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97AD39" w14:textId="77777777" w:rsidR="002E2B44" w:rsidRPr="00CD787B" w:rsidRDefault="002E2B44">
      <w:pPr>
        <w:pStyle w:val="Ttulo"/>
        <w:rPr>
          <w:rFonts w:ascii="Montserrat" w:hAnsi="Montserrat"/>
          <w:b w:val="0"/>
        </w:rPr>
      </w:pPr>
    </w:p>
    <w:p w14:paraId="3DDD2C17" w14:textId="77777777" w:rsidR="002E2B44" w:rsidRPr="00CD787B" w:rsidRDefault="002E2B44"/>
    <w:p w14:paraId="68F133A9" w14:textId="77777777" w:rsidR="002E2B44" w:rsidRPr="00CD787B" w:rsidRDefault="002E2B44"/>
    <w:p w14:paraId="0857DB46" w14:textId="77777777" w:rsidR="002E2B44" w:rsidRPr="00CD787B" w:rsidRDefault="002E2B44"/>
    <w:p w14:paraId="2D83D017" w14:textId="77777777" w:rsidR="002E2B44" w:rsidRPr="00CD787B" w:rsidRDefault="002E2B44">
      <w:pPr>
        <w:rPr>
          <w:b/>
        </w:rPr>
      </w:pPr>
    </w:p>
    <w:p w14:paraId="34D2DD05" w14:textId="77777777" w:rsidR="002E2B44" w:rsidRPr="00CD787B" w:rsidRDefault="002E2B44"/>
    <w:p w14:paraId="1875DA6B" w14:textId="77777777" w:rsidR="002E2B44" w:rsidRPr="00CD787B" w:rsidRDefault="002E2B44">
      <w:pPr>
        <w:rPr>
          <w:b/>
        </w:rPr>
      </w:pPr>
    </w:p>
    <w:p w14:paraId="7C48E6ED" w14:textId="77777777" w:rsidR="002E2B44" w:rsidRPr="00CD787B" w:rsidRDefault="002E2B44"/>
    <w:p w14:paraId="13D00ACF" w14:textId="77777777" w:rsidR="002E2B44" w:rsidRPr="00CD787B" w:rsidRDefault="002E2B44"/>
    <w:tbl>
      <w:tblPr>
        <w:tblStyle w:val="249"/>
        <w:tblpPr w:leftFromText="141" w:rightFromText="141" w:vertAnchor="text"/>
        <w:tblW w:w="983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830"/>
      </w:tblGrid>
      <w:tr w:rsidR="002E2B44" w:rsidRPr="00CD787B" w14:paraId="16AA4723" w14:textId="77777777">
        <w:tc>
          <w:tcPr>
            <w:tcW w:w="9830" w:type="dxa"/>
            <w:tcBorders>
              <w:bottom w:val="single" w:sz="4" w:space="0" w:color="000000"/>
            </w:tcBorders>
          </w:tcPr>
          <w:p w14:paraId="2F3B72A7" w14:textId="1BA38E2D" w:rsidR="002E2B44" w:rsidRPr="00CD787B" w:rsidRDefault="00EC610F">
            <w:pPr>
              <w:spacing w:line="276" w:lineRule="auto"/>
              <w:jc w:val="right"/>
              <w:rPr>
                <w:rFonts w:ascii="Montserrat" w:eastAsia="Montserrat" w:hAnsi="Montserrat" w:cs="Montserrat"/>
                <w:b/>
                <w:sz w:val="40"/>
                <w:szCs w:val="40"/>
              </w:rPr>
            </w:pPr>
            <w:r w:rsidRPr="00CD787B">
              <w:rPr>
                <w:rFonts w:ascii="Montserrat" w:eastAsia="Montserrat" w:hAnsi="Montserrat" w:cs="Montserrat"/>
                <w:b/>
                <w:sz w:val="40"/>
                <w:szCs w:val="40"/>
              </w:rPr>
              <w:t xml:space="preserve">Servicio Médico Integral </w:t>
            </w:r>
            <w:r w:rsidR="00106D30" w:rsidRPr="00CD787B">
              <w:rPr>
                <w:rFonts w:ascii="Montserrat" w:eastAsia="Montserrat" w:hAnsi="Montserrat" w:cs="Montserrat"/>
                <w:b/>
                <w:sz w:val="40"/>
                <w:szCs w:val="40"/>
              </w:rPr>
              <w:t>de</w:t>
            </w:r>
            <w:r w:rsidRPr="00CD787B">
              <w:rPr>
                <w:rFonts w:ascii="Montserrat" w:eastAsia="Montserrat" w:hAnsi="Montserrat" w:cs="Montserrat"/>
                <w:b/>
                <w:sz w:val="40"/>
                <w:szCs w:val="40"/>
              </w:rPr>
              <w:t xml:space="preserve"> Estudios de Laboratorio Clínico (SMI-ELC) </w:t>
            </w:r>
          </w:p>
        </w:tc>
      </w:tr>
      <w:tr w:rsidR="002E2B44" w:rsidRPr="00CD787B" w14:paraId="192869DE" w14:textId="77777777">
        <w:tc>
          <w:tcPr>
            <w:tcW w:w="9830" w:type="dxa"/>
            <w:tcBorders>
              <w:top w:val="single" w:sz="4" w:space="0" w:color="000000"/>
            </w:tcBorders>
          </w:tcPr>
          <w:p w14:paraId="1D77D4B8" w14:textId="77777777" w:rsidR="002E2B44" w:rsidRPr="00CD787B" w:rsidRDefault="00EC610F">
            <w:pPr>
              <w:spacing w:line="276" w:lineRule="auto"/>
              <w:jc w:val="right"/>
              <w:rPr>
                <w:rFonts w:ascii="Montserrat" w:eastAsia="Montserrat" w:hAnsi="Montserrat" w:cs="Montserrat"/>
                <w:sz w:val="72"/>
                <w:szCs w:val="72"/>
              </w:rPr>
            </w:pPr>
            <w:r w:rsidRPr="00CD787B">
              <w:rPr>
                <w:rFonts w:ascii="Montserrat" w:eastAsia="Montserrat" w:hAnsi="Montserrat" w:cs="Montserrat"/>
                <w:b/>
                <w:sz w:val="72"/>
                <w:szCs w:val="72"/>
              </w:rPr>
              <w:t xml:space="preserve">Anexo </w:t>
            </w:r>
            <w:r w:rsidR="00CB1E8F" w:rsidRPr="00CD787B">
              <w:rPr>
                <w:rFonts w:ascii="Montserrat" w:eastAsia="Montserrat" w:hAnsi="Montserrat" w:cs="Montserrat"/>
                <w:b/>
                <w:sz w:val="72"/>
                <w:szCs w:val="72"/>
              </w:rPr>
              <w:t>T</w:t>
            </w:r>
            <w:r w:rsidRPr="00CD787B">
              <w:rPr>
                <w:rFonts w:ascii="Montserrat" w:eastAsia="Montserrat" w:hAnsi="Montserrat" w:cs="Montserrat"/>
                <w:b/>
                <w:sz w:val="72"/>
                <w:szCs w:val="72"/>
              </w:rPr>
              <w:t>écnico</w:t>
            </w:r>
          </w:p>
        </w:tc>
      </w:tr>
    </w:tbl>
    <w:p w14:paraId="3E722704" w14:textId="77777777" w:rsidR="002E2B44" w:rsidRPr="00CD787B" w:rsidRDefault="002E2B44"/>
    <w:p w14:paraId="3C4F953A" w14:textId="77777777" w:rsidR="002E2B44" w:rsidRPr="00CD787B" w:rsidRDefault="002E2B44"/>
    <w:p w14:paraId="541CA491" w14:textId="77777777" w:rsidR="002E2B44" w:rsidRPr="00CD787B" w:rsidRDefault="002E2B44"/>
    <w:p w14:paraId="69E227FD" w14:textId="77777777" w:rsidR="002E2B44" w:rsidRPr="00CD787B" w:rsidRDefault="002E2B44"/>
    <w:p w14:paraId="24250288" w14:textId="77777777" w:rsidR="002E2B44" w:rsidRPr="00CD787B" w:rsidRDefault="002E2B44"/>
    <w:p w14:paraId="3ADEEB48" w14:textId="77777777" w:rsidR="002E2B44" w:rsidRPr="00CD787B" w:rsidRDefault="002E2B44"/>
    <w:p w14:paraId="14F4F4C3" w14:textId="77777777" w:rsidR="002E2B44" w:rsidRPr="00CD787B" w:rsidRDefault="002E2B44"/>
    <w:p w14:paraId="145E9AE2" w14:textId="77777777" w:rsidR="002E2B44" w:rsidRPr="00CD787B" w:rsidRDefault="002E2B44"/>
    <w:p w14:paraId="0C6892DE" w14:textId="77777777" w:rsidR="002E2B44" w:rsidRPr="00CD787B" w:rsidRDefault="002E2B44">
      <w:pPr>
        <w:rPr>
          <w:sz w:val="16"/>
          <w:szCs w:val="16"/>
        </w:rPr>
      </w:pPr>
    </w:p>
    <w:p w14:paraId="22D6FC0F" w14:textId="77777777" w:rsidR="002E2B44" w:rsidRPr="00CD787B" w:rsidRDefault="002E2B44">
      <w:pPr>
        <w:rPr>
          <w:sz w:val="16"/>
          <w:szCs w:val="16"/>
        </w:rPr>
      </w:pPr>
    </w:p>
    <w:p w14:paraId="2C9081C6" w14:textId="77777777" w:rsidR="002E2B44" w:rsidRPr="00CD787B" w:rsidRDefault="00EC610F">
      <w:r w:rsidRPr="00CD787B">
        <w:br w:type="page"/>
      </w:r>
    </w:p>
    <w:p w14:paraId="3ECF56DB" w14:textId="77777777" w:rsidR="002E2B44" w:rsidRPr="00CD787B" w:rsidRDefault="002E2B44">
      <w:pPr>
        <w:spacing w:after="0"/>
        <w:jc w:val="left"/>
      </w:pPr>
    </w:p>
    <w:p w14:paraId="4ED3C5EF" w14:textId="762DDB39" w:rsidR="00CB1E8F" w:rsidRPr="00FD609A" w:rsidRDefault="00CB1E8F" w:rsidP="00FD609A">
      <w:pPr>
        <w:pStyle w:val="Ttulo1"/>
        <w:rPr>
          <w:lang w:val="es-ES_tradnl" w:eastAsia="ja-JP"/>
        </w:rPr>
      </w:pPr>
      <w:bookmarkStart w:id="0" w:name="_Toc178613863"/>
      <w:r w:rsidRPr="00CD787B">
        <w:rPr>
          <w:lang w:val="es-ES_tradnl" w:eastAsia="ja-JP"/>
        </w:rPr>
        <w:t>Introducción</w:t>
      </w:r>
      <w:bookmarkEnd w:id="0"/>
      <w:r w:rsidRPr="00CD787B">
        <w:rPr>
          <w:lang w:val="es-ES_tradnl" w:eastAsia="ja-JP"/>
        </w:rPr>
        <w:t xml:space="preserve"> </w:t>
      </w:r>
    </w:p>
    <w:p w14:paraId="2D5D4136" w14:textId="77777777" w:rsidR="00CB1E8F" w:rsidRPr="00CD787B" w:rsidRDefault="00CB1E8F" w:rsidP="00CB1E8F">
      <w:pPr>
        <w:spacing w:after="101"/>
        <w:rPr>
          <w:color w:val="2F2F2F"/>
          <w:lang w:val="es-ES_tradnl" w:eastAsia="ja-JP"/>
        </w:rPr>
      </w:pPr>
      <w:r w:rsidRPr="00CD787B">
        <w:rPr>
          <w:lang w:val="es-ES_tradnl" w:eastAsia="ja-JP"/>
        </w:rPr>
        <w:t xml:space="preserve">Derivado del contenido de los Artículos Transitorios Noveno y Décimo Primero, del </w:t>
      </w:r>
      <w:r w:rsidRPr="00CD787B">
        <w:rPr>
          <w:i/>
          <w:lang w:val="es-ES_tradnl" w:eastAsia="ja-JP"/>
        </w:rPr>
        <w:t>DECRETO por el que se crea el Organismo Público Descentralizado denominado Servicios de Salud del Instituto Mexicano del Seguro Social para el Bienestar (IMSS-BIENESTAR)</w:t>
      </w:r>
      <w:r w:rsidRPr="00CD787B">
        <w:rPr>
          <w:lang w:val="es-ES_tradnl" w:eastAsia="ja-JP"/>
        </w:rPr>
        <w:t>, publicado en el Diario Oficial de la Federación, el 31 de agosto de 2022, en los que se establece que “e</w:t>
      </w:r>
      <w:r w:rsidRPr="00CD787B">
        <w:rPr>
          <w:color w:val="2F2F2F"/>
          <w:lang w:val="es-ES_tradnl" w:eastAsia="ja-JP"/>
        </w:rPr>
        <w:t>n tanto se implementa la infraestructura, sistemas de información y normativa del IMSS-Bienestar, sus procesos administrativos deberán realizarse a través de los medios y sistemas de información del Instituto Mexicano del Seguro Social, así como sujetarse a la normativa de dicho Instituto, para lo cual ambas entidades celebrarán los convenios de colaboración necesarios.”, así como que “en los convenios de coordinación a que se refiere el artículo 2, último párrafo del presente decreto, se deberá establecer que los procedimientos de contratación que estén en trámite a la fecha de celebración de los mismos, continuarán a cargo de las unidades administrativas responsables de dichos procedimientos, hasta su total conclusión, quienes también serán responsables de las obligaciones de pago o adeudos que deriven de los contratos ya suscritos o de tales procedimientos; con fundamento en la legislación en materia de Adquisiciones, Arrendamientos y Servicios del Sector Público, así como de Obras Públicas y Servicios Relacionados con las Mismas.”, y de igual que, “el Instituto Mexicano del Seguro Social y el IMSS-BIENESTAR, por ningún motivo serán responsables solidarios, mancomunados o sustitutos respecto de las obligaciones a que se refiere el párrafo anterior.”; es importante señalar que “el Instituto Mexicano del Seguro Social, a través del Programa IMSS-Bienestar, tomará las medidas necesarias para garantizar la prestación de los servicios de salud a la población sin seguridad social, en tanto se concluyen las etapas procedimentales y se cumple con las obligaciones jurídicas referidas en los párrafos anteriores, conforme a la legislación aplicable.”.</w:t>
      </w:r>
    </w:p>
    <w:p w14:paraId="6D9B70DB" w14:textId="77777777" w:rsidR="00CB1E8F" w:rsidRPr="00CD787B" w:rsidRDefault="00CB1E8F" w:rsidP="00CB1E8F">
      <w:pPr>
        <w:spacing w:after="101"/>
        <w:rPr>
          <w:color w:val="2F2F2F"/>
          <w:lang w:val="es-ES" w:eastAsia="ja-JP"/>
        </w:rPr>
      </w:pPr>
      <w:r w:rsidRPr="00CD787B">
        <w:rPr>
          <w:color w:val="2F2F2F"/>
          <w:lang w:val="es-ES" w:eastAsia="ja-JP"/>
        </w:rPr>
        <w:t>Es preciso señalar que el último párrafo del artículo 2 del decreto de creación citado, establece que el IMSS-Bienestar brindará los servicios de salud a las personas sin afiliación a las instituciones de seguridad social, en aquellas entidades federativas con las que celebre convenios de coordinación para la transferencia de dichos servicios.</w:t>
      </w:r>
    </w:p>
    <w:p w14:paraId="7F458342" w14:textId="77777777" w:rsidR="00CB1E8F" w:rsidRPr="00CD787B" w:rsidRDefault="00CB1E8F" w:rsidP="002F0A98">
      <w:pPr>
        <w:spacing w:after="110"/>
        <w:rPr>
          <w:lang w:val="es-ES_tradnl" w:eastAsia="ja-JP"/>
        </w:rPr>
      </w:pPr>
      <w:r w:rsidRPr="00CD787B">
        <w:rPr>
          <w:color w:val="2F2F2F"/>
          <w:lang w:val="es-ES_tradnl" w:eastAsia="ja-JP"/>
        </w:rPr>
        <w:t xml:space="preserve">Es necesario señalar que también se ha tomado como base, el contenido </w:t>
      </w:r>
      <w:r w:rsidRPr="00CD787B">
        <w:rPr>
          <w:lang w:val="es-ES_tradnl" w:eastAsia="ja-JP"/>
        </w:rPr>
        <w:t>del Convenio Marco de Colaboración que celebran, el Instituto Mexicano del Seguro Social y el organismo público descentralizado denominado Servicios de Salud del Instituto Mexicano del Seguro Social para el Bienestar, suscrito el 21 de marzo de 2023, en el que establecen las bases y mecanismos de colaboración entre ambas instituciones.</w:t>
      </w:r>
    </w:p>
    <w:p w14:paraId="28C96500" w14:textId="77777777" w:rsidR="002E2B44" w:rsidRPr="00CD787B" w:rsidRDefault="00CB1E8F" w:rsidP="002F0A98">
      <w:pPr>
        <w:spacing w:after="110"/>
        <w:rPr>
          <w:lang w:val="es-ES_tradnl" w:eastAsia="ja-JP"/>
        </w:rPr>
      </w:pPr>
      <w:r w:rsidRPr="00CD787B">
        <w:rPr>
          <w:lang w:val="es-ES_tradnl" w:eastAsia="ja-JP"/>
        </w:rPr>
        <w:t xml:space="preserve">Bajo este contexto y en cumplimiento de lo dispuesto en el numeral 4.21.3 de las Políticas, Bases y Lineamientos en materia de Adquisiciones, Arrendamientos y Servicios de Servicios de Salud del Instituto Mexicano del Seguro Social para el Bienestar (POBALINES), se ha elaborado el presente Anexo Técnico, con la directriz de proveer un documento en el que se precisan las características técnicas que se requieren de los bienes o servicios objeto de la contratación, así como de contar con los mismos con oportunidad, que formará parte integrante del contrato para la prestación de los servicios y considerando, en todo momento, lo que al respecto establece el Estatuto Orgánico de Servicios de Salud del Instituto Mexicano del Seguro Social para el Bienestar (IMSS-Bienestar), publicado en el Diario Oficial de la Federación, el 13 de septiembre de 2023, </w:t>
      </w:r>
      <w:r w:rsidRPr="00CD787B">
        <w:rPr>
          <w:color w:val="2F2F2F"/>
          <w:lang w:val="es-ES_tradnl" w:eastAsia="ja-JP"/>
        </w:rPr>
        <w:t>con última Adición publicada en el Diario Oficial de la Federación, el 27 de septiembre del 2023.</w:t>
      </w:r>
      <w:r w:rsidRPr="00CD787B">
        <w:rPr>
          <w:lang w:val="es-ES_tradnl" w:eastAsia="ja-JP"/>
        </w:rPr>
        <w:t>, respecto a las áreas competentes para intervenir en su elaboración.</w:t>
      </w:r>
    </w:p>
    <w:p w14:paraId="51348BBD" w14:textId="77777777" w:rsidR="00D83851" w:rsidRPr="00CD787B" w:rsidRDefault="00D83851" w:rsidP="002F0A98">
      <w:pPr>
        <w:spacing w:after="110"/>
        <w:rPr>
          <w:lang w:val="es-ES_tradnl" w:eastAsia="ja-JP"/>
        </w:rPr>
      </w:pPr>
    </w:p>
    <w:p w14:paraId="67E1AA39" w14:textId="77777777" w:rsidR="00D83851" w:rsidRPr="00CD787B" w:rsidRDefault="00D83851" w:rsidP="002F0A98">
      <w:pPr>
        <w:spacing w:after="110"/>
        <w:rPr>
          <w:highlight w:val="yellow"/>
          <w:lang w:val="es-ES_tradnl" w:eastAsia="ja-JP"/>
        </w:rPr>
      </w:pPr>
    </w:p>
    <w:p w14:paraId="574C415F" w14:textId="77777777" w:rsidR="002E2B44" w:rsidRPr="00CD787B" w:rsidRDefault="00EC610F">
      <w:pPr>
        <w:keepNext/>
        <w:keepLines/>
        <w:pBdr>
          <w:top w:val="nil"/>
          <w:left w:val="nil"/>
          <w:bottom w:val="nil"/>
          <w:right w:val="nil"/>
          <w:between w:val="nil"/>
        </w:pBdr>
        <w:spacing w:before="240" w:after="0" w:line="259" w:lineRule="auto"/>
        <w:jc w:val="left"/>
        <w:rPr>
          <w:b/>
          <w:color w:val="000000"/>
          <w:sz w:val="24"/>
          <w:szCs w:val="24"/>
        </w:rPr>
      </w:pPr>
      <w:r w:rsidRPr="00CD787B">
        <w:rPr>
          <w:b/>
          <w:color w:val="000000"/>
          <w:sz w:val="24"/>
          <w:szCs w:val="24"/>
        </w:rPr>
        <w:lastRenderedPageBreak/>
        <w:t>Contenido</w:t>
      </w:r>
    </w:p>
    <w:p w14:paraId="49AA3DB2" w14:textId="6E33F4E1" w:rsidR="002E2B44" w:rsidRPr="00CD787B" w:rsidRDefault="002E2B44"/>
    <w:p w14:paraId="136460F3" w14:textId="6808B2E2" w:rsidR="00027F0E" w:rsidRDefault="00B1521D">
      <w:pPr>
        <w:pStyle w:val="TDC1"/>
        <w:rPr>
          <w:rFonts w:asciiTheme="minorHAnsi" w:eastAsiaTheme="minorEastAsia" w:hAnsiTheme="minorHAnsi" w:cstheme="minorBidi"/>
          <w:noProof/>
          <w:kern w:val="2"/>
          <w:sz w:val="24"/>
          <w:szCs w:val="24"/>
          <w14:ligatures w14:val="standardContextual"/>
        </w:rPr>
      </w:pPr>
      <w:r w:rsidRPr="00CD787B">
        <w:rPr>
          <w:rFonts w:eastAsiaTheme="minorEastAsia" w:cstheme="minorBidi"/>
          <w:szCs w:val="22"/>
        </w:rPr>
        <w:fldChar w:fldCharType="begin"/>
      </w:r>
      <w:r w:rsidRPr="00CD787B">
        <w:instrText xml:space="preserve"> TOC \o "1-7" \h \z \u </w:instrText>
      </w:r>
      <w:r w:rsidRPr="00CD787B">
        <w:rPr>
          <w:rFonts w:eastAsiaTheme="minorEastAsia" w:cstheme="minorBidi"/>
          <w:szCs w:val="22"/>
        </w:rPr>
        <w:fldChar w:fldCharType="separate"/>
      </w:r>
      <w:hyperlink w:anchor="_Toc178613863" w:history="1">
        <w:r w:rsidR="00027F0E" w:rsidRPr="00C44AB7">
          <w:rPr>
            <w:rStyle w:val="Hipervnculo"/>
            <w:noProof/>
            <w:lang w:val="es-ES_tradnl" w:eastAsia="ja-JP"/>
          </w:rPr>
          <w:t>Introducción</w:t>
        </w:r>
        <w:r w:rsidR="00027F0E">
          <w:rPr>
            <w:noProof/>
            <w:webHidden/>
          </w:rPr>
          <w:tab/>
        </w:r>
        <w:r w:rsidR="00027F0E">
          <w:rPr>
            <w:noProof/>
            <w:webHidden/>
          </w:rPr>
          <w:fldChar w:fldCharType="begin"/>
        </w:r>
        <w:r w:rsidR="00027F0E">
          <w:rPr>
            <w:noProof/>
            <w:webHidden/>
          </w:rPr>
          <w:instrText xml:space="preserve"> PAGEREF _Toc178613863 \h </w:instrText>
        </w:r>
        <w:r w:rsidR="00027F0E">
          <w:rPr>
            <w:noProof/>
            <w:webHidden/>
          </w:rPr>
        </w:r>
        <w:r w:rsidR="00027F0E">
          <w:rPr>
            <w:noProof/>
            <w:webHidden/>
          </w:rPr>
          <w:fldChar w:fldCharType="separate"/>
        </w:r>
        <w:r w:rsidR="00BA6E0E">
          <w:rPr>
            <w:noProof/>
            <w:webHidden/>
          </w:rPr>
          <w:t>1</w:t>
        </w:r>
        <w:r w:rsidR="00027F0E">
          <w:rPr>
            <w:noProof/>
            <w:webHidden/>
          </w:rPr>
          <w:fldChar w:fldCharType="end"/>
        </w:r>
      </w:hyperlink>
    </w:p>
    <w:p w14:paraId="0CE7FECE" w14:textId="163CA6C6" w:rsidR="00027F0E" w:rsidRDefault="00027F0E">
      <w:pPr>
        <w:pStyle w:val="TDC1"/>
        <w:rPr>
          <w:rFonts w:asciiTheme="minorHAnsi" w:eastAsiaTheme="minorEastAsia" w:hAnsiTheme="minorHAnsi" w:cstheme="minorBidi"/>
          <w:noProof/>
          <w:kern w:val="2"/>
          <w:sz w:val="24"/>
          <w:szCs w:val="24"/>
          <w14:ligatures w14:val="standardContextual"/>
        </w:rPr>
      </w:pPr>
      <w:hyperlink w:anchor="_Toc178613864" w:history="1">
        <w:r w:rsidRPr="00C44AB7">
          <w:rPr>
            <w:rStyle w:val="Hipervnculo"/>
            <w:noProof/>
          </w:rPr>
          <w:t>Glosario de Términos</w:t>
        </w:r>
        <w:r w:rsidRPr="00C44AB7">
          <w:rPr>
            <w:rStyle w:val="Hipervnculo"/>
            <w:noProof/>
            <w:lang w:val="es-ES_tradnl" w:eastAsia="ja-JP"/>
          </w:rPr>
          <w:t xml:space="preserve"> </w:t>
        </w:r>
        <w:r w:rsidRPr="00C44AB7">
          <w:rPr>
            <w:rStyle w:val="Hipervnculo"/>
            <w:noProof/>
            <w:lang w:val="es-ES_tradnl"/>
          </w:rPr>
          <w:t>y Definiciones.</w:t>
        </w:r>
        <w:r>
          <w:rPr>
            <w:noProof/>
            <w:webHidden/>
          </w:rPr>
          <w:tab/>
        </w:r>
        <w:r>
          <w:rPr>
            <w:noProof/>
            <w:webHidden/>
          </w:rPr>
          <w:fldChar w:fldCharType="begin"/>
        </w:r>
        <w:r>
          <w:rPr>
            <w:noProof/>
            <w:webHidden/>
          </w:rPr>
          <w:instrText xml:space="preserve"> PAGEREF _Toc178613864 \h </w:instrText>
        </w:r>
        <w:r>
          <w:rPr>
            <w:noProof/>
            <w:webHidden/>
          </w:rPr>
        </w:r>
        <w:r>
          <w:rPr>
            <w:noProof/>
            <w:webHidden/>
          </w:rPr>
          <w:fldChar w:fldCharType="separate"/>
        </w:r>
        <w:r w:rsidR="00BA6E0E">
          <w:rPr>
            <w:noProof/>
            <w:webHidden/>
          </w:rPr>
          <w:t>5</w:t>
        </w:r>
        <w:r>
          <w:rPr>
            <w:noProof/>
            <w:webHidden/>
          </w:rPr>
          <w:fldChar w:fldCharType="end"/>
        </w:r>
      </w:hyperlink>
    </w:p>
    <w:p w14:paraId="3B26E4FA" w14:textId="5BC129B1" w:rsidR="00027F0E" w:rsidRDefault="00027F0E">
      <w:pPr>
        <w:pStyle w:val="TDC1"/>
        <w:rPr>
          <w:rFonts w:asciiTheme="minorHAnsi" w:eastAsiaTheme="minorEastAsia" w:hAnsiTheme="minorHAnsi" w:cstheme="minorBidi"/>
          <w:noProof/>
          <w:kern w:val="2"/>
          <w:sz w:val="24"/>
          <w:szCs w:val="24"/>
          <w14:ligatures w14:val="standardContextual"/>
        </w:rPr>
      </w:pPr>
      <w:hyperlink w:anchor="_Toc178613865" w:history="1">
        <w:r w:rsidRPr="00C44AB7">
          <w:rPr>
            <w:rStyle w:val="Hipervnculo"/>
            <w:noProof/>
          </w:rPr>
          <w:t>Términos Abreviados</w:t>
        </w:r>
        <w:r>
          <w:rPr>
            <w:noProof/>
            <w:webHidden/>
          </w:rPr>
          <w:tab/>
        </w:r>
        <w:r>
          <w:rPr>
            <w:noProof/>
            <w:webHidden/>
          </w:rPr>
          <w:fldChar w:fldCharType="begin"/>
        </w:r>
        <w:r>
          <w:rPr>
            <w:noProof/>
            <w:webHidden/>
          </w:rPr>
          <w:instrText xml:space="preserve"> PAGEREF _Toc178613865 \h </w:instrText>
        </w:r>
        <w:r>
          <w:rPr>
            <w:noProof/>
            <w:webHidden/>
          </w:rPr>
        </w:r>
        <w:r>
          <w:rPr>
            <w:noProof/>
            <w:webHidden/>
          </w:rPr>
          <w:fldChar w:fldCharType="separate"/>
        </w:r>
        <w:r w:rsidR="00BA6E0E">
          <w:rPr>
            <w:noProof/>
            <w:webHidden/>
          </w:rPr>
          <w:t>9</w:t>
        </w:r>
        <w:r>
          <w:rPr>
            <w:noProof/>
            <w:webHidden/>
          </w:rPr>
          <w:fldChar w:fldCharType="end"/>
        </w:r>
      </w:hyperlink>
    </w:p>
    <w:p w14:paraId="5E2B10E0" w14:textId="0E070252" w:rsidR="00027F0E" w:rsidRDefault="00027F0E">
      <w:pPr>
        <w:pStyle w:val="TDC5"/>
        <w:tabs>
          <w:tab w:val="left" w:pos="1320"/>
          <w:tab w:val="right" w:leader="dot" w:pos="9820"/>
        </w:tabs>
        <w:rPr>
          <w:rFonts w:asciiTheme="minorHAnsi" w:hAnsiTheme="minorHAnsi"/>
          <w:noProof/>
          <w:kern w:val="2"/>
          <w:sz w:val="24"/>
          <w:szCs w:val="24"/>
          <w14:ligatures w14:val="standardContextual"/>
        </w:rPr>
      </w:pPr>
      <w:hyperlink w:anchor="_Toc178613866" w:history="1">
        <w:r w:rsidRPr="00C44AB7">
          <w:rPr>
            <w:rStyle w:val="Hipervnculo"/>
            <w:noProof/>
          </w:rPr>
          <w:t>a)</w:t>
        </w:r>
        <w:r>
          <w:rPr>
            <w:rFonts w:asciiTheme="minorHAnsi" w:hAnsiTheme="minorHAnsi"/>
            <w:noProof/>
            <w:kern w:val="2"/>
            <w:sz w:val="24"/>
            <w:szCs w:val="24"/>
            <w14:ligatures w14:val="standardContextual"/>
          </w:rPr>
          <w:tab/>
        </w:r>
        <w:r w:rsidRPr="00C44AB7">
          <w:rPr>
            <w:rStyle w:val="Hipervnculo"/>
            <w:noProof/>
          </w:rPr>
          <w:t>Objeto de la Contratación.</w:t>
        </w:r>
        <w:r>
          <w:rPr>
            <w:noProof/>
            <w:webHidden/>
          </w:rPr>
          <w:tab/>
        </w:r>
        <w:r>
          <w:rPr>
            <w:noProof/>
            <w:webHidden/>
          </w:rPr>
          <w:fldChar w:fldCharType="begin"/>
        </w:r>
        <w:r>
          <w:rPr>
            <w:noProof/>
            <w:webHidden/>
          </w:rPr>
          <w:instrText xml:space="preserve"> PAGEREF _Toc178613866 \h </w:instrText>
        </w:r>
        <w:r>
          <w:rPr>
            <w:noProof/>
            <w:webHidden/>
          </w:rPr>
        </w:r>
        <w:r>
          <w:rPr>
            <w:noProof/>
            <w:webHidden/>
          </w:rPr>
          <w:fldChar w:fldCharType="separate"/>
        </w:r>
        <w:r w:rsidR="00BA6E0E">
          <w:rPr>
            <w:noProof/>
            <w:webHidden/>
          </w:rPr>
          <w:t>10</w:t>
        </w:r>
        <w:r>
          <w:rPr>
            <w:noProof/>
            <w:webHidden/>
          </w:rPr>
          <w:fldChar w:fldCharType="end"/>
        </w:r>
      </w:hyperlink>
    </w:p>
    <w:p w14:paraId="35335B36" w14:textId="5970DDD1" w:rsidR="00027F0E" w:rsidRDefault="00027F0E">
      <w:pPr>
        <w:pStyle w:val="TDC5"/>
        <w:tabs>
          <w:tab w:val="left" w:pos="1540"/>
          <w:tab w:val="right" w:leader="dot" w:pos="9820"/>
        </w:tabs>
        <w:rPr>
          <w:rFonts w:asciiTheme="minorHAnsi" w:hAnsiTheme="minorHAnsi"/>
          <w:noProof/>
          <w:kern w:val="2"/>
          <w:sz w:val="24"/>
          <w:szCs w:val="24"/>
          <w14:ligatures w14:val="standardContextual"/>
        </w:rPr>
      </w:pPr>
      <w:hyperlink w:anchor="_Toc178613867" w:history="1">
        <w:r w:rsidRPr="00C44AB7">
          <w:rPr>
            <w:rStyle w:val="Hipervnculo"/>
            <w:noProof/>
            <w:lang w:val="es-ES_tradnl" w:eastAsia="ja-JP"/>
          </w:rPr>
          <w:t>b)</w:t>
        </w:r>
        <w:r>
          <w:rPr>
            <w:rFonts w:asciiTheme="minorHAnsi" w:hAnsiTheme="minorHAnsi"/>
            <w:noProof/>
            <w:kern w:val="2"/>
            <w:sz w:val="24"/>
            <w:szCs w:val="24"/>
            <w14:ligatures w14:val="standardContextual"/>
          </w:rPr>
          <w:tab/>
        </w:r>
        <w:r w:rsidRPr="00C44AB7">
          <w:rPr>
            <w:rStyle w:val="Hipervnculo"/>
            <w:noProof/>
          </w:rPr>
          <w:t>Vigencia</w:t>
        </w:r>
        <w:r w:rsidRPr="00C44AB7">
          <w:rPr>
            <w:rStyle w:val="Hipervnculo"/>
            <w:noProof/>
            <w:lang w:val="es-ES_tradnl" w:eastAsia="ja-JP"/>
          </w:rPr>
          <w:t xml:space="preserve"> del Contrato.</w:t>
        </w:r>
        <w:r>
          <w:rPr>
            <w:noProof/>
            <w:webHidden/>
          </w:rPr>
          <w:tab/>
        </w:r>
        <w:r>
          <w:rPr>
            <w:noProof/>
            <w:webHidden/>
          </w:rPr>
          <w:fldChar w:fldCharType="begin"/>
        </w:r>
        <w:r>
          <w:rPr>
            <w:noProof/>
            <w:webHidden/>
          </w:rPr>
          <w:instrText xml:space="preserve"> PAGEREF _Toc178613867 \h </w:instrText>
        </w:r>
        <w:r>
          <w:rPr>
            <w:noProof/>
            <w:webHidden/>
          </w:rPr>
        </w:r>
        <w:r>
          <w:rPr>
            <w:noProof/>
            <w:webHidden/>
          </w:rPr>
          <w:fldChar w:fldCharType="separate"/>
        </w:r>
        <w:r w:rsidR="00BA6E0E">
          <w:rPr>
            <w:noProof/>
            <w:webHidden/>
          </w:rPr>
          <w:t>11</w:t>
        </w:r>
        <w:r>
          <w:rPr>
            <w:noProof/>
            <w:webHidden/>
          </w:rPr>
          <w:fldChar w:fldCharType="end"/>
        </w:r>
      </w:hyperlink>
    </w:p>
    <w:p w14:paraId="0E3EE76F" w14:textId="7CD66166" w:rsidR="00027F0E" w:rsidRDefault="00027F0E">
      <w:pPr>
        <w:pStyle w:val="TDC5"/>
        <w:tabs>
          <w:tab w:val="left" w:pos="1320"/>
          <w:tab w:val="right" w:leader="dot" w:pos="9820"/>
        </w:tabs>
        <w:rPr>
          <w:rFonts w:asciiTheme="minorHAnsi" w:hAnsiTheme="minorHAnsi"/>
          <w:noProof/>
          <w:kern w:val="2"/>
          <w:sz w:val="24"/>
          <w:szCs w:val="24"/>
          <w14:ligatures w14:val="standardContextual"/>
        </w:rPr>
      </w:pPr>
      <w:hyperlink w:anchor="_Toc178613868" w:history="1">
        <w:r w:rsidRPr="00C44AB7">
          <w:rPr>
            <w:rStyle w:val="Hipervnculo"/>
            <w:noProof/>
          </w:rPr>
          <w:t>c)</w:t>
        </w:r>
        <w:r>
          <w:rPr>
            <w:rFonts w:asciiTheme="minorHAnsi" w:hAnsiTheme="minorHAnsi"/>
            <w:noProof/>
            <w:kern w:val="2"/>
            <w:sz w:val="24"/>
            <w:szCs w:val="24"/>
            <w14:ligatures w14:val="standardContextual"/>
          </w:rPr>
          <w:tab/>
        </w:r>
        <w:r w:rsidRPr="00C44AB7">
          <w:rPr>
            <w:rStyle w:val="Hipervnculo"/>
            <w:noProof/>
          </w:rPr>
          <w:t>Descripción amplia y detallada de los bienes o servicios solicitados.</w:t>
        </w:r>
        <w:r>
          <w:rPr>
            <w:noProof/>
            <w:webHidden/>
          </w:rPr>
          <w:tab/>
        </w:r>
        <w:r>
          <w:rPr>
            <w:noProof/>
            <w:webHidden/>
          </w:rPr>
          <w:fldChar w:fldCharType="begin"/>
        </w:r>
        <w:r>
          <w:rPr>
            <w:noProof/>
            <w:webHidden/>
          </w:rPr>
          <w:instrText xml:space="preserve"> PAGEREF _Toc178613868 \h </w:instrText>
        </w:r>
        <w:r>
          <w:rPr>
            <w:noProof/>
            <w:webHidden/>
          </w:rPr>
        </w:r>
        <w:r>
          <w:rPr>
            <w:noProof/>
            <w:webHidden/>
          </w:rPr>
          <w:fldChar w:fldCharType="separate"/>
        </w:r>
        <w:r w:rsidR="00BA6E0E">
          <w:rPr>
            <w:noProof/>
            <w:webHidden/>
          </w:rPr>
          <w:t>11</w:t>
        </w:r>
        <w:r>
          <w:rPr>
            <w:noProof/>
            <w:webHidden/>
          </w:rPr>
          <w:fldChar w:fldCharType="end"/>
        </w:r>
      </w:hyperlink>
    </w:p>
    <w:p w14:paraId="1E41455F" w14:textId="517B5434" w:rsidR="00027F0E" w:rsidRDefault="00027F0E">
      <w:pPr>
        <w:pStyle w:val="TDC6"/>
        <w:tabs>
          <w:tab w:val="left" w:pos="1760"/>
          <w:tab w:val="right" w:leader="dot" w:pos="9820"/>
        </w:tabs>
        <w:rPr>
          <w:rFonts w:asciiTheme="minorHAnsi" w:hAnsiTheme="minorHAnsi"/>
          <w:noProof/>
          <w:kern w:val="2"/>
          <w:sz w:val="24"/>
          <w:szCs w:val="24"/>
          <w14:ligatures w14:val="standardContextual"/>
        </w:rPr>
      </w:pPr>
      <w:hyperlink w:anchor="_Toc178613869" w:history="1">
        <w:r w:rsidRPr="00C44AB7">
          <w:rPr>
            <w:rStyle w:val="Hipervnculo"/>
            <w:noProof/>
          </w:rPr>
          <w:t>c.1.</w:t>
        </w:r>
        <w:r>
          <w:rPr>
            <w:rFonts w:asciiTheme="minorHAnsi" w:hAnsiTheme="minorHAnsi"/>
            <w:noProof/>
            <w:kern w:val="2"/>
            <w:sz w:val="24"/>
            <w:szCs w:val="24"/>
            <w14:ligatures w14:val="standardContextual"/>
          </w:rPr>
          <w:tab/>
        </w:r>
        <w:r w:rsidRPr="00C44AB7">
          <w:rPr>
            <w:rStyle w:val="Hipervnculo"/>
            <w:noProof/>
          </w:rPr>
          <w:t>Generalidades del SMI.</w:t>
        </w:r>
        <w:r>
          <w:rPr>
            <w:noProof/>
            <w:webHidden/>
          </w:rPr>
          <w:tab/>
        </w:r>
        <w:r>
          <w:rPr>
            <w:noProof/>
            <w:webHidden/>
          </w:rPr>
          <w:fldChar w:fldCharType="begin"/>
        </w:r>
        <w:r>
          <w:rPr>
            <w:noProof/>
            <w:webHidden/>
          </w:rPr>
          <w:instrText xml:space="preserve"> PAGEREF _Toc178613869 \h </w:instrText>
        </w:r>
        <w:r>
          <w:rPr>
            <w:noProof/>
            <w:webHidden/>
          </w:rPr>
        </w:r>
        <w:r>
          <w:rPr>
            <w:noProof/>
            <w:webHidden/>
          </w:rPr>
          <w:fldChar w:fldCharType="separate"/>
        </w:r>
        <w:r w:rsidR="00BA6E0E">
          <w:rPr>
            <w:noProof/>
            <w:webHidden/>
          </w:rPr>
          <w:t>11</w:t>
        </w:r>
        <w:r>
          <w:rPr>
            <w:noProof/>
            <w:webHidden/>
          </w:rPr>
          <w:fldChar w:fldCharType="end"/>
        </w:r>
      </w:hyperlink>
    </w:p>
    <w:p w14:paraId="490F2241" w14:textId="36746D1D" w:rsidR="00027F0E" w:rsidRDefault="00027F0E">
      <w:pPr>
        <w:pStyle w:val="TDC6"/>
        <w:tabs>
          <w:tab w:val="left" w:pos="1760"/>
          <w:tab w:val="right" w:leader="dot" w:pos="9820"/>
        </w:tabs>
        <w:rPr>
          <w:rFonts w:asciiTheme="minorHAnsi" w:hAnsiTheme="minorHAnsi"/>
          <w:noProof/>
          <w:kern w:val="2"/>
          <w:sz w:val="24"/>
          <w:szCs w:val="24"/>
          <w14:ligatures w14:val="standardContextual"/>
        </w:rPr>
      </w:pPr>
      <w:hyperlink w:anchor="_Toc178613870" w:history="1">
        <w:r w:rsidRPr="00C44AB7">
          <w:rPr>
            <w:rStyle w:val="Hipervnculo"/>
            <w:noProof/>
          </w:rPr>
          <w:t>c.2.</w:t>
        </w:r>
        <w:r>
          <w:rPr>
            <w:rFonts w:asciiTheme="minorHAnsi" w:hAnsiTheme="minorHAnsi"/>
            <w:noProof/>
            <w:kern w:val="2"/>
            <w:sz w:val="24"/>
            <w:szCs w:val="24"/>
            <w14:ligatures w14:val="standardContextual"/>
          </w:rPr>
          <w:tab/>
        </w:r>
        <w:r w:rsidRPr="00C44AB7">
          <w:rPr>
            <w:rStyle w:val="Hipervnculo"/>
            <w:noProof/>
          </w:rPr>
          <w:t>Condiciones de la Prestación del Servicio.</w:t>
        </w:r>
        <w:r>
          <w:rPr>
            <w:noProof/>
            <w:webHidden/>
          </w:rPr>
          <w:tab/>
        </w:r>
        <w:r>
          <w:rPr>
            <w:noProof/>
            <w:webHidden/>
          </w:rPr>
          <w:fldChar w:fldCharType="begin"/>
        </w:r>
        <w:r>
          <w:rPr>
            <w:noProof/>
            <w:webHidden/>
          </w:rPr>
          <w:instrText xml:space="preserve"> PAGEREF _Toc178613870 \h </w:instrText>
        </w:r>
        <w:r>
          <w:rPr>
            <w:noProof/>
            <w:webHidden/>
          </w:rPr>
        </w:r>
        <w:r>
          <w:rPr>
            <w:noProof/>
            <w:webHidden/>
          </w:rPr>
          <w:fldChar w:fldCharType="separate"/>
        </w:r>
        <w:r w:rsidR="00BA6E0E">
          <w:rPr>
            <w:noProof/>
            <w:webHidden/>
          </w:rPr>
          <w:t>11</w:t>
        </w:r>
        <w:r>
          <w:rPr>
            <w:noProof/>
            <w:webHidden/>
          </w:rPr>
          <w:fldChar w:fldCharType="end"/>
        </w:r>
      </w:hyperlink>
    </w:p>
    <w:p w14:paraId="64A20229" w14:textId="0483EC41" w:rsidR="00027F0E" w:rsidRDefault="00027F0E">
      <w:pPr>
        <w:pStyle w:val="TDC6"/>
        <w:tabs>
          <w:tab w:val="left" w:pos="1760"/>
          <w:tab w:val="right" w:leader="dot" w:pos="9820"/>
        </w:tabs>
        <w:rPr>
          <w:rFonts w:asciiTheme="minorHAnsi" w:hAnsiTheme="minorHAnsi"/>
          <w:noProof/>
          <w:kern w:val="2"/>
          <w:sz w:val="24"/>
          <w:szCs w:val="24"/>
          <w14:ligatures w14:val="standardContextual"/>
        </w:rPr>
      </w:pPr>
      <w:hyperlink w:anchor="_Toc178613871" w:history="1">
        <w:r w:rsidRPr="00C44AB7">
          <w:rPr>
            <w:rStyle w:val="Hipervnculo"/>
            <w:noProof/>
            <w:lang w:val="es-ES_tradnl" w:eastAsia="ja-JP"/>
          </w:rPr>
          <w:t>c.3.</w:t>
        </w:r>
        <w:r>
          <w:rPr>
            <w:rFonts w:asciiTheme="minorHAnsi" w:hAnsiTheme="minorHAnsi"/>
            <w:noProof/>
            <w:kern w:val="2"/>
            <w:sz w:val="24"/>
            <w:szCs w:val="24"/>
            <w14:ligatures w14:val="standardContextual"/>
          </w:rPr>
          <w:tab/>
        </w:r>
        <w:r w:rsidRPr="00C44AB7">
          <w:rPr>
            <w:rStyle w:val="Hipervnculo"/>
            <w:noProof/>
            <w:lang w:val="es-ES_tradnl" w:eastAsia="ja-JP"/>
          </w:rPr>
          <w:t>Características del Servicio.</w:t>
        </w:r>
        <w:r>
          <w:rPr>
            <w:noProof/>
            <w:webHidden/>
          </w:rPr>
          <w:tab/>
        </w:r>
        <w:r>
          <w:rPr>
            <w:noProof/>
            <w:webHidden/>
          </w:rPr>
          <w:fldChar w:fldCharType="begin"/>
        </w:r>
        <w:r>
          <w:rPr>
            <w:noProof/>
            <w:webHidden/>
          </w:rPr>
          <w:instrText xml:space="preserve"> PAGEREF _Toc178613871 \h </w:instrText>
        </w:r>
        <w:r>
          <w:rPr>
            <w:noProof/>
            <w:webHidden/>
          </w:rPr>
        </w:r>
        <w:r>
          <w:rPr>
            <w:noProof/>
            <w:webHidden/>
          </w:rPr>
          <w:fldChar w:fldCharType="separate"/>
        </w:r>
        <w:r w:rsidR="00BA6E0E">
          <w:rPr>
            <w:noProof/>
            <w:webHidden/>
          </w:rPr>
          <w:t>12</w:t>
        </w:r>
        <w:r>
          <w:rPr>
            <w:noProof/>
            <w:webHidden/>
          </w:rPr>
          <w:fldChar w:fldCharType="end"/>
        </w:r>
      </w:hyperlink>
    </w:p>
    <w:p w14:paraId="3639C3F9" w14:textId="48F65DBF" w:rsidR="00027F0E" w:rsidRDefault="00027F0E">
      <w:pPr>
        <w:pStyle w:val="TDC6"/>
        <w:tabs>
          <w:tab w:val="left" w:pos="1760"/>
          <w:tab w:val="right" w:leader="dot" w:pos="9820"/>
        </w:tabs>
        <w:rPr>
          <w:rFonts w:asciiTheme="minorHAnsi" w:hAnsiTheme="minorHAnsi"/>
          <w:noProof/>
          <w:kern w:val="2"/>
          <w:sz w:val="24"/>
          <w:szCs w:val="24"/>
          <w14:ligatures w14:val="standardContextual"/>
        </w:rPr>
      </w:pPr>
      <w:hyperlink w:anchor="_Toc178613872" w:history="1">
        <w:r w:rsidRPr="00C44AB7">
          <w:rPr>
            <w:rStyle w:val="Hipervnculo"/>
            <w:noProof/>
          </w:rPr>
          <w:t>c.4.</w:t>
        </w:r>
        <w:r>
          <w:rPr>
            <w:rFonts w:asciiTheme="minorHAnsi" w:hAnsiTheme="minorHAnsi"/>
            <w:noProof/>
            <w:kern w:val="2"/>
            <w:sz w:val="24"/>
            <w:szCs w:val="24"/>
            <w14:ligatures w14:val="standardContextual"/>
          </w:rPr>
          <w:tab/>
        </w:r>
        <w:r w:rsidRPr="00C44AB7">
          <w:rPr>
            <w:rStyle w:val="Hipervnculo"/>
            <w:noProof/>
          </w:rPr>
          <w:t>Equipo de Laboratorio.</w:t>
        </w:r>
        <w:r>
          <w:rPr>
            <w:noProof/>
            <w:webHidden/>
          </w:rPr>
          <w:tab/>
        </w:r>
        <w:r>
          <w:rPr>
            <w:noProof/>
            <w:webHidden/>
          </w:rPr>
          <w:fldChar w:fldCharType="begin"/>
        </w:r>
        <w:r>
          <w:rPr>
            <w:noProof/>
            <w:webHidden/>
          </w:rPr>
          <w:instrText xml:space="preserve"> PAGEREF _Toc178613872 \h </w:instrText>
        </w:r>
        <w:r>
          <w:rPr>
            <w:noProof/>
            <w:webHidden/>
          </w:rPr>
        </w:r>
        <w:r>
          <w:rPr>
            <w:noProof/>
            <w:webHidden/>
          </w:rPr>
          <w:fldChar w:fldCharType="separate"/>
        </w:r>
        <w:r w:rsidR="00BA6E0E">
          <w:rPr>
            <w:noProof/>
            <w:webHidden/>
          </w:rPr>
          <w:t>145</w:t>
        </w:r>
        <w:r>
          <w:rPr>
            <w:noProof/>
            <w:webHidden/>
          </w:rPr>
          <w:fldChar w:fldCharType="end"/>
        </w:r>
      </w:hyperlink>
    </w:p>
    <w:p w14:paraId="61200291" w14:textId="3128D1C0" w:rsidR="00027F0E" w:rsidRDefault="00027F0E">
      <w:pPr>
        <w:pStyle w:val="TDC6"/>
        <w:tabs>
          <w:tab w:val="left" w:pos="1760"/>
          <w:tab w:val="right" w:leader="dot" w:pos="9820"/>
        </w:tabs>
        <w:rPr>
          <w:rFonts w:asciiTheme="minorHAnsi" w:hAnsiTheme="minorHAnsi"/>
          <w:noProof/>
          <w:kern w:val="2"/>
          <w:sz w:val="24"/>
          <w:szCs w:val="24"/>
          <w14:ligatures w14:val="standardContextual"/>
        </w:rPr>
      </w:pPr>
      <w:hyperlink w:anchor="_Toc178613873" w:history="1">
        <w:r w:rsidRPr="00C44AB7">
          <w:rPr>
            <w:rStyle w:val="Hipervnculo"/>
            <w:noProof/>
            <w:lang w:val="es-ES_tradnl" w:eastAsia="ja-JP"/>
          </w:rPr>
          <w:t>c.5.</w:t>
        </w:r>
        <w:r>
          <w:rPr>
            <w:rFonts w:asciiTheme="minorHAnsi" w:hAnsiTheme="minorHAnsi"/>
            <w:noProof/>
            <w:kern w:val="2"/>
            <w:sz w:val="24"/>
            <w:szCs w:val="24"/>
            <w14:ligatures w14:val="standardContextual"/>
          </w:rPr>
          <w:tab/>
        </w:r>
        <w:r w:rsidRPr="00C44AB7">
          <w:rPr>
            <w:rStyle w:val="Hipervnculo"/>
            <w:noProof/>
            <w:lang w:val="es-ES_tradnl" w:eastAsia="ja-JP"/>
          </w:rPr>
          <w:t>Recepción de equipo de laboratorio y complementario.</w:t>
        </w:r>
        <w:r>
          <w:rPr>
            <w:noProof/>
            <w:webHidden/>
          </w:rPr>
          <w:tab/>
        </w:r>
        <w:r>
          <w:rPr>
            <w:noProof/>
            <w:webHidden/>
          </w:rPr>
          <w:fldChar w:fldCharType="begin"/>
        </w:r>
        <w:r>
          <w:rPr>
            <w:noProof/>
            <w:webHidden/>
          </w:rPr>
          <w:instrText xml:space="preserve"> PAGEREF _Toc178613873 \h </w:instrText>
        </w:r>
        <w:r>
          <w:rPr>
            <w:noProof/>
            <w:webHidden/>
          </w:rPr>
        </w:r>
        <w:r>
          <w:rPr>
            <w:noProof/>
            <w:webHidden/>
          </w:rPr>
          <w:fldChar w:fldCharType="separate"/>
        </w:r>
        <w:r w:rsidR="00BA6E0E">
          <w:rPr>
            <w:noProof/>
            <w:webHidden/>
          </w:rPr>
          <w:t>145</w:t>
        </w:r>
        <w:r>
          <w:rPr>
            <w:noProof/>
            <w:webHidden/>
          </w:rPr>
          <w:fldChar w:fldCharType="end"/>
        </w:r>
      </w:hyperlink>
    </w:p>
    <w:p w14:paraId="240F7016" w14:textId="506377F8" w:rsidR="00027F0E" w:rsidRDefault="00027F0E">
      <w:pPr>
        <w:pStyle w:val="TDC7"/>
        <w:tabs>
          <w:tab w:val="left" w:pos="1985"/>
          <w:tab w:val="right" w:leader="dot" w:pos="9820"/>
        </w:tabs>
        <w:rPr>
          <w:rFonts w:asciiTheme="minorHAnsi" w:hAnsiTheme="minorHAnsi"/>
          <w:noProof/>
          <w:kern w:val="2"/>
          <w:sz w:val="24"/>
          <w:szCs w:val="24"/>
          <w14:ligatures w14:val="standardContextual"/>
        </w:rPr>
      </w:pPr>
      <w:hyperlink w:anchor="_Toc178613874" w:history="1">
        <w:r w:rsidRPr="00C44AB7">
          <w:rPr>
            <w:rStyle w:val="Hipervnculo"/>
            <w:noProof/>
            <w:lang w:val="es-ES_tradnl"/>
          </w:rPr>
          <w:t>c.5.1.</w:t>
        </w:r>
        <w:r>
          <w:rPr>
            <w:rFonts w:asciiTheme="minorHAnsi" w:hAnsiTheme="minorHAnsi"/>
            <w:noProof/>
            <w:kern w:val="2"/>
            <w:sz w:val="24"/>
            <w:szCs w:val="24"/>
            <w14:ligatures w14:val="standardContextual"/>
          </w:rPr>
          <w:tab/>
        </w:r>
        <w:r w:rsidRPr="00C44AB7">
          <w:rPr>
            <w:rStyle w:val="Hipervnculo"/>
            <w:rFonts w:eastAsia="Montserrat"/>
            <w:noProof/>
            <w:lang w:val="es-ES_tradnl"/>
          </w:rPr>
          <w:t>Instalación.</w:t>
        </w:r>
        <w:r>
          <w:rPr>
            <w:noProof/>
            <w:webHidden/>
          </w:rPr>
          <w:tab/>
        </w:r>
        <w:r>
          <w:rPr>
            <w:noProof/>
            <w:webHidden/>
          </w:rPr>
          <w:fldChar w:fldCharType="begin"/>
        </w:r>
        <w:r>
          <w:rPr>
            <w:noProof/>
            <w:webHidden/>
          </w:rPr>
          <w:instrText xml:space="preserve"> PAGEREF _Toc178613874 \h </w:instrText>
        </w:r>
        <w:r>
          <w:rPr>
            <w:noProof/>
            <w:webHidden/>
          </w:rPr>
        </w:r>
        <w:r>
          <w:rPr>
            <w:noProof/>
            <w:webHidden/>
          </w:rPr>
          <w:fldChar w:fldCharType="separate"/>
        </w:r>
        <w:r w:rsidR="00BA6E0E">
          <w:rPr>
            <w:noProof/>
            <w:webHidden/>
          </w:rPr>
          <w:t>145</w:t>
        </w:r>
        <w:r>
          <w:rPr>
            <w:noProof/>
            <w:webHidden/>
          </w:rPr>
          <w:fldChar w:fldCharType="end"/>
        </w:r>
      </w:hyperlink>
    </w:p>
    <w:p w14:paraId="7F4BB5AF" w14:textId="3DC713BF" w:rsidR="00027F0E" w:rsidRDefault="00027F0E">
      <w:pPr>
        <w:pStyle w:val="TDC7"/>
        <w:tabs>
          <w:tab w:val="left" w:pos="2027"/>
          <w:tab w:val="right" w:leader="dot" w:pos="9820"/>
        </w:tabs>
        <w:rPr>
          <w:rFonts w:asciiTheme="minorHAnsi" w:hAnsiTheme="minorHAnsi"/>
          <w:noProof/>
          <w:kern w:val="2"/>
          <w:sz w:val="24"/>
          <w:szCs w:val="24"/>
          <w14:ligatures w14:val="standardContextual"/>
        </w:rPr>
      </w:pPr>
      <w:hyperlink w:anchor="_Toc178613875" w:history="1">
        <w:r w:rsidRPr="00C44AB7">
          <w:rPr>
            <w:rStyle w:val="Hipervnculo"/>
            <w:noProof/>
            <w:lang w:val="es-ES_tradnl"/>
          </w:rPr>
          <w:t>c.5.2.</w:t>
        </w:r>
        <w:r>
          <w:rPr>
            <w:rFonts w:asciiTheme="minorHAnsi" w:hAnsiTheme="minorHAnsi"/>
            <w:noProof/>
            <w:kern w:val="2"/>
            <w:sz w:val="24"/>
            <w:szCs w:val="24"/>
            <w14:ligatures w14:val="standardContextual"/>
          </w:rPr>
          <w:tab/>
        </w:r>
        <w:r w:rsidRPr="00C44AB7">
          <w:rPr>
            <w:rStyle w:val="Hipervnculo"/>
            <w:rFonts w:eastAsia="Montserrat"/>
            <w:noProof/>
            <w:lang w:val="es-ES_tradnl"/>
          </w:rPr>
          <w:t>Mejora Tecnológica.</w:t>
        </w:r>
        <w:r>
          <w:rPr>
            <w:noProof/>
            <w:webHidden/>
          </w:rPr>
          <w:tab/>
        </w:r>
        <w:r>
          <w:rPr>
            <w:noProof/>
            <w:webHidden/>
          </w:rPr>
          <w:fldChar w:fldCharType="begin"/>
        </w:r>
        <w:r>
          <w:rPr>
            <w:noProof/>
            <w:webHidden/>
          </w:rPr>
          <w:instrText xml:space="preserve"> PAGEREF _Toc178613875 \h </w:instrText>
        </w:r>
        <w:r>
          <w:rPr>
            <w:noProof/>
            <w:webHidden/>
          </w:rPr>
        </w:r>
        <w:r>
          <w:rPr>
            <w:noProof/>
            <w:webHidden/>
          </w:rPr>
          <w:fldChar w:fldCharType="separate"/>
        </w:r>
        <w:r w:rsidR="00BA6E0E">
          <w:rPr>
            <w:noProof/>
            <w:webHidden/>
          </w:rPr>
          <w:t>146</w:t>
        </w:r>
        <w:r>
          <w:rPr>
            <w:noProof/>
            <w:webHidden/>
          </w:rPr>
          <w:fldChar w:fldCharType="end"/>
        </w:r>
      </w:hyperlink>
    </w:p>
    <w:p w14:paraId="1685F589" w14:textId="4A5CECA1" w:rsidR="00027F0E" w:rsidRDefault="00027F0E">
      <w:pPr>
        <w:pStyle w:val="TDC7"/>
        <w:tabs>
          <w:tab w:val="left" w:pos="2026"/>
          <w:tab w:val="right" w:leader="dot" w:pos="9820"/>
        </w:tabs>
        <w:rPr>
          <w:rFonts w:asciiTheme="minorHAnsi" w:hAnsiTheme="minorHAnsi"/>
          <w:noProof/>
          <w:kern w:val="2"/>
          <w:sz w:val="24"/>
          <w:szCs w:val="24"/>
          <w14:ligatures w14:val="standardContextual"/>
        </w:rPr>
      </w:pPr>
      <w:hyperlink w:anchor="_Toc178613876" w:history="1">
        <w:r w:rsidRPr="00C44AB7">
          <w:rPr>
            <w:rStyle w:val="Hipervnculo"/>
            <w:noProof/>
            <w:lang w:val="es-ES_tradnl"/>
          </w:rPr>
          <w:t>c.5.3.</w:t>
        </w:r>
        <w:r>
          <w:rPr>
            <w:rFonts w:asciiTheme="minorHAnsi" w:hAnsiTheme="minorHAnsi"/>
            <w:noProof/>
            <w:kern w:val="2"/>
            <w:sz w:val="24"/>
            <w:szCs w:val="24"/>
            <w14:ligatures w14:val="standardContextual"/>
          </w:rPr>
          <w:tab/>
        </w:r>
        <w:r w:rsidRPr="00C44AB7">
          <w:rPr>
            <w:rStyle w:val="Hipervnculo"/>
            <w:rFonts w:eastAsia="Montserrat"/>
            <w:noProof/>
            <w:lang w:val="es-ES_tradnl"/>
          </w:rPr>
          <w:t>Gestor de Turnos.</w:t>
        </w:r>
        <w:r>
          <w:rPr>
            <w:noProof/>
            <w:webHidden/>
          </w:rPr>
          <w:tab/>
        </w:r>
        <w:r>
          <w:rPr>
            <w:noProof/>
            <w:webHidden/>
          </w:rPr>
          <w:fldChar w:fldCharType="begin"/>
        </w:r>
        <w:r>
          <w:rPr>
            <w:noProof/>
            <w:webHidden/>
          </w:rPr>
          <w:instrText xml:space="preserve"> PAGEREF _Toc178613876 \h </w:instrText>
        </w:r>
        <w:r>
          <w:rPr>
            <w:noProof/>
            <w:webHidden/>
          </w:rPr>
        </w:r>
        <w:r>
          <w:rPr>
            <w:noProof/>
            <w:webHidden/>
          </w:rPr>
          <w:fldChar w:fldCharType="separate"/>
        </w:r>
        <w:r w:rsidR="00BA6E0E">
          <w:rPr>
            <w:noProof/>
            <w:webHidden/>
          </w:rPr>
          <w:t>147</w:t>
        </w:r>
        <w:r>
          <w:rPr>
            <w:noProof/>
            <w:webHidden/>
          </w:rPr>
          <w:fldChar w:fldCharType="end"/>
        </w:r>
      </w:hyperlink>
    </w:p>
    <w:p w14:paraId="2C293F18" w14:textId="03A4FF69" w:rsidR="00027F0E" w:rsidRDefault="00027F0E">
      <w:pPr>
        <w:pStyle w:val="TDC6"/>
        <w:tabs>
          <w:tab w:val="left" w:pos="1760"/>
          <w:tab w:val="right" w:leader="dot" w:pos="9820"/>
        </w:tabs>
        <w:rPr>
          <w:rFonts w:asciiTheme="minorHAnsi" w:hAnsiTheme="minorHAnsi"/>
          <w:noProof/>
          <w:kern w:val="2"/>
          <w:sz w:val="24"/>
          <w:szCs w:val="24"/>
          <w14:ligatures w14:val="standardContextual"/>
        </w:rPr>
      </w:pPr>
      <w:hyperlink w:anchor="_Toc178613877" w:history="1">
        <w:r w:rsidRPr="00C44AB7">
          <w:rPr>
            <w:rStyle w:val="Hipervnculo"/>
            <w:noProof/>
          </w:rPr>
          <w:t>c.6.</w:t>
        </w:r>
        <w:r>
          <w:rPr>
            <w:rFonts w:asciiTheme="minorHAnsi" w:hAnsiTheme="minorHAnsi"/>
            <w:noProof/>
            <w:kern w:val="2"/>
            <w:sz w:val="24"/>
            <w:szCs w:val="24"/>
            <w14:ligatures w14:val="standardContextual"/>
          </w:rPr>
          <w:tab/>
        </w:r>
        <w:r w:rsidRPr="00C44AB7">
          <w:rPr>
            <w:rStyle w:val="Hipervnculo"/>
            <w:noProof/>
          </w:rPr>
          <w:t>Bienes de Consumo.</w:t>
        </w:r>
        <w:r>
          <w:rPr>
            <w:noProof/>
            <w:webHidden/>
          </w:rPr>
          <w:tab/>
        </w:r>
        <w:r>
          <w:rPr>
            <w:noProof/>
            <w:webHidden/>
          </w:rPr>
          <w:fldChar w:fldCharType="begin"/>
        </w:r>
        <w:r>
          <w:rPr>
            <w:noProof/>
            <w:webHidden/>
          </w:rPr>
          <w:instrText xml:space="preserve"> PAGEREF _Toc178613877 \h </w:instrText>
        </w:r>
        <w:r>
          <w:rPr>
            <w:noProof/>
            <w:webHidden/>
          </w:rPr>
        </w:r>
        <w:r>
          <w:rPr>
            <w:noProof/>
            <w:webHidden/>
          </w:rPr>
          <w:fldChar w:fldCharType="separate"/>
        </w:r>
        <w:r w:rsidR="00BA6E0E">
          <w:rPr>
            <w:noProof/>
            <w:webHidden/>
          </w:rPr>
          <w:t>147</w:t>
        </w:r>
        <w:r>
          <w:rPr>
            <w:noProof/>
            <w:webHidden/>
          </w:rPr>
          <w:fldChar w:fldCharType="end"/>
        </w:r>
      </w:hyperlink>
    </w:p>
    <w:p w14:paraId="456649A5" w14:textId="1A6353B4" w:rsidR="00027F0E" w:rsidRDefault="00027F0E">
      <w:pPr>
        <w:pStyle w:val="TDC7"/>
        <w:tabs>
          <w:tab w:val="left" w:pos="1994"/>
          <w:tab w:val="right" w:leader="dot" w:pos="9820"/>
        </w:tabs>
        <w:rPr>
          <w:rFonts w:asciiTheme="minorHAnsi" w:hAnsiTheme="minorHAnsi"/>
          <w:noProof/>
          <w:kern w:val="2"/>
          <w:sz w:val="24"/>
          <w:szCs w:val="24"/>
          <w14:ligatures w14:val="standardContextual"/>
        </w:rPr>
      </w:pPr>
      <w:hyperlink w:anchor="_Toc178613878" w:history="1">
        <w:r w:rsidRPr="00C44AB7">
          <w:rPr>
            <w:rStyle w:val="Hipervnculo"/>
            <w:noProof/>
            <w:lang w:val="es-ES_tradnl"/>
          </w:rPr>
          <w:t>c.6.1.</w:t>
        </w:r>
        <w:r>
          <w:rPr>
            <w:rFonts w:asciiTheme="minorHAnsi" w:hAnsiTheme="minorHAnsi"/>
            <w:noProof/>
            <w:kern w:val="2"/>
            <w:sz w:val="24"/>
            <w:szCs w:val="24"/>
            <w14:ligatures w14:val="standardContextual"/>
          </w:rPr>
          <w:tab/>
        </w:r>
        <w:r w:rsidRPr="00C44AB7">
          <w:rPr>
            <w:rStyle w:val="Hipervnculo"/>
            <w:rFonts w:eastAsia="Montserrat"/>
            <w:noProof/>
            <w:lang w:val="es-ES_tradnl"/>
          </w:rPr>
          <w:t>Entrega Inicial.</w:t>
        </w:r>
        <w:r>
          <w:rPr>
            <w:noProof/>
            <w:webHidden/>
          </w:rPr>
          <w:tab/>
        </w:r>
        <w:r>
          <w:rPr>
            <w:noProof/>
            <w:webHidden/>
          </w:rPr>
          <w:fldChar w:fldCharType="begin"/>
        </w:r>
        <w:r>
          <w:rPr>
            <w:noProof/>
            <w:webHidden/>
          </w:rPr>
          <w:instrText xml:space="preserve"> PAGEREF _Toc178613878 \h </w:instrText>
        </w:r>
        <w:r>
          <w:rPr>
            <w:noProof/>
            <w:webHidden/>
          </w:rPr>
        </w:r>
        <w:r>
          <w:rPr>
            <w:noProof/>
            <w:webHidden/>
          </w:rPr>
          <w:fldChar w:fldCharType="separate"/>
        </w:r>
        <w:r w:rsidR="00BA6E0E">
          <w:rPr>
            <w:noProof/>
            <w:webHidden/>
          </w:rPr>
          <w:t>148</w:t>
        </w:r>
        <w:r>
          <w:rPr>
            <w:noProof/>
            <w:webHidden/>
          </w:rPr>
          <w:fldChar w:fldCharType="end"/>
        </w:r>
      </w:hyperlink>
    </w:p>
    <w:p w14:paraId="00241530" w14:textId="587659E2" w:rsidR="00027F0E" w:rsidRDefault="00027F0E">
      <w:pPr>
        <w:pStyle w:val="TDC7"/>
        <w:tabs>
          <w:tab w:val="left" w:pos="2035"/>
          <w:tab w:val="right" w:leader="dot" w:pos="9820"/>
        </w:tabs>
        <w:rPr>
          <w:rFonts w:asciiTheme="minorHAnsi" w:hAnsiTheme="minorHAnsi"/>
          <w:noProof/>
          <w:kern w:val="2"/>
          <w:sz w:val="24"/>
          <w:szCs w:val="24"/>
          <w14:ligatures w14:val="standardContextual"/>
        </w:rPr>
      </w:pPr>
      <w:hyperlink w:anchor="_Toc178613879" w:history="1">
        <w:r w:rsidRPr="00C44AB7">
          <w:rPr>
            <w:rStyle w:val="Hipervnculo"/>
            <w:rFonts w:eastAsia="Montserrat"/>
            <w:noProof/>
            <w:lang w:val="es-ES_tradnl"/>
          </w:rPr>
          <w:t>c.6.2.</w:t>
        </w:r>
        <w:r>
          <w:rPr>
            <w:rFonts w:asciiTheme="minorHAnsi" w:hAnsiTheme="minorHAnsi"/>
            <w:noProof/>
            <w:kern w:val="2"/>
            <w:sz w:val="24"/>
            <w:szCs w:val="24"/>
            <w14:ligatures w14:val="standardContextual"/>
          </w:rPr>
          <w:tab/>
        </w:r>
        <w:r w:rsidRPr="00C44AB7">
          <w:rPr>
            <w:rStyle w:val="Hipervnculo"/>
            <w:rFonts w:eastAsia="Montserrat"/>
            <w:noProof/>
            <w:lang w:val="es-ES_tradnl"/>
          </w:rPr>
          <w:t>Entregas Subsecuentes.</w:t>
        </w:r>
        <w:r>
          <w:rPr>
            <w:noProof/>
            <w:webHidden/>
          </w:rPr>
          <w:tab/>
        </w:r>
        <w:r>
          <w:rPr>
            <w:noProof/>
            <w:webHidden/>
          </w:rPr>
          <w:fldChar w:fldCharType="begin"/>
        </w:r>
        <w:r>
          <w:rPr>
            <w:noProof/>
            <w:webHidden/>
          </w:rPr>
          <w:instrText xml:space="preserve"> PAGEREF _Toc178613879 \h </w:instrText>
        </w:r>
        <w:r>
          <w:rPr>
            <w:noProof/>
            <w:webHidden/>
          </w:rPr>
        </w:r>
        <w:r>
          <w:rPr>
            <w:noProof/>
            <w:webHidden/>
          </w:rPr>
          <w:fldChar w:fldCharType="separate"/>
        </w:r>
        <w:r w:rsidR="00BA6E0E">
          <w:rPr>
            <w:noProof/>
            <w:webHidden/>
          </w:rPr>
          <w:t>148</w:t>
        </w:r>
        <w:r>
          <w:rPr>
            <w:noProof/>
            <w:webHidden/>
          </w:rPr>
          <w:fldChar w:fldCharType="end"/>
        </w:r>
      </w:hyperlink>
    </w:p>
    <w:p w14:paraId="034D888A" w14:textId="2924A67F" w:rsidR="00027F0E" w:rsidRDefault="00027F0E">
      <w:pPr>
        <w:pStyle w:val="TDC7"/>
        <w:tabs>
          <w:tab w:val="left" w:pos="2034"/>
          <w:tab w:val="right" w:leader="dot" w:pos="9820"/>
        </w:tabs>
        <w:rPr>
          <w:rFonts w:asciiTheme="minorHAnsi" w:hAnsiTheme="minorHAnsi"/>
          <w:noProof/>
          <w:kern w:val="2"/>
          <w:sz w:val="24"/>
          <w:szCs w:val="24"/>
          <w14:ligatures w14:val="standardContextual"/>
        </w:rPr>
      </w:pPr>
      <w:hyperlink w:anchor="_Toc178613880" w:history="1">
        <w:r w:rsidRPr="00C44AB7">
          <w:rPr>
            <w:rStyle w:val="Hipervnculo"/>
            <w:noProof/>
            <w:lang w:val="es-ES_tradnl"/>
          </w:rPr>
          <w:t>c.6.3.</w:t>
        </w:r>
        <w:r>
          <w:rPr>
            <w:rFonts w:asciiTheme="minorHAnsi" w:hAnsiTheme="minorHAnsi"/>
            <w:noProof/>
            <w:kern w:val="2"/>
            <w:sz w:val="24"/>
            <w:szCs w:val="24"/>
            <w14:ligatures w14:val="standardContextual"/>
          </w:rPr>
          <w:tab/>
        </w:r>
        <w:r w:rsidRPr="00C44AB7">
          <w:rPr>
            <w:rStyle w:val="Hipervnculo"/>
            <w:rFonts w:eastAsia="Montserrat"/>
            <w:noProof/>
            <w:lang w:val="es-ES_tradnl"/>
          </w:rPr>
          <w:t>Bienes de Consumo para Pruebas de Control Interno y Externo.</w:t>
        </w:r>
        <w:r>
          <w:rPr>
            <w:noProof/>
            <w:webHidden/>
          </w:rPr>
          <w:tab/>
        </w:r>
        <w:r>
          <w:rPr>
            <w:noProof/>
            <w:webHidden/>
          </w:rPr>
          <w:fldChar w:fldCharType="begin"/>
        </w:r>
        <w:r>
          <w:rPr>
            <w:noProof/>
            <w:webHidden/>
          </w:rPr>
          <w:instrText xml:space="preserve"> PAGEREF _Toc178613880 \h </w:instrText>
        </w:r>
        <w:r>
          <w:rPr>
            <w:noProof/>
            <w:webHidden/>
          </w:rPr>
        </w:r>
        <w:r>
          <w:rPr>
            <w:noProof/>
            <w:webHidden/>
          </w:rPr>
          <w:fldChar w:fldCharType="separate"/>
        </w:r>
        <w:r w:rsidR="00BA6E0E">
          <w:rPr>
            <w:noProof/>
            <w:webHidden/>
          </w:rPr>
          <w:t>148</w:t>
        </w:r>
        <w:r>
          <w:rPr>
            <w:noProof/>
            <w:webHidden/>
          </w:rPr>
          <w:fldChar w:fldCharType="end"/>
        </w:r>
      </w:hyperlink>
    </w:p>
    <w:p w14:paraId="507BCF27" w14:textId="6484BDE4" w:rsidR="00027F0E" w:rsidRDefault="00027F0E">
      <w:pPr>
        <w:pStyle w:val="TDC7"/>
        <w:tabs>
          <w:tab w:val="left" w:pos="2054"/>
          <w:tab w:val="right" w:leader="dot" w:pos="9820"/>
        </w:tabs>
        <w:rPr>
          <w:rFonts w:asciiTheme="minorHAnsi" w:hAnsiTheme="minorHAnsi"/>
          <w:noProof/>
          <w:kern w:val="2"/>
          <w:sz w:val="24"/>
          <w:szCs w:val="24"/>
          <w14:ligatures w14:val="standardContextual"/>
        </w:rPr>
      </w:pPr>
      <w:hyperlink w:anchor="_Toc178613881" w:history="1">
        <w:r w:rsidRPr="00C44AB7">
          <w:rPr>
            <w:rStyle w:val="Hipervnculo"/>
            <w:noProof/>
            <w:lang w:val="es-ES_tradnl"/>
          </w:rPr>
          <w:t>c.6.4.</w:t>
        </w:r>
        <w:r>
          <w:rPr>
            <w:rFonts w:asciiTheme="minorHAnsi" w:hAnsiTheme="minorHAnsi"/>
            <w:noProof/>
            <w:kern w:val="2"/>
            <w:sz w:val="24"/>
            <w:szCs w:val="24"/>
            <w14:ligatures w14:val="standardContextual"/>
          </w:rPr>
          <w:tab/>
        </w:r>
        <w:r w:rsidRPr="00C44AB7">
          <w:rPr>
            <w:rStyle w:val="Hipervnculo"/>
            <w:rFonts w:eastAsia="Montserrat"/>
            <w:noProof/>
            <w:lang w:val="es-ES_tradnl"/>
          </w:rPr>
          <w:t>Entregas urgentes.</w:t>
        </w:r>
        <w:r>
          <w:rPr>
            <w:noProof/>
            <w:webHidden/>
          </w:rPr>
          <w:tab/>
        </w:r>
        <w:r>
          <w:rPr>
            <w:noProof/>
            <w:webHidden/>
          </w:rPr>
          <w:fldChar w:fldCharType="begin"/>
        </w:r>
        <w:r>
          <w:rPr>
            <w:noProof/>
            <w:webHidden/>
          </w:rPr>
          <w:instrText xml:space="preserve"> PAGEREF _Toc178613881 \h </w:instrText>
        </w:r>
        <w:r>
          <w:rPr>
            <w:noProof/>
            <w:webHidden/>
          </w:rPr>
        </w:r>
        <w:r>
          <w:rPr>
            <w:noProof/>
            <w:webHidden/>
          </w:rPr>
          <w:fldChar w:fldCharType="separate"/>
        </w:r>
        <w:r w:rsidR="00BA6E0E">
          <w:rPr>
            <w:noProof/>
            <w:webHidden/>
          </w:rPr>
          <w:t>149</w:t>
        </w:r>
        <w:r>
          <w:rPr>
            <w:noProof/>
            <w:webHidden/>
          </w:rPr>
          <w:fldChar w:fldCharType="end"/>
        </w:r>
      </w:hyperlink>
    </w:p>
    <w:p w14:paraId="38C6FC26" w14:textId="67D0258C" w:rsidR="00027F0E" w:rsidRDefault="00027F0E">
      <w:pPr>
        <w:pStyle w:val="TDC7"/>
        <w:tabs>
          <w:tab w:val="left" w:pos="2035"/>
          <w:tab w:val="right" w:leader="dot" w:pos="9820"/>
        </w:tabs>
        <w:rPr>
          <w:rFonts w:asciiTheme="minorHAnsi" w:hAnsiTheme="minorHAnsi"/>
          <w:noProof/>
          <w:kern w:val="2"/>
          <w:sz w:val="24"/>
          <w:szCs w:val="24"/>
          <w14:ligatures w14:val="standardContextual"/>
        </w:rPr>
      </w:pPr>
      <w:hyperlink w:anchor="_Toc178613882" w:history="1">
        <w:r w:rsidRPr="00C44AB7">
          <w:rPr>
            <w:rStyle w:val="Hipervnculo"/>
            <w:noProof/>
            <w:lang w:val="es-ES_tradnl"/>
          </w:rPr>
          <w:t>c.6.5.</w:t>
        </w:r>
        <w:r>
          <w:rPr>
            <w:rFonts w:asciiTheme="minorHAnsi" w:hAnsiTheme="minorHAnsi"/>
            <w:noProof/>
            <w:kern w:val="2"/>
            <w:sz w:val="24"/>
            <w:szCs w:val="24"/>
            <w14:ligatures w14:val="standardContextual"/>
          </w:rPr>
          <w:tab/>
        </w:r>
        <w:r w:rsidRPr="00C44AB7">
          <w:rPr>
            <w:rStyle w:val="Hipervnculo"/>
            <w:rFonts w:eastAsia="Montserrat"/>
            <w:noProof/>
            <w:lang w:val="es-ES_tradnl"/>
          </w:rPr>
          <w:t>Lugar y Horario de Entrega.</w:t>
        </w:r>
        <w:r>
          <w:rPr>
            <w:noProof/>
            <w:webHidden/>
          </w:rPr>
          <w:tab/>
        </w:r>
        <w:r>
          <w:rPr>
            <w:noProof/>
            <w:webHidden/>
          </w:rPr>
          <w:fldChar w:fldCharType="begin"/>
        </w:r>
        <w:r>
          <w:rPr>
            <w:noProof/>
            <w:webHidden/>
          </w:rPr>
          <w:instrText xml:space="preserve"> PAGEREF _Toc178613882 \h </w:instrText>
        </w:r>
        <w:r>
          <w:rPr>
            <w:noProof/>
            <w:webHidden/>
          </w:rPr>
        </w:r>
        <w:r>
          <w:rPr>
            <w:noProof/>
            <w:webHidden/>
          </w:rPr>
          <w:fldChar w:fldCharType="separate"/>
        </w:r>
        <w:r w:rsidR="00BA6E0E">
          <w:rPr>
            <w:noProof/>
            <w:webHidden/>
          </w:rPr>
          <w:t>149</w:t>
        </w:r>
        <w:r>
          <w:rPr>
            <w:noProof/>
            <w:webHidden/>
          </w:rPr>
          <w:fldChar w:fldCharType="end"/>
        </w:r>
      </w:hyperlink>
    </w:p>
    <w:p w14:paraId="44C4146C" w14:textId="44F27256" w:rsidR="00027F0E" w:rsidRDefault="00027F0E">
      <w:pPr>
        <w:pStyle w:val="TDC7"/>
        <w:tabs>
          <w:tab w:val="left" w:pos="2043"/>
          <w:tab w:val="right" w:leader="dot" w:pos="9820"/>
        </w:tabs>
        <w:rPr>
          <w:rFonts w:asciiTheme="minorHAnsi" w:hAnsiTheme="minorHAnsi"/>
          <w:noProof/>
          <w:kern w:val="2"/>
          <w:sz w:val="24"/>
          <w:szCs w:val="24"/>
          <w14:ligatures w14:val="standardContextual"/>
        </w:rPr>
      </w:pPr>
      <w:hyperlink w:anchor="_Toc178613883" w:history="1">
        <w:r w:rsidRPr="00C44AB7">
          <w:rPr>
            <w:rStyle w:val="Hipervnculo"/>
            <w:noProof/>
            <w:lang w:val="es-ES_tradnl"/>
          </w:rPr>
          <w:t>c.6.6.</w:t>
        </w:r>
        <w:r>
          <w:rPr>
            <w:rFonts w:asciiTheme="minorHAnsi" w:hAnsiTheme="minorHAnsi"/>
            <w:noProof/>
            <w:kern w:val="2"/>
            <w:sz w:val="24"/>
            <w:szCs w:val="24"/>
            <w14:ligatures w14:val="standardContextual"/>
          </w:rPr>
          <w:tab/>
        </w:r>
        <w:r w:rsidRPr="00C44AB7">
          <w:rPr>
            <w:rStyle w:val="Hipervnculo"/>
            <w:rFonts w:eastAsia="Montserrat"/>
            <w:noProof/>
            <w:lang w:val="es-ES_tradnl"/>
          </w:rPr>
          <w:t>Bienes de consumo desperdiciados.</w:t>
        </w:r>
        <w:r>
          <w:rPr>
            <w:noProof/>
            <w:webHidden/>
          </w:rPr>
          <w:tab/>
        </w:r>
        <w:r>
          <w:rPr>
            <w:noProof/>
            <w:webHidden/>
          </w:rPr>
          <w:fldChar w:fldCharType="begin"/>
        </w:r>
        <w:r>
          <w:rPr>
            <w:noProof/>
            <w:webHidden/>
          </w:rPr>
          <w:instrText xml:space="preserve"> PAGEREF _Toc178613883 \h </w:instrText>
        </w:r>
        <w:r>
          <w:rPr>
            <w:noProof/>
            <w:webHidden/>
          </w:rPr>
        </w:r>
        <w:r>
          <w:rPr>
            <w:noProof/>
            <w:webHidden/>
          </w:rPr>
          <w:fldChar w:fldCharType="separate"/>
        </w:r>
        <w:r w:rsidR="00BA6E0E">
          <w:rPr>
            <w:noProof/>
            <w:webHidden/>
          </w:rPr>
          <w:t>149</w:t>
        </w:r>
        <w:r>
          <w:rPr>
            <w:noProof/>
            <w:webHidden/>
          </w:rPr>
          <w:fldChar w:fldCharType="end"/>
        </w:r>
      </w:hyperlink>
    </w:p>
    <w:p w14:paraId="31504C2D" w14:textId="751C955E" w:rsidR="00027F0E" w:rsidRDefault="00027F0E">
      <w:pPr>
        <w:pStyle w:val="TDC7"/>
        <w:tabs>
          <w:tab w:val="left" w:pos="2039"/>
          <w:tab w:val="right" w:leader="dot" w:pos="9820"/>
        </w:tabs>
        <w:rPr>
          <w:rFonts w:asciiTheme="minorHAnsi" w:hAnsiTheme="minorHAnsi"/>
          <w:noProof/>
          <w:kern w:val="2"/>
          <w:sz w:val="24"/>
          <w:szCs w:val="24"/>
          <w14:ligatures w14:val="standardContextual"/>
        </w:rPr>
      </w:pPr>
      <w:hyperlink w:anchor="_Toc178613884" w:history="1">
        <w:r w:rsidRPr="00C44AB7">
          <w:rPr>
            <w:rStyle w:val="Hipervnculo"/>
            <w:noProof/>
            <w:lang w:val="es-ES_tradnl"/>
          </w:rPr>
          <w:t>c.6.7.</w:t>
        </w:r>
        <w:r>
          <w:rPr>
            <w:rFonts w:asciiTheme="minorHAnsi" w:hAnsiTheme="minorHAnsi"/>
            <w:noProof/>
            <w:kern w:val="2"/>
            <w:sz w:val="24"/>
            <w:szCs w:val="24"/>
            <w14:ligatures w14:val="standardContextual"/>
          </w:rPr>
          <w:tab/>
        </w:r>
        <w:r w:rsidRPr="00C44AB7">
          <w:rPr>
            <w:rStyle w:val="Hipervnculo"/>
            <w:rFonts w:eastAsia="Montserrat"/>
            <w:noProof/>
            <w:lang w:val="es-ES_tradnl"/>
          </w:rPr>
          <w:t>Devolución y Reposición de Bienes de Consumo.</w:t>
        </w:r>
        <w:r>
          <w:rPr>
            <w:noProof/>
            <w:webHidden/>
          </w:rPr>
          <w:tab/>
        </w:r>
        <w:r>
          <w:rPr>
            <w:noProof/>
            <w:webHidden/>
          </w:rPr>
          <w:fldChar w:fldCharType="begin"/>
        </w:r>
        <w:r>
          <w:rPr>
            <w:noProof/>
            <w:webHidden/>
          </w:rPr>
          <w:instrText xml:space="preserve"> PAGEREF _Toc178613884 \h </w:instrText>
        </w:r>
        <w:r>
          <w:rPr>
            <w:noProof/>
            <w:webHidden/>
          </w:rPr>
        </w:r>
        <w:r>
          <w:rPr>
            <w:noProof/>
            <w:webHidden/>
          </w:rPr>
          <w:fldChar w:fldCharType="separate"/>
        </w:r>
        <w:r w:rsidR="00BA6E0E">
          <w:rPr>
            <w:noProof/>
            <w:webHidden/>
          </w:rPr>
          <w:t>149</w:t>
        </w:r>
        <w:r>
          <w:rPr>
            <w:noProof/>
            <w:webHidden/>
          </w:rPr>
          <w:fldChar w:fldCharType="end"/>
        </w:r>
      </w:hyperlink>
    </w:p>
    <w:p w14:paraId="70872520" w14:textId="2D51BB5D" w:rsidR="00027F0E" w:rsidRDefault="00027F0E">
      <w:pPr>
        <w:pStyle w:val="TDC7"/>
        <w:tabs>
          <w:tab w:val="left" w:pos="2049"/>
          <w:tab w:val="right" w:leader="dot" w:pos="9820"/>
        </w:tabs>
        <w:rPr>
          <w:rFonts w:asciiTheme="minorHAnsi" w:hAnsiTheme="minorHAnsi"/>
          <w:noProof/>
          <w:kern w:val="2"/>
          <w:sz w:val="24"/>
          <w:szCs w:val="24"/>
          <w14:ligatures w14:val="standardContextual"/>
        </w:rPr>
      </w:pPr>
      <w:hyperlink w:anchor="_Toc178613885" w:history="1">
        <w:r w:rsidRPr="00C44AB7">
          <w:rPr>
            <w:rStyle w:val="Hipervnculo"/>
            <w:noProof/>
            <w:lang w:val="es-ES_tradnl"/>
          </w:rPr>
          <w:t>c.6.8.</w:t>
        </w:r>
        <w:r>
          <w:rPr>
            <w:rFonts w:asciiTheme="minorHAnsi" w:hAnsiTheme="minorHAnsi"/>
            <w:noProof/>
            <w:kern w:val="2"/>
            <w:sz w:val="24"/>
            <w:szCs w:val="24"/>
            <w14:ligatures w14:val="standardContextual"/>
          </w:rPr>
          <w:tab/>
        </w:r>
        <w:r w:rsidRPr="00C44AB7">
          <w:rPr>
            <w:rStyle w:val="Hipervnculo"/>
            <w:rFonts w:eastAsia="Montserrat"/>
            <w:noProof/>
            <w:lang w:val="es-ES_tradnl"/>
          </w:rPr>
          <w:t>Suspensión/Inhabilitación de Registro.</w:t>
        </w:r>
        <w:r>
          <w:rPr>
            <w:noProof/>
            <w:webHidden/>
          </w:rPr>
          <w:tab/>
        </w:r>
        <w:r>
          <w:rPr>
            <w:noProof/>
            <w:webHidden/>
          </w:rPr>
          <w:fldChar w:fldCharType="begin"/>
        </w:r>
        <w:r>
          <w:rPr>
            <w:noProof/>
            <w:webHidden/>
          </w:rPr>
          <w:instrText xml:space="preserve"> PAGEREF _Toc178613885 \h </w:instrText>
        </w:r>
        <w:r>
          <w:rPr>
            <w:noProof/>
            <w:webHidden/>
          </w:rPr>
        </w:r>
        <w:r>
          <w:rPr>
            <w:noProof/>
            <w:webHidden/>
          </w:rPr>
          <w:fldChar w:fldCharType="separate"/>
        </w:r>
        <w:r w:rsidR="00BA6E0E">
          <w:rPr>
            <w:noProof/>
            <w:webHidden/>
          </w:rPr>
          <w:t>149</w:t>
        </w:r>
        <w:r>
          <w:rPr>
            <w:noProof/>
            <w:webHidden/>
          </w:rPr>
          <w:fldChar w:fldCharType="end"/>
        </w:r>
      </w:hyperlink>
    </w:p>
    <w:p w14:paraId="0BA8211B" w14:textId="5CD71BFB" w:rsidR="00027F0E" w:rsidRDefault="00027F0E">
      <w:pPr>
        <w:pStyle w:val="TDC6"/>
        <w:tabs>
          <w:tab w:val="left" w:pos="1760"/>
          <w:tab w:val="right" w:leader="dot" w:pos="9820"/>
        </w:tabs>
        <w:rPr>
          <w:rFonts w:asciiTheme="minorHAnsi" w:hAnsiTheme="minorHAnsi"/>
          <w:noProof/>
          <w:kern w:val="2"/>
          <w:sz w:val="24"/>
          <w:szCs w:val="24"/>
          <w14:ligatures w14:val="standardContextual"/>
        </w:rPr>
      </w:pPr>
      <w:hyperlink w:anchor="_Toc178613886" w:history="1">
        <w:r w:rsidRPr="00C44AB7">
          <w:rPr>
            <w:rStyle w:val="Hipervnculo"/>
            <w:i/>
            <w:iCs/>
            <w:noProof/>
            <w:lang w:val="es-ES_tradnl" w:eastAsia="ja-JP"/>
          </w:rPr>
          <w:t>c.7.</w:t>
        </w:r>
        <w:r>
          <w:rPr>
            <w:rFonts w:asciiTheme="minorHAnsi" w:hAnsiTheme="minorHAnsi"/>
            <w:noProof/>
            <w:kern w:val="2"/>
            <w:sz w:val="24"/>
            <w:szCs w:val="24"/>
            <w14:ligatures w14:val="standardContextual"/>
          </w:rPr>
          <w:tab/>
        </w:r>
        <w:r w:rsidRPr="00C44AB7">
          <w:rPr>
            <w:rStyle w:val="Hipervnculo"/>
            <w:noProof/>
            <w:lang w:val="es-ES_tradnl" w:eastAsia="ja-JP"/>
          </w:rPr>
          <w:t>Visita de monitoreo.</w:t>
        </w:r>
        <w:r>
          <w:rPr>
            <w:noProof/>
            <w:webHidden/>
          </w:rPr>
          <w:tab/>
        </w:r>
        <w:r>
          <w:rPr>
            <w:noProof/>
            <w:webHidden/>
          </w:rPr>
          <w:fldChar w:fldCharType="begin"/>
        </w:r>
        <w:r>
          <w:rPr>
            <w:noProof/>
            <w:webHidden/>
          </w:rPr>
          <w:instrText xml:space="preserve"> PAGEREF _Toc178613886 \h </w:instrText>
        </w:r>
        <w:r>
          <w:rPr>
            <w:noProof/>
            <w:webHidden/>
          </w:rPr>
        </w:r>
        <w:r>
          <w:rPr>
            <w:noProof/>
            <w:webHidden/>
          </w:rPr>
          <w:fldChar w:fldCharType="separate"/>
        </w:r>
        <w:r w:rsidR="00BA6E0E">
          <w:rPr>
            <w:noProof/>
            <w:webHidden/>
          </w:rPr>
          <w:t>150</w:t>
        </w:r>
        <w:r>
          <w:rPr>
            <w:noProof/>
            <w:webHidden/>
          </w:rPr>
          <w:fldChar w:fldCharType="end"/>
        </w:r>
      </w:hyperlink>
    </w:p>
    <w:p w14:paraId="4C0AD29D" w14:textId="535040CF" w:rsidR="00027F0E" w:rsidRDefault="00027F0E">
      <w:pPr>
        <w:pStyle w:val="TDC6"/>
        <w:tabs>
          <w:tab w:val="left" w:pos="1760"/>
          <w:tab w:val="right" w:leader="dot" w:pos="9820"/>
        </w:tabs>
        <w:rPr>
          <w:rFonts w:asciiTheme="minorHAnsi" w:hAnsiTheme="minorHAnsi"/>
          <w:noProof/>
          <w:kern w:val="2"/>
          <w:sz w:val="24"/>
          <w:szCs w:val="24"/>
          <w14:ligatures w14:val="standardContextual"/>
        </w:rPr>
      </w:pPr>
      <w:hyperlink w:anchor="_Toc178613887" w:history="1">
        <w:r w:rsidRPr="00C44AB7">
          <w:rPr>
            <w:rStyle w:val="Hipervnculo"/>
            <w:noProof/>
          </w:rPr>
          <w:t>c.8.</w:t>
        </w:r>
        <w:r>
          <w:rPr>
            <w:rFonts w:asciiTheme="minorHAnsi" w:hAnsiTheme="minorHAnsi"/>
            <w:noProof/>
            <w:kern w:val="2"/>
            <w:sz w:val="24"/>
            <w:szCs w:val="24"/>
            <w14:ligatures w14:val="standardContextual"/>
          </w:rPr>
          <w:tab/>
        </w:r>
        <w:r w:rsidRPr="00C44AB7">
          <w:rPr>
            <w:rStyle w:val="Hipervnculo"/>
            <w:noProof/>
            <w:lang w:val="es-ES_tradnl" w:eastAsia="ja-JP"/>
          </w:rPr>
          <w:t>Proceso Preanalítico.</w:t>
        </w:r>
        <w:r>
          <w:rPr>
            <w:noProof/>
            <w:webHidden/>
          </w:rPr>
          <w:tab/>
        </w:r>
        <w:r>
          <w:rPr>
            <w:noProof/>
            <w:webHidden/>
          </w:rPr>
          <w:fldChar w:fldCharType="begin"/>
        </w:r>
        <w:r>
          <w:rPr>
            <w:noProof/>
            <w:webHidden/>
          </w:rPr>
          <w:instrText xml:space="preserve"> PAGEREF _Toc178613887 \h </w:instrText>
        </w:r>
        <w:r>
          <w:rPr>
            <w:noProof/>
            <w:webHidden/>
          </w:rPr>
        </w:r>
        <w:r>
          <w:rPr>
            <w:noProof/>
            <w:webHidden/>
          </w:rPr>
          <w:fldChar w:fldCharType="separate"/>
        </w:r>
        <w:r w:rsidR="00BA6E0E">
          <w:rPr>
            <w:noProof/>
            <w:webHidden/>
          </w:rPr>
          <w:t>150</w:t>
        </w:r>
        <w:r>
          <w:rPr>
            <w:noProof/>
            <w:webHidden/>
          </w:rPr>
          <w:fldChar w:fldCharType="end"/>
        </w:r>
      </w:hyperlink>
    </w:p>
    <w:p w14:paraId="563EA7A7" w14:textId="653281A0" w:rsidR="00027F0E" w:rsidRDefault="00027F0E">
      <w:pPr>
        <w:pStyle w:val="TDC6"/>
        <w:tabs>
          <w:tab w:val="left" w:pos="1760"/>
          <w:tab w:val="right" w:leader="dot" w:pos="9820"/>
        </w:tabs>
        <w:rPr>
          <w:rFonts w:asciiTheme="minorHAnsi" w:hAnsiTheme="minorHAnsi"/>
          <w:noProof/>
          <w:kern w:val="2"/>
          <w:sz w:val="24"/>
          <w:szCs w:val="24"/>
          <w14:ligatures w14:val="standardContextual"/>
        </w:rPr>
      </w:pPr>
      <w:hyperlink w:anchor="_Toc178613888" w:history="1">
        <w:r w:rsidRPr="00C44AB7">
          <w:rPr>
            <w:rStyle w:val="Hipervnculo"/>
            <w:noProof/>
            <w:lang w:val="es-ES_tradnl" w:eastAsia="ja-JP"/>
          </w:rPr>
          <w:t>c.9.</w:t>
        </w:r>
        <w:r>
          <w:rPr>
            <w:rFonts w:asciiTheme="minorHAnsi" w:hAnsiTheme="minorHAnsi"/>
            <w:noProof/>
            <w:kern w:val="2"/>
            <w:sz w:val="24"/>
            <w:szCs w:val="24"/>
            <w14:ligatures w14:val="standardContextual"/>
          </w:rPr>
          <w:tab/>
        </w:r>
        <w:r w:rsidRPr="00C44AB7">
          <w:rPr>
            <w:rStyle w:val="Hipervnculo"/>
            <w:noProof/>
            <w:lang w:val="es-ES_tradnl" w:eastAsia="ja-JP"/>
          </w:rPr>
          <w:t>Visita a Sitio.</w:t>
        </w:r>
        <w:r>
          <w:rPr>
            <w:noProof/>
            <w:webHidden/>
          </w:rPr>
          <w:tab/>
        </w:r>
        <w:r>
          <w:rPr>
            <w:noProof/>
            <w:webHidden/>
          </w:rPr>
          <w:fldChar w:fldCharType="begin"/>
        </w:r>
        <w:r>
          <w:rPr>
            <w:noProof/>
            <w:webHidden/>
          </w:rPr>
          <w:instrText xml:space="preserve"> PAGEREF _Toc178613888 \h </w:instrText>
        </w:r>
        <w:r>
          <w:rPr>
            <w:noProof/>
            <w:webHidden/>
          </w:rPr>
        </w:r>
        <w:r>
          <w:rPr>
            <w:noProof/>
            <w:webHidden/>
          </w:rPr>
          <w:fldChar w:fldCharType="separate"/>
        </w:r>
        <w:r w:rsidR="00BA6E0E">
          <w:rPr>
            <w:noProof/>
            <w:webHidden/>
          </w:rPr>
          <w:t>150</w:t>
        </w:r>
        <w:r>
          <w:rPr>
            <w:noProof/>
            <w:webHidden/>
          </w:rPr>
          <w:fldChar w:fldCharType="end"/>
        </w:r>
      </w:hyperlink>
    </w:p>
    <w:p w14:paraId="3CB28A9C" w14:textId="6C1661E8" w:rsidR="00027F0E" w:rsidRDefault="00027F0E">
      <w:pPr>
        <w:pStyle w:val="TDC6"/>
        <w:tabs>
          <w:tab w:val="left" w:pos="1760"/>
          <w:tab w:val="right" w:leader="dot" w:pos="9820"/>
        </w:tabs>
        <w:rPr>
          <w:rFonts w:asciiTheme="minorHAnsi" w:hAnsiTheme="minorHAnsi"/>
          <w:noProof/>
          <w:kern w:val="2"/>
          <w:sz w:val="24"/>
          <w:szCs w:val="24"/>
          <w14:ligatures w14:val="standardContextual"/>
        </w:rPr>
      </w:pPr>
      <w:hyperlink w:anchor="_Toc178613889" w:history="1">
        <w:r w:rsidRPr="00C44AB7">
          <w:rPr>
            <w:rStyle w:val="Hipervnculo"/>
            <w:noProof/>
          </w:rPr>
          <w:t>c.10.</w:t>
        </w:r>
        <w:r>
          <w:rPr>
            <w:rFonts w:asciiTheme="minorHAnsi" w:hAnsiTheme="minorHAnsi"/>
            <w:noProof/>
            <w:kern w:val="2"/>
            <w:sz w:val="24"/>
            <w:szCs w:val="24"/>
            <w14:ligatures w14:val="standardContextual"/>
          </w:rPr>
          <w:tab/>
        </w:r>
        <w:r w:rsidRPr="00C44AB7">
          <w:rPr>
            <w:rStyle w:val="Hipervnculo"/>
            <w:noProof/>
          </w:rPr>
          <w:t>Adecuación del Área Física.</w:t>
        </w:r>
        <w:r>
          <w:rPr>
            <w:noProof/>
            <w:webHidden/>
          </w:rPr>
          <w:tab/>
        </w:r>
        <w:r>
          <w:rPr>
            <w:noProof/>
            <w:webHidden/>
          </w:rPr>
          <w:fldChar w:fldCharType="begin"/>
        </w:r>
        <w:r>
          <w:rPr>
            <w:noProof/>
            <w:webHidden/>
          </w:rPr>
          <w:instrText xml:space="preserve"> PAGEREF _Toc178613889 \h </w:instrText>
        </w:r>
        <w:r>
          <w:rPr>
            <w:noProof/>
            <w:webHidden/>
          </w:rPr>
        </w:r>
        <w:r>
          <w:rPr>
            <w:noProof/>
            <w:webHidden/>
          </w:rPr>
          <w:fldChar w:fldCharType="separate"/>
        </w:r>
        <w:r w:rsidR="00BA6E0E">
          <w:rPr>
            <w:noProof/>
            <w:webHidden/>
          </w:rPr>
          <w:t>152</w:t>
        </w:r>
        <w:r>
          <w:rPr>
            <w:noProof/>
            <w:webHidden/>
          </w:rPr>
          <w:fldChar w:fldCharType="end"/>
        </w:r>
      </w:hyperlink>
    </w:p>
    <w:p w14:paraId="287C4D74" w14:textId="55421DE6" w:rsidR="00027F0E" w:rsidRDefault="00027F0E">
      <w:pPr>
        <w:pStyle w:val="TDC6"/>
        <w:tabs>
          <w:tab w:val="left" w:pos="1760"/>
          <w:tab w:val="right" w:leader="dot" w:pos="9820"/>
        </w:tabs>
        <w:rPr>
          <w:rFonts w:asciiTheme="minorHAnsi" w:hAnsiTheme="minorHAnsi"/>
          <w:noProof/>
          <w:kern w:val="2"/>
          <w:sz w:val="24"/>
          <w:szCs w:val="24"/>
          <w14:ligatures w14:val="standardContextual"/>
        </w:rPr>
      </w:pPr>
      <w:hyperlink w:anchor="_Toc178613890" w:history="1">
        <w:r w:rsidRPr="00C44AB7">
          <w:rPr>
            <w:rStyle w:val="Hipervnculo"/>
            <w:noProof/>
          </w:rPr>
          <w:t>c.11.</w:t>
        </w:r>
        <w:r>
          <w:rPr>
            <w:rFonts w:asciiTheme="minorHAnsi" w:hAnsiTheme="minorHAnsi"/>
            <w:noProof/>
            <w:kern w:val="2"/>
            <w:sz w:val="24"/>
            <w:szCs w:val="24"/>
            <w14:ligatures w14:val="standardContextual"/>
          </w:rPr>
          <w:tab/>
        </w:r>
        <w:r w:rsidRPr="00C44AB7">
          <w:rPr>
            <w:rStyle w:val="Hipervnculo"/>
            <w:noProof/>
          </w:rPr>
          <w:t>Altas, Bajas y/o Cambio de Equipamiento.</w:t>
        </w:r>
        <w:r>
          <w:rPr>
            <w:noProof/>
            <w:webHidden/>
          </w:rPr>
          <w:tab/>
        </w:r>
        <w:r>
          <w:rPr>
            <w:noProof/>
            <w:webHidden/>
          </w:rPr>
          <w:fldChar w:fldCharType="begin"/>
        </w:r>
        <w:r>
          <w:rPr>
            <w:noProof/>
            <w:webHidden/>
          </w:rPr>
          <w:instrText xml:space="preserve"> PAGEREF _Toc178613890 \h </w:instrText>
        </w:r>
        <w:r>
          <w:rPr>
            <w:noProof/>
            <w:webHidden/>
          </w:rPr>
        </w:r>
        <w:r>
          <w:rPr>
            <w:noProof/>
            <w:webHidden/>
          </w:rPr>
          <w:fldChar w:fldCharType="separate"/>
        </w:r>
        <w:r w:rsidR="00BA6E0E">
          <w:rPr>
            <w:noProof/>
            <w:webHidden/>
          </w:rPr>
          <w:t>152</w:t>
        </w:r>
        <w:r>
          <w:rPr>
            <w:noProof/>
            <w:webHidden/>
          </w:rPr>
          <w:fldChar w:fldCharType="end"/>
        </w:r>
      </w:hyperlink>
    </w:p>
    <w:p w14:paraId="43B41942" w14:textId="65873C25" w:rsidR="00027F0E" w:rsidRDefault="00027F0E">
      <w:pPr>
        <w:pStyle w:val="TDC6"/>
        <w:tabs>
          <w:tab w:val="left" w:pos="1760"/>
          <w:tab w:val="right" w:leader="dot" w:pos="9820"/>
        </w:tabs>
        <w:rPr>
          <w:rFonts w:asciiTheme="minorHAnsi" w:hAnsiTheme="minorHAnsi"/>
          <w:noProof/>
          <w:kern w:val="2"/>
          <w:sz w:val="24"/>
          <w:szCs w:val="24"/>
          <w14:ligatures w14:val="standardContextual"/>
        </w:rPr>
      </w:pPr>
      <w:hyperlink w:anchor="_Toc178613891" w:history="1">
        <w:r w:rsidRPr="00C44AB7">
          <w:rPr>
            <w:rStyle w:val="Hipervnculo"/>
            <w:noProof/>
            <w:lang w:val="es-ES_tradnl" w:eastAsia="ja-JP"/>
          </w:rPr>
          <w:t>c.12.</w:t>
        </w:r>
        <w:r>
          <w:rPr>
            <w:rFonts w:asciiTheme="minorHAnsi" w:hAnsiTheme="minorHAnsi"/>
            <w:noProof/>
            <w:kern w:val="2"/>
            <w:sz w:val="24"/>
            <w:szCs w:val="24"/>
            <w14:ligatures w14:val="standardContextual"/>
          </w:rPr>
          <w:tab/>
        </w:r>
        <w:r w:rsidRPr="00C44AB7">
          <w:rPr>
            <w:rStyle w:val="Hipervnculo"/>
            <w:noProof/>
            <w:lang w:val="es-ES_tradnl" w:eastAsia="ja-JP"/>
          </w:rPr>
          <w:t>Unidades con Módulo para Toma de Muestras.</w:t>
        </w:r>
        <w:r>
          <w:rPr>
            <w:noProof/>
            <w:webHidden/>
          </w:rPr>
          <w:tab/>
        </w:r>
        <w:r>
          <w:rPr>
            <w:noProof/>
            <w:webHidden/>
          </w:rPr>
          <w:fldChar w:fldCharType="begin"/>
        </w:r>
        <w:r>
          <w:rPr>
            <w:noProof/>
            <w:webHidden/>
          </w:rPr>
          <w:instrText xml:space="preserve"> PAGEREF _Toc178613891 \h </w:instrText>
        </w:r>
        <w:r>
          <w:rPr>
            <w:noProof/>
            <w:webHidden/>
          </w:rPr>
        </w:r>
        <w:r>
          <w:rPr>
            <w:noProof/>
            <w:webHidden/>
          </w:rPr>
          <w:fldChar w:fldCharType="separate"/>
        </w:r>
        <w:r w:rsidR="00BA6E0E">
          <w:rPr>
            <w:noProof/>
            <w:webHidden/>
          </w:rPr>
          <w:t>152</w:t>
        </w:r>
        <w:r>
          <w:rPr>
            <w:noProof/>
            <w:webHidden/>
          </w:rPr>
          <w:fldChar w:fldCharType="end"/>
        </w:r>
      </w:hyperlink>
    </w:p>
    <w:p w14:paraId="6F39C2B4" w14:textId="01212798" w:rsidR="00027F0E" w:rsidRDefault="00027F0E">
      <w:pPr>
        <w:pStyle w:val="TDC6"/>
        <w:tabs>
          <w:tab w:val="left" w:pos="1760"/>
          <w:tab w:val="right" w:leader="dot" w:pos="9820"/>
        </w:tabs>
        <w:rPr>
          <w:rFonts w:asciiTheme="minorHAnsi" w:hAnsiTheme="minorHAnsi"/>
          <w:noProof/>
          <w:kern w:val="2"/>
          <w:sz w:val="24"/>
          <w:szCs w:val="24"/>
          <w14:ligatures w14:val="standardContextual"/>
        </w:rPr>
      </w:pPr>
      <w:hyperlink w:anchor="_Toc178613892" w:history="1">
        <w:r w:rsidRPr="00C44AB7">
          <w:rPr>
            <w:rStyle w:val="Hipervnculo"/>
            <w:noProof/>
          </w:rPr>
          <w:t>c.13.</w:t>
        </w:r>
        <w:r>
          <w:rPr>
            <w:rFonts w:asciiTheme="minorHAnsi" w:hAnsiTheme="minorHAnsi"/>
            <w:noProof/>
            <w:kern w:val="2"/>
            <w:sz w:val="24"/>
            <w:szCs w:val="24"/>
            <w14:ligatures w14:val="standardContextual"/>
          </w:rPr>
          <w:tab/>
        </w:r>
        <w:r w:rsidRPr="00C44AB7">
          <w:rPr>
            <w:rStyle w:val="Hipervnculo"/>
            <w:noProof/>
          </w:rPr>
          <w:t>Control de calidad.</w:t>
        </w:r>
        <w:r>
          <w:rPr>
            <w:noProof/>
            <w:webHidden/>
          </w:rPr>
          <w:tab/>
        </w:r>
        <w:r>
          <w:rPr>
            <w:noProof/>
            <w:webHidden/>
          </w:rPr>
          <w:fldChar w:fldCharType="begin"/>
        </w:r>
        <w:r>
          <w:rPr>
            <w:noProof/>
            <w:webHidden/>
          </w:rPr>
          <w:instrText xml:space="preserve"> PAGEREF _Toc178613892 \h </w:instrText>
        </w:r>
        <w:r>
          <w:rPr>
            <w:noProof/>
            <w:webHidden/>
          </w:rPr>
        </w:r>
        <w:r>
          <w:rPr>
            <w:noProof/>
            <w:webHidden/>
          </w:rPr>
          <w:fldChar w:fldCharType="separate"/>
        </w:r>
        <w:r w:rsidR="00BA6E0E">
          <w:rPr>
            <w:noProof/>
            <w:webHidden/>
          </w:rPr>
          <w:t>153</w:t>
        </w:r>
        <w:r>
          <w:rPr>
            <w:noProof/>
            <w:webHidden/>
          </w:rPr>
          <w:fldChar w:fldCharType="end"/>
        </w:r>
      </w:hyperlink>
    </w:p>
    <w:p w14:paraId="15EF6968" w14:textId="3329F61F" w:rsidR="00027F0E" w:rsidRDefault="00027F0E">
      <w:pPr>
        <w:pStyle w:val="TDC7"/>
        <w:tabs>
          <w:tab w:val="left" w:pos="2057"/>
          <w:tab w:val="right" w:leader="dot" w:pos="9820"/>
        </w:tabs>
        <w:rPr>
          <w:rFonts w:asciiTheme="minorHAnsi" w:hAnsiTheme="minorHAnsi"/>
          <w:noProof/>
          <w:kern w:val="2"/>
          <w:sz w:val="24"/>
          <w:szCs w:val="24"/>
          <w14:ligatures w14:val="standardContextual"/>
        </w:rPr>
      </w:pPr>
      <w:hyperlink w:anchor="_Toc178613893" w:history="1">
        <w:r w:rsidRPr="00C44AB7">
          <w:rPr>
            <w:rStyle w:val="Hipervnculo"/>
            <w:rFonts w:eastAsia="Montserrat"/>
            <w:noProof/>
            <w:lang w:val="es-ES_tradnl"/>
          </w:rPr>
          <w:t>c.13.1.</w:t>
        </w:r>
        <w:r>
          <w:rPr>
            <w:rFonts w:asciiTheme="minorHAnsi" w:hAnsiTheme="minorHAnsi"/>
            <w:noProof/>
            <w:kern w:val="2"/>
            <w:sz w:val="24"/>
            <w:szCs w:val="24"/>
            <w14:ligatures w14:val="standardContextual"/>
          </w:rPr>
          <w:tab/>
        </w:r>
        <w:r w:rsidRPr="00C44AB7">
          <w:rPr>
            <w:rStyle w:val="Hipervnculo"/>
            <w:rFonts w:eastAsia="Montserrat"/>
            <w:noProof/>
            <w:lang w:val="es-ES_tradnl"/>
          </w:rPr>
          <w:t>Control de Calidad Interno.</w:t>
        </w:r>
        <w:r>
          <w:rPr>
            <w:noProof/>
            <w:webHidden/>
          </w:rPr>
          <w:tab/>
        </w:r>
        <w:r>
          <w:rPr>
            <w:noProof/>
            <w:webHidden/>
          </w:rPr>
          <w:fldChar w:fldCharType="begin"/>
        </w:r>
        <w:r>
          <w:rPr>
            <w:noProof/>
            <w:webHidden/>
          </w:rPr>
          <w:instrText xml:space="preserve"> PAGEREF _Toc178613893 \h </w:instrText>
        </w:r>
        <w:r>
          <w:rPr>
            <w:noProof/>
            <w:webHidden/>
          </w:rPr>
        </w:r>
        <w:r>
          <w:rPr>
            <w:noProof/>
            <w:webHidden/>
          </w:rPr>
          <w:fldChar w:fldCharType="separate"/>
        </w:r>
        <w:r w:rsidR="00BA6E0E">
          <w:rPr>
            <w:noProof/>
            <w:webHidden/>
          </w:rPr>
          <w:t>153</w:t>
        </w:r>
        <w:r>
          <w:rPr>
            <w:noProof/>
            <w:webHidden/>
          </w:rPr>
          <w:fldChar w:fldCharType="end"/>
        </w:r>
      </w:hyperlink>
    </w:p>
    <w:p w14:paraId="1CAB718E" w14:textId="36102B92" w:rsidR="00027F0E" w:rsidRDefault="00027F0E">
      <w:pPr>
        <w:pStyle w:val="TDC7"/>
        <w:tabs>
          <w:tab w:val="left" w:pos="2098"/>
          <w:tab w:val="right" w:leader="dot" w:pos="9820"/>
        </w:tabs>
        <w:rPr>
          <w:rFonts w:asciiTheme="minorHAnsi" w:hAnsiTheme="minorHAnsi"/>
          <w:noProof/>
          <w:kern w:val="2"/>
          <w:sz w:val="24"/>
          <w:szCs w:val="24"/>
          <w14:ligatures w14:val="standardContextual"/>
        </w:rPr>
      </w:pPr>
      <w:hyperlink w:anchor="_Toc178613894" w:history="1">
        <w:r w:rsidRPr="00C44AB7">
          <w:rPr>
            <w:rStyle w:val="Hipervnculo"/>
            <w:rFonts w:eastAsia="Montserrat"/>
            <w:noProof/>
            <w:lang w:val="es-ES_tradnl"/>
          </w:rPr>
          <w:t>c.13.2.</w:t>
        </w:r>
        <w:r>
          <w:rPr>
            <w:rFonts w:asciiTheme="minorHAnsi" w:hAnsiTheme="minorHAnsi"/>
            <w:noProof/>
            <w:kern w:val="2"/>
            <w:sz w:val="24"/>
            <w:szCs w:val="24"/>
            <w14:ligatures w14:val="standardContextual"/>
          </w:rPr>
          <w:tab/>
        </w:r>
        <w:r w:rsidRPr="00C44AB7">
          <w:rPr>
            <w:rStyle w:val="Hipervnculo"/>
            <w:rFonts w:eastAsia="Montserrat"/>
            <w:noProof/>
            <w:lang w:val="es-ES_tradnl"/>
          </w:rPr>
          <w:t>Control de Calidad Externo.</w:t>
        </w:r>
        <w:r>
          <w:rPr>
            <w:noProof/>
            <w:webHidden/>
          </w:rPr>
          <w:tab/>
        </w:r>
        <w:r>
          <w:rPr>
            <w:noProof/>
            <w:webHidden/>
          </w:rPr>
          <w:fldChar w:fldCharType="begin"/>
        </w:r>
        <w:r>
          <w:rPr>
            <w:noProof/>
            <w:webHidden/>
          </w:rPr>
          <w:instrText xml:space="preserve"> PAGEREF _Toc178613894 \h </w:instrText>
        </w:r>
        <w:r>
          <w:rPr>
            <w:noProof/>
            <w:webHidden/>
          </w:rPr>
        </w:r>
        <w:r>
          <w:rPr>
            <w:noProof/>
            <w:webHidden/>
          </w:rPr>
          <w:fldChar w:fldCharType="separate"/>
        </w:r>
        <w:r w:rsidR="00BA6E0E">
          <w:rPr>
            <w:noProof/>
            <w:webHidden/>
          </w:rPr>
          <w:t>153</w:t>
        </w:r>
        <w:r>
          <w:rPr>
            <w:noProof/>
            <w:webHidden/>
          </w:rPr>
          <w:fldChar w:fldCharType="end"/>
        </w:r>
      </w:hyperlink>
    </w:p>
    <w:p w14:paraId="783025F4" w14:textId="165758B9" w:rsidR="00027F0E" w:rsidRDefault="00027F0E">
      <w:pPr>
        <w:pStyle w:val="TDC6"/>
        <w:tabs>
          <w:tab w:val="left" w:pos="1760"/>
          <w:tab w:val="right" w:leader="dot" w:pos="9820"/>
        </w:tabs>
        <w:rPr>
          <w:rFonts w:asciiTheme="minorHAnsi" w:hAnsiTheme="minorHAnsi"/>
          <w:noProof/>
          <w:kern w:val="2"/>
          <w:sz w:val="24"/>
          <w:szCs w:val="24"/>
          <w14:ligatures w14:val="standardContextual"/>
        </w:rPr>
      </w:pPr>
      <w:hyperlink w:anchor="_Toc178613895" w:history="1">
        <w:r w:rsidRPr="00C44AB7">
          <w:rPr>
            <w:rStyle w:val="Hipervnculo"/>
            <w:noProof/>
          </w:rPr>
          <w:t>c.14.</w:t>
        </w:r>
        <w:r>
          <w:rPr>
            <w:rFonts w:asciiTheme="minorHAnsi" w:hAnsiTheme="minorHAnsi"/>
            <w:noProof/>
            <w:kern w:val="2"/>
            <w:sz w:val="24"/>
            <w:szCs w:val="24"/>
            <w14:ligatures w14:val="standardContextual"/>
          </w:rPr>
          <w:tab/>
        </w:r>
        <w:r w:rsidRPr="00C44AB7">
          <w:rPr>
            <w:rStyle w:val="Hipervnculo"/>
            <w:noProof/>
          </w:rPr>
          <w:t>Traslado de Muestras</w:t>
        </w:r>
        <w:r>
          <w:rPr>
            <w:noProof/>
            <w:webHidden/>
          </w:rPr>
          <w:tab/>
        </w:r>
        <w:r>
          <w:rPr>
            <w:noProof/>
            <w:webHidden/>
          </w:rPr>
          <w:fldChar w:fldCharType="begin"/>
        </w:r>
        <w:r>
          <w:rPr>
            <w:noProof/>
            <w:webHidden/>
          </w:rPr>
          <w:instrText xml:space="preserve"> PAGEREF _Toc178613895 \h </w:instrText>
        </w:r>
        <w:r>
          <w:rPr>
            <w:noProof/>
            <w:webHidden/>
          </w:rPr>
        </w:r>
        <w:r>
          <w:rPr>
            <w:noProof/>
            <w:webHidden/>
          </w:rPr>
          <w:fldChar w:fldCharType="separate"/>
        </w:r>
        <w:r w:rsidR="00BA6E0E">
          <w:rPr>
            <w:noProof/>
            <w:webHidden/>
          </w:rPr>
          <w:t>153</w:t>
        </w:r>
        <w:r>
          <w:rPr>
            <w:noProof/>
            <w:webHidden/>
          </w:rPr>
          <w:fldChar w:fldCharType="end"/>
        </w:r>
      </w:hyperlink>
    </w:p>
    <w:p w14:paraId="6A2D0BE2" w14:textId="28EB8DEB" w:rsidR="00027F0E" w:rsidRDefault="00027F0E">
      <w:pPr>
        <w:pStyle w:val="TDC7"/>
        <w:tabs>
          <w:tab w:val="left" w:pos="2076"/>
          <w:tab w:val="right" w:leader="dot" w:pos="9820"/>
        </w:tabs>
        <w:rPr>
          <w:rFonts w:asciiTheme="minorHAnsi" w:hAnsiTheme="minorHAnsi"/>
          <w:noProof/>
          <w:kern w:val="2"/>
          <w:sz w:val="24"/>
          <w:szCs w:val="24"/>
          <w14:ligatures w14:val="standardContextual"/>
        </w:rPr>
      </w:pPr>
      <w:hyperlink w:anchor="_Toc178613896" w:history="1">
        <w:r w:rsidRPr="00C44AB7">
          <w:rPr>
            <w:rStyle w:val="Hipervnculo"/>
            <w:noProof/>
            <w:lang w:val="es-ES_tradnl"/>
          </w:rPr>
          <w:t>c.14.1.</w:t>
        </w:r>
        <w:r>
          <w:rPr>
            <w:rFonts w:asciiTheme="minorHAnsi" w:hAnsiTheme="minorHAnsi"/>
            <w:noProof/>
            <w:kern w:val="2"/>
            <w:sz w:val="24"/>
            <w:szCs w:val="24"/>
            <w14:ligatures w14:val="standardContextual"/>
          </w:rPr>
          <w:tab/>
        </w:r>
        <w:r w:rsidRPr="00C44AB7">
          <w:rPr>
            <w:rStyle w:val="Hipervnculo"/>
            <w:rFonts w:eastAsia="Montserrat"/>
            <w:noProof/>
            <w:lang w:val="es-ES_tradnl"/>
          </w:rPr>
          <w:t>Condiciones mínimas en el traslado de muestras biológicas a los Laboratorios de otras Unidades Médicas del Organismo, Laboratorios Alternos o a los Laboratorios de Referencia.</w:t>
        </w:r>
        <w:r>
          <w:rPr>
            <w:noProof/>
            <w:webHidden/>
          </w:rPr>
          <w:tab/>
        </w:r>
        <w:r>
          <w:rPr>
            <w:noProof/>
            <w:webHidden/>
          </w:rPr>
          <w:fldChar w:fldCharType="begin"/>
        </w:r>
        <w:r>
          <w:rPr>
            <w:noProof/>
            <w:webHidden/>
          </w:rPr>
          <w:instrText xml:space="preserve"> PAGEREF _Toc178613896 \h </w:instrText>
        </w:r>
        <w:r>
          <w:rPr>
            <w:noProof/>
            <w:webHidden/>
          </w:rPr>
        </w:r>
        <w:r>
          <w:rPr>
            <w:noProof/>
            <w:webHidden/>
          </w:rPr>
          <w:fldChar w:fldCharType="separate"/>
        </w:r>
        <w:r w:rsidR="00BA6E0E">
          <w:rPr>
            <w:noProof/>
            <w:webHidden/>
          </w:rPr>
          <w:t>154</w:t>
        </w:r>
        <w:r>
          <w:rPr>
            <w:noProof/>
            <w:webHidden/>
          </w:rPr>
          <w:fldChar w:fldCharType="end"/>
        </w:r>
      </w:hyperlink>
    </w:p>
    <w:p w14:paraId="5D2DBBE2" w14:textId="56C5E630" w:rsidR="00027F0E" w:rsidRDefault="00027F0E">
      <w:pPr>
        <w:pStyle w:val="TDC6"/>
        <w:tabs>
          <w:tab w:val="left" w:pos="1760"/>
          <w:tab w:val="right" w:leader="dot" w:pos="9820"/>
        </w:tabs>
        <w:rPr>
          <w:rFonts w:asciiTheme="minorHAnsi" w:hAnsiTheme="minorHAnsi"/>
          <w:noProof/>
          <w:kern w:val="2"/>
          <w:sz w:val="24"/>
          <w:szCs w:val="24"/>
          <w14:ligatures w14:val="standardContextual"/>
        </w:rPr>
      </w:pPr>
      <w:hyperlink w:anchor="_Toc178613897" w:history="1">
        <w:r w:rsidRPr="00C44AB7">
          <w:rPr>
            <w:rStyle w:val="Hipervnculo"/>
            <w:noProof/>
          </w:rPr>
          <w:t>c.15.</w:t>
        </w:r>
        <w:r>
          <w:rPr>
            <w:rFonts w:asciiTheme="minorHAnsi" w:hAnsiTheme="minorHAnsi"/>
            <w:noProof/>
            <w:kern w:val="2"/>
            <w:sz w:val="24"/>
            <w:szCs w:val="24"/>
            <w14:ligatures w14:val="standardContextual"/>
          </w:rPr>
          <w:tab/>
        </w:r>
        <w:r w:rsidRPr="00C44AB7">
          <w:rPr>
            <w:rStyle w:val="Hipervnculo"/>
            <w:noProof/>
          </w:rPr>
          <w:t>Laboratorios Alternos.</w:t>
        </w:r>
        <w:r>
          <w:rPr>
            <w:noProof/>
            <w:webHidden/>
          </w:rPr>
          <w:tab/>
        </w:r>
        <w:r>
          <w:rPr>
            <w:noProof/>
            <w:webHidden/>
          </w:rPr>
          <w:fldChar w:fldCharType="begin"/>
        </w:r>
        <w:r>
          <w:rPr>
            <w:noProof/>
            <w:webHidden/>
          </w:rPr>
          <w:instrText xml:space="preserve"> PAGEREF _Toc178613897 \h </w:instrText>
        </w:r>
        <w:r>
          <w:rPr>
            <w:noProof/>
            <w:webHidden/>
          </w:rPr>
        </w:r>
        <w:r>
          <w:rPr>
            <w:noProof/>
            <w:webHidden/>
          </w:rPr>
          <w:fldChar w:fldCharType="separate"/>
        </w:r>
        <w:r w:rsidR="00BA6E0E">
          <w:rPr>
            <w:noProof/>
            <w:webHidden/>
          </w:rPr>
          <w:t>154</w:t>
        </w:r>
        <w:r>
          <w:rPr>
            <w:noProof/>
            <w:webHidden/>
          </w:rPr>
          <w:fldChar w:fldCharType="end"/>
        </w:r>
      </w:hyperlink>
    </w:p>
    <w:p w14:paraId="3E8DC4B0" w14:textId="431F7439" w:rsidR="00027F0E" w:rsidRDefault="00027F0E">
      <w:pPr>
        <w:pStyle w:val="TDC6"/>
        <w:tabs>
          <w:tab w:val="left" w:pos="1760"/>
          <w:tab w:val="right" w:leader="dot" w:pos="9820"/>
        </w:tabs>
        <w:rPr>
          <w:rFonts w:asciiTheme="minorHAnsi" w:hAnsiTheme="minorHAnsi"/>
          <w:noProof/>
          <w:kern w:val="2"/>
          <w:sz w:val="24"/>
          <w:szCs w:val="24"/>
          <w14:ligatures w14:val="standardContextual"/>
        </w:rPr>
      </w:pPr>
      <w:hyperlink w:anchor="_Toc178613898" w:history="1">
        <w:r w:rsidRPr="00C44AB7">
          <w:rPr>
            <w:rStyle w:val="Hipervnculo"/>
            <w:noProof/>
          </w:rPr>
          <w:t>c.16.</w:t>
        </w:r>
        <w:r>
          <w:rPr>
            <w:rFonts w:asciiTheme="minorHAnsi" w:hAnsiTheme="minorHAnsi"/>
            <w:noProof/>
            <w:kern w:val="2"/>
            <w:sz w:val="24"/>
            <w:szCs w:val="24"/>
            <w14:ligatures w14:val="standardContextual"/>
          </w:rPr>
          <w:tab/>
        </w:r>
        <w:r w:rsidRPr="00C44AB7">
          <w:rPr>
            <w:rStyle w:val="Hipervnculo"/>
            <w:noProof/>
          </w:rPr>
          <w:t>Laboratorios de Referencia.</w:t>
        </w:r>
        <w:r>
          <w:rPr>
            <w:noProof/>
            <w:webHidden/>
          </w:rPr>
          <w:tab/>
        </w:r>
        <w:r>
          <w:rPr>
            <w:noProof/>
            <w:webHidden/>
          </w:rPr>
          <w:fldChar w:fldCharType="begin"/>
        </w:r>
        <w:r>
          <w:rPr>
            <w:noProof/>
            <w:webHidden/>
          </w:rPr>
          <w:instrText xml:space="preserve"> PAGEREF _Toc178613898 \h </w:instrText>
        </w:r>
        <w:r>
          <w:rPr>
            <w:noProof/>
            <w:webHidden/>
          </w:rPr>
        </w:r>
        <w:r>
          <w:rPr>
            <w:noProof/>
            <w:webHidden/>
          </w:rPr>
          <w:fldChar w:fldCharType="separate"/>
        </w:r>
        <w:r w:rsidR="00BA6E0E">
          <w:rPr>
            <w:noProof/>
            <w:webHidden/>
          </w:rPr>
          <w:t>155</w:t>
        </w:r>
        <w:r>
          <w:rPr>
            <w:noProof/>
            <w:webHidden/>
          </w:rPr>
          <w:fldChar w:fldCharType="end"/>
        </w:r>
      </w:hyperlink>
    </w:p>
    <w:p w14:paraId="5FBF69E1" w14:textId="1446A054" w:rsidR="00027F0E" w:rsidRDefault="00027F0E">
      <w:pPr>
        <w:pStyle w:val="TDC6"/>
        <w:tabs>
          <w:tab w:val="left" w:pos="1760"/>
          <w:tab w:val="right" w:leader="dot" w:pos="9820"/>
        </w:tabs>
        <w:rPr>
          <w:rFonts w:asciiTheme="minorHAnsi" w:hAnsiTheme="minorHAnsi"/>
          <w:noProof/>
          <w:kern w:val="2"/>
          <w:sz w:val="24"/>
          <w:szCs w:val="24"/>
          <w14:ligatures w14:val="standardContextual"/>
        </w:rPr>
      </w:pPr>
      <w:hyperlink w:anchor="_Toc178613899" w:history="1">
        <w:r w:rsidRPr="00C44AB7">
          <w:rPr>
            <w:rStyle w:val="Hipervnculo"/>
            <w:noProof/>
          </w:rPr>
          <w:t>c.17.</w:t>
        </w:r>
        <w:r>
          <w:rPr>
            <w:rFonts w:asciiTheme="minorHAnsi" w:hAnsiTheme="minorHAnsi"/>
            <w:noProof/>
            <w:kern w:val="2"/>
            <w:sz w:val="24"/>
            <w:szCs w:val="24"/>
            <w14:ligatures w14:val="standardContextual"/>
          </w:rPr>
          <w:tab/>
        </w:r>
        <w:r w:rsidRPr="00C44AB7">
          <w:rPr>
            <w:rStyle w:val="Hipervnculo"/>
            <w:noProof/>
          </w:rPr>
          <w:t>Mantenimiento</w:t>
        </w:r>
        <w:r>
          <w:rPr>
            <w:noProof/>
            <w:webHidden/>
          </w:rPr>
          <w:tab/>
        </w:r>
        <w:r>
          <w:rPr>
            <w:noProof/>
            <w:webHidden/>
          </w:rPr>
          <w:fldChar w:fldCharType="begin"/>
        </w:r>
        <w:r>
          <w:rPr>
            <w:noProof/>
            <w:webHidden/>
          </w:rPr>
          <w:instrText xml:space="preserve"> PAGEREF _Toc178613899 \h </w:instrText>
        </w:r>
        <w:r>
          <w:rPr>
            <w:noProof/>
            <w:webHidden/>
          </w:rPr>
        </w:r>
        <w:r>
          <w:rPr>
            <w:noProof/>
            <w:webHidden/>
          </w:rPr>
          <w:fldChar w:fldCharType="separate"/>
        </w:r>
        <w:r w:rsidR="00BA6E0E">
          <w:rPr>
            <w:noProof/>
            <w:webHidden/>
          </w:rPr>
          <w:t>156</w:t>
        </w:r>
        <w:r>
          <w:rPr>
            <w:noProof/>
            <w:webHidden/>
          </w:rPr>
          <w:fldChar w:fldCharType="end"/>
        </w:r>
      </w:hyperlink>
    </w:p>
    <w:p w14:paraId="4D4DC3B0" w14:textId="27723CEB" w:rsidR="00027F0E" w:rsidRDefault="00027F0E">
      <w:pPr>
        <w:pStyle w:val="TDC7"/>
        <w:tabs>
          <w:tab w:val="left" w:pos="2062"/>
          <w:tab w:val="right" w:leader="dot" w:pos="9820"/>
        </w:tabs>
        <w:rPr>
          <w:rFonts w:asciiTheme="minorHAnsi" w:hAnsiTheme="minorHAnsi"/>
          <w:noProof/>
          <w:kern w:val="2"/>
          <w:sz w:val="24"/>
          <w:szCs w:val="24"/>
          <w14:ligatures w14:val="standardContextual"/>
        </w:rPr>
      </w:pPr>
      <w:hyperlink w:anchor="_Toc178613900" w:history="1">
        <w:r w:rsidRPr="00C44AB7">
          <w:rPr>
            <w:rStyle w:val="Hipervnculo"/>
            <w:rFonts w:eastAsia="Montserrat"/>
            <w:noProof/>
            <w:lang w:val="es-ES_tradnl"/>
          </w:rPr>
          <w:t>c.17.1.</w:t>
        </w:r>
        <w:r>
          <w:rPr>
            <w:rFonts w:asciiTheme="minorHAnsi" w:hAnsiTheme="minorHAnsi"/>
            <w:noProof/>
            <w:kern w:val="2"/>
            <w:sz w:val="24"/>
            <w:szCs w:val="24"/>
            <w14:ligatures w14:val="standardContextual"/>
          </w:rPr>
          <w:tab/>
        </w:r>
        <w:r w:rsidRPr="00C44AB7">
          <w:rPr>
            <w:rStyle w:val="Hipervnculo"/>
            <w:rFonts w:eastAsia="Montserrat"/>
            <w:noProof/>
            <w:lang w:val="es-ES_tradnl"/>
          </w:rPr>
          <w:t>Mantenimiento Preventivo</w:t>
        </w:r>
        <w:r>
          <w:rPr>
            <w:noProof/>
            <w:webHidden/>
          </w:rPr>
          <w:tab/>
        </w:r>
        <w:r>
          <w:rPr>
            <w:noProof/>
            <w:webHidden/>
          </w:rPr>
          <w:fldChar w:fldCharType="begin"/>
        </w:r>
        <w:r>
          <w:rPr>
            <w:noProof/>
            <w:webHidden/>
          </w:rPr>
          <w:instrText xml:space="preserve"> PAGEREF _Toc178613900 \h </w:instrText>
        </w:r>
        <w:r>
          <w:rPr>
            <w:noProof/>
            <w:webHidden/>
          </w:rPr>
        </w:r>
        <w:r>
          <w:rPr>
            <w:noProof/>
            <w:webHidden/>
          </w:rPr>
          <w:fldChar w:fldCharType="separate"/>
        </w:r>
        <w:r w:rsidR="00BA6E0E">
          <w:rPr>
            <w:noProof/>
            <w:webHidden/>
          </w:rPr>
          <w:t>156</w:t>
        </w:r>
        <w:r>
          <w:rPr>
            <w:noProof/>
            <w:webHidden/>
          </w:rPr>
          <w:fldChar w:fldCharType="end"/>
        </w:r>
      </w:hyperlink>
    </w:p>
    <w:p w14:paraId="3B5926CE" w14:textId="2BC16F55" w:rsidR="00027F0E" w:rsidRDefault="00027F0E">
      <w:pPr>
        <w:pStyle w:val="TDC7"/>
        <w:tabs>
          <w:tab w:val="left" w:pos="2103"/>
          <w:tab w:val="right" w:leader="dot" w:pos="9820"/>
        </w:tabs>
        <w:rPr>
          <w:rFonts w:asciiTheme="minorHAnsi" w:hAnsiTheme="minorHAnsi"/>
          <w:noProof/>
          <w:kern w:val="2"/>
          <w:sz w:val="24"/>
          <w:szCs w:val="24"/>
          <w14:ligatures w14:val="standardContextual"/>
        </w:rPr>
      </w:pPr>
      <w:hyperlink w:anchor="_Toc178613901" w:history="1">
        <w:r w:rsidRPr="00C44AB7">
          <w:rPr>
            <w:rStyle w:val="Hipervnculo"/>
            <w:rFonts w:eastAsia="Montserrat"/>
            <w:noProof/>
            <w:lang w:val="es-ES_tradnl"/>
          </w:rPr>
          <w:t>c.17.2.</w:t>
        </w:r>
        <w:r>
          <w:rPr>
            <w:rFonts w:asciiTheme="minorHAnsi" w:hAnsiTheme="minorHAnsi"/>
            <w:noProof/>
            <w:kern w:val="2"/>
            <w:sz w:val="24"/>
            <w:szCs w:val="24"/>
            <w14:ligatures w14:val="standardContextual"/>
          </w:rPr>
          <w:tab/>
        </w:r>
        <w:r w:rsidRPr="00C44AB7">
          <w:rPr>
            <w:rStyle w:val="Hipervnculo"/>
            <w:rFonts w:eastAsia="Montserrat"/>
            <w:noProof/>
            <w:lang w:val="es-ES_tradnl"/>
          </w:rPr>
          <w:t>Mantenimiento Correctivo</w:t>
        </w:r>
        <w:r>
          <w:rPr>
            <w:noProof/>
            <w:webHidden/>
          </w:rPr>
          <w:tab/>
        </w:r>
        <w:r>
          <w:rPr>
            <w:noProof/>
            <w:webHidden/>
          </w:rPr>
          <w:fldChar w:fldCharType="begin"/>
        </w:r>
        <w:r>
          <w:rPr>
            <w:noProof/>
            <w:webHidden/>
          </w:rPr>
          <w:instrText xml:space="preserve"> PAGEREF _Toc178613901 \h </w:instrText>
        </w:r>
        <w:r>
          <w:rPr>
            <w:noProof/>
            <w:webHidden/>
          </w:rPr>
        </w:r>
        <w:r>
          <w:rPr>
            <w:noProof/>
            <w:webHidden/>
          </w:rPr>
          <w:fldChar w:fldCharType="separate"/>
        </w:r>
        <w:r w:rsidR="00BA6E0E">
          <w:rPr>
            <w:noProof/>
            <w:webHidden/>
          </w:rPr>
          <w:t>157</w:t>
        </w:r>
        <w:r>
          <w:rPr>
            <w:noProof/>
            <w:webHidden/>
          </w:rPr>
          <w:fldChar w:fldCharType="end"/>
        </w:r>
      </w:hyperlink>
    </w:p>
    <w:p w14:paraId="66328DF1" w14:textId="38C4DDF3" w:rsidR="00027F0E" w:rsidRDefault="00027F0E">
      <w:pPr>
        <w:pStyle w:val="TDC6"/>
        <w:tabs>
          <w:tab w:val="left" w:pos="1760"/>
          <w:tab w:val="right" w:leader="dot" w:pos="9820"/>
        </w:tabs>
        <w:rPr>
          <w:rFonts w:asciiTheme="minorHAnsi" w:hAnsiTheme="minorHAnsi"/>
          <w:noProof/>
          <w:kern w:val="2"/>
          <w:sz w:val="24"/>
          <w:szCs w:val="24"/>
          <w14:ligatures w14:val="standardContextual"/>
        </w:rPr>
      </w:pPr>
      <w:hyperlink w:anchor="_Toc178613902" w:history="1">
        <w:r w:rsidRPr="00C44AB7">
          <w:rPr>
            <w:rStyle w:val="Hipervnculo"/>
            <w:noProof/>
          </w:rPr>
          <w:t>c.18.</w:t>
        </w:r>
        <w:r>
          <w:rPr>
            <w:rFonts w:asciiTheme="minorHAnsi" w:hAnsiTheme="minorHAnsi"/>
            <w:noProof/>
            <w:kern w:val="2"/>
            <w:sz w:val="24"/>
            <w:szCs w:val="24"/>
            <w14:ligatures w14:val="standardContextual"/>
          </w:rPr>
          <w:tab/>
        </w:r>
        <w:r w:rsidRPr="00C44AB7">
          <w:rPr>
            <w:rStyle w:val="Hipervnculo"/>
            <w:noProof/>
          </w:rPr>
          <w:t>Capacitación.</w:t>
        </w:r>
        <w:r>
          <w:rPr>
            <w:noProof/>
            <w:webHidden/>
          </w:rPr>
          <w:tab/>
        </w:r>
        <w:r>
          <w:rPr>
            <w:noProof/>
            <w:webHidden/>
          </w:rPr>
          <w:fldChar w:fldCharType="begin"/>
        </w:r>
        <w:r>
          <w:rPr>
            <w:noProof/>
            <w:webHidden/>
          </w:rPr>
          <w:instrText xml:space="preserve"> PAGEREF _Toc178613902 \h </w:instrText>
        </w:r>
        <w:r>
          <w:rPr>
            <w:noProof/>
            <w:webHidden/>
          </w:rPr>
        </w:r>
        <w:r>
          <w:rPr>
            <w:noProof/>
            <w:webHidden/>
          </w:rPr>
          <w:fldChar w:fldCharType="separate"/>
        </w:r>
        <w:r w:rsidR="00BA6E0E">
          <w:rPr>
            <w:noProof/>
            <w:webHidden/>
          </w:rPr>
          <w:t>158</w:t>
        </w:r>
        <w:r>
          <w:rPr>
            <w:noProof/>
            <w:webHidden/>
          </w:rPr>
          <w:fldChar w:fldCharType="end"/>
        </w:r>
      </w:hyperlink>
    </w:p>
    <w:p w14:paraId="3C7C3FFA" w14:textId="18900C29" w:rsidR="00027F0E" w:rsidRDefault="00027F0E">
      <w:pPr>
        <w:pStyle w:val="TDC7"/>
        <w:tabs>
          <w:tab w:val="left" w:pos="2072"/>
          <w:tab w:val="right" w:leader="dot" w:pos="9820"/>
        </w:tabs>
        <w:rPr>
          <w:rFonts w:asciiTheme="minorHAnsi" w:hAnsiTheme="minorHAnsi"/>
          <w:noProof/>
          <w:kern w:val="2"/>
          <w:sz w:val="24"/>
          <w:szCs w:val="24"/>
          <w14:ligatures w14:val="standardContextual"/>
        </w:rPr>
      </w:pPr>
      <w:hyperlink w:anchor="_Toc178613903" w:history="1">
        <w:r w:rsidRPr="00C44AB7">
          <w:rPr>
            <w:rStyle w:val="Hipervnculo"/>
            <w:noProof/>
            <w:lang w:val="es-ES_tradnl"/>
          </w:rPr>
          <w:t>c.18.1.</w:t>
        </w:r>
        <w:r>
          <w:rPr>
            <w:rFonts w:asciiTheme="minorHAnsi" w:hAnsiTheme="minorHAnsi"/>
            <w:noProof/>
            <w:kern w:val="2"/>
            <w:sz w:val="24"/>
            <w:szCs w:val="24"/>
            <w14:ligatures w14:val="standardContextual"/>
          </w:rPr>
          <w:tab/>
        </w:r>
        <w:r w:rsidRPr="00C44AB7">
          <w:rPr>
            <w:rStyle w:val="Hipervnculo"/>
            <w:rFonts w:eastAsia="Montserrat"/>
            <w:noProof/>
            <w:lang w:val="es-ES_tradnl"/>
          </w:rPr>
          <w:t>Capacitación Continua.</w:t>
        </w:r>
        <w:r>
          <w:rPr>
            <w:noProof/>
            <w:webHidden/>
          </w:rPr>
          <w:tab/>
        </w:r>
        <w:r>
          <w:rPr>
            <w:noProof/>
            <w:webHidden/>
          </w:rPr>
          <w:fldChar w:fldCharType="begin"/>
        </w:r>
        <w:r>
          <w:rPr>
            <w:noProof/>
            <w:webHidden/>
          </w:rPr>
          <w:instrText xml:space="preserve"> PAGEREF _Toc178613903 \h </w:instrText>
        </w:r>
        <w:r>
          <w:rPr>
            <w:noProof/>
            <w:webHidden/>
          </w:rPr>
        </w:r>
        <w:r>
          <w:rPr>
            <w:noProof/>
            <w:webHidden/>
          </w:rPr>
          <w:fldChar w:fldCharType="separate"/>
        </w:r>
        <w:r w:rsidR="00BA6E0E">
          <w:rPr>
            <w:noProof/>
            <w:webHidden/>
          </w:rPr>
          <w:t>160</w:t>
        </w:r>
        <w:r>
          <w:rPr>
            <w:noProof/>
            <w:webHidden/>
          </w:rPr>
          <w:fldChar w:fldCharType="end"/>
        </w:r>
      </w:hyperlink>
    </w:p>
    <w:p w14:paraId="05AF231B" w14:textId="53C7E8DF" w:rsidR="00027F0E" w:rsidRDefault="00027F0E">
      <w:pPr>
        <w:pStyle w:val="TDC6"/>
        <w:tabs>
          <w:tab w:val="left" w:pos="1760"/>
          <w:tab w:val="right" w:leader="dot" w:pos="9820"/>
        </w:tabs>
        <w:rPr>
          <w:rFonts w:asciiTheme="minorHAnsi" w:hAnsiTheme="minorHAnsi"/>
          <w:noProof/>
          <w:kern w:val="2"/>
          <w:sz w:val="24"/>
          <w:szCs w:val="24"/>
          <w14:ligatures w14:val="standardContextual"/>
        </w:rPr>
      </w:pPr>
      <w:hyperlink w:anchor="_Toc178613904" w:history="1">
        <w:r w:rsidRPr="00C44AB7">
          <w:rPr>
            <w:rStyle w:val="Hipervnculo"/>
            <w:noProof/>
          </w:rPr>
          <w:t>c.19.</w:t>
        </w:r>
        <w:r>
          <w:rPr>
            <w:rFonts w:asciiTheme="minorHAnsi" w:hAnsiTheme="minorHAnsi"/>
            <w:noProof/>
            <w:kern w:val="2"/>
            <w:sz w:val="24"/>
            <w:szCs w:val="24"/>
            <w14:ligatures w14:val="standardContextual"/>
          </w:rPr>
          <w:tab/>
        </w:r>
        <w:r w:rsidRPr="00C44AB7">
          <w:rPr>
            <w:rStyle w:val="Hipervnculo"/>
            <w:noProof/>
          </w:rPr>
          <w:t>Sistema de Información de Laboratorio e Informe de Resultado.</w:t>
        </w:r>
        <w:r>
          <w:rPr>
            <w:noProof/>
            <w:webHidden/>
          </w:rPr>
          <w:tab/>
        </w:r>
        <w:r>
          <w:rPr>
            <w:noProof/>
            <w:webHidden/>
          </w:rPr>
          <w:fldChar w:fldCharType="begin"/>
        </w:r>
        <w:r>
          <w:rPr>
            <w:noProof/>
            <w:webHidden/>
          </w:rPr>
          <w:instrText xml:space="preserve"> PAGEREF _Toc178613904 \h </w:instrText>
        </w:r>
        <w:r>
          <w:rPr>
            <w:noProof/>
            <w:webHidden/>
          </w:rPr>
        </w:r>
        <w:r>
          <w:rPr>
            <w:noProof/>
            <w:webHidden/>
          </w:rPr>
          <w:fldChar w:fldCharType="separate"/>
        </w:r>
        <w:r w:rsidR="00BA6E0E">
          <w:rPr>
            <w:noProof/>
            <w:webHidden/>
          </w:rPr>
          <w:t>160</w:t>
        </w:r>
        <w:r>
          <w:rPr>
            <w:noProof/>
            <w:webHidden/>
          </w:rPr>
          <w:fldChar w:fldCharType="end"/>
        </w:r>
      </w:hyperlink>
    </w:p>
    <w:p w14:paraId="2AE268A6" w14:textId="50C7080E" w:rsidR="00027F0E" w:rsidRDefault="00027F0E">
      <w:pPr>
        <w:pStyle w:val="TDC7"/>
        <w:tabs>
          <w:tab w:val="left" w:pos="2066"/>
          <w:tab w:val="right" w:leader="dot" w:pos="9820"/>
        </w:tabs>
        <w:rPr>
          <w:rFonts w:asciiTheme="minorHAnsi" w:hAnsiTheme="minorHAnsi"/>
          <w:noProof/>
          <w:kern w:val="2"/>
          <w:sz w:val="24"/>
          <w:szCs w:val="24"/>
          <w14:ligatures w14:val="standardContextual"/>
        </w:rPr>
      </w:pPr>
      <w:hyperlink w:anchor="_Toc178613905" w:history="1">
        <w:r w:rsidRPr="00C44AB7">
          <w:rPr>
            <w:rStyle w:val="Hipervnculo"/>
            <w:noProof/>
            <w:lang w:val="es-ES_tradnl"/>
          </w:rPr>
          <w:t>c.19.1.</w:t>
        </w:r>
        <w:r>
          <w:rPr>
            <w:rFonts w:asciiTheme="minorHAnsi" w:hAnsiTheme="minorHAnsi"/>
            <w:noProof/>
            <w:kern w:val="2"/>
            <w:sz w:val="24"/>
            <w:szCs w:val="24"/>
            <w14:ligatures w14:val="standardContextual"/>
          </w:rPr>
          <w:tab/>
        </w:r>
        <w:r w:rsidRPr="00C44AB7">
          <w:rPr>
            <w:rStyle w:val="Hipervnculo"/>
            <w:rFonts w:eastAsia="Montserrat"/>
            <w:noProof/>
            <w:lang w:val="es-ES_tradnl"/>
          </w:rPr>
          <w:t>Firma del Acuerdo de Confidencialidad.</w:t>
        </w:r>
        <w:r>
          <w:rPr>
            <w:noProof/>
            <w:webHidden/>
          </w:rPr>
          <w:tab/>
        </w:r>
        <w:r>
          <w:rPr>
            <w:noProof/>
            <w:webHidden/>
          </w:rPr>
          <w:fldChar w:fldCharType="begin"/>
        </w:r>
        <w:r>
          <w:rPr>
            <w:noProof/>
            <w:webHidden/>
          </w:rPr>
          <w:instrText xml:space="preserve"> PAGEREF _Toc178613905 \h </w:instrText>
        </w:r>
        <w:r>
          <w:rPr>
            <w:noProof/>
            <w:webHidden/>
          </w:rPr>
        </w:r>
        <w:r>
          <w:rPr>
            <w:noProof/>
            <w:webHidden/>
          </w:rPr>
          <w:fldChar w:fldCharType="separate"/>
        </w:r>
        <w:r w:rsidR="00BA6E0E">
          <w:rPr>
            <w:noProof/>
            <w:webHidden/>
          </w:rPr>
          <w:t>160</w:t>
        </w:r>
        <w:r>
          <w:rPr>
            <w:noProof/>
            <w:webHidden/>
          </w:rPr>
          <w:fldChar w:fldCharType="end"/>
        </w:r>
      </w:hyperlink>
    </w:p>
    <w:p w14:paraId="4AD577BA" w14:textId="7CDA0637" w:rsidR="00027F0E" w:rsidRDefault="00027F0E">
      <w:pPr>
        <w:pStyle w:val="TDC7"/>
        <w:tabs>
          <w:tab w:val="left" w:pos="2107"/>
          <w:tab w:val="right" w:leader="dot" w:pos="9820"/>
        </w:tabs>
        <w:rPr>
          <w:rFonts w:asciiTheme="minorHAnsi" w:hAnsiTheme="minorHAnsi"/>
          <w:noProof/>
          <w:kern w:val="2"/>
          <w:sz w:val="24"/>
          <w:szCs w:val="24"/>
          <w14:ligatures w14:val="standardContextual"/>
        </w:rPr>
      </w:pPr>
      <w:hyperlink w:anchor="_Toc178613906" w:history="1">
        <w:r w:rsidRPr="00C44AB7">
          <w:rPr>
            <w:rStyle w:val="Hipervnculo"/>
            <w:noProof/>
            <w:lang w:val="es-ES_tradnl"/>
          </w:rPr>
          <w:t>c.19.2.</w:t>
        </w:r>
        <w:r>
          <w:rPr>
            <w:rFonts w:asciiTheme="minorHAnsi" w:hAnsiTheme="minorHAnsi"/>
            <w:noProof/>
            <w:kern w:val="2"/>
            <w:sz w:val="24"/>
            <w:szCs w:val="24"/>
            <w14:ligatures w14:val="standardContextual"/>
          </w:rPr>
          <w:tab/>
        </w:r>
        <w:r w:rsidRPr="00C44AB7">
          <w:rPr>
            <w:rStyle w:val="Hipervnculo"/>
            <w:rFonts w:eastAsia="Montserrat"/>
            <w:noProof/>
            <w:lang w:val="es-ES_tradnl"/>
          </w:rPr>
          <w:t>Designación de Contacto Responsable con sus datos.</w:t>
        </w:r>
        <w:r>
          <w:rPr>
            <w:noProof/>
            <w:webHidden/>
          </w:rPr>
          <w:tab/>
        </w:r>
        <w:r>
          <w:rPr>
            <w:noProof/>
            <w:webHidden/>
          </w:rPr>
          <w:fldChar w:fldCharType="begin"/>
        </w:r>
        <w:r>
          <w:rPr>
            <w:noProof/>
            <w:webHidden/>
          </w:rPr>
          <w:instrText xml:space="preserve"> PAGEREF _Toc178613906 \h </w:instrText>
        </w:r>
        <w:r>
          <w:rPr>
            <w:noProof/>
            <w:webHidden/>
          </w:rPr>
        </w:r>
        <w:r>
          <w:rPr>
            <w:noProof/>
            <w:webHidden/>
          </w:rPr>
          <w:fldChar w:fldCharType="separate"/>
        </w:r>
        <w:r w:rsidR="00BA6E0E">
          <w:rPr>
            <w:noProof/>
            <w:webHidden/>
          </w:rPr>
          <w:t>160</w:t>
        </w:r>
        <w:r>
          <w:rPr>
            <w:noProof/>
            <w:webHidden/>
          </w:rPr>
          <w:fldChar w:fldCharType="end"/>
        </w:r>
      </w:hyperlink>
    </w:p>
    <w:p w14:paraId="7A5F0916" w14:textId="0EE72C7B" w:rsidR="00027F0E" w:rsidRDefault="00027F0E">
      <w:pPr>
        <w:pStyle w:val="TDC7"/>
        <w:tabs>
          <w:tab w:val="left" w:pos="2107"/>
          <w:tab w:val="right" w:leader="dot" w:pos="9820"/>
        </w:tabs>
        <w:rPr>
          <w:rFonts w:asciiTheme="minorHAnsi" w:hAnsiTheme="minorHAnsi"/>
          <w:noProof/>
          <w:kern w:val="2"/>
          <w:sz w:val="24"/>
          <w:szCs w:val="24"/>
          <w14:ligatures w14:val="standardContextual"/>
        </w:rPr>
      </w:pPr>
      <w:hyperlink w:anchor="_Toc178613907" w:history="1">
        <w:r w:rsidRPr="00C44AB7">
          <w:rPr>
            <w:rStyle w:val="Hipervnculo"/>
            <w:noProof/>
            <w:lang w:val="es-ES_tradnl"/>
          </w:rPr>
          <w:t>c.19.3.</w:t>
        </w:r>
        <w:r>
          <w:rPr>
            <w:rFonts w:asciiTheme="minorHAnsi" w:hAnsiTheme="minorHAnsi"/>
            <w:noProof/>
            <w:kern w:val="2"/>
            <w:sz w:val="24"/>
            <w:szCs w:val="24"/>
            <w14:ligatures w14:val="standardContextual"/>
          </w:rPr>
          <w:tab/>
        </w:r>
        <w:r w:rsidRPr="00C44AB7">
          <w:rPr>
            <w:rStyle w:val="Hipervnculo"/>
            <w:rFonts w:eastAsia="Montserrat"/>
            <w:noProof/>
            <w:lang w:val="es-ES_tradnl"/>
          </w:rPr>
          <w:t>Designación de Sistema y Empresa Soporte.</w:t>
        </w:r>
        <w:r>
          <w:rPr>
            <w:noProof/>
            <w:webHidden/>
          </w:rPr>
          <w:tab/>
        </w:r>
        <w:r>
          <w:rPr>
            <w:noProof/>
            <w:webHidden/>
          </w:rPr>
          <w:fldChar w:fldCharType="begin"/>
        </w:r>
        <w:r>
          <w:rPr>
            <w:noProof/>
            <w:webHidden/>
          </w:rPr>
          <w:instrText xml:space="preserve"> PAGEREF _Toc178613907 \h </w:instrText>
        </w:r>
        <w:r>
          <w:rPr>
            <w:noProof/>
            <w:webHidden/>
          </w:rPr>
        </w:r>
        <w:r>
          <w:rPr>
            <w:noProof/>
            <w:webHidden/>
          </w:rPr>
          <w:fldChar w:fldCharType="separate"/>
        </w:r>
        <w:r w:rsidR="00BA6E0E">
          <w:rPr>
            <w:noProof/>
            <w:webHidden/>
          </w:rPr>
          <w:t>160</w:t>
        </w:r>
        <w:r>
          <w:rPr>
            <w:noProof/>
            <w:webHidden/>
          </w:rPr>
          <w:fldChar w:fldCharType="end"/>
        </w:r>
      </w:hyperlink>
    </w:p>
    <w:p w14:paraId="2AEC8E20" w14:textId="4A48DB97" w:rsidR="00027F0E" w:rsidRDefault="00027F0E">
      <w:pPr>
        <w:pStyle w:val="TDC7"/>
        <w:tabs>
          <w:tab w:val="left" w:pos="2126"/>
          <w:tab w:val="right" w:leader="dot" w:pos="9820"/>
        </w:tabs>
        <w:rPr>
          <w:rFonts w:asciiTheme="minorHAnsi" w:hAnsiTheme="minorHAnsi"/>
          <w:noProof/>
          <w:kern w:val="2"/>
          <w:sz w:val="24"/>
          <w:szCs w:val="24"/>
          <w14:ligatures w14:val="standardContextual"/>
        </w:rPr>
      </w:pPr>
      <w:hyperlink w:anchor="_Toc178613908" w:history="1">
        <w:r w:rsidRPr="00C44AB7">
          <w:rPr>
            <w:rStyle w:val="Hipervnculo"/>
            <w:noProof/>
            <w:lang w:val="es-ES_tradnl"/>
          </w:rPr>
          <w:t>c.19.4.</w:t>
        </w:r>
        <w:r>
          <w:rPr>
            <w:rFonts w:asciiTheme="minorHAnsi" w:hAnsiTheme="minorHAnsi"/>
            <w:noProof/>
            <w:kern w:val="2"/>
            <w:sz w:val="24"/>
            <w:szCs w:val="24"/>
            <w14:ligatures w14:val="standardContextual"/>
          </w:rPr>
          <w:tab/>
        </w:r>
        <w:r w:rsidRPr="00C44AB7">
          <w:rPr>
            <w:rStyle w:val="Hipervnculo"/>
            <w:rFonts w:eastAsia="Montserrat"/>
            <w:noProof/>
            <w:lang w:val="es-ES_tradnl"/>
          </w:rPr>
          <w:t>Solicitud de Pruebas de Funcionalidad y Envío de Mensajería HL7.</w:t>
        </w:r>
        <w:r>
          <w:rPr>
            <w:noProof/>
            <w:webHidden/>
          </w:rPr>
          <w:tab/>
        </w:r>
        <w:r>
          <w:rPr>
            <w:noProof/>
            <w:webHidden/>
          </w:rPr>
          <w:fldChar w:fldCharType="begin"/>
        </w:r>
        <w:r>
          <w:rPr>
            <w:noProof/>
            <w:webHidden/>
          </w:rPr>
          <w:instrText xml:space="preserve"> PAGEREF _Toc178613908 \h </w:instrText>
        </w:r>
        <w:r>
          <w:rPr>
            <w:noProof/>
            <w:webHidden/>
          </w:rPr>
        </w:r>
        <w:r>
          <w:rPr>
            <w:noProof/>
            <w:webHidden/>
          </w:rPr>
          <w:fldChar w:fldCharType="separate"/>
        </w:r>
        <w:r w:rsidR="00BA6E0E">
          <w:rPr>
            <w:noProof/>
            <w:webHidden/>
          </w:rPr>
          <w:t>160</w:t>
        </w:r>
        <w:r>
          <w:rPr>
            <w:noProof/>
            <w:webHidden/>
          </w:rPr>
          <w:fldChar w:fldCharType="end"/>
        </w:r>
      </w:hyperlink>
    </w:p>
    <w:p w14:paraId="5015224A" w14:textId="3AB6BE1B" w:rsidR="00027F0E" w:rsidRDefault="00027F0E">
      <w:pPr>
        <w:pStyle w:val="TDC7"/>
        <w:tabs>
          <w:tab w:val="left" w:pos="2107"/>
          <w:tab w:val="right" w:leader="dot" w:pos="9820"/>
        </w:tabs>
        <w:rPr>
          <w:rFonts w:asciiTheme="minorHAnsi" w:hAnsiTheme="minorHAnsi"/>
          <w:noProof/>
          <w:kern w:val="2"/>
          <w:sz w:val="24"/>
          <w:szCs w:val="24"/>
          <w14:ligatures w14:val="standardContextual"/>
        </w:rPr>
      </w:pPr>
      <w:hyperlink w:anchor="_Toc178613909" w:history="1">
        <w:r w:rsidRPr="00C44AB7">
          <w:rPr>
            <w:rStyle w:val="Hipervnculo"/>
            <w:noProof/>
            <w:lang w:val="es-ES_tradnl"/>
          </w:rPr>
          <w:t>c.19.5.</w:t>
        </w:r>
        <w:r>
          <w:rPr>
            <w:rFonts w:asciiTheme="minorHAnsi" w:hAnsiTheme="minorHAnsi"/>
            <w:noProof/>
            <w:kern w:val="2"/>
            <w:sz w:val="24"/>
            <w:szCs w:val="24"/>
            <w14:ligatures w14:val="standardContextual"/>
          </w:rPr>
          <w:tab/>
        </w:r>
        <w:r w:rsidRPr="00C44AB7">
          <w:rPr>
            <w:rStyle w:val="Hipervnculo"/>
            <w:rFonts w:eastAsia="Montserrat"/>
            <w:noProof/>
            <w:lang w:val="es-ES_tradnl"/>
          </w:rPr>
          <w:t>Pruebas de Funcionalidad para Evaluación del Sistema de Información.</w:t>
        </w:r>
        <w:r>
          <w:rPr>
            <w:noProof/>
            <w:webHidden/>
          </w:rPr>
          <w:tab/>
        </w:r>
        <w:r>
          <w:rPr>
            <w:noProof/>
            <w:webHidden/>
          </w:rPr>
          <w:fldChar w:fldCharType="begin"/>
        </w:r>
        <w:r>
          <w:rPr>
            <w:noProof/>
            <w:webHidden/>
          </w:rPr>
          <w:instrText xml:space="preserve"> PAGEREF _Toc178613909 \h </w:instrText>
        </w:r>
        <w:r>
          <w:rPr>
            <w:noProof/>
            <w:webHidden/>
          </w:rPr>
        </w:r>
        <w:r>
          <w:rPr>
            <w:noProof/>
            <w:webHidden/>
          </w:rPr>
          <w:fldChar w:fldCharType="separate"/>
        </w:r>
        <w:r w:rsidR="00BA6E0E">
          <w:rPr>
            <w:noProof/>
            <w:webHidden/>
          </w:rPr>
          <w:t>161</w:t>
        </w:r>
        <w:r>
          <w:rPr>
            <w:noProof/>
            <w:webHidden/>
          </w:rPr>
          <w:fldChar w:fldCharType="end"/>
        </w:r>
      </w:hyperlink>
    </w:p>
    <w:p w14:paraId="55D1415B" w14:textId="3952A21B" w:rsidR="00027F0E" w:rsidRDefault="00027F0E">
      <w:pPr>
        <w:pStyle w:val="TDC7"/>
        <w:tabs>
          <w:tab w:val="left" w:pos="2116"/>
          <w:tab w:val="right" w:leader="dot" w:pos="9820"/>
        </w:tabs>
        <w:rPr>
          <w:rFonts w:asciiTheme="minorHAnsi" w:hAnsiTheme="minorHAnsi"/>
          <w:noProof/>
          <w:kern w:val="2"/>
          <w:sz w:val="24"/>
          <w:szCs w:val="24"/>
          <w14:ligatures w14:val="standardContextual"/>
        </w:rPr>
      </w:pPr>
      <w:hyperlink w:anchor="_Toc178613910" w:history="1">
        <w:r w:rsidRPr="00C44AB7">
          <w:rPr>
            <w:rStyle w:val="Hipervnculo"/>
            <w:noProof/>
            <w:lang w:val="es-ES_tradnl"/>
          </w:rPr>
          <w:t>c.19.6.</w:t>
        </w:r>
        <w:r>
          <w:rPr>
            <w:rFonts w:asciiTheme="minorHAnsi" w:hAnsiTheme="minorHAnsi"/>
            <w:noProof/>
            <w:kern w:val="2"/>
            <w:sz w:val="24"/>
            <w:szCs w:val="24"/>
            <w14:ligatures w14:val="standardContextual"/>
          </w:rPr>
          <w:tab/>
        </w:r>
        <w:r w:rsidRPr="00C44AB7">
          <w:rPr>
            <w:rStyle w:val="Hipervnculo"/>
            <w:rFonts w:eastAsia="Montserrat"/>
            <w:noProof/>
            <w:lang w:val="es-ES_tradnl"/>
          </w:rPr>
          <w:t>Instalación y Puesta a Punto del Sistema de Información.</w:t>
        </w:r>
        <w:r>
          <w:rPr>
            <w:noProof/>
            <w:webHidden/>
          </w:rPr>
          <w:tab/>
        </w:r>
        <w:r>
          <w:rPr>
            <w:noProof/>
            <w:webHidden/>
          </w:rPr>
          <w:fldChar w:fldCharType="begin"/>
        </w:r>
        <w:r>
          <w:rPr>
            <w:noProof/>
            <w:webHidden/>
          </w:rPr>
          <w:instrText xml:space="preserve"> PAGEREF _Toc178613910 \h </w:instrText>
        </w:r>
        <w:r>
          <w:rPr>
            <w:noProof/>
            <w:webHidden/>
          </w:rPr>
        </w:r>
        <w:r>
          <w:rPr>
            <w:noProof/>
            <w:webHidden/>
          </w:rPr>
          <w:fldChar w:fldCharType="separate"/>
        </w:r>
        <w:r w:rsidR="00BA6E0E">
          <w:rPr>
            <w:noProof/>
            <w:webHidden/>
          </w:rPr>
          <w:t>162</w:t>
        </w:r>
        <w:r>
          <w:rPr>
            <w:noProof/>
            <w:webHidden/>
          </w:rPr>
          <w:fldChar w:fldCharType="end"/>
        </w:r>
      </w:hyperlink>
    </w:p>
    <w:p w14:paraId="57C51D0B" w14:textId="51A88D29" w:rsidR="00027F0E" w:rsidRDefault="00027F0E">
      <w:pPr>
        <w:pStyle w:val="TDC6"/>
        <w:tabs>
          <w:tab w:val="left" w:pos="1783"/>
          <w:tab w:val="right" w:leader="dot" w:pos="9820"/>
        </w:tabs>
        <w:rPr>
          <w:rFonts w:asciiTheme="minorHAnsi" w:hAnsiTheme="minorHAnsi"/>
          <w:noProof/>
          <w:kern w:val="2"/>
          <w:sz w:val="24"/>
          <w:szCs w:val="24"/>
          <w14:ligatures w14:val="standardContextual"/>
        </w:rPr>
      </w:pPr>
      <w:hyperlink w:anchor="_Toc178613911" w:history="1">
        <w:r w:rsidRPr="00C44AB7">
          <w:rPr>
            <w:rStyle w:val="Hipervnculo"/>
            <w:noProof/>
            <w:lang w:val="es-ES_tradnl" w:eastAsia="ja-JP"/>
          </w:rPr>
          <w:t>c.20.</w:t>
        </w:r>
        <w:r>
          <w:rPr>
            <w:rFonts w:asciiTheme="minorHAnsi" w:hAnsiTheme="minorHAnsi"/>
            <w:noProof/>
            <w:kern w:val="2"/>
            <w:sz w:val="24"/>
            <w:szCs w:val="24"/>
            <w14:ligatures w14:val="standardContextual"/>
          </w:rPr>
          <w:tab/>
        </w:r>
        <w:r w:rsidRPr="00C44AB7">
          <w:rPr>
            <w:rStyle w:val="Hipervnculo"/>
            <w:noProof/>
            <w:lang w:val="es-ES_tradnl" w:eastAsia="ja-JP"/>
          </w:rPr>
          <w:t>Registro de información del Servicio de Estudio de Laboratorio Clínico.</w:t>
        </w:r>
        <w:r>
          <w:rPr>
            <w:noProof/>
            <w:webHidden/>
          </w:rPr>
          <w:tab/>
        </w:r>
        <w:r>
          <w:rPr>
            <w:noProof/>
            <w:webHidden/>
          </w:rPr>
          <w:fldChar w:fldCharType="begin"/>
        </w:r>
        <w:r>
          <w:rPr>
            <w:noProof/>
            <w:webHidden/>
          </w:rPr>
          <w:instrText xml:space="preserve"> PAGEREF _Toc178613911 \h </w:instrText>
        </w:r>
        <w:r>
          <w:rPr>
            <w:noProof/>
            <w:webHidden/>
          </w:rPr>
        </w:r>
        <w:r>
          <w:rPr>
            <w:noProof/>
            <w:webHidden/>
          </w:rPr>
          <w:fldChar w:fldCharType="separate"/>
        </w:r>
        <w:r w:rsidR="00BA6E0E">
          <w:rPr>
            <w:noProof/>
            <w:webHidden/>
          </w:rPr>
          <w:t>163</w:t>
        </w:r>
        <w:r>
          <w:rPr>
            <w:noProof/>
            <w:webHidden/>
          </w:rPr>
          <w:fldChar w:fldCharType="end"/>
        </w:r>
      </w:hyperlink>
    </w:p>
    <w:p w14:paraId="3FF818CC" w14:textId="03A313EE" w:rsidR="00027F0E" w:rsidRDefault="00027F0E">
      <w:pPr>
        <w:pStyle w:val="TDC7"/>
        <w:tabs>
          <w:tab w:val="left" w:pos="2118"/>
          <w:tab w:val="right" w:leader="dot" w:pos="9820"/>
        </w:tabs>
        <w:rPr>
          <w:rFonts w:asciiTheme="minorHAnsi" w:hAnsiTheme="minorHAnsi"/>
          <w:noProof/>
          <w:kern w:val="2"/>
          <w:sz w:val="24"/>
          <w:szCs w:val="24"/>
          <w14:ligatures w14:val="standardContextual"/>
        </w:rPr>
      </w:pPr>
      <w:hyperlink w:anchor="_Toc178613912" w:history="1">
        <w:r w:rsidRPr="00C44AB7">
          <w:rPr>
            <w:rStyle w:val="Hipervnculo"/>
            <w:noProof/>
          </w:rPr>
          <w:t>c.20.1.</w:t>
        </w:r>
        <w:r>
          <w:rPr>
            <w:rFonts w:asciiTheme="minorHAnsi" w:hAnsiTheme="minorHAnsi"/>
            <w:noProof/>
            <w:kern w:val="2"/>
            <w:sz w:val="24"/>
            <w:szCs w:val="24"/>
            <w14:ligatures w14:val="standardContextual"/>
          </w:rPr>
          <w:tab/>
        </w:r>
        <w:r w:rsidRPr="00C44AB7">
          <w:rPr>
            <w:rStyle w:val="Hipervnculo"/>
            <w:noProof/>
          </w:rPr>
          <w:t>Asistencia Técnica</w:t>
        </w:r>
        <w:r>
          <w:rPr>
            <w:noProof/>
            <w:webHidden/>
          </w:rPr>
          <w:tab/>
        </w:r>
        <w:r>
          <w:rPr>
            <w:noProof/>
            <w:webHidden/>
          </w:rPr>
          <w:fldChar w:fldCharType="begin"/>
        </w:r>
        <w:r>
          <w:rPr>
            <w:noProof/>
            <w:webHidden/>
          </w:rPr>
          <w:instrText xml:space="preserve"> PAGEREF _Toc178613912 \h </w:instrText>
        </w:r>
        <w:r>
          <w:rPr>
            <w:noProof/>
            <w:webHidden/>
          </w:rPr>
        </w:r>
        <w:r>
          <w:rPr>
            <w:noProof/>
            <w:webHidden/>
          </w:rPr>
          <w:fldChar w:fldCharType="separate"/>
        </w:r>
        <w:r w:rsidR="00BA6E0E">
          <w:rPr>
            <w:noProof/>
            <w:webHidden/>
          </w:rPr>
          <w:t>164</w:t>
        </w:r>
        <w:r>
          <w:rPr>
            <w:noProof/>
            <w:webHidden/>
          </w:rPr>
          <w:fldChar w:fldCharType="end"/>
        </w:r>
      </w:hyperlink>
    </w:p>
    <w:p w14:paraId="2BDC0FDF" w14:textId="15796A2F" w:rsidR="00027F0E" w:rsidRDefault="00027F0E">
      <w:pPr>
        <w:pStyle w:val="TDC7"/>
        <w:tabs>
          <w:tab w:val="left" w:pos="2159"/>
          <w:tab w:val="right" w:leader="dot" w:pos="9820"/>
        </w:tabs>
        <w:rPr>
          <w:rFonts w:asciiTheme="minorHAnsi" w:hAnsiTheme="minorHAnsi"/>
          <w:noProof/>
          <w:kern w:val="2"/>
          <w:sz w:val="24"/>
          <w:szCs w:val="24"/>
          <w14:ligatures w14:val="standardContextual"/>
        </w:rPr>
      </w:pPr>
      <w:hyperlink w:anchor="_Toc178613913" w:history="1">
        <w:r w:rsidRPr="00C44AB7">
          <w:rPr>
            <w:rStyle w:val="Hipervnculo"/>
            <w:noProof/>
          </w:rPr>
          <w:t>c.20.2.</w:t>
        </w:r>
        <w:r>
          <w:rPr>
            <w:rFonts w:asciiTheme="minorHAnsi" w:hAnsiTheme="minorHAnsi"/>
            <w:noProof/>
            <w:kern w:val="2"/>
            <w:sz w:val="24"/>
            <w:szCs w:val="24"/>
            <w14:ligatures w14:val="standardContextual"/>
          </w:rPr>
          <w:tab/>
        </w:r>
        <w:r w:rsidRPr="00C44AB7">
          <w:rPr>
            <w:rStyle w:val="Hipervnculo"/>
            <w:noProof/>
          </w:rPr>
          <w:t>Designación de Enlace.</w:t>
        </w:r>
        <w:r>
          <w:rPr>
            <w:noProof/>
            <w:webHidden/>
          </w:rPr>
          <w:tab/>
        </w:r>
        <w:r>
          <w:rPr>
            <w:noProof/>
            <w:webHidden/>
          </w:rPr>
          <w:fldChar w:fldCharType="begin"/>
        </w:r>
        <w:r>
          <w:rPr>
            <w:noProof/>
            <w:webHidden/>
          </w:rPr>
          <w:instrText xml:space="preserve"> PAGEREF _Toc178613913 \h </w:instrText>
        </w:r>
        <w:r>
          <w:rPr>
            <w:noProof/>
            <w:webHidden/>
          </w:rPr>
        </w:r>
        <w:r>
          <w:rPr>
            <w:noProof/>
            <w:webHidden/>
          </w:rPr>
          <w:fldChar w:fldCharType="separate"/>
        </w:r>
        <w:r w:rsidR="00BA6E0E">
          <w:rPr>
            <w:noProof/>
            <w:webHidden/>
          </w:rPr>
          <w:t>164</w:t>
        </w:r>
        <w:r>
          <w:rPr>
            <w:noProof/>
            <w:webHidden/>
          </w:rPr>
          <w:fldChar w:fldCharType="end"/>
        </w:r>
      </w:hyperlink>
    </w:p>
    <w:p w14:paraId="3459959C" w14:textId="7565CF66" w:rsidR="00027F0E" w:rsidRDefault="00027F0E">
      <w:pPr>
        <w:pStyle w:val="TDC7"/>
        <w:tabs>
          <w:tab w:val="left" w:pos="2159"/>
          <w:tab w:val="right" w:leader="dot" w:pos="9820"/>
        </w:tabs>
        <w:rPr>
          <w:rFonts w:asciiTheme="minorHAnsi" w:hAnsiTheme="minorHAnsi"/>
          <w:noProof/>
          <w:kern w:val="2"/>
          <w:sz w:val="24"/>
          <w:szCs w:val="24"/>
          <w14:ligatures w14:val="standardContextual"/>
        </w:rPr>
      </w:pPr>
      <w:hyperlink w:anchor="_Toc178613914" w:history="1">
        <w:r w:rsidRPr="00C44AB7">
          <w:rPr>
            <w:rStyle w:val="Hipervnculo"/>
            <w:noProof/>
          </w:rPr>
          <w:t>c.20.3.</w:t>
        </w:r>
        <w:r>
          <w:rPr>
            <w:rFonts w:asciiTheme="minorHAnsi" w:hAnsiTheme="minorHAnsi"/>
            <w:noProof/>
            <w:kern w:val="2"/>
            <w:sz w:val="24"/>
            <w:szCs w:val="24"/>
            <w14:ligatures w14:val="standardContextual"/>
          </w:rPr>
          <w:tab/>
        </w:r>
        <w:r w:rsidRPr="00C44AB7">
          <w:rPr>
            <w:rStyle w:val="Hipervnculo"/>
            <w:noProof/>
          </w:rPr>
          <w:t>Contingencia.</w:t>
        </w:r>
        <w:r>
          <w:rPr>
            <w:noProof/>
            <w:webHidden/>
          </w:rPr>
          <w:tab/>
        </w:r>
        <w:r>
          <w:rPr>
            <w:noProof/>
            <w:webHidden/>
          </w:rPr>
          <w:fldChar w:fldCharType="begin"/>
        </w:r>
        <w:r>
          <w:rPr>
            <w:noProof/>
            <w:webHidden/>
          </w:rPr>
          <w:instrText xml:space="preserve"> PAGEREF _Toc178613914 \h </w:instrText>
        </w:r>
        <w:r>
          <w:rPr>
            <w:noProof/>
            <w:webHidden/>
          </w:rPr>
        </w:r>
        <w:r>
          <w:rPr>
            <w:noProof/>
            <w:webHidden/>
          </w:rPr>
          <w:fldChar w:fldCharType="separate"/>
        </w:r>
        <w:r w:rsidR="00BA6E0E">
          <w:rPr>
            <w:noProof/>
            <w:webHidden/>
          </w:rPr>
          <w:t>164</w:t>
        </w:r>
        <w:r>
          <w:rPr>
            <w:noProof/>
            <w:webHidden/>
          </w:rPr>
          <w:fldChar w:fldCharType="end"/>
        </w:r>
      </w:hyperlink>
    </w:p>
    <w:p w14:paraId="6BCD52F7" w14:textId="6F79FBC6" w:rsidR="00027F0E" w:rsidRDefault="00027F0E">
      <w:pPr>
        <w:pStyle w:val="TDC6"/>
        <w:tabs>
          <w:tab w:val="left" w:pos="1760"/>
          <w:tab w:val="right" w:leader="dot" w:pos="9820"/>
        </w:tabs>
        <w:rPr>
          <w:rFonts w:asciiTheme="minorHAnsi" w:hAnsiTheme="minorHAnsi"/>
          <w:noProof/>
          <w:kern w:val="2"/>
          <w:sz w:val="24"/>
          <w:szCs w:val="24"/>
          <w14:ligatures w14:val="standardContextual"/>
        </w:rPr>
      </w:pPr>
      <w:hyperlink w:anchor="_Toc178613915" w:history="1">
        <w:r w:rsidRPr="00C44AB7">
          <w:rPr>
            <w:rStyle w:val="Hipervnculo"/>
            <w:noProof/>
          </w:rPr>
          <w:t>c.21.</w:t>
        </w:r>
        <w:r>
          <w:rPr>
            <w:rFonts w:asciiTheme="minorHAnsi" w:hAnsiTheme="minorHAnsi"/>
            <w:noProof/>
            <w:kern w:val="2"/>
            <w:sz w:val="24"/>
            <w:szCs w:val="24"/>
            <w14:ligatures w14:val="standardContextual"/>
          </w:rPr>
          <w:tab/>
        </w:r>
        <w:r w:rsidRPr="00C44AB7">
          <w:rPr>
            <w:rStyle w:val="Hipervnculo"/>
            <w:noProof/>
          </w:rPr>
          <w:t>Controles para efecto de pago de los Estudios Efectivos Realizados.</w:t>
        </w:r>
        <w:r>
          <w:rPr>
            <w:noProof/>
            <w:webHidden/>
          </w:rPr>
          <w:tab/>
        </w:r>
        <w:r>
          <w:rPr>
            <w:noProof/>
            <w:webHidden/>
          </w:rPr>
          <w:fldChar w:fldCharType="begin"/>
        </w:r>
        <w:r>
          <w:rPr>
            <w:noProof/>
            <w:webHidden/>
          </w:rPr>
          <w:instrText xml:space="preserve"> PAGEREF _Toc178613915 \h </w:instrText>
        </w:r>
        <w:r>
          <w:rPr>
            <w:noProof/>
            <w:webHidden/>
          </w:rPr>
        </w:r>
        <w:r>
          <w:rPr>
            <w:noProof/>
            <w:webHidden/>
          </w:rPr>
          <w:fldChar w:fldCharType="separate"/>
        </w:r>
        <w:r w:rsidR="00BA6E0E">
          <w:rPr>
            <w:noProof/>
            <w:webHidden/>
          </w:rPr>
          <w:t>165</w:t>
        </w:r>
        <w:r>
          <w:rPr>
            <w:noProof/>
            <w:webHidden/>
          </w:rPr>
          <w:fldChar w:fldCharType="end"/>
        </w:r>
      </w:hyperlink>
    </w:p>
    <w:p w14:paraId="3EF4D101" w14:textId="24C00C1C" w:rsidR="00027F0E" w:rsidRDefault="00027F0E">
      <w:pPr>
        <w:pStyle w:val="TDC6"/>
        <w:tabs>
          <w:tab w:val="left" w:pos="1765"/>
          <w:tab w:val="right" w:leader="dot" w:pos="9820"/>
        </w:tabs>
        <w:rPr>
          <w:rFonts w:asciiTheme="minorHAnsi" w:hAnsiTheme="minorHAnsi"/>
          <w:noProof/>
          <w:kern w:val="2"/>
          <w:sz w:val="24"/>
          <w:szCs w:val="24"/>
          <w14:ligatures w14:val="standardContextual"/>
        </w:rPr>
      </w:pPr>
      <w:hyperlink w:anchor="_Toc178613916" w:history="1">
        <w:r w:rsidRPr="00C44AB7">
          <w:rPr>
            <w:rStyle w:val="Hipervnculo"/>
            <w:noProof/>
          </w:rPr>
          <w:t>c.22.</w:t>
        </w:r>
        <w:r>
          <w:rPr>
            <w:rFonts w:asciiTheme="minorHAnsi" w:hAnsiTheme="minorHAnsi"/>
            <w:noProof/>
            <w:kern w:val="2"/>
            <w:sz w:val="24"/>
            <w:szCs w:val="24"/>
            <w14:ligatures w14:val="standardContextual"/>
          </w:rPr>
          <w:tab/>
        </w:r>
        <w:r w:rsidRPr="00C44AB7">
          <w:rPr>
            <w:rStyle w:val="Hipervnculo"/>
            <w:noProof/>
          </w:rPr>
          <w:t>Entrega de Instalaciones del Proveedor al Organismo.</w:t>
        </w:r>
        <w:r>
          <w:rPr>
            <w:noProof/>
            <w:webHidden/>
          </w:rPr>
          <w:tab/>
        </w:r>
        <w:r>
          <w:rPr>
            <w:noProof/>
            <w:webHidden/>
          </w:rPr>
          <w:fldChar w:fldCharType="begin"/>
        </w:r>
        <w:r>
          <w:rPr>
            <w:noProof/>
            <w:webHidden/>
          </w:rPr>
          <w:instrText xml:space="preserve"> PAGEREF _Toc178613916 \h </w:instrText>
        </w:r>
        <w:r>
          <w:rPr>
            <w:noProof/>
            <w:webHidden/>
          </w:rPr>
        </w:r>
        <w:r>
          <w:rPr>
            <w:noProof/>
            <w:webHidden/>
          </w:rPr>
          <w:fldChar w:fldCharType="separate"/>
        </w:r>
        <w:r w:rsidR="00BA6E0E">
          <w:rPr>
            <w:noProof/>
            <w:webHidden/>
          </w:rPr>
          <w:t>165</w:t>
        </w:r>
        <w:r>
          <w:rPr>
            <w:noProof/>
            <w:webHidden/>
          </w:rPr>
          <w:fldChar w:fldCharType="end"/>
        </w:r>
      </w:hyperlink>
    </w:p>
    <w:p w14:paraId="5102F631" w14:textId="0C56532D" w:rsidR="00027F0E" w:rsidRDefault="00027F0E">
      <w:pPr>
        <w:pStyle w:val="TDC1"/>
        <w:tabs>
          <w:tab w:val="left" w:pos="660"/>
        </w:tabs>
        <w:rPr>
          <w:rFonts w:asciiTheme="minorHAnsi" w:eastAsiaTheme="minorEastAsia" w:hAnsiTheme="minorHAnsi" w:cstheme="minorBidi"/>
          <w:noProof/>
          <w:kern w:val="2"/>
          <w:sz w:val="24"/>
          <w:szCs w:val="24"/>
          <w14:ligatures w14:val="standardContextual"/>
        </w:rPr>
      </w:pPr>
      <w:hyperlink w:anchor="_Toc178613917" w:history="1">
        <w:r w:rsidRPr="00C44AB7">
          <w:rPr>
            <w:rStyle w:val="Hipervnculo"/>
            <w:noProof/>
          </w:rPr>
          <w:t>d)</w:t>
        </w:r>
        <w:r>
          <w:rPr>
            <w:rFonts w:asciiTheme="minorHAnsi" w:eastAsiaTheme="minorEastAsia" w:hAnsiTheme="minorHAnsi" w:cstheme="minorBidi"/>
            <w:noProof/>
            <w:kern w:val="2"/>
            <w:sz w:val="24"/>
            <w:szCs w:val="24"/>
            <w14:ligatures w14:val="standardContextual"/>
          </w:rPr>
          <w:tab/>
        </w:r>
        <w:r w:rsidRPr="00C44AB7">
          <w:rPr>
            <w:rStyle w:val="Hipervnculo"/>
            <w:noProof/>
          </w:rPr>
          <w:t>Proceso de entrega de bienes, de instalación de equipos o toda actividad que se requiera realizar, previo al inicio del contrato que deberá realizar el proveedor adjudicado; junto con las actividades correspondientes para el proveedor saliente, sin que en la transición se vea afectado IMSS-Bienestar.</w:t>
        </w:r>
        <w:r>
          <w:rPr>
            <w:noProof/>
            <w:webHidden/>
          </w:rPr>
          <w:tab/>
        </w:r>
        <w:r>
          <w:rPr>
            <w:noProof/>
            <w:webHidden/>
          </w:rPr>
          <w:fldChar w:fldCharType="begin"/>
        </w:r>
        <w:r>
          <w:rPr>
            <w:noProof/>
            <w:webHidden/>
          </w:rPr>
          <w:instrText xml:space="preserve"> PAGEREF _Toc178613917 \h </w:instrText>
        </w:r>
        <w:r>
          <w:rPr>
            <w:noProof/>
            <w:webHidden/>
          </w:rPr>
        </w:r>
        <w:r>
          <w:rPr>
            <w:noProof/>
            <w:webHidden/>
          </w:rPr>
          <w:fldChar w:fldCharType="separate"/>
        </w:r>
        <w:r w:rsidR="00BA6E0E">
          <w:rPr>
            <w:noProof/>
            <w:webHidden/>
          </w:rPr>
          <w:t>166</w:t>
        </w:r>
        <w:r>
          <w:rPr>
            <w:noProof/>
            <w:webHidden/>
          </w:rPr>
          <w:fldChar w:fldCharType="end"/>
        </w:r>
      </w:hyperlink>
    </w:p>
    <w:p w14:paraId="79ABA60A" w14:textId="2B756F4F" w:rsidR="00027F0E" w:rsidRDefault="00027F0E">
      <w:pPr>
        <w:pStyle w:val="TDC1"/>
        <w:tabs>
          <w:tab w:val="left" w:pos="660"/>
        </w:tabs>
        <w:rPr>
          <w:rFonts w:asciiTheme="minorHAnsi" w:eastAsiaTheme="minorEastAsia" w:hAnsiTheme="minorHAnsi" w:cstheme="minorBidi"/>
          <w:noProof/>
          <w:kern w:val="2"/>
          <w:sz w:val="24"/>
          <w:szCs w:val="24"/>
          <w14:ligatures w14:val="standardContextual"/>
        </w:rPr>
      </w:pPr>
      <w:hyperlink w:anchor="_Toc178613918" w:history="1">
        <w:r w:rsidRPr="00C44AB7">
          <w:rPr>
            <w:rStyle w:val="Hipervnculo"/>
            <w:noProof/>
            <w:lang w:val="es-ES"/>
          </w:rPr>
          <w:t>e)</w:t>
        </w:r>
        <w:r>
          <w:rPr>
            <w:rFonts w:asciiTheme="minorHAnsi" w:eastAsiaTheme="minorEastAsia" w:hAnsiTheme="minorHAnsi" w:cstheme="minorBidi"/>
            <w:noProof/>
            <w:kern w:val="2"/>
            <w:sz w:val="24"/>
            <w:szCs w:val="24"/>
            <w14:ligatures w14:val="standardContextual"/>
          </w:rPr>
          <w:tab/>
        </w:r>
        <w:r w:rsidRPr="00C44AB7">
          <w:rPr>
            <w:rStyle w:val="Hipervnculo"/>
            <w:noProof/>
            <w:lang w:val="es-ES"/>
          </w:rPr>
          <w:t>Formatos anexos mediante los cuales se realizará la entrega-recepción, seguimiento, validación y aquellas funciones que se consideren necesarias para la correcta administración del servicio, arrendamiento o entrega de bienes.</w:t>
        </w:r>
        <w:r>
          <w:rPr>
            <w:noProof/>
            <w:webHidden/>
          </w:rPr>
          <w:tab/>
        </w:r>
        <w:r>
          <w:rPr>
            <w:noProof/>
            <w:webHidden/>
          </w:rPr>
          <w:fldChar w:fldCharType="begin"/>
        </w:r>
        <w:r>
          <w:rPr>
            <w:noProof/>
            <w:webHidden/>
          </w:rPr>
          <w:instrText xml:space="preserve"> PAGEREF _Toc178613918 \h </w:instrText>
        </w:r>
        <w:r>
          <w:rPr>
            <w:noProof/>
            <w:webHidden/>
          </w:rPr>
        </w:r>
        <w:r>
          <w:rPr>
            <w:noProof/>
            <w:webHidden/>
          </w:rPr>
          <w:fldChar w:fldCharType="separate"/>
        </w:r>
        <w:r w:rsidR="00BA6E0E">
          <w:rPr>
            <w:noProof/>
            <w:webHidden/>
          </w:rPr>
          <w:t>166</w:t>
        </w:r>
        <w:r>
          <w:rPr>
            <w:noProof/>
            <w:webHidden/>
          </w:rPr>
          <w:fldChar w:fldCharType="end"/>
        </w:r>
      </w:hyperlink>
    </w:p>
    <w:p w14:paraId="490DD195" w14:textId="3F2A24C6" w:rsidR="00027F0E" w:rsidRDefault="00027F0E">
      <w:pPr>
        <w:pStyle w:val="TDC1"/>
        <w:tabs>
          <w:tab w:val="left" w:pos="400"/>
        </w:tabs>
        <w:rPr>
          <w:rFonts w:asciiTheme="minorHAnsi" w:eastAsiaTheme="minorEastAsia" w:hAnsiTheme="minorHAnsi" w:cstheme="minorBidi"/>
          <w:noProof/>
          <w:kern w:val="2"/>
          <w:sz w:val="24"/>
          <w:szCs w:val="24"/>
          <w14:ligatures w14:val="standardContextual"/>
        </w:rPr>
      </w:pPr>
      <w:hyperlink w:anchor="_Toc178613919" w:history="1">
        <w:r w:rsidRPr="00C44AB7">
          <w:rPr>
            <w:rStyle w:val="Hipervnculo"/>
            <w:noProof/>
            <w:lang w:val="es-ES"/>
          </w:rPr>
          <w:t>f)</w:t>
        </w:r>
        <w:r>
          <w:rPr>
            <w:rFonts w:asciiTheme="minorHAnsi" w:eastAsiaTheme="minorEastAsia" w:hAnsiTheme="minorHAnsi" w:cstheme="minorBidi"/>
            <w:noProof/>
            <w:kern w:val="2"/>
            <w:sz w:val="24"/>
            <w:szCs w:val="24"/>
            <w14:ligatures w14:val="standardContextual"/>
          </w:rPr>
          <w:tab/>
        </w:r>
        <w:r w:rsidRPr="00C44AB7">
          <w:rPr>
            <w:rStyle w:val="Hipervnculo"/>
            <w:noProof/>
            <w:lang w:val="es-ES"/>
          </w:rPr>
          <w:t>Generación de información. Estudios, formatos u otro, por parte del proveedor que pertenezcan a IMSS-Bienestar.</w:t>
        </w:r>
        <w:r>
          <w:rPr>
            <w:noProof/>
            <w:webHidden/>
          </w:rPr>
          <w:tab/>
        </w:r>
        <w:r>
          <w:rPr>
            <w:noProof/>
            <w:webHidden/>
          </w:rPr>
          <w:fldChar w:fldCharType="begin"/>
        </w:r>
        <w:r>
          <w:rPr>
            <w:noProof/>
            <w:webHidden/>
          </w:rPr>
          <w:instrText xml:space="preserve"> PAGEREF _Toc178613919 \h </w:instrText>
        </w:r>
        <w:r>
          <w:rPr>
            <w:noProof/>
            <w:webHidden/>
          </w:rPr>
        </w:r>
        <w:r>
          <w:rPr>
            <w:noProof/>
            <w:webHidden/>
          </w:rPr>
          <w:fldChar w:fldCharType="separate"/>
        </w:r>
        <w:r w:rsidR="00BA6E0E">
          <w:rPr>
            <w:noProof/>
            <w:webHidden/>
          </w:rPr>
          <w:t>167</w:t>
        </w:r>
        <w:r>
          <w:rPr>
            <w:noProof/>
            <w:webHidden/>
          </w:rPr>
          <w:fldChar w:fldCharType="end"/>
        </w:r>
      </w:hyperlink>
    </w:p>
    <w:p w14:paraId="322E1606" w14:textId="57A94765" w:rsidR="00027F0E" w:rsidRDefault="00027F0E">
      <w:pPr>
        <w:pStyle w:val="TDC1"/>
        <w:tabs>
          <w:tab w:val="left" w:pos="660"/>
        </w:tabs>
        <w:rPr>
          <w:rFonts w:asciiTheme="minorHAnsi" w:eastAsiaTheme="minorEastAsia" w:hAnsiTheme="minorHAnsi" w:cstheme="minorBidi"/>
          <w:noProof/>
          <w:kern w:val="2"/>
          <w:sz w:val="24"/>
          <w:szCs w:val="24"/>
          <w14:ligatures w14:val="standardContextual"/>
        </w:rPr>
      </w:pPr>
      <w:hyperlink w:anchor="_Toc178613920" w:history="1">
        <w:r w:rsidRPr="00C44AB7">
          <w:rPr>
            <w:rStyle w:val="Hipervnculo"/>
            <w:noProof/>
            <w:lang w:val="es-ES"/>
          </w:rPr>
          <w:t>g)</w:t>
        </w:r>
        <w:r>
          <w:rPr>
            <w:rFonts w:asciiTheme="minorHAnsi" w:eastAsiaTheme="minorEastAsia" w:hAnsiTheme="minorHAnsi" w:cstheme="minorBidi"/>
            <w:noProof/>
            <w:kern w:val="2"/>
            <w:sz w:val="24"/>
            <w:szCs w:val="24"/>
            <w14:ligatures w14:val="standardContextual"/>
          </w:rPr>
          <w:tab/>
        </w:r>
        <w:r w:rsidRPr="00C44AB7">
          <w:rPr>
            <w:rStyle w:val="Hipervnculo"/>
            <w:noProof/>
            <w:lang w:val="es-ES"/>
          </w:rPr>
          <w:t>Pruebas. Método de evaluación, responsable de llevarlas a cabo, tiempo requerido para su realización, unidad de medida con la cual se determinará y resultado mínimo</w:t>
        </w:r>
        <w:r>
          <w:rPr>
            <w:noProof/>
            <w:webHidden/>
          </w:rPr>
          <w:tab/>
        </w:r>
        <w:r>
          <w:rPr>
            <w:noProof/>
            <w:webHidden/>
          </w:rPr>
          <w:fldChar w:fldCharType="begin"/>
        </w:r>
        <w:r>
          <w:rPr>
            <w:noProof/>
            <w:webHidden/>
          </w:rPr>
          <w:instrText xml:space="preserve"> PAGEREF _Toc178613920 \h </w:instrText>
        </w:r>
        <w:r>
          <w:rPr>
            <w:noProof/>
            <w:webHidden/>
          </w:rPr>
        </w:r>
        <w:r>
          <w:rPr>
            <w:noProof/>
            <w:webHidden/>
          </w:rPr>
          <w:fldChar w:fldCharType="separate"/>
        </w:r>
        <w:r w:rsidR="00BA6E0E">
          <w:rPr>
            <w:noProof/>
            <w:webHidden/>
          </w:rPr>
          <w:t>167</w:t>
        </w:r>
        <w:r>
          <w:rPr>
            <w:noProof/>
            <w:webHidden/>
          </w:rPr>
          <w:fldChar w:fldCharType="end"/>
        </w:r>
      </w:hyperlink>
    </w:p>
    <w:p w14:paraId="2D0FB64D" w14:textId="652C59DD" w:rsidR="00027F0E" w:rsidRDefault="00027F0E">
      <w:pPr>
        <w:pStyle w:val="TDC1"/>
        <w:tabs>
          <w:tab w:val="left" w:pos="660"/>
        </w:tabs>
        <w:rPr>
          <w:rFonts w:asciiTheme="minorHAnsi" w:eastAsiaTheme="minorEastAsia" w:hAnsiTheme="minorHAnsi" w:cstheme="minorBidi"/>
          <w:noProof/>
          <w:kern w:val="2"/>
          <w:sz w:val="24"/>
          <w:szCs w:val="24"/>
          <w14:ligatures w14:val="standardContextual"/>
        </w:rPr>
      </w:pPr>
      <w:hyperlink w:anchor="_Toc178613921" w:history="1">
        <w:r w:rsidRPr="00C44AB7">
          <w:rPr>
            <w:rStyle w:val="Hipervnculo"/>
            <w:noProof/>
            <w:lang w:val="es-ES"/>
          </w:rPr>
          <w:t>h)</w:t>
        </w:r>
        <w:r>
          <w:rPr>
            <w:rFonts w:asciiTheme="minorHAnsi" w:eastAsiaTheme="minorEastAsia" w:hAnsiTheme="minorHAnsi" w:cstheme="minorBidi"/>
            <w:noProof/>
            <w:kern w:val="2"/>
            <w:sz w:val="24"/>
            <w:szCs w:val="24"/>
            <w14:ligatures w14:val="standardContextual"/>
          </w:rPr>
          <w:tab/>
        </w:r>
        <w:r w:rsidRPr="00C44AB7">
          <w:rPr>
            <w:rStyle w:val="Hipervnculo"/>
            <w:noProof/>
            <w:lang w:val="es-ES"/>
          </w:rPr>
          <w:t>Modificación de la especificación técnica de algún bien que no se encuentre regulado por el Compendio Nacional de Insumos para la Salud expedido por el Consejo de Salubridad General.</w:t>
        </w:r>
        <w:r>
          <w:rPr>
            <w:noProof/>
            <w:webHidden/>
          </w:rPr>
          <w:tab/>
        </w:r>
        <w:r>
          <w:rPr>
            <w:noProof/>
            <w:webHidden/>
          </w:rPr>
          <w:fldChar w:fldCharType="begin"/>
        </w:r>
        <w:r>
          <w:rPr>
            <w:noProof/>
            <w:webHidden/>
          </w:rPr>
          <w:instrText xml:space="preserve"> PAGEREF _Toc178613921 \h </w:instrText>
        </w:r>
        <w:r>
          <w:rPr>
            <w:noProof/>
            <w:webHidden/>
          </w:rPr>
        </w:r>
        <w:r>
          <w:rPr>
            <w:noProof/>
            <w:webHidden/>
          </w:rPr>
          <w:fldChar w:fldCharType="separate"/>
        </w:r>
        <w:r w:rsidR="00BA6E0E">
          <w:rPr>
            <w:noProof/>
            <w:webHidden/>
          </w:rPr>
          <w:t>168</w:t>
        </w:r>
        <w:r>
          <w:rPr>
            <w:noProof/>
            <w:webHidden/>
          </w:rPr>
          <w:fldChar w:fldCharType="end"/>
        </w:r>
      </w:hyperlink>
    </w:p>
    <w:p w14:paraId="4ED184CF" w14:textId="67571A07" w:rsidR="00027F0E" w:rsidRDefault="00027F0E">
      <w:pPr>
        <w:pStyle w:val="TDC1"/>
        <w:tabs>
          <w:tab w:val="left" w:pos="400"/>
        </w:tabs>
        <w:rPr>
          <w:rFonts w:asciiTheme="minorHAnsi" w:eastAsiaTheme="minorEastAsia" w:hAnsiTheme="minorHAnsi" w:cstheme="minorBidi"/>
          <w:noProof/>
          <w:kern w:val="2"/>
          <w:sz w:val="24"/>
          <w:szCs w:val="24"/>
          <w14:ligatures w14:val="standardContextual"/>
        </w:rPr>
      </w:pPr>
      <w:hyperlink w:anchor="_Toc178613922" w:history="1">
        <w:r w:rsidRPr="00C44AB7">
          <w:rPr>
            <w:rStyle w:val="Hipervnculo"/>
            <w:noProof/>
            <w:lang w:val="es-ES"/>
          </w:rPr>
          <w:t>i)</w:t>
        </w:r>
        <w:r>
          <w:rPr>
            <w:rFonts w:asciiTheme="minorHAnsi" w:eastAsiaTheme="minorEastAsia" w:hAnsiTheme="minorHAnsi" w:cstheme="minorBidi"/>
            <w:noProof/>
            <w:kern w:val="2"/>
            <w:sz w:val="24"/>
            <w:szCs w:val="24"/>
            <w14:ligatures w14:val="standardContextual"/>
          </w:rPr>
          <w:tab/>
        </w:r>
        <w:r w:rsidRPr="00C44AB7">
          <w:rPr>
            <w:rStyle w:val="Hipervnculo"/>
            <w:noProof/>
            <w:lang w:val="es-ES"/>
          </w:rPr>
          <w:t>Normas.</w:t>
        </w:r>
        <w:r>
          <w:rPr>
            <w:noProof/>
            <w:webHidden/>
          </w:rPr>
          <w:tab/>
        </w:r>
        <w:r>
          <w:rPr>
            <w:noProof/>
            <w:webHidden/>
          </w:rPr>
          <w:fldChar w:fldCharType="begin"/>
        </w:r>
        <w:r>
          <w:rPr>
            <w:noProof/>
            <w:webHidden/>
          </w:rPr>
          <w:instrText xml:space="preserve"> PAGEREF _Toc178613922 \h </w:instrText>
        </w:r>
        <w:r>
          <w:rPr>
            <w:noProof/>
            <w:webHidden/>
          </w:rPr>
        </w:r>
        <w:r>
          <w:rPr>
            <w:noProof/>
            <w:webHidden/>
          </w:rPr>
          <w:fldChar w:fldCharType="separate"/>
        </w:r>
        <w:r w:rsidR="00BA6E0E">
          <w:rPr>
            <w:noProof/>
            <w:webHidden/>
          </w:rPr>
          <w:t>168</w:t>
        </w:r>
        <w:r>
          <w:rPr>
            <w:noProof/>
            <w:webHidden/>
          </w:rPr>
          <w:fldChar w:fldCharType="end"/>
        </w:r>
      </w:hyperlink>
    </w:p>
    <w:p w14:paraId="56E0D50F" w14:textId="5C39BBB7" w:rsidR="00027F0E" w:rsidRDefault="00027F0E">
      <w:pPr>
        <w:pStyle w:val="TDC1"/>
        <w:tabs>
          <w:tab w:val="left" w:pos="400"/>
        </w:tabs>
        <w:rPr>
          <w:rFonts w:asciiTheme="minorHAnsi" w:eastAsiaTheme="minorEastAsia" w:hAnsiTheme="minorHAnsi" w:cstheme="minorBidi"/>
          <w:noProof/>
          <w:kern w:val="2"/>
          <w:sz w:val="24"/>
          <w:szCs w:val="24"/>
          <w14:ligatures w14:val="standardContextual"/>
        </w:rPr>
      </w:pPr>
      <w:hyperlink w:anchor="_Toc178613923" w:history="1">
        <w:r w:rsidRPr="00C44AB7">
          <w:rPr>
            <w:rStyle w:val="Hipervnculo"/>
            <w:noProof/>
            <w:lang w:val="es-ES"/>
          </w:rPr>
          <w:t>j)</w:t>
        </w:r>
        <w:r>
          <w:rPr>
            <w:rFonts w:asciiTheme="minorHAnsi" w:eastAsiaTheme="minorEastAsia" w:hAnsiTheme="minorHAnsi" w:cstheme="minorBidi"/>
            <w:noProof/>
            <w:kern w:val="2"/>
            <w:sz w:val="24"/>
            <w:szCs w:val="24"/>
            <w14:ligatures w14:val="standardContextual"/>
          </w:rPr>
          <w:tab/>
        </w:r>
        <w:r w:rsidRPr="00C44AB7">
          <w:rPr>
            <w:rStyle w:val="Hipervnculo"/>
            <w:noProof/>
            <w:lang w:val="es-ES"/>
          </w:rPr>
          <w:t>Administrador del Contrato.</w:t>
        </w:r>
        <w:r>
          <w:rPr>
            <w:noProof/>
            <w:webHidden/>
          </w:rPr>
          <w:tab/>
        </w:r>
        <w:r>
          <w:rPr>
            <w:noProof/>
            <w:webHidden/>
          </w:rPr>
          <w:fldChar w:fldCharType="begin"/>
        </w:r>
        <w:r>
          <w:rPr>
            <w:noProof/>
            <w:webHidden/>
          </w:rPr>
          <w:instrText xml:space="preserve"> PAGEREF _Toc178613923 \h </w:instrText>
        </w:r>
        <w:r>
          <w:rPr>
            <w:noProof/>
            <w:webHidden/>
          </w:rPr>
        </w:r>
        <w:r>
          <w:rPr>
            <w:noProof/>
            <w:webHidden/>
          </w:rPr>
          <w:fldChar w:fldCharType="separate"/>
        </w:r>
        <w:r w:rsidR="00BA6E0E">
          <w:rPr>
            <w:noProof/>
            <w:webHidden/>
          </w:rPr>
          <w:t>170</w:t>
        </w:r>
        <w:r>
          <w:rPr>
            <w:noProof/>
            <w:webHidden/>
          </w:rPr>
          <w:fldChar w:fldCharType="end"/>
        </w:r>
      </w:hyperlink>
    </w:p>
    <w:p w14:paraId="0A5A94D1" w14:textId="7FACA607" w:rsidR="00027F0E" w:rsidRDefault="00027F0E">
      <w:pPr>
        <w:pStyle w:val="TDC1"/>
        <w:tabs>
          <w:tab w:val="left" w:pos="660"/>
        </w:tabs>
        <w:rPr>
          <w:rFonts w:asciiTheme="minorHAnsi" w:eastAsiaTheme="minorEastAsia" w:hAnsiTheme="minorHAnsi" w:cstheme="minorBidi"/>
          <w:noProof/>
          <w:kern w:val="2"/>
          <w:sz w:val="24"/>
          <w:szCs w:val="24"/>
          <w14:ligatures w14:val="standardContextual"/>
        </w:rPr>
      </w:pPr>
      <w:hyperlink w:anchor="_Toc178613924" w:history="1">
        <w:r w:rsidRPr="00C44AB7">
          <w:rPr>
            <w:rStyle w:val="Hipervnculo"/>
            <w:noProof/>
            <w:lang w:val="es-ES"/>
          </w:rPr>
          <w:t>k)</w:t>
        </w:r>
        <w:r>
          <w:rPr>
            <w:rFonts w:asciiTheme="minorHAnsi" w:eastAsiaTheme="minorEastAsia" w:hAnsiTheme="minorHAnsi" w:cstheme="minorBidi"/>
            <w:noProof/>
            <w:kern w:val="2"/>
            <w:sz w:val="24"/>
            <w:szCs w:val="24"/>
            <w14:ligatures w14:val="standardContextual"/>
          </w:rPr>
          <w:tab/>
        </w:r>
        <w:r w:rsidRPr="00C44AB7">
          <w:rPr>
            <w:rStyle w:val="Hipervnculo"/>
            <w:noProof/>
            <w:lang w:val="es-ES"/>
          </w:rPr>
          <w:t>Tipo de Contrato.</w:t>
        </w:r>
        <w:r>
          <w:rPr>
            <w:noProof/>
            <w:webHidden/>
          </w:rPr>
          <w:tab/>
        </w:r>
        <w:r>
          <w:rPr>
            <w:noProof/>
            <w:webHidden/>
          </w:rPr>
          <w:fldChar w:fldCharType="begin"/>
        </w:r>
        <w:r>
          <w:rPr>
            <w:noProof/>
            <w:webHidden/>
          </w:rPr>
          <w:instrText xml:space="preserve"> PAGEREF _Toc178613924 \h </w:instrText>
        </w:r>
        <w:r>
          <w:rPr>
            <w:noProof/>
            <w:webHidden/>
          </w:rPr>
        </w:r>
        <w:r>
          <w:rPr>
            <w:noProof/>
            <w:webHidden/>
          </w:rPr>
          <w:fldChar w:fldCharType="separate"/>
        </w:r>
        <w:r w:rsidR="00BA6E0E">
          <w:rPr>
            <w:noProof/>
            <w:webHidden/>
          </w:rPr>
          <w:t>170</w:t>
        </w:r>
        <w:r>
          <w:rPr>
            <w:noProof/>
            <w:webHidden/>
          </w:rPr>
          <w:fldChar w:fldCharType="end"/>
        </w:r>
      </w:hyperlink>
    </w:p>
    <w:p w14:paraId="500BCCC6" w14:textId="13CC2746"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25" w:history="1">
        <w:r w:rsidRPr="00C44AB7">
          <w:rPr>
            <w:rStyle w:val="Hipervnculo"/>
            <w:noProof/>
          </w:rPr>
          <w:t>ANEXOS Y FORMATOS DEL ANEXO TÉCNICO</w:t>
        </w:r>
        <w:r>
          <w:rPr>
            <w:noProof/>
            <w:webHidden/>
          </w:rPr>
          <w:tab/>
        </w:r>
        <w:r>
          <w:rPr>
            <w:noProof/>
            <w:webHidden/>
          </w:rPr>
          <w:fldChar w:fldCharType="begin"/>
        </w:r>
        <w:r>
          <w:rPr>
            <w:noProof/>
            <w:webHidden/>
          </w:rPr>
          <w:instrText xml:space="preserve"> PAGEREF _Toc178613925 \h </w:instrText>
        </w:r>
        <w:r>
          <w:rPr>
            <w:noProof/>
            <w:webHidden/>
          </w:rPr>
        </w:r>
        <w:r>
          <w:rPr>
            <w:noProof/>
            <w:webHidden/>
          </w:rPr>
          <w:fldChar w:fldCharType="separate"/>
        </w:r>
        <w:r w:rsidR="00BA6E0E">
          <w:rPr>
            <w:noProof/>
            <w:webHidden/>
          </w:rPr>
          <w:t>171</w:t>
        </w:r>
        <w:r>
          <w:rPr>
            <w:noProof/>
            <w:webHidden/>
          </w:rPr>
          <w:fldChar w:fldCharType="end"/>
        </w:r>
      </w:hyperlink>
    </w:p>
    <w:p w14:paraId="6FBBA044" w14:textId="444F9CBC"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26" w:history="1">
        <w:r w:rsidRPr="00C44AB7">
          <w:rPr>
            <w:rStyle w:val="Hipervnculo"/>
            <w:noProof/>
          </w:rPr>
          <w:t>Anexo T1 Requerimientos SMI-ELC Ene-Dic 2025</w:t>
        </w:r>
        <w:r>
          <w:rPr>
            <w:noProof/>
            <w:webHidden/>
          </w:rPr>
          <w:tab/>
        </w:r>
        <w:r>
          <w:rPr>
            <w:noProof/>
            <w:webHidden/>
          </w:rPr>
          <w:fldChar w:fldCharType="begin"/>
        </w:r>
        <w:r>
          <w:rPr>
            <w:noProof/>
            <w:webHidden/>
          </w:rPr>
          <w:instrText xml:space="preserve"> PAGEREF _Toc178613926 \h </w:instrText>
        </w:r>
        <w:r>
          <w:rPr>
            <w:noProof/>
            <w:webHidden/>
          </w:rPr>
        </w:r>
        <w:r>
          <w:rPr>
            <w:noProof/>
            <w:webHidden/>
          </w:rPr>
          <w:fldChar w:fldCharType="separate"/>
        </w:r>
        <w:r w:rsidR="00BA6E0E">
          <w:rPr>
            <w:noProof/>
            <w:webHidden/>
          </w:rPr>
          <w:t>171</w:t>
        </w:r>
        <w:r>
          <w:rPr>
            <w:noProof/>
            <w:webHidden/>
          </w:rPr>
          <w:fldChar w:fldCharType="end"/>
        </w:r>
      </w:hyperlink>
    </w:p>
    <w:p w14:paraId="0C0056D4" w14:textId="5A20B631"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27" w:history="1">
        <w:r w:rsidRPr="00C44AB7">
          <w:rPr>
            <w:rStyle w:val="Hipervnculo"/>
            <w:noProof/>
          </w:rPr>
          <w:t>Anexo T2 Directorio de Unidades Médicas</w:t>
        </w:r>
        <w:r>
          <w:rPr>
            <w:noProof/>
            <w:webHidden/>
          </w:rPr>
          <w:tab/>
        </w:r>
        <w:r>
          <w:rPr>
            <w:noProof/>
            <w:webHidden/>
          </w:rPr>
          <w:fldChar w:fldCharType="begin"/>
        </w:r>
        <w:r>
          <w:rPr>
            <w:noProof/>
            <w:webHidden/>
          </w:rPr>
          <w:instrText xml:space="preserve"> PAGEREF _Toc178613927 \h </w:instrText>
        </w:r>
        <w:r>
          <w:rPr>
            <w:noProof/>
            <w:webHidden/>
          </w:rPr>
        </w:r>
        <w:r>
          <w:rPr>
            <w:noProof/>
            <w:webHidden/>
          </w:rPr>
          <w:fldChar w:fldCharType="separate"/>
        </w:r>
        <w:r w:rsidR="00BA6E0E">
          <w:rPr>
            <w:noProof/>
            <w:webHidden/>
          </w:rPr>
          <w:t>171</w:t>
        </w:r>
        <w:r>
          <w:rPr>
            <w:noProof/>
            <w:webHidden/>
          </w:rPr>
          <w:fldChar w:fldCharType="end"/>
        </w:r>
      </w:hyperlink>
    </w:p>
    <w:p w14:paraId="040FBBE4" w14:textId="2549B2B1"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28" w:history="1">
        <w:r w:rsidRPr="00C44AB7">
          <w:rPr>
            <w:rStyle w:val="Hipervnculo"/>
            <w:noProof/>
          </w:rPr>
          <w:t>Anexo T2.1 Responsables del seguimiento del SMI-ELC</w:t>
        </w:r>
        <w:r>
          <w:rPr>
            <w:noProof/>
            <w:webHidden/>
          </w:rPr>
          <w:tab/>
        </w:r>
        <w:r>
          <w:rPr>
            <w:noProof/>
            <w:webHidden/>
          </w:rPr>
          <w:fldChar w:fldCharType="begin"/>
        </w:r>
        <w:r>
          <w:rPr>
            <w:noProof/>
            <w:webHidden/>
          </w:rPr>
          <w:instrText xml:space="preserve"> PAGEREF _Toc178613928 \h </w:instrText>
        </w:r>
        <w:r>
          <w:rPr>
            <w:noProof/>
            <w:webHidden/>
          </w:rPr>
        </w:r>
        <w:r>
          <w:rPr>
            <w:noProof/>
            <w:webHidden/>
          </w:rPr>
          <w:fldChar w:fldCharType="separate"/>
        </w:r>
        <w:r w:rsidR="00BA6E0E">
          <w:rPr>
            <w:noProof/>
            <w:webHidden/>
          </w:rPr>
          <w:t>171</w:t>
        </w:r>
        <w:r>
          <w:rPr>
            <w:noProof/>
            <w:webHidden/>
          </w:rPr>
          <w:fldChar w:fldCharType="end"/>
        </w:r>
      </w:hyperlink>
    </w:p>
    <w:p w14:paraId="6AA7C822" w14:textId="4A466286"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29" w:history="1">
        <w:r w:rsidRPr="00C44AB7">
          <w:rPr>
            <w:rStyle w:val="Hipervnculo"/>
            <w:noProof/>
          </w:rPr>
          <w:t>Anexo T3. “Especificaciones Técnicas del equipamiento”</w:t>
        </w:r>
        <w:r>
          <w:rPr>
            <w:noProof/>
            <w:webHidden/>
          </w:rPr>
          <w:tab/>
        </w:r>
        <w:r>
          <w:rPr>
            <w:noProof/>
            <w:webHidden/>
          </w:rPr>
          <w:fldChar w:fldCharType="begin"/>
        </w:r>
        <w:r>
          <w:rPr>
            <w:noProof/>
            <w:webHidden/>
          </w:rPr>
          <w:instrText xml:space="preserve"> PAGEREF _Toc178613929 \h </w:instrText>
        </w:r>
        <w:r>
          <w:rPr>
            <w:noProof/>
            <w:webHidden/>
          </w:rPr>
        </w:r>
        <w:r>
          <w:rPr>
            <w:noProof/>
            <w:webHidden/>
          </w:rPr>
          <w:fldChar w:fldCharType="separate"/>
        </w:r>
        <w:r w:rsidR="00BA6E0E">
          <w:rPr>
            <w:noProof/>
            <w:webHidden/>
          </w:rPr>
          <w:t>172</w:t>
        </w:r>
        <w:r>
          <w:rPr>
            <w:noProof/>
            <w:webHidden/>
          </w:rPr>
          <w:fldChar w:fldCharType="end"/>
        </w:r>
      </w:hyperlink>
    </w:p>
    <w:p w14:paraId="41B5A3EE" w14:textId="3D395CCF"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30" w:history="1">
        <w:r w:rsidRPr="00C44AB7">
          <w:rPr>
            <w:rStyle w:val="Hipervnculo"/>
            <w:noProof/>
          </w:rPr>
          <w:t>Anexo T4 “Cédula de Recepción de equipos”</w:t>
        </w:r>
        <w:r>
          <w:rPr>
            <w:noProof/>
            <w:webHidden/>
          </w:rPr>
          <w:tab/>
        </w:r>
        <w:r>
          <w:rPr>
            <w:noProof/>
            <w:webHidden/>
          </w:rPr>
          <w:fldChar w:fldCharType="begin"/>
        </w:r>
        <w:r>
          <w:rPr>
            <w:noProof/>
            <w:webHidden/>
          </w:rPr>
          <w:instrText xml:space="preserve"> PAGEREF _Toc178613930 \h </w:instrText>
        </w:r>
        <w:r>
          <w:rPr>
            <w:noProof/>
            <w:webHidden/>
          </w:rPr>
        </w:r>
        <w:r>
          <w:rPr>
            <w:noProof/>
            <w:webHidden/>
          </w:rPr>
          <w:fldChar w:fldCharType="separate"/>
        </w:r>
        <w:r w:rsidR="00BA6E0E">
          <w:rPr>
            <w:noProof/>
            <w:webHidden/>
          </w:rPr>
          <w:t>212</w:t>
        </w:r>
        <w:r>
          <w:rPr>
            <w:noProof/>
            <w:webHidden/>
          </w:rPr>
          <w:fldChar w:fldCharType="end"/>
        </w:r>
      </w:hyperlink>
    </w:p>
    <w:p w14:paraId="705ECAA8" w14:textId="0DAE5D8E"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31" w:history="1">
        <w:r w:rsidRPr="00C44AB7">
          <w:rPr>
            <w:rStyle w:val="Hipervnculo"/>
            <w:noProof/>
          </w:rPr>
          <w:t>Anexo T4.1 “Cédula de Puesta a punto”</w:t>
        </w:r>
        <w:r>
          <w:rPr>
            <w:noProof/>
            <w:webHidden/>
          </w:rPr>
          <w:tab/>
        </w:r>
        <w:r>
          <w:rPr>
            <w:noProof/>
            <w:webHidden/>
          </w:rPr>
          <w:fldChar w:fldCharType="begin"/>
        </w:r>
        <w:r>
          <w:rPr>
            <w:noProof/>
            <w:webHidden/>
          </w:rPr>
          <w:instrText xml:space="preserve"> PAGEREF _Toc178613931 \h </w:instrText>
        </w:r>
        <w:r>
          <w:rPr>
            <w:noProof/>
            <w:webHidden/>
          </w:rPr>
        </w:r>
        <w:r>
          <w:rPr>
            <w:noProof/>
            <w:webHidden/>
          </w:rPr>
          <w:fldChar w:fldCharType="separate"/>
        </w:r>
        <w:r w:rsidR="00BA6E0E">
          <w:rPr>
            <w:noProof/>
            <w:webHidden/>
          </w:rPr>
          <w:t>213</w:t>
        </w:r>
        <w:r>
          <w:rPr>
            <w:noProof/>
            <w:webHidden/>
          </w:rPr>
          <w:fldChar w:fldCharType="end"/>
        </w:r>
      </w:hyperlink>
    </w:p>
    <w:p w14:paraId="7F919021" w14:textId="5F97F032"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32" w:history="1">
        <w:r w:rsidRPr="00C44AB7">
          <w:rPr>
            <w:rStyle w:val="Hipervnculo"/>
            <w:noProof/>
          </w:rPr>
          <w:t>Anexo T5 Programa de Mantenimiento Preventivo</w:t>
        </w:r>
        <w:r>
          <w:rPr>
            <w:noProof/>
            <w:webHidden/>
          </w:rPr>
          <w:tab/>
        </w:r>
        <w:r>
          <w:rPr>
            <w:noProof/>
            <w:webHidden/>
          </w:rPr>
          <w:fldChar w:fldCharType="begin"/>
        </w:r>
        <w:r>
          <w:rPr>
            <w:noProof/>
            <w:webHidden/>
          </w:rPr>
          <w:instrText xml:space="preserve"> PAGEREF _Toc178613932 \h </w:instrText>
        </w:r>
        <w:r>
          <w:rPr>
            <w:noProof/>
            <w:webHidden/>
          </w:rPr>
        </w:r>
        <w:r>
          <w:rPr>
            <w:noProof/>
            <w:webHidden/>
          </w:rPr>
          <w:fldChar w:fldCharType="separate"/>
        </w:r>
        <w:r w:rsidR="00BA6E0E">
          <w:rPr>
            <w:noProof/>
            <w:webHidden/>
          </w:rPr>
          <w:t>217</w:t>
        </w:r>
        <w:r>
          <w:rPr>
            <w:noProof/>
            <w:webHidden/>
          </w:rPr>
          <w:fldChar w:fldCharType="end"/>
        </w:r>
      </w:hyperlink>
    </w:p>
    <w:p w14:paraId="0E5340FF" w14:textId="42D98A91"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33" w:history="1">
        <w:r w:rsidRPr="00C44AB7">
          <w:rPr>
            <w:rStyle w:val="Hipervnculo"/>
            <w:noProof/>
          </w:rPr>
          <w:t>Anexo T5.1 Reporte de falla de los equipos</w:t>
        </w:r>
        <w:r>
          <w:rPr>
            <w:noProof/>
            <w:webHidden/>
          </w:rPr>
          <w:tab/>
        </w:r>
        <w:r>
          <w:rPr>
            <w:noProof/>
            <w:webHidden/>
          </w:rPr>
          <w:fldChar w:fldCharType="begin"/>
        </w:r>
        <w:r>
          <w:rPr>
            <w:noProof/>
            <w:webHidden/>
          </w:rPr>
          <w:instrText xml:space="preserve"> PAGEREF _Toc178613933 \h </w:instrText>
        </w:r>
        <w:r>
          <w:rPr>
            <w:noProof/>
            <w:webHidden/>
          </w:rPr>
        </w:r>
        <w:r>
          <w:rPr>
            <w:noProof/>
            <w:webHidden/>
          </w:rPr>
          <w:fldChar w:fldCharType="separate"/>
        </w:r>
        <w:r w:rsidR="00BA6E0E">
          <w:rPr>
            <w:noProof/>
            <w:webHidden/>
          </w:rPr>
          <w:t>218</w:t>
        </w:r>
        <w:r>
          <w:rPr>
            <w:noProof/>
            <w:webHidden/>
          </w:rPr>
          <w:fldChar w:fldCharType="end"/>
        </w:r>
      </w:hyperlink>
    </w:p>
    <w:p w14:paraId="2AF1259E" w14:textId="273DAD48"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34" w:history="1">
        <w:r w:rsidRPr="00C44AB7">
          <w:rPr>
            <w:rStyle w:val="Hipervnculo"/>
            <w:noProof/>
          </w:rPr>
          <w:t>Anexo T6 Cédula de Control de Bienes de Consumo</w:t>
        </w:r>
        <w:r>
          <w:rPr>
            <w:noProof/>
            <w:webHidden/>
          </w:rPr>
          <w:tab/>
        </w:r>
        <w:r>
          <w:rPr>
            <w:noProof/>
            <w:webHidden/>
          </w:rPr>
          <w:fldChar w:fldCharType="begin"/>
        </w:r>
        <w:r>
          <w:rPr>
            <w:noProof/>
            <w:webHidden/>
          </w:rPr>
          <w:instrText xml:space="preserve"> PAGEREF _Toc178613934 \h </w:instrText>
        </w:r>
        <w:r>
          <w:rPr>
            <w:noProof/>
            <w:webHidden/>
          </w:rPr>
        </w:r>
        <w:r>
          <w:rPr>
            <w:noProof/>
            <w:webHidden/>
          </w:rPr>
          <w:fldChar w:fldCharType="separate"/>
        </w:r>
        <w:r w:rsidR="00BA6E0E">
          <w:rPr>
            <w:noProof/>
            <w:webHidden/>
          </w:rPr>
          <w:t>219</w:t>
        </w:r>
        <w:r>
          <w:rPr>
            <w:noProof/>
            <w:webHidden/>
          </w:rPr>
          <w:fldChar w:fldCharType="end"/>
        </w:r>
      </w:hyperlink>
    </w:p>
    <w:p w14:paraId="003CF3F9" w14:textId="5CA5FC66"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35" w:history="1">
        <w:r w:rsidRPr="00C44AB7">
          <w:rPr>
            <w:rStyle w:val="Hipervnculo"/>
            <w:noProof/>
          </w:rPr>
          <w:t>Anexo T6.1 Devolución y reposición</w:t>
        </w:r>
        <w:r>
          <w:rPr>
            <w:noProof/>
            <w:webHidden/>
          </w:rPr>
          <w:tab/>
        </w:r>
        <w:r>
          <w:rPr>
            <w:noProof/>
            <w:webHidden/>
          </w:rPr>
          <w:fldChar w:fldCharType="begin"/>
        </w:r>
        <w:r>
          <w:rPr>
            <w:noProof/>
            <w:webHidden/>
          </w:rPr>
          <w:instrText xml:space="preserve"> PAGEREF _Toc178613935 \h </w:instrText>
        </w:r>
        <w:r>
          <w:rPr>
            <w:noProof/>
            <w:webHidden/>
          </w:rPr>
        </w:r>
        <w:r>
          <w:rPr>
            <w:noProof/>
            <w:webHidden/>
          </w:rPr>
          <w:fldChar w:fldCharType="separate"/>
        </w:r>
        <w:r w:rsidR="00BA6E0E">
          <w:rPr>
            <w:noProof/>
            <w:webHidden/>
          </w:rPr>
          <w:t>220</w:t>
        </w:r>
        <w:r>
          <w:rPr>
            <w:noProof/>
            <w:webHidden/>
          </w:rPr>
          <w:fldChar w:fldCharType="end"/>
        </w:r>
      </w:hyperlink>
    </w:p>
    <w:p w14:paraId="3D683534" w14:textId="707BC5B8"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36" w:history="1">
        <w:r w:rsidRPr="00C44AB7">
          <w:rPr>
            <w:rStyle w:val="Hipervnculo"/>
            <w:noProof/>
          </w:rPr>
          <w:t>Anexo T7 Programa de Capacitación</w:t>
        </w:r>
        <w:r>
          <w:rPr>
            <w:noProof/>
            <w:webHidden/>
          </w:rPr>
          <w:tab/>
        </w:r>
        <w:r>
          <w:rPr>
            <w:noProof/>
            <w:webHidden/>
          </w:rPr>
          <w:fldChar w:fldCharType="begin"/>
        </w:r>
        <w:r>
          <w:rPr>
            <w:noProof/>
            <w:webHidden/>
          </w:rPr>
          <w:instrText xml:space="preserve"> PAGEREF _Toc178613936 \h </w:instrText>
        </w:r>
        <w:r>
          <w:rPr>
            <w:noProof/>
            <w:webHidden/>
          </w:rPr>
        </w:r>
        <w:r>
          <w:rPr>
            <w:noProof/>
            <w:webHidden/>
          </w:rPr>
          <w:fldChar w:fldCharType="separate"/>
        </w:r>
        <w:r w:rsidR="00BA6E0E">
          <w:rPr>
            <w:noProof/>
            <w:webHidden/>
          </w:rPr>
          <w:t>221</w:t>
        </w:r>
        <w:r>
          <w:rPr>
            <w:noProof/>
            <w:webHidden/>
          </w:rPr>
          <w:fldChar w:fldCharType="end"/>
        </w:r>
      </w:hyperlink>
    </w:p>
    <w:p w14:paraId="61CDEA00" w14:textId="2BC0EC29"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37" w:history="1">
        <w:r w:rsidRPr="00C44AB7">
          <w:rPr>
            <w:rStyle w:val="Hipervnculo"/>
            <w:noProof/>
          </w:rPr>
          <w:t>Anexo T7.1 Formato asistencia a capacitación</w:t>
        </w:r>
        <w:r>
          <w:rPr>
            <w:noProof/>
            <w:webHidden/>
          </w:rPr>
          <w:tab/>
        </w:r>
        <w:r>
          <w:rPr>
            <w:noProof/>
            <w:webHidden/>
          </w:rPr>
          <w:fldChar w:fldCharType="begin"/>
        </w:r>
        <w:r>
          <w:rPr>
            <w:noProof/>
            <w:webHidden/>
          </w:rPr>
          <w:instrText xml:space="preserve"> PAGEREF _Toc178613937 \h </w:instrText>
        </w:r>
        <w:r>
          <w:rPr>
            <w:noProof/>
            <w:webHidden/>
          </w:rPr>
        </w:r>
        <w:r>
          <w:rPr>
            <w:noProof/>
            <w:webHidden/>
          </w:rPr>
          <w:fldChar w:fldCharType="separate"/>
        </w:r>
        <w:r w:rsidR="00BA6E0E">
          <w:rPr>
            <w:noProof/>
            <w:webHidden/>
          </w:rPr>
          <w:t>222</w:t>
        </w:r>
        <w:r>
          <w:rPr>
            <w:noProof/>
            <w:webHidden/>
          </w:rPr>
          <w:fldChar w:fldCharType="end"/>
        </w:r>
      </w:hyperlink>
    </w:p>
    <w:p w14:paraId="3396EF9F" w14:textId="1B09230E"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38" w:history="1">
        <w:r w:rsidRPr="00C44AB7">
          <w:rPr>
            <w:rStyle w:val="Hipervnculo"/>
            <w:noProof/>
          </w:rPr>
          <w:t>Anexo T7.2 Formato de acreditación de la capacitación</w:t>
        </w:r>
        <w:r>
          <w:rPr>
            <w:noProof/>
            <w:webHidden/>
          </w:rPr>
          <w:tab/>
        </w:r>
        <w:r>
          <w:rPr>
            <w:noProof/>
            <w:webHidden/>
          </w:rPr>
          <w:fldChar w:fldCharType="begin"/>
        </w:r>
        <w:r>
          <w:rPr>
            <w:noProof/>
            <w:webHidden/>
          </w:rPr>
          <w:instrText xml:space="preserve"> PAGEREF _Toc178613938 \h </w:instrText>
        </w:r>
        <w:r>
          <w:rPr>
            <w:noProof/>
            <w:webHidden/>
          </w:rPr>
        </w:r>
        <w:r>
          <w:rPr>
            <w:noProof/>
            <w:webHidden/>
          </w:rPr>
          <w:fldChar w:fldCharType="separate"/>
        </w:r>
        <w:r w:rsidR="00BA6E0E">
          <w:rPr>
            <w:noProof/>
            <w:webHidden/>
          </w:rPr>
          <w:t>223</w:t>
        </w:r>
        <w:r>
          <w:rPr>
            <w:noProof/>
            <w:webHidden/>
          </w:rPr>
          <w:fldChar w:fldCharType="end"/>
        </w:r>
      </w:hyperlink>
    </w:p>
    <w:p w14:paraId="407376A3" w14:textId="3A38012E"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39" w:history="1">
        <w:r w:rsidRPr="00C44AB7">
          <w:rPr>
            <w:rStyle w:val="Hipervnculo"/>
            <w:noProof/>
          </w:rPr>
          <w:t>Anexo T8 Resumen de equipos ofertados</w:t>
        </w:r>
        <w:r>
          <w:rPr>
            <w:noProof/>
            <w:webHidden/>
          </w:rPr>
          <w:tab/>
        </w:r>
        <w:r>
          <w:rPr>
            <w:noProof/>
            <w:webHidden/>
          </w:rPr>
          <w:fldChar w:fldCharType="begin"/>
        </w:r>
        <w:r>
          <w:rPr>
            <w:noProof/>
            <w:webHidden/>
          </w:rPr>
          <w:instrText xml:space="preserve"> PAGEREF _Toc178613939 \h </w:instrText>
        </w:r>
        <w:r>
          <w:rPr>
            <w:noProof/>
            <w:webHidden/>
          </w:rPr>
        </w:r>
        <w:r>
          <w:rPr>
            <w:noProof/>
            <w:webHidden/>
          </w:rPr>
          <w:fldChar w:fldCharType="separate"/>
        </w:r>
        <w:r w:rsidR="00BA6E0E">
          <w:rPr>
            <w:noProof/>
            <w:webHidden/>
          </w:rPr>
          <w:t>224</w:t>
        </w:r>
        <w:r>
          <w:rPr>
            <w:noProof/>
            <w:webHidden/>
          </w:rPr>
          <w:fldChar w:fldCharType="end"/>
        </w:r>
      </w:hyperlink>
    </w:p>
    <w:p w14:paraId="289B16D2" w14:textId="2C99A902"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40" w:history="1">
        <w:r w:rsidRPr="00C44AB7">
          <w:rPr>
            <w:rStyle w:val="Hipervnculo"/>
            <w:noProof/>
          </w:rPr>
          <w:t>Anexo T8.1 Resumen de bienes de consumo ofertados</w:t>
        </w:r>
        <w:r>
          <w:rPr>
            <w:noProof/>
            <w:webHidden/>
          </w:rPr>
          <w:tab/>
        </w:r>
        <w:r>
          <w:rPr>
            <w:noProof/>
            <w:webHidden/>
          </w:rPr>
          <w:fldChar w:fldCharType="begin"/>
        </w:r>
        <w:r>
          <w:rPr>
            <w:noProof/>
            <w:webHidden/>
          </w:rPr>
          <w:instrText xml:space="preserve"> PAGEREF _Toc178613940 \h </w:instrText>
        </w:r>
        <w:r>
          <w:rPr>
            <w:noProof/>
            <w:webHidden/>
          </w:rPr>
        </w:r>
        <w:r>
          <w:rPr>
            <w:noProof/>
            <w:webHidden/>
          </w:rPr>
          <w:fldChar w:fldCharType="separate"/>
        </w:r>
        <w:r w:rsidR="00BA6E0E">
          <w:rPr>
            <w:noProof/>
            <w:webHidden/>
          </w:rPr>
          <w:t>226</w:t>
        </w:r>
        <w:r>
          <w:rPr>
            <w:noProof/>
            <w:webHidden/>
          </w:rPr>
          <w:fldChar w:fldCharType="end"/>
        </w:r>
      </w:hyperlink>
    </w:p>
    <w:p w14:paraId="60C73454" w14:textId="6F5FB233"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41" w:history="1">
        <w:r w:rsidRPr="00C44AB7">
          <w:rPr>
            <w:rStyle w:val="Hipervnculo"/>
            <w:noProof/>
          </w:rPr>
          <w:t>Anexo T9 Reporte mensual de estudios efectivos realizados</w:t>
        </w:r>
        <w:r>
          <w:rPr>
            <w:noProof/>
            <w:webHidden/>
          </w:rPr>
          <w:tab/>
        </w:r>
        <w:r>
          <w:rPr>
            <w:noProof/>
            <w:webHidden/>
          </w:rPr>
          <w:fldChar w:fldCharType="begin"/>
        </w:r>
        <w:r>
          <w:rPr>
            <w:noProof/>
            <w:webHidden/>
          </w:rPr>
          <w:instrText xml:space="preserve"> PAGEREF _Toc178613941 \h </w:instrText>
        </w:r>
        <w:r>
          <w:rPr>
            <w:noProof/>
            <w:webHidden/>
          </w:rPr>
        </w:r>
        <w:r>
          <w:rPr>
            <w:noProof/>
            <w:webHidden/>
          </w:rPr>
          <w:fldChar w:fldCharType="separate"/>
        </w:r>
        <w:r w:rsidR="00BA6E0E">
          <w:rPr>
            <w:noProof/>
            <w:webHidden/>
          </w:rPr>
          <w:t>228</w:t>
        </w:r>
        <w:r>
          <w:rPr>
            <w:noProof/>
            <w:webHidden/>
          </w:rPr>
          <w:fldChar w:fldCharType="end"/>
        </w:r>
      </w:hyperlink>
    </w:p>
    <w:p w14:paraId="552F63A4" w14:textId="66B8A2AF"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42" w:history="1">
        <w:r w:rsidRPr="00C44AB7">
          <w:rPr>
            <w:rStyle w:val="Hipervnculo"/>
            <w:noProof/>
          </w:rPr>
          <w:t>Anexo T9.1 Notificación de pena convencional</w:t>
        </w:r>
        <w:r>
          <w:rPr>
            <w:noProof/>
            <w:webHidden/>
          </w:rPr>
          <w:tab/>
        </w:r>
        <w:r>
          <w:rPr>
            <w:noProof/>
            <w:webHidden/>
          </w:rPr>
          <w:fldChar w:fldCharType="begin"/>
        </w:r>
        <w:r>
          <w:rPr>
            <w:noProof/>
            <w:webHidden/>
          </w:rPr>
          <w:instrText xml:space="preserve"> PAGEREF _Toc178613942 \h </w:instrText>
        </w:r>
        <w:r>
          <w:rPr>
            <w:noProof/>
            <w:webHidden/>
          </w:rPr>
        </w:r>
        <w:r>
          <w:rPr>
            <w:noProof/>
            <w:webHidden/>
          </w:rPr>
          <w:fldChar w:fldCharType="separate"/>
        </w:r>
        <w:r w:rsidR="00BA6E0E">
          <w:rPr>
            <w:noProof/>
            <w:webHidden/>
          </w:rPr>
          <w:t>229</w:t>
        </w:r>
        <w:r>
          <w:rPr>
            <w:noProof/>
            <w:webHidden/>
          </w:rPr>
          <w:fldChar w:fldCharType="end"/>
        </w:r>
      </w:hyperlink>
    </w:p>
    <w:p w14:paraId="160E5E5A" w14:textId="1C8ECC34"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43" w:history="1">
        <w:r w:rsidRPr="00C44AB7">
          <w:rPr>
            <w:rStyle w:val="Hipervnculo"/>
            <w:noProof/>
          </w:rPr>
          <w:t>Anexo T9.2 Notificación de deductiva</w:t>
        </w:r>
        <w:r>
          <w:rPr>
            <w:noProof/>
            <w:webHidden/>
          </w:rPr>
          <w:tab/>
        </w:r>
        <w:r>
          <w:rPr>
            <w:noProof/>
            <w:webHidden/>
          </w:rPr>
          <w:fldChar w:fldCharType="begin"/>
        </w:r>
        <w:r>
          <w:rPr>
            <w:noProof/>
            <w:webHidden/>
          </w:rPr>
          <w:instrText xml:space="preserve"> PAGEREF _Toc178613943 \h </w:instrText>
        </w:r>
        <w:r>
          <w:rPr>
            <w:noProof/>
            <w:webHidden/>
          </w:rPr>
        </w:r>
        <w:r>
          <w:rPr>
            <w:noProof/>
            <w:webHidden/>
          </w:rPr>
          <w:fldChar w:fldCharType="separate"/>
        </w:r>
        <w:r w:rsidR="00BA6E0E">
          <w:rPr>
            <w:noProof/>
            <w:webHidden/>
          </w:rPr>
          <w:t>230</w:t>
        </w:r>
        <w:r>
          <w:rPr>
            <w:noProof/>
            <w:webHidden/>
          </w:rPr>
          <w:fldChar w:fldCharType="end"/>
        </w:r>
      </w:hyperlink>
    </w:p>
    <w:p w14:paraId="40465905" w14:textId="0C679261"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44" w:history="1">
        <w:r w:rsidRPr="00C44AB7">
          <w:rPr>
            <w:rStyle w:val="Hipervnculo"/>
            <w:noProof/>
          </w:rPr>
          <w:t>Anexo T10 Mejora Tecnológica</w:t>
        </w:r>
        <w:r>
          <w:rPr>
            <w:noProof/>
            <w:webHidden/>
          </w:rPr>
          <w:tab/>
        </w:r>
        <w:r>
          <w:rPr>
            <w:noProof/>
            <w:webHidden/>
          </w:rPr>
          <w:fldChar w:fldCharType="begin"/>
        </w:r>
        <w:r>
          <w:rPr>
            <w:noProof/>
            <w:webHidden/>
          </w:rPr>
          <w:instrText xml:space="preserve"> PAGEREF _Toc178613944 \h </w:instrText>
        </w:r>
        <w:r>
          <w:rPr>
            <w:noProof/>
            <w:webHidden/>
          </w:rPr>
        </w:r>
        <w:r>
          <w:rPr>
            <w:noProof/>
            <w:webHidden/>
          </w:rPr>
          <w:fldChar w:fldCharType="separate"/>
        </w:r>
        <w:r w:rsidR="00BA6E0E">
          <w:rPr>
            <w:noProof/>
            <w:webHidden/>
          </w:rPr>
          <w:t>231</w:t>
        </w:r>
        <w:r>
          <w:rPr>
            <w:noProof/>
            <w:webHidden/>
          </w:rPr>
          <w:fldChar w:fldCharType="end"/>
        </w:r>
      </w:hyperlink>
    </w:p>
    <w:p w14:paraId="65D1E2BD" w14:textId="225B3D48"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45" w:history="1">
        <w:r w:rsidRPr="00C44AB7">
          <w:rPr>
            <w:rStyle w:val="Hipervnculo"/>
            <w:noProof/>
          </w:rPr>
          <w:t>Anexo T11 (once) Requerimiento y formato de envío de muestras</w:t>
        </w:r>
        <w:r>
          <w:rPr>
            <w:noProof/>
            <w:webHidden/>
          </w:rPr>
          <w:tab/>
        </w:r>
        <w:r>
          <w:rPr>
            <w:noProof/>
            <w:webHidden/>
          </w:rPr>
          <w:fldChar w:fldCharType="begin"/>
        </w:r>
        <w:r>
          <w:rPr>
            <w:noProof/>
            <w:webHidden/>
          </w:rPr>
          <w:instrText xml:space="preserve"> PAGEREF _Toc178613945 \h </w:instrText>
        </w:r>
        <w:r>
          <w:rPr>
            <w:noProof/>
            <w:webHidden/>
          </w:rPr>
        </w:r>
        <w:r>
          <w:rPr>
            <w:noProof/>
            <w:webHidden/>
          </w:rPr>
          <w:fldChar w:fldCharType="separate"/>
        </w:r>
        <w:r w:rsidR="00BA6E0E">
          <w:rPr>
            <w:noProof/>
            <w:webHidden/>
          </w:rPr>
          <w:t>232</w:t>
        </w:r>
        <w:r>
          <w:rPr>
            <w:noProof/>
            <w:webHidden/>
          </w:rPr>
          <w:fldChar w:fldCharType="end"/>
        </w:r>
      </w:hyperlink>
    </w:p>
    <w:p w14:paraId="3FF46944" w14:textId="4B907C5D"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46" w:history="1">
        <w:r w:rsidRPr="00C44AB7">
          <w:rPr>
            <w:rStyle w:val="Hipervnculo"/>
            <w:noProof/>
          </w:rPr>
          <w:t>Anexo T12 (doce) Laboratorios Alternos</w:t>
        </w:r>
        <w:r>
          <w:rPr>
            <w:noProof/>
            <w:webHidden/>
          </w:rPr>
          <w:tab/>
        </w:r>
        <w:r>
          <w:rPr>
            <w:noProof/>
            <w:webHidden/>
          </w:rPr>
          <w:fldChar w:fldCharType="begin"/>
        </w:r>
        <w:r>
          <w:rPr>
            <w:noProof/>
            <w:webHidden/>
          </w:rPr>
          <w:instrText xml:space="preserve"> PAGEREF _Toc178613946 \h </w:instrText>
        </w:r>
        <w:r>
          <w:rPr>
            <w:noProof/>
            <w:webHidden/>
          </w:rPr>
        </w:r>
        <w:r>
          <w:rPr>
            <w:noProof/>
            <w:webHidden/>
          </w:rPr>
          <w:fldChar w:fldCharType="separate"/>
        </w:r>
        <w:r w:rsidR="00BA6E0E">
          <w:rPr>
            <w:noProof/>
            <w:webHidden/>
          </w:rPr>
          <w:t>233</w:t>
        </w:r>
        <w:r>
          <w:rPr>
            <w:noProof/>
            <w:webHidden/>
          </w:rPr>
          <w:fldChar w:fldCharType="end"/>
        </w:r>
      </w:hyperlink>
    </w:p>
    <w:p w14:paraId="1E77322B" w14:textId="71852EDD"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47" w:history="1">
        <w:r w:rsidRPr="00C44AB7">
          <w:rPr>
            <w:rStyle w:val="Hipervnculo"/>
            <w:noProof/>
          </w:rPr>
          <w:t>Anexo T13 (trece) Laboratorios de Referencia</w:t>
        </w:r>
        <w:r>
          <w:rPr>
            <w:noProof/>
            <w:webHidden/>
          </w:rPr>
          <w:tab/>
        </w:r>
        <w:r>
          <w:rPr>
            <w:noProof/>
            <w:webHidden/>
          </w:rPr>
          <w:fldChar w:fldCharType="begin"/>
        </w:r>
        <w:r>
          <w:rPr>
            <w:noProof/>
            <w:webHidden/>
          </w:rPr>
          <w:instrText xml:space="preserve"> PAGEREF _Toc178613947 \h </w:instrText>
        </w:r>
        <w:r>
          <w:rPr>
            <w:noProof/>
            <w:webHidden/>
          </w:rPr>
        </w:r>
        <w:r>
          <w:rPr>
            <w:noProof/>
            <w:webHidden/>
          </w:rPr>
          <w:fldChar w:fldCharType="separate"/>
        </w:r>
        <w:r w:rsidR="00BA6E0E">
          <w:rPr>
            <w:noProof/>
            <w:webHidden/>
          </w:rPr>
          <w:t>234</w:t>
        </w:r>
        <w:r>
          <w:rPr>
            <w:noProof/>
            <w:webHidden/>
          </w:rPr>
          <w:fldChar w:fldCharType="end"/>
        </w:r>
      </w:hyperlink>
    </w:p>
    <w:p w14:paraId="5DCC54A4" w14:textId="182C7019"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48" w:history="1">
        <w:r w:rsidRPr="00C44AB7">
          <w:rPr>
            <w:rStyle w:val="Hipervnculo"/>
            <w:noProof/>
          </w:rPr>
          <w:t>Anexo T14 (catorce) Entrega de instalaciones al término de la prestación del servicio</w:t>
        </w:r>
        <w:r>
          <w:rPr>
            <w:noProof/>
            <w:webHidden/>
          </w:rPr>
          <w:tab/>
        </w:r>
        <w:r>
          <w:rPr>
            <w:noProof/>
            <w:webHidden/>
          </w:rPr>
          <w:fldChar w:fldCharType="begin"/>
        </w:r>
        <w:r>
          <w:rPr>
            <w:noProof/>
            <w:webHidden/>
          </w:rPr>
          <w:instrText xml:space="preserve"> PAGEREF _Toc178613948 \h </w:instrText>
        </w:r>
        <w:r>
          <w:rPr>
            <w:noProof/>
            <w:webHidden/>
          </w:rPr>
        </w:r>
        <w:r>
          <w:rPr>
            <w:noProof/>
            <w:webHidden/>
          </w:rPr>
          <w:fldChar w:fldCharType="separate"/>
        </w:r>
        <w:r w:rsidR="00BA6E0E">
          <w:rPr>
            <w:noProof/>
            <w:webHidden/>
          </w:rPr>
          <w:t>235</w:t>
        </w:r>
        <w:r>
          <w:rPr>
            <w:noProof/>
            <w:webHidden/>
          </w:rPr>
          <w:fldChar w:fldCharType="end"/>
        </w:r>
      </w:hyperlink>
    </w:p>
    <w:p w14:paraId="02D7FA30" w14:textId="3C1428AE"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49" w:history="1">
        <w:r w:rsidRPr="00C44AB7">
          <w:rPr>
            <w:rStyle w:val="Hipervnculo"/>
            <w:noProof/>
          </w:rPr>
          <w:t>Anexo T15: Criterios de Evaluación Técnica por Puntos y Porcentajes</w:t>
        </w:r>
        <w:r>
          <w:rPr>
            <w:noProof/>
            <w:webHidden/>
          </w:rPr>
          <w:tab/>
        </w:r>
        <w:r>
          <w:rPr>
            <w:noProof/>
            <w:webHidden/>
          </w:rPr>
          <w:fldChar w:fldCharType="begin"/>
        </w:r>
        <w:r>
          <w:rPr>
            <w:noProof/>
            <w:webHidden/>
          </w:rPr>
          <w:instrText xml:space="preserve"> PAGEREF _Toc178613949 \h </w:instrText>
        </w:r>
        <w:r>
          <w:rPr>
            <w:noProof/>
            <w:webHidden/>
          </w:rPr>
        </w:r>
        <w:r>
          <w:rPr>
            <w:noProof/>
            <w:webHidden/>
          </w:rPr>
          <w:fldChar w:fldCharType="separate"/>
        </w:r>
        <w:r w:rsidR="00BA6E0E">
          <w:rPr>
            <w:noProof/>
            <w:webHidden/>
          </w:rPr>
          <w:t>236</w:t>
        </w:r>
        <w:r>
          <w:rPr>
            <w:noProof/>
            <w:webHidden/>
          </w:rPr>
          <w:fldChar w:fldCharType="end"/>
        </w:r>
      </w:hyperlink>
    </w:p>
    <w:p w14:paraId="32A5B86A" w14:textId="24438AD4"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50" w:history="1">
        <w:r w:rsidRPr="00C44AB7">
          <w:rPr>
            <w:rStyle w:val="Hipervnculo"/>
            <w:noProof/>
          </w:rPr>
          <w:t>Anexo TI.1 (A. TI uno) Carta en formato libre</w:t>
        </w:r>
        <w:r>
          <w:rPr>
            <w:noProof/>
            <w:webHidden/>
          </w:rPr>
          <w:tab/>
        </w:r>
        <w:r>
          <w:rPr>
            <w:noProof/>
            <w:webHidden/>
          </w:rPr>
          <w:fldChar w:fldCharType="begin"/>
        </w:r>
        <w:r>
          <w:rPr>
            <w:noProof/>
            <w:webHidden/>
          </w:rPr>
          <w:instrText xml:space="preserve"> PAGEREF _Toc178613950 \h </w:instrText>
        </w:r>
        <w:r>
          <w:rPr>
            <w:noProof/>
            <w:webHidden/>
          </w:rPr>
        </w:r>
        <w:r>
          <w:rPr>
            <w:noProof/>
            <w:webHidden/>
          </w:rPr>
          <w:fldChar w:fldCharType="separate"/>
        </w:r>
        <w:r w:rsidR="00BA6E0E">
          <w:rPr>
            <w:noProof/>
            <w:webHidden/>
          </w:rPr>
          <w:t>236</w:t>
        </w:r>
        <w:r>
          <w:rPr>
            <w:noProof/>
            <w:webHidden/>
          </w:rPr>
          <w:fldChar w:fldCharType="end"/>
        </w:r>
      </w:hyperlink>
    </w:p>
    <w:p w14:paraId="1AA07E19" w14:textId="62E08456"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51" w:history="1">
        <w:r w:rsidRPr="00C44AB7">
          <w:rPr>
            <w:rStyle w:val="Hipervnculo"/>
            <w:noProof/>
          </w:rPr>
          <w:t>Anexo TI.2 “Especificaciones Mínimas de los Equipos de Cómputo”</w:t>
        </w:r>
        <w:r>
          <w:rPr>
            <w:noProof/>
            <w:webHidden/>
          </w:rPr>
          <w:tab/>
        </w:r>
        <w:r>
          <w:rPr>
            <w:noProof/>
            <w:webHidden/>
          </w:rPr>
          <w:fldChar w:fldCharType="begin"/>
        </w:r>
        <w:r>
          <w:rPr>
            <w:noProof/>
            <w:webHidden/>
          </w:rPr>
          <w:instrText xml:space="preserve"> PAGEREF _Toc178613951 \h </w:instrText>
        </w:r>
        <w:r>
          <w:rPr>
            <w:noProof/>
            <w:webHidden/>
          </w:rPr>
        </w:r>
        <w:r>
          <w:rPr>
            <w:noProof/>
            <w:webHidden/>
          </w:rPr>
          <w:fldChar w:fldCharType="separate"/>
        </w:r>
        <w:r w:rsidR="00BA6E0E">
          <w:rPr>
            <w:noProof/>
            <w:webHidden/>
          </w:rPr>
          <w:t>237</w:t>
        </w:r>
        <w:r>
          <w:rPr>
            <w:noProof/>
            <w:webHidden/>
          </w:rPr>
          <w:fldChar w:fldCharType="end"/>
        </w:r>
      </w:hyperlink>
    </w:p>
    <w:p w14:paraId="1A12496B" w14:textId="2801E3F9"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52" w:history="1">
        <w:r w:rsidRPr="00C44AB7">
          <w:rPr>
            <w:rStyle w:val="Hipervnculo"/>
            <w:noProof/>
          </w:rPr>
          <w:t>Anexo TI.3 “Acuerdo de Confidencialidad”</w:t>
        </w:r>
        <w:r>
          <w:rPr>
            <w:noProof/>
            <w:webHidden/>
          </w:rPr>
          <w:tab/>
        </w:r>
        <w:r>
          <w:rPr>
            <w:noProof/>
            <w:webHidden/>
          </w:rPr>
          <w:fldChar w:fldCharType="begin"/>
        </w:r>
        <w:r>
          <w:rPr>
            <w:noProof/>
            <w:webHidden/>
          </w:rPr>
          <w:instrText xml:space="preserve"> PAGEREF _Toc178613952 \h </w:instrText>
        </w:r>
        <w:r>
          <w:rPr>
            <w:noProof/>
            <w:webHidden/>
          </w:rPr>
        </w:r>
        <w:r>
          <w:rPr>
            <w:noProof/>
            <w:webHidden/>
          </w:rPr>
          <w:fldChar w:fldCharType="separate"/>
        </w:r>
        <w:r w:rsidR="00BA6E0E">
          <w:rPr>
            <w:noProof/>
            <w:webHidden/>
          </w:rPr>
          <w:t>239</w:t>
        </w:r>
        <w:r>
          <w:rPr>
            <w:noProof/>
            <w:webHidden/>
          </w:rPr>
          <w:fldChar w:fldCharType="end"/>
        </w:r>
      </w:hyperlink>
    </w:p>
    <w:p w14:paraId="4A975A86" w14:textId="14A36BB4"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53" w:history="1">
        <w:r w:rsidRPr="00C44AB7">
          <w:rPr>
            <w:rStyle w:val="Hipervnculo"/>
            <w:noProof/>
          </w:rPr>
          <w:t>Anexo TI.4 “Designación de Contacto Responsable”</w:t>
        </w:r>
        <w:r>
          <w:rPr>
            <w:noProof/>
            <w:webHidden/>
          </w:rPr>
          <w:tab/>
        </w:r>
        <w:r>
          <w:rPr>
            <w:noProof/>
            <w:webHidden/>
          </w:rPr>
          <w:fldChar w:fldCharType="begin"/>
        </w:r>
        <w:r>
          <w:rPr>
            <w:noProof/>
            <w:webHidden/>
          </w:rPr>
          <w:instrText xml:space="preserve"> PAGEREF _Toc178613953 \h </w:instrText>
        </w:r>
        <w:r>
          <w:rPr>
            <w:noProof/>
            <w:webHidden/>
          </w:rPr>
        </w:r>
        <w:r>
          <w:rPr>
            <w:noProof/>
            <w:webHidden/>
          </w:rPr>
          <w:fldChar w:fldCharType="separate"/>
        </w:r>
        <w:r w:rsidR="00BA6E0E">
          <w:rPr>
            <w:noProof/>
            <w:webHidden/>
          </w:rPr>
          <w:t>240</w:t>
        </w:r>
        <w:r>
          <w:rPr>
            <w:noProof/>
            <w:webHidden/>
          </w:rPr>
          <w:fldChar w:fldCharType="end"/>
        </w:r>
      </w:hyperlink>
    </w:p>
    <w:p w14:paraId="2B78998D" w14:textId="0F6167CD"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54" w:history="1">
        <w:r w:rsidRPr="00C44AB7">
          <w:rPr>
            <w:rStyle w:val="Hipervnculo"/>
            <w:noProof/>
          </w:rPr>
          <w:t>Anexo TI.5 “Designación de Sistema y Empresa Soporte”</w:t>
        </w:r>
        <w:r>
          <w:rPr>
            <w:noProof/>
            <w:webHidden/>
          </w:rPr>
          <w:tab/>
        </w:r>
        <w:r>
          <w:rPr>
            <w:noProof/>
            <w:webHidden/>
          </w:rPr>
          <w:fldChar w:fldCharType="begin"/>
        </w:r>
        <w:r>
          <w:rPr>
            <w:noProof/>
            <w:webHidden/>
          </w:rPr>
          <w:instrText xml:space="preserve"> PAGEREF _Toc178613954 \h </w:instrText>
        </w:r>
        <w:r>
          <w:rPr>
            <w:noProof/>
            <w:webHidden/>
          </w:rPr>
        </w:r>
        <w:r>
          <w:rPr>
            <w:noProof/>
            <w:webHidden/>
          </w:rPr>
          <w:fldChar w:fldCharType="separate"/>
        </w:r>
        <w:r w:rsidR="00BA6E0E">
          <w:rPr>
            <w:noProof/>
            <w:webHidden/>
          </w:rPr>
          <w:t>241</w:t>
        </w:r>
        <w:r>
          <w:rPr>
            <w:noProof/>
            <w:webHidden/>
          </w:rPr>
          <w:fldChar w:fldCharType="end"/>
        </w:r>
      </w:hyperlink>
    </w:p>
    <w:p w14:paraId="4CA78C04" w14:textId="4260AE4F"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55" w:history="1">
        <w:r w:rsidRPr="00C44AB7">
          <w:rPr>
            <w:rStyle w:val="Hipervnculo"/>
            <w:noProof/>
          </w:rPr>
          <w:t>Anexo TI.6 “Solicitud de Pruebas de Funcionalidad y Envío de Mensajería HL7”</w:t>
        </w:r>
        <w:r>
          <w:rPr>
            <w:noProof/>
            <w:webHidden/>
          </w:rPr>
          <w:tab/>
        </w:r>
        <w:r>
          <w:rPr>
            <w:noProof/>
            <w:webHidden/>
          </w:rPr>
          <w:fldChar w:fldCharType="begin"/>
        </w:r>
        <w:r>
          <w:rPr>
            <w:noProof/>
            <w:webHidden/>
          </w:rPr>
          <w:instrText xml:space="preserve"> PAGEREF _Toc178613955 \h </w:instrText>
        </w:r>
        <w:r>
          <w:rPr>
            <w:noProof/>
            <w:webHidden/>
          </w:rPr>
        </w:r>
        <w:r>
          <w:rPr>
            <w:noProof/>
            <w:webHidden/>
          </w:rPr>
          <w:fldChar w:fldCharType="separate"/>
        </w:r>
        <w:r w:rsidR="00BA6E0E">
          <w:rPr>
            <w:noProof/>
            <w:webHidden/>
          </w:rPr>
          <w:t>242</w:t>
        </w:r>
        <w:r>
          <w:rPr>
            <w:noProof/>
            <w:webHidden/>
          </w:rPr>
          <w:fldChar w:fldCharType="end"/>
        </w:r>
      </w:hyperlink>
    </w:p>
    <w:p w14:paraId="52B34E78" w14:textId="6F6F7898" w:rsidR="00027F0E" w:rsidRDefault="00027F0E">
      <w:pPr>
        <w:pStyle w:val="TDC2"/>
        <w:tabs>
          <w:tab w:val="right" w:leader="dot" w:pos="9820"/>
        </w:tabs>
        <w:rPr>
          <w:rFonts w:asciiTheme="minorHAnsi" w:eastAsiaTheme="minorEastAsia" w:hAnsiTheme="minorHAnsi" w:cstheme="minorBidi"/>
          <w:noProof/>
          <w:kern w:val="2"/>
          <w:sz w:val="24"/>
          <w:szCs w:val="24"/>
          <w14:ligatures w14:val="standardContextual"/>
        </w:rPr>
      </w:pPr>
      <w:hyperlink w:anchor="_Toc178613956" w:history="1">
        <w:r w:rsidRPr="00C44AB7">
          <w:rPr>
            <w:rStyle w:val="Hipervnculo"/>
            <w:noProof/>
            <w:lang w:val="es-ES_tradnl" w:eastAsia="ja-JP"/>
          </w:rPr>
          <w:t>Formato De Propuesta Económica</w:t>
        </w:r>
        <w:r>
          <w:rPr>
            <w:noProof/>
            <w:webHidden/>
          </w:rPr>
          <w:tab/>
        </w:r>
        <w:r>
          <w:rPr>
            <w:noProof/>
            <w:webHidden/>
          </w:rPr>
          <w:fldChar w:fldCharType="begin"/>
        </w:r>
        <w:r>
          <w:rPr>
            <w:noProof/>
            <w:webHidden/>
          </w:rPr>
          <w:instrText xml:space="preserve"> PAGEREF _Toc178613956 \h </w:instrText>
        </w:r>
        <w:r>
          <w:rPr>
            <w:noProof/>
            <w:webHidden/>
          </w:rPr>
        </w:r>
        <w:r>
          <w:rPr>
            <w:noProof/>
            <w:webHidden/>
          </w:rPr>
          <w:fldChar w:fldCharType="separate"/>
        </w:r>
        <w:r w:rsidR="00BA6E0E">
          <w:rPr>
            <w:noProof/>
            <w:webHidden/>
          </w:rPr>
          <w:t>243</w:t>
        </w:r>
        <w:r>
          <w:rPr>
            <w:noProof/>
            <w:webHidden/>
          </w:rPr>
          <w:fldChar w:fldCharType="end"/>
        </w:r>
      </w:hyperlink>
    </w:p>
    <w:p w14:paraId="4DA14041" w14:textId="43D62357" w:rsidR="0057326E" w:rsidRDefault="00B1521D" w:rsidP="00EB36FB">
      <w:r w:rsidRPr="00CD787B">
        <w:fldChar w:fldCharType="end"/>
      </w:r>
      <w:bookmarkStart w:id="1" w:name="_Toc176539908"/>
    </w:p>
    <w:p w14:paraId="0DE00013" w14:textId="77777777" w:rsidR="0057326E" w:rsidRDefault="0057326E" w:rsidP="00EB36FB"/>
    <w:p w14:paraId="00F8E299" w14:textId="6DA47C3A" w:rsidR="002E2B44" w:rsidRPr="00CD787B" w:rsidRDefault="00EC610F" w:rsidP="00FD609A">
      <w:pPr>
        <w:pStyle w:val="Ttulo1"/>
      </w:pPr>
      <w:bookmarkStart w:id="2" w:name="_Toc178613864"/>
      <w:r w:rsidRPr="00CD787B">
        <w:lastRenderedPageBreak/>
        <w:t xml:space="preserve">Glosario de </w:t>
      </w:r>
      <w:r w:rsidR="002D03EC" w:rsidRPr="00CD787B">
        <w:t>T</w:t>
      </w:r>
      <w:r w:rsidRPr="00CD787B">
        <w:t>é</w:t>
      </w:r>
      <w:r w:rsidR="002D03EC" w:rsidRPr="00CD787B">
        <w:t>rminos</w:t>
      </w:r>
      <w:r w:rsidR="008A3AC4" w:rsidRPr="00CD787B">
        <w:rPr>
          <w:lang w:val="es-ES_tradnl" w:eastAsia="ja-JP"/>
        </w:rPr>
        <w:t xml:space="preserve"> </w:t>
      </w:r>
      <w:r w:rsidR="008A3AC4" w:rsidRPr="00CD787B">
        <w:rPr>
          <w:lang w:val="es-ES_tradnl"/>
        </w:rPr>
        <w:t>y Definiciones.</w:t>
      </w:r>
      <w:bookmarkEnd w:id="1"/>
      <w:bookmarkEnd w:id="2"/>
    </w:p>
    <w:p w14:paraId="6719C22D" w14:textId="77777777" w:rsidR="002E2B44" w:rsidRPr="00CD787B" w:rsidRDefault="00EC610F">
      <w:pPr>
        <w:rPr>
          <w:color w:val="000000"/>
        </w:rPr>
      </w:pPr>
      <w:r w:rsidRPr="00CD787B">
        <w:rPr>
          <w:b/>
          <w:color w:val="000000"/>
        </w:rPr>
        <w:t>Acuerdo de Nivel de Servicio</w:t>
      </w:r>
      <w:r w:rsidRPr="00CD787B">
        <w:rPr>
          <w:color w:val="000000"/>
        </w:rPr>
        <w:t xml:space="preserve">: Estándares cuantificables de mínimo desempeño asociados al servicio y que garantizan la prestación del Servicio Médico Integral de Estudios de Laboratorio Clínico, así como el envío de la información generada por este servicio a la base de datos central del </w:t>
      </w:r>
      <w:r w:rsidRPr="00CD787B">
        <w:t>Organismo</w:t>
      </w:r>
      <w:r w:rsidRPr="00CD787B">
        <w:rPr>
          <w:color w:val="000000"/>
        </w:rPr>
        <w:t xml:space="preserve"> requerido por el área solicitante.</w:t>
      </w:r>
    </w:p>
    <w:p w14:paraId="623B13D6" w14:textId="7D54B0AC" w:rsidR="002E2B44" w:rsidRPr="00CD787B" w:rsidRDefault="00EC610F">
      <w:pPr>
        <w:rPr>
          <w:color w:val="000000"/>
        </w:rPr>
      </w:pPr>
      <w:r w:rsidRPr="00CD787B">
        <w:rPr>
          <w:b/>
          <w:color w:val="000000"/>
        </w:rPr>
        <w:t>Adecuación del Área Física</w:t>
      </w:r>
      <w:r w:rsidRPr="00CD787B">
        <w:rPr>
          <w:color w:val="000000"/>
        </w:rPr>
        <w:t xml:space="preserve">: Modificaciones ambientales de los Laboratorios Clínicos de las Unidades Médicas, a cargo de los licitantes adjudicados, para la instalación, manejo y adecuada conservación de los equipos y sus bienes, que permita asegurar el óptimo rendimiento, </w:t>
      </w:r>
      <w:r w:rsidR="0029067A" w:rsidRPr="00CD787B">
        <w:rPr>
          <w:color w:val="000000"/>
        </w:rPr>
        <w:t xml:space="preserve">de conformidad </w:t>
      </w:r>
      <w:r w:rsidRPr="00CD787B">
        <w:rPr>
          <w:color w:val="000000"/>
        </w:rPr>
        <w:t xml:space="preserve">con las </w:t>
      </w:r>
      <w:r w:rsidR="0029067A" w:rsidRPr="00CD787B">
        <w:rPr>
          <w:color w:val="000000"/>
        </w:rPr>
        <w:t>N</w:t>
      </w:r>
      <w:r w:rsidRPr="00CD787B">
        <w:rPr>
          <w:color w:val="000000"/>
        </w:rPr>
        <w:t>ormas</w:t>
      </w:r>
      <w:r w:rsidRPr="00CD787B">
        <w:t xml:space="preserve"> NOM-007-SSA3-2011 y </w:t>
      </w:r>
      <w:r w:rsidRPr="00CD787B">
        <w:rPr>
          <w:color w:val="000000"/>
        </w:rPr>
        <w:t>NOM-016-SSA3-2012</w:t>
      </w:r>
      <w:r w:rsidR="0029067A" w:rsidRPr="00CD787B">
        <w:rPr>
          <w:color w:val="000000"/>
        </w:rPr>
        <w:t>, y a las Normas de Seguridad e Higiene del Instituto, de acuerdo con las recomendaciones de los fabricantes</w:t>
      </w:r>
      <w:r w:rsidRPr="00CD787B">
        <w:rPr>
          <w:color w:val="000000"/>
        </w:rPr>
        <w:t>.</w:t>
      </w:r>
    </w:p>
    <w:p w14:paraId="0F74D5BB" w14:textId="350AA77A" w:rsidR="002E2B44" w:rsidRPr="00CD787B" w:rsidRDefault="00EC610F">
      <w:r w:rsidRPr="00CD787B">
        <w:rPr>
          <w:b/>
        </w:rPr>
        <w:t xml:space="preserve">Administrador del Contrato: </w:t>
      </w:r>
      <w:r w:rsidR="00D83851" w:rsidRPr="00CD787B">
        <w:t>P</w:t>
      </w:r>
      <w:r w:rsidRPr="00CD787B">
        <w:t xml:space="preserve">ersona servidora pública en quien recae la responsabilidad de dar seguimiento y verificar el cumplimiento de las obligaciones del proveedor establecidas en el contrato, así como determinar la aplicación y cálculo de penas convencionales y deductivas y, en su caso, solicitar al área competente, la rescisión del contrato, aportando los elementos conducentes. </w:t>
      </w:r>
    </w:p>
    <w:p w14:paraId="10382A5F" w14:textId="205C6286" w:rsidR="002E2B44" w:rsidRPr="00CD787B" w:rsidRDefault="00EC610F">
      <w:pPr>
        <w:rPr>
          <w:color w:val="000000"/>
        </w:rPr>
      </w:pPr>
      <w:r w:rsidRPr="00CD787B">
        <w:rPr>
          <w:b/>
          <w:color w:val="000000"/>
        </w:rPr>
        <w:t>Anexo Técnico</w:t>
      </w:r>
      <w:r w:rsidRPr="00CD787B">
        <w:rPr>
          <w:color w:val="000000"/>
        </w:rPr>
        <w:t xml:space="preserve">: </w:t>
      </w:r>
      <w:r w:rsidR="00FF2625" w:rsidRPr="00CD787B">
        <w:rPr>
          <w:color w:val="000000"/>
        </w:rPr>
        <w:t>El documento</w:t>
      </w:r>
      <w:r w:rsidRPr="00CD787B">
        <w:rPr>
          <w:color w:val="000000"/>
        </w:rPr>
        <w:t xml:space="preserve"> que corresponde a la descripción técnica médica y técnica informática del Servicio Médico Integral de Estudios de Laboratorio Clínico a solicitar.</w:t>
      </w:r>
    </w:p>
    <w:p w14:paraId="55BE4445" w14:textId="18F10526" w:rsidR="002E2B44" w:rsidRPr="00CD787B" w:rsidRDefault="00EC610F">
      <w:pPr>
        <w:rPr>
          <w:strike/>
        </w:rPr>
      </w:pPr>
      <w:r w:rsidRPr="00CD787B">
        <w:rPr>
          <w:b/>
        </w:rPr>
        <w:t xml:space="preserve">Área Contratante: </w:t>
      </w:r>
      <w:r w:rsidR="00F7761E" w:rsidRPr="00CD787B">
        <w:t xml:space="preserve">Área del IMSS-BIENESTAR facultada para llevar a cabo los procedimientos de contratación, para la adquisición o arrendamiento de bienes, así como para contratar la prestación de servicios. En el presente caso será la </w:t>
      </w:r>
      <w:r w:rsidRPr="00CD787B">
        <w:t xml:space="preserve">Coordinación de </w:t>
      </w:r>
      <w:r w:rsidR="004B3933">
        <w:t>Adquisiciones</w:t>
      </w:r>
      <w:r w:rsidRPr="00CD787B">
        <w:t xml:space="preserve"> (CA).</w:t>
      </w:r>
    </w:p>
    <w:p w14:paraId="7F4DE906" w14:textId="77777777" w:rsidR="002E2B44" w:rsidRPr="00CD787B" w:rsidRDefault="00EC610F">
      <w:r w:rsidRPr="00CD787B">
        <w:rPr>
          <w:b/>
        </w:rPr>
        <w:t xml:space="preserve">Área Requirente: </w:t>
      </w:r>
      <w:r w:rsidR="00B54A1F" w:rsidRPr="00CD787B">
        <w:t xml:space="preserve">Área del IMSS-BIENESTAR que solicite o requiera formalmente la adquisición o arrendamiento de bienes o la prestación de servicios, o bien aquélla que los utilizará. En este proyecto, serán las </w:t>
      </w:r>
      <w:r w:rsidRPr="00CD787B">
        <w:t>Coordinaciones Estatales del IMSS-BIENESTAR, mismas que remiten sus requerimientos</w:t>
      </w:r>
      <w:r w:rsidR="00F75619" w:rsidRPr="00CD787B">
        <w:t xml:space="preserve"> al Área Contratante</w:t>
      </w:r>
      <w:r w:rsidRPr="00CD787B">
        <w:t>, por conducto de la Coordinación de Unidades de Segundo Nivel.</w:t>
      </w:r>
    </w:p>
    <w:p w14:paraId="6AF182D6" w14:textId="09305D45" w:rsidR="002E2B44" w:rsidRPr="00CD787B" w:rsidRDefault="00EC610F">
      <w:pPr>
        <w:rPr>
          <w:color w:val="000000"/>
        </w:rPr>
      </w:pPr>
      <w:r w:rsidRPr="00CD787B">
        <w:rPr>
          <w:b/>
        </w:rPr>
        <w:t>Área Técnica</w:t>
      </w:r>
      <w:r w:rsidR="00F75619" w:rsidRPr="00CD787B">
        <w:rPr>
          <w:b/>
        </w:rPr>
        <w:t>:</w:t>
      </w:r>
      <w:r w:rsidRPr="00CD787B">
        <w:t xml:space="preserve"> </w:t>
      </w:r>
      <w:r w:rsidR="00F75619" w:rsidRPr="00CD787B">
        <w:t>Área del IMSS-BIENESTAR que elabora las especificaciones técnicas que se deberán incluir en el procedimiento de contratación, evalúa la propuesta técnica de las proposiciones y será responsable de responder en la junta de aclaraciones, las preguntas que sobre estos aspectos realicen los licitantes</w:t>
      </w:r>
      <w:r w:rsidR="00D354F6" w:rsidRPr="00CD787B">
        <w:t xml:space="preserve">. </w:t>
      </w:r>
    </w:p>
    <w:p w14:paraId="4E354F17" w14:textId="6E91DCF8" w:rsidR="002E2B44" w:rsidRPr="00CD787B" w:rsidRDefault="00EC610F">
      <w:pPr>
        <w:rPr>
          <w:color w:val="000000"/>
        </w:rPr>
      </w:pPr>
      <w:r w:rsidRPr="00CD787B">
        <w:rPr>
          <w:b/>
          <w:color w:val="000000"/>
        </w:rPr>
        <w:t xml:space="preserve">Asistencia </w:t>
      </w:r>
      <w:r w:rsidR="00D354F6" w:rsidRPr="00CD787B">
        <w:rPr>
          <w:b/>
          <w:color w:val="000000"/>
        </w:rPr>
        <w:t>Técnica</w:t>
      </w:r>
      <w:r w:rsidRPr="00CD787B">
        <w:rPr>
          <w:b/>
          <w:color w:val="000000"/>
        </w:rPr>
        <w:t>:</w:t>
      </w:r>
      <w:r w:rsidRPr="00CD787B">
        <w:rPr>
          <w:color w:val="000000"/>
        </w:rPr>
        <w:t xml:space="preserve"> Servicio técnico otorgado por </w:t>
      </w:r>
      <w:r w:rsidR="006B6D77" w:rsidRPr="00CD787B">
        <w:rPr>
          <w:color w:val="000000"/>
        </w:rPr>
        <w:t xml:space="preserve">el(los) proveedor(es) </w:t>
      </w:r>
      <w:r w:rsidRPr="00CD787B">
        <w:rPr>
          <w:color w:val="000000"/>
        </w:rPr>
        <w:t>para garantizar la resolución de fallas</w:t>
      </w:r>
      <w:r w:rsidR="006B6D77" w:rsidRPr="00CD787B">
        <w:rPr>
          <w:color w:val="000000"/>
        </w:rPr>
        <w:t>,</w:t>
      </w:r>
      <w:r w:rsidRPr="00CD787B">
        <w:rPr>
          <w:color w:val="000000"/>
        </w:rPr>
        <w:t xml:space="preserve"> en los plazos establecidos en</w:t>
      </w:r>
      <w:r w:rsidR="006B6D77" w:rsidRPr="00CD787B">
        <w:rPr>
          <w:color w:val="000000"/>
        </w:rPr>
        <w:t xml:space="preserve"> el presente Anexo Técnico y en </w:t>
      </w:r>
      <w:r w:rsidRPr="00CD787B">
        <w:rPr>
          <w:color w:val="000000"/>
        </w:rPr>
        <w:t>los Términos y Condiciones</w:t>
      </w:r>
      <w:r w:rsidR="006B6D77" w:rsidRPr="00CD787B">
        <w:rPr>
          <w:color w:val="000000"/>
        </w:rPr>
        <w:t xml:space="preserve">, </w:t>
      </w:r>
      <w:r w:rsidRPr="00CD787B">
        <w:rPr>
          <w:color w:val="000000"/>
        </w:rPr>
        <w:t xml:space="preserve">para los equipos e insumos de Laboratorio Clínico y del </w:t>
      </w:r>
      <w:r w:rsidR="006B6D77" w:rsidRPr="00CD787B">
        <w:rPr>
          <w:color w:val="000000"/>
        </w:rPr>
        <w:t xml:space="preserve">Sistema </w:t>
      </w:r>
      <w:r w:rsidRPr="00CD787B">
        <w:rPr>
          <w:color w:val="000000"/>
        </w:rPr>
        <w:t xml:space="preserve">de </w:t>
      </w:r>
      <w:r w:rsidR="006B6D77" w:rsidRPr="00CD787B">
        <w:rPr>
          <w:color w:val="000000"/>
        </w:rPr>
        <w:t>Información</w:t>
      </w:r>
      <w:r w:rsidRPr="00CD787B">
        <w:rPr>
          <w:color w:val="000000"/>
        </w:rPr>
        <w:t xml:space="preserve"> y programas y equipos de cómputo asociados, durante la vigencia de la prestación del servicio contratado y sin cargo para el </w:t>
      </w:r>
      <w:r w:rsidRPr="00CD787B">
        <w:t>Organismo</w:t>
      </w:r>
      <w:r w:rsidRPr="00CD787B">
        <w:rPr>
          <w:color w:val="000000"/>
        </w:rPr>
        <w:t>.</w:t>
      </w:r>
    </w:p>
    <w:p w14:paraId="6E280F3A" w14:textId="23259483" w:rsidR="002E2B44" w:rsidRPr="00CD787B" w:rsidRDefault="00EC610F">
      <w:pPr>
        <w:rPr>
          <w:b/>
          <w:color w:val="000000"/>
        </w:rPr>
      </w:pPr>
      <w:r w:rsidRPr="00CD787B">
        <w:rPr>
          <w:b/>
          <w:color w:val="000000"/>
        </w:rPr>
        <w:t>Bienes de Consumo</w:t>
      </w:r>
      <w:r w:rsidRPr="00CD787B">
        <w:rPr>
          <w:color w:val="000000"/>
        </w:rPr>
        <w:t>: Son aquellos bienes muebles que</w:t>
      </w:r>
      <w:r w:rsidR="006210D7" w:rsidRPr="00CD787B">
        <w:rPr>
          <w:color w:val="000000"/>
        </w:rPr>
        <w:t>,</w:t>
      </w:r>
      <w:r w:rsidRPr="00CD787B">
        <w:rPr>
          <w:color w:val="000000"/>
        </w:rPr>
        <w:t xml:space="preserve"> por su utilización en el desarrollo de las actividades que se realizan</w:t>
      </w:r>
      <w:r w:rsidR="006210D7" w:rsidRPr="00CD787B">
        <w:rPr>
          <w:color w:val="000000"/>
        </w:rPr>
        <w:t>,</w:t>
      </w:r>
      <w:r w:rsidRPr="00CD787B">
        <w:rPr>
          <w:color w:val="000000"/>
        </w:rPr>
        <w:t xml:space="preserve"> tienen un desgaste parcial o total</w:t>
      </w:r>
      <w:r w:rsidR="006210D7" w:rsidRPr="00CD787B">
        <w:rPr>
          <w:color w:val="000000"/>
        </w:rPr>
        <w:t xml:space="preserve"> y</w:t>
      </w:r>
      <w:r w:rsidRPr="00CD787B">
        <w:rPr>
          <w:color w:val="000000"/>
        </w:rPr>
        <w:t>, por lo tanto, no son susceptibles de ser utilizados nuevamente</w:t>
      </w:r>
      <w:r w:rsidR="006210D7" w:rsidRPr="00CD787B">
        <w:rPr>
          <w:color w:val="000000"/>
        </w:rPr>
        <w:t xml:space="preserve">; </w:t>
      </w:r>
      <w:r w:rsidRPr="00CD787B">
        <w:rPr>
          <w:color w:val="000000"/>
        </w:rPr>
        <w:t>son controlados a través de un registro global en los inventarios, dada su naturaleza y finalidad.</w:t>
      </w:r>
    </w:p>
    <w:p w14:paraId="6343DC45" w14:textId="77777777" w:rsidR="002E2B44" w:rsidRPr="00CD787B" w:rsidRDefault="00EC610F">
      <w:pPr>
        <w:rPr>
          <w:color w:val="000000"/>
        </w:rPr>
      </w:pPr>
      <w:r w:rsidRPr="00CD787B">
        <w:rPr>
          <w:b/>
          <w:color w:val="000000"/>
        </w:rPr>
        <w:t>Compendio Nacional de Insumos para la Salud</w:t>
      </w:r>
      <w:r w:rsidRPr="00CD787B">
        <w:rPr>
          <w:color w:val="000000"/>
        </w:rPr>
        <w:t>: Documento normativo que regula los insumos que se utilizan en las instituciones del Sistema Nacional de Salud.</w:t>
      </w:r>
    </w:p>
    <w:p w14:paraId="3D66352F" w14:textId="36266D10" w:rsidR="002E2B44" w:rsidRPr="00CD787B" w:rsidRDefault="00EC610F">
      <w:pPr>
        <w:rPr>
          <w:b/>
          <w:color w:val="000000"/>
        </w:rPr>
      </w:pPr>
      <w:r w:rsidRPr="00CD787B">
        <w:rPr>
          <w:b/>
          <w:color w:val="000000"/>
        </w:rPr>
        <w:lastRenderedPageBreak/>
        <w:t>CompraNet</w:t>
      </w:r>
      <w:r w:rsidRPr="00CD787B">
        <w:rPr>
          <w:color w:val="000000"/>
        </w:rPr>
        <w:t xml:space="preserve">: </w:t>
      </w:r>
      <w:r w:rsidR="001C443C" w:rsidRPr="00CD787B">
        <w:rPr>
          <w:color w:val="000000"/>
          <w:lang w:val="es-ES_tradnl"/>
        </w:rPr>
        <w:t xml:space="preserve">Sistema electrónico de información pública gubernamental sobre adquisiciones, arrendamientos y servicios a que se refiere el concepto contenido en la fracción II del artículo 2 de la Ley de Adquisiciones, Arrendamientos y Servicios del Sector Público (LAASSP), con dirección electrónica en Internet: </w:t>
      </w:r>
      <w:hyperlink r:id="rId12">
        <w:r w:rsidR="001C443C" w:rsidRPr="00CD787B">
          <w:rPr>
            <w:rStyle w:val="Hipervnculo"/>
            <w:lang w:val="es-ES_tradnl"/>
          </w:rPr>
          <w:t>https://upcp-compranet.hacienda.gob.mx/</w:t>
        </w:r>
      </w:hyperlink>
      <w:r w:rsidRPr="00CD787B">
        <w:rPr>
          <w:color w:val="000000"/>
        </w:rPr>
        <w:t>.</w:t>
      </w:r>
    </w:p>
    <w:p w14:paraId="1513180E" w14:textId="77777777" w:rsidR="002E2B44" w:rsidRPr="00CD787B" w:rsidRDefault="00EC610F">
      <w:pPr>
        <w:rPr>
          <w:b/>
          <w:color w:val="000000"/>
        </w:rPr>
      </w:pPr>
      <w:r w:rsidRPr="00CD787B">
        <w:rPr>
          <w:b/>
          <w:color w:val="000000"/>
        </w:rPr>
        <w:t xml:space="preserve">Contrato: </w:t>
      </w:r>
      <w:r w:rsidRPr="00CD787B">
        <w:t>El acuerdo de voluntades para crear o transferir derechos y obligaciones, y a través del cual se formaliza la adquisición o arrendamiento de bienes muebles o la prestación de servicios.</w:t>
      </w:r>
    </w:p>
    <w:p w14:paraId="188E8B9C" w14:textId="160FE935" w:rsidR="003108C1" w:rsidRPr="00CD787B" w:rsidRDefault="003108C1">
      <w:pPr>
        <w:rPr>
          <w:b/>
        </w:rPr>
      </w:pPr>
      <w:r w:rsidRPr="00CD787B">
        <w:rPr>
          <w:b/>
        </w:rPr>
        <w:t>Control de Calidad:</w:t>
      </w:r>
      <w:r w:rsidRPr="00CD787B">
        <w:t xml:space="preserve"> Son las actividades y técnicas operativas desarrolladas </w:t>
      </w:r>
      <w:r w:rsidR="007207E9" w:rsidRPr="00CD787B">
        <w:t xml:space="preserve">en las etapas preanalítica, analítica y </w:t>
      </w:r>
      <w:proofErr w:type="spellStart"/>
      <w:r w:rsidR="007207E9" w:rsidRPr="00CD787B">
        <w:t>postanalítica</w:t>
      </w:r>
      <w:proofErr w:type="spellEnd"/>
      <w:r w:rsidR="007207E9" w:rsidRPr="00CD787B">
        <w:t xml:space="preserve"> </w:t>
      </w:r>
      <w:r w:rsidRPr="00CD787B">
        <w:t>para cumplir con los requisitos de calidad establecido</w:t>
      </w:r>
      <w:r w:rsidR="00B62CAC">
        <w:t>s</w:t>
      </w:r>
      <w:r w:rsidR="007207E9" w:rsidRPr="00CD787B">
        <w:t xml:space="preserve"> en la normatividad vigente y en </w:t>
      </w:r>
      <w:r w:rsidR="00B41EFF" w:rsidRPr="00CD787B">
        <w:t>las mejores prácticas</w:t>
      </w:r>
      <w:r w:rsidR="007207E9" w:rsidRPr="00CD787B">
        <w:t>.</w:t>
      </w:r>
    </w:p>
    <w:p w14:paraId="2F8E8DD4" w14:textId="6106E210" w:rsidR="002E2B44" w:rsidRPr="00CD787B" w:rsidRDefault="00EC610F">
      <w:r w:rsidRPr="00CD787B">
        <w:rPr>
          <w:b/>
        </w:rPr>
        <w:t>Control de Calidad Externo (CCE)</w:t>
      </w:r>
      <w:r w:rsidRPr="00CD787B">
        <w:t>: Procedimiento realizado por los Laboratorios Clínicos y evaluado por un organismo externo</w:t>
      </w:r>
      <w:r w:rsidR="00865BC2" w:rsidRPr="00CD787B">
        <w:t>,</w:t>
      </w:r>
      <w:r w:rsidRPr="00CD787B">
        <w:t xml:space="preserve"> para la certificación de la calidad de </w:t>
      </w:r>
      <w:r w:rsidR="00865BC2" w:rsidRPr="00CD787B">
        <w:t xml:space="preserve">conformidad </w:t>
      </w:r>
      <w:r w:rsidRPr="00CD787B">
        <w:t xml:space="preserve">con la NOM-007-SSA3-2011. </w:t>
      </w:r>
    </w:p>
    <w:p w14:paraId="0AE3D3AA" w14:textId="77777777" w:rsidR="002E2B44" w:rsidRPr="00CD787B" w:rsidRDefault="00EC610F">
      <w:r w:rsidRPr="00CD787B">
        <w:rPr>
          <w:b/>
        </w:rPr>
        <w:t>Control de Calidad Interno (CCI)</w:t>
      </w:r>
      <w:r w:rsidRPr="00CD787B">
        <w:t>. Procedimiento llevado a cabo por los Laboratorios Clínicos</w:t>
      </w:r>
      <w:r w:rsidR="00865BC2" w:rsidRPr="00CD787B">
        <w:t>,</w:t>
      </w:r>
      <w:r w:rsidRPr="00CD787B">
        <w:t xml:space="preserve"> con el propósito de garantizar la calidad de los resultados, conforme a la NOM-007-SSA3-2011.</w:t>
      </w:r>
    </w:p>
    <w:p w14:paraId="4D138CF2" w14:textId="77777777" w:rsidR="00865BC2" w:rsidRPr="00CD787B" w:rsidRDefault="00865BC2">
      <w:pPr>
        <w:rPr>
          <w:b/>
        </w:rPr>
      </w:pPr>
      <w:r w:rsidRPr="00CD787B">
        <w:rPr>
          <w:b/>
          <w:bCs/>
          <w:lang w:val="es-ES"/>
        </w:rPr>
        <w:t>Convocatoria:</w:t>
      </w:r>
      <w:r w:rsidRPr="00CD787B">
        <w:rPr>
          <w:lang w:val="es-ES"/>
        </w:rPr>
        <w:t xml:space="preserve"> Documento que establece las bases en que se desarrollará el procedimiento de contratación y en las cuales se describirán los requisitos de participación, como lo señala el artículo 29 de la LAASSP.</w:t>
      </w:r>
    </w:p>
    <w:p w14:paraId="30AA82AD" w14:textId="098754C3" w:rsidR="002E2B44" w:rsidRPr="00CD787B" w:rsidRDefault="00EC610F">
      <w:r w:rsidRPr="00CD787B">
        <w:rPr>
          <w:b/>
        </w:rPr>
        <w:t xml:space="preserve">Equipo complementario: </w:t>
      </w:r>
      <w:r w:rsidRPr="00CD787B">
        <w:t>Bienes de consumo y equipos necesarios</w:t>
      </w:r>
      <w:r w:rsidRPr="00CD787B">
        <w:rPr>
          <w:b/>
        </w:rPr>
        <w:t xml:space="preserve"> </w:t>
      </w:r>
      <w:r w:rsidRPr="00CD787B">
        <w:t>para la toma</w:t>
      </w:r>
      <w:r w:rsidR="007207E9" w:rsidRPr="00CD787B">
        <w:t xml:space="preserve">, manejo y acondicionamiento </w:t>
      </w:r>
      <w:r w:rsidRPr="00CD787B">
        <w:t xml:space="preserve">de muestras </w:t>
      </w:r>
      <w:r w:rsidR="007207E9" w:rsidRPr="00CD787B">
        <w:t xml:space="preserve">biológicas, </w:t>
      </w:r>
      <w:r w:rsidRPr="00CD787B">
        <w:t>para la realización de estudios o complementación de estos y preservación de muestras y reactivos, así como equipo indispensable para el correcto funcionamiento de los equipos del Laboratorio Clínico.</w:t>
      </w:r>
    </w:p>
    <w:p w14:paraId="1863E963" w14:textId="59899D1B" w:rsidR="002E2B44" w:rsidRPr="00CD787B" w:rsidRDefault="00EC610F">
      <w:r w:rsidRPr="00CD787B">
        <w:rPr>
          <w:b/>
        </w:rPr>
        <w:t>Equipo de Cómputo:</w:t>
      </w:r>
      <w:r w:rsidRPr="00CD787B">
        <w:t xml:space="preserve"> Equipo requerido para la correcta operación del sistema de información en cuanto a entrada, procesamiento y salida de información, </w:t>
      </w:r>
      <w:r w:rsidR="00B62CAC" w:rsidRPr="00B62CAC">
        <w:t>tanto electrónica como manual</w:t>
      </w:r>
      <w:r w:rsidR="00B62CAC">
        <w:t>,</w:t>
      </w:r>
      <w:r w:rsidR="00B62CAC" w:rsidRPr="00B62CAC">
        <w:t xml:space="preserve"> </w:t>
      </w:r>
      <w:r w:rsidR="007207E9" w:rsidRPr="00CD787B">
        <w:t xml:space="preserve">así como </w:t>
      </w:r>
      <w:r w:rsidR="00B62CAC">
        <w:t xml:space="preserve">para la </w:t>
      </w:r>
      <w:r w:rsidR="007207E9" w:rsidRPr="00CD787B">
        <w:t xml:space="preserve">comunicación necesaria entre los analizadores y los usuarios internos y externos. </w:t>
      </w:r>
    </w:p>
    <w:p w14:paraId="4BFD39D4" w14:textId="77777777" w:rsidR="003108C1" w:rsidRPr="00CD787B" w:rsidRDefault="003108C1" w:rsidP="003108C1">
      <w:r w:rsidRPr="00CD787B">
        <w:rPr>
          <w:b/>
        </w:rPr>
        <w:t xml:space="preserve">Estudio: </w:t>
      </w:r>
      <w:r w:rsidRPr="00CD787B">
        <w:t>Estudio de Laboratorio Clínico realizado a las muestras biológicas y procesadas en los analizadores correspondientes o por métodos manuales.</w:t>
      </w:r>
    </w:p>
    <w:p w14:paraId="4CA06311" w14:textId="72A082C4" w:rsidR="002E2B44" w:rsidRPr="00CD787B" w:rsidRDefault="00EC610F">
      <w:r w:rsidRPr="00CD787B">
        <w:rPr>
          <w:b/>
        </w:rPr>
        <w:t xml:space="preserve">Equipos de Laboratorio Clínico: </w:t>
      </w:r>
      <w:r w:rsidRPr="00CD787B">
        <w:t>Equipos necesarios</w:t>
      </w:r>
      <w:r w:rsidRPr="00CD787B">
        <w:rPr>
          <w:b/>
        </w:rPr>
        <w:t xml:space="preserve"> </w:t>
      </w:r>
      <w:r w:rsidRPr="00CD787B">
        <w:t xml:space="preserve">para realizar los estudios de laboratorio a los </w:t>
      </w:r>
      <w:r w:rsidR="00692DB3" w:rsidRPr="00CD787B">
        <w:t>beneficiarios</w:t>
      </w:r>
      <w:r w:rsidRPr="00CD787B">
        <w:t xml:space="preserve"> del Organismo, motivo del presente servicio.</w:t>
      </w:r>
    </w:p>
    <w:p w14:paraId="40054FFA" w14:textId="4FF9B14D" w:rsidR="002E2B44" w:rsidRPr="00CD787B" w:rsidRDefault="00EC610F">
      <w:r w:rsidRPr="00CD787B">
        <w:rPr>
          <w:b/>
        </w:rPr>
        <w:t>Estudio Efectivo Realizado</w:t>
      </w:r>
      <w:r w:rsidRPr="00CD787B">
        <w:t xml:space="preserve">: Estudio de Laboratorio Clínico realizado en muestras biológicas, procesado y registrado como realizado en el equipo y con resultado validado en el Sistema de Información del Laboratorio provisto por el </w:t>
      </w:r>
      <w:r w:rsidR="00853AD0" w:rsidRPr="00CD787B">
        <w:t>proveedor</w:t>
      </w:r>
      <w:r w:rsidRPr="00CD787B">
        <w:t>. Quedan excluidos aquellos que se utilicen para el control de calidad interno y externo, controles y calibración de los equipos y aquellas que se deriven de fallas de estos.</w:t>
      </w:r>
    </w:p>
    <w:p w14:paraId="3F4633FA" w14:textId="687C460F" w:rsidR="00A73C48" w:rsidRDefault="00A73C48">
      <w:proofErr w:type="spellStart"/>
      <w:r w:rsidRPr="00CD787B">
        <w:rPr>
          <w:b/>
        </w:rPr>
        <w:t>Export</w:t>
      </w:r>
      <w:proofErr w:type="spellEnd"/>
      <w:r w:rsidRPr="00CD787B">
        <w:rPr>
          <w:b/>
        </w:rPr>
        <w:t xml:space="preserve"> </w:t>
      </w:r>
      <w:proofErr w:type="spellStart"/>
      <w:r w:rsidRPr="00CD787B">
        <w:rPr>
          <w:b/>
        </w:rPr>
        <w:t>Only</w:t>
      </w:r>
      <w:proofErr w:type="spellEnd"/>
      <w:r w:rsidRPr="00CD787B">
        <w:t>: Equipos que son fabricados en un país y que no se usan en el mismo por no cubrir con las disposiciones oficiales de calidad.</w:t>
      </w:r>
    </w:p>
    <w:p w14:paraId="1F77862B" w14:textId="1E49A56F" w:rsidR="00174B45" w:rsidRDefault="00174B45">
      <w:pPr>
        <w:rPr>
          <w:b/>
        </w:rPr>
      </w:pPr>
      <w:r w:rsidRPr="00CD787B">
        <w:rPr>
          <w:b/>
        </w:rPr>
        <w:t>HL7 (</w:t>
      </w:r>
      <w:proofErr w:type="spellStart"/>
      <w:r w:rsidRPr="00CD787B">
        <w:rPr>
          <w:b/>
        </w:rPr>
        <w:t>Health</w:t>
      </w:r>
      <w:proofErr w:type="spellEnd"/>
      <w:r w:rsidRPr="00CD787B">
        <w:rPr>
          <w:b/>
        </w:rPr>
        <w:t xml:space="preserve"> </w:t>
      </w:r>
      <w:proofErr w:type="spellStart"/>
      <w:r w:rsidRPr="00CD787B">
        <w:rPr>
          <w:b/>
        </w:rPr>
        <w:t>Level</w:t>
      </w:r>
      <w:proofErr w:type="spellEnd"/>
      <w:r w:rsidRPr="00CD787B">
        <w:rPr>
          <w:b/>
        </w:rPr>
        <w:t xml:space="preserve"> 7):</w:t>
      </w:r>
      <w:r w:rsidRPr="00CD787B">
        <w:t xml:space="preserve"> Conjunto de estándares que permiten el intercambio de información clínica entre sistemas de información.</w:t>
      </w:r>
    </w:p>
    <w:p w14:paraId="22E5C2C3" w14:textId="1F7F99B1" w:rsidR="003108C1" w:rsidRPr="00CD787B" w:rsidRDefault="003108C1">
      <w:r w:rsidRPr="00CD787B">
        <w:rPr>
          <w:b/>
        </w:rPr>
        <w:t>Investigación de Mercado:</w:t>
      </w:r>
      <w:r w:rsidRPr="00CD787B">
        <w:t xml:space="preserve"> La verificación de la existencia de bienes, arrendamientos o servicios, de proveedores a nivel nacional o internacional y del precio estimado, basado en la información que se obtenga en la propia dependencia o entidad, de organismos públicos o privados de </w:t>
      </w:r>
      <w:r w:rsidRPr="00CD787B">
        <w:lastRenderedPageBreak/>
        <w:t>fabricantes de bienes o prestadores del servicio, o una combinación de dichas fuentes de información</w:t>
      </w:r>
      <w:r w:rsidR="00A73C48">
        <w:t>.</w:t>
      </w:r>
      <w:r w:rsidR="00A73C48">
        <w:tab/>
      </w:r>
    </w:p>
    <w:p w14:paraId="67A14142" w14:textId="11EB4D8E" w:rsidR="00192A0D" w:rsidRDefault="00192A0D">
      <w:pPr>
        <w:rPr>
          <w:b/>
        </w:rPr>
      </w:pPr>
      <w:proofErr w:type="spellStart"/>
      <w:r w:rsidRPr="00C24560">
        <w:rPr>
          <w:b/>
          <w:bCs/>
          <w:lang w:val="es-ES"/>
        </w:rPr>
        <w:t>Investigation</w:t>
      </w:r>
      <w:proofErr w:type="spellEnd"/>
      <w:r w:rsidRPr="00C24560">
        <w:rPr>
          <w:b/>
          <w:bCs/>
          <w:lang w:val="es-ES"/>
        </w:rPr>
        <w:t xml:space="preserve"> </w:t>
      </w:r>
      <w:proofErr w:type="spellStart"/>
      <w:r w:rsidRPr="00C24560">
        <w:rPr>
          <w:b/>
          <w:bCs/>
          <w:lang w:val="es-ES"/>
        </w:rPr>
        <w:t>Only</w:t>
      </w:r>
      <w:proofErr w:type="spellEnd"/>
      <w:r w:rsidRPr="00C24560">
        <w:rPr>
          <w:b/>
          <w:bCs/>
          <w:lang w:val="es-ES"/>
        </w:rPr>
        <w:t>:</w:t>
      </w:r>
      <w:r w:rsidRPr="00C24560">
        <w:rPr>
          <w:lang w:val="es-ES"/>
        </w:rPr>
        <w:t xml:space="preserve"> Equipos que son utilizados en el país donde son fabricados como prototipos para investigación y desarrollo de estos, que no acreditan su operación en la práctica clínica habitual ya que no cuentan con un Registro Sanitario que avale su seguridad y eficacia</w:t>
      </w:r>
    </w:p>
    <w:p w14:paraId="49082048" w14:textId="46AD584A" w:rsidR="002E2B44" w:rsidRPr="00CD787B" w:rsidRDefault="00EC610F">
      <w:r w:rsidRPr="00CD787B">
        <w:rPr>
          <w:b/>
        </w:rPr>
        <w:t>Licitante</w:t>
      </w:r>
      <w:r w:rsidRPr="00CD787B">
        <w:t>: La persona que participe en cualquier procedimiento de licitación pública o bien de invitación a cuando menos tres personas.</w:t>
      </w:r>
    </w:p>
    <w:p w14:paraId="57CB4F88" w14:textId="5E00393A" w:rsidR="002E2B44" w:rsidRPr="00CD787B" w:rsidRDefault="00EC610F">
      <w:pPr>
        <w:rPr>
          <w:color w:val="000000"/>
        </w:rPr>
      </w:pPr>
      <w:r w:rsidRPr="00CD787B">
        <w:rPr>
          <w:b/>
          <w:color w:val="000000"/>
        </w:rPr>
        <w:t xml:space="preserve">Mantenimiento </w:t>
      </w:r>
      <w:r w:rsidR="00192A0D" w:rsidRPr="00CD787B">
        <w:rPr>
          <w:b/>
          <w:color w:val="000000"/>
        </w:rPr>
        <w:t>C</w:t>
      </w:r>
      <w:r w:rsidRPr="00CD787B">
        <w:rPr>
          <w:b/>
          <w:color w:val="000000"/>
        </w:rPr>
        <w:t>orrectivo</w:t>
      </w:r>
      <w:r w:rsidRPr="00CD787B">
        <w:rPr>
          <w:color w:val="000000"/>
        </w:rPr>
        <w:t xml:space="preserve">: Es el servicio que debe realizar el </w:t>
      </w:r>
      <w:r w:rsidR="00F739F8" w:rsidRPr="00CD787B">
        <w:rPr>
          <w:color w:val="000000"/>
        </w:rPr>
        <w:t>proveedor</w:t>
      </w:r>
      <w:r w:rsidRPr="00CD787B">
        <w:rPr>
          <w:color w:val="000000"/>
        </w:rPr>
        <w:t xml:space="preserve"> a los equipos de laboratorio clínico, complementarios y de cómputo que </w:t>
      </w:r>
      <w:r w:rsidRPr="00CD787B">
        <w:t>presenten</w:t>
      </w:r>
      <w:r w:rsidRPr="00CD787B">
        <w:rPr>
          <w:color w:val="000000"/>
        </w:rPr>
        <w:t xml:space="preserve"> fallas</w:t>
      </w:r>
      <w:r w:rsidR="00F739F8" w:rsidRPr="00CD787B">
        <w:rPr>
          <w:color w:val="000000"/>
        </w:rPr>
        <w:t>,</w:t>
      </w:r>
      <w:r w:rsidRPr="00CD787B">
        <w:rPr>
          <w:color w:val="000000"/>
        </w:rPr>
        <w:t xml:space="preserve"> a fin de garantizar los niveles de servicio requeridos por la convocante.</w:t>
      </w:r>
    </w:p>
    <w:p w14:paraId="2DB70B65" w14:textId="23E31DC4" w:rsidR="002E2B44" w:rsidRPr="00CD787B" w:rsidRDefault="00EC610F">
      <w:pPr>
        <w:rPr>
          <w:color w:val="000000"/>
        </w:rPr>
      </w:pPr>
      <w:r w:rsidRPr="00CD787B">
        <w:rPr>
          <w:b/>
          <w:color w:val="000000"/>
        </w:rPr>
        <w:t xml:space="preserve">Mantenimiento </w:t>
      </w:r>
      <w:r w:rsidR="00192A0D" w:rsidRPr="00CD787B">
        <w:rPr>
          <w:b/>
          <w:color w:val="000000"/>
        </w:rPr>
        <w:t>P</w:t>
      </w:r>
      <w:r w:rsidRPr="00CD787B">
        <w:rPr>
          <w:b/>
          <w:color w:val="000000"/>
        </w:rPr>
        <w:t>reventivo</w:t>
      </w:r>
      <w:r w:rsidRPr="00CD787B">
        <w:rPr>
          <w:color w:val="000000"/>
        </w:rPr>
        <w:t xml:space="preserve">: Es el servicio programado que debe realizar el </w:t>
      </w:r>
      <w:r w:rsidR="003108C1" w:rsidRPr="00CD787B">
        <w:rPr>
          <w:color w:val="000000"/>
        </w:rPr>
        <w:t>proveedor</w:t>
      </w:r>
      <w:r w:rsidRPr="00CD787B">
        <w:rPr>
          <w:color w:val="000000"/>
        </w:rPr>
        <w:t xml:space="preserve"> a los equipos de laboratorio clínico, complementarios, cómputo y del sistema de información, conforme a las especificaciones de los fabricantes, a fin de garantizar los niveles de servicio requeridos por la convocante.</w:t>
      </w:r>
    </w:p>
    <w:p w14:paraId="623CE640" w14:textId="0AE2957F" w:rsidR="002E2B44" w:rsidRPr="00CD787B" w:rsidRDefault="00EC610F">
      <w:pPr>
        <w:rPr>
          <w:color w:val="000000"/>
        </w:rPr>
      </w:pPr>
      <w:r w:rsidRPr="00CD787B">
        <w:rPr>
          <w:b/>
          <w:color w:val="000000"/>
        </w:rPr>
        <w:t>Modular:</w:t>
      </w:r>
      <w:r w:rsidRPr="00CD787B">
        <w:rPr>
          <w:color w:val="000000"/>
        </w:rPr>
        <w:t xml:space="preserve"> Sistema analítico de laboratorio, mediante el cual se combinan dos o más equipos (módulos) de laboratorio a un mismo procesador o “</w:t>
      </w:r>
      <w:proofErr w:type="spellStart"/>
      <w:r w:rsidRPr="00CD787B">
        <w:rPr>
          <w:color w:val="000000"/>
        </w:rPr>
        <w:t>core</w:t>
      </w:r>
      <w:proofErr w:type="spellEnd"/>
      <w:r w:rsidRPr="00CD787B">
        <w:rPr>
          <w:color w:val="000000"/>
        </w:rPr>
        <w:t>”, con el fin de optimizar espacio y recursos para realizar los estudios de laboratorio.</w:t>
      </w:r>
    </w:p>
    <w:p w14:paraId="79C3F9B4" w14:textId="4EA1B565" w:rsidR="002E2B44" w:rsidRPr="00CD787B" w:rsidRDefault="00EC610F">
      <w:pPr>
        <w:rPr>
          <w:color w:val="000000"/>
        </w:rPr>
      </w:pPr>
      <w:r w:rsidRPr="00CD787B">
        <w:rPr>
          <w:b/>
          <w:color w:val="000000"/>
        </w:rPr>
        <w:t>Norma Institucional</w:t>
      </w:r>
      <w:r w:rsidRPr="00CD787B">
        <w:rPr>
          <w:color w:val="000000"/>
        </w:rPr>
        <w:t>: Documento establecido por consenso y aprobado por un órgano de nivel central</w:t>
      </w:r>
      <w:r w:rsidR="003108C1" w:rsidRPr="00CD787B">
        <w:rPr>
          <w:color w:val="000000"/>
        </w:rPr>
        <w:t>,</w:t>
      </w:r>
      <w:r w:rsidRPr="00CD787B">
        <w:rPr>
          <w:color w:val="000000"/>
        </w:rPr>
        <w:t xml:space="preserve"> que establece, para un uso común y repetido, reglas, directrices o características para ciertas actividades o sus</w:t>
      </w:r>
      <w:r w:rsidR="00692DB3" w:rsidRPr="00CD787B">
        <w:rPr>
          <w:color w:val="000000"/>
        </w:rPr>
        <w:t xml:space="preserve"> </w:t>
      </w:r>
      <w:r w:rsidRPr="00CD787B">
        <w:rPr>
          <w:color w:val="000000"/>
        </w:rPr>
        <w:t>resultados, con el fin de conseguir un grado óptimo de orden en un contexto dado.</w:t>
      </w:r>
    </w:p>
    <w:p w14:paraId="52CBCC9B" w14:textId="00B69802" w:rsidR="002E2B44" w:rsidRPr="00CD787B" w:rsidRDefault="00EC610F">
      <w:r w:rsidRPr="00CD787B">
        <w:rPr>
          <w:b/>
        </w:rPr>
        <w:t>Organismo o IMSS</w:t>
      </w:r>
      <w:r w:rsidR="003108C1" w:rsidRPr="00CD787B">
        <w:rPr>
          <w:b/>
        </w:rPr>
        <w:t>-</w:t>
      </w:r>
      <w:r w:rsidRPr="00CD787B">
        <w:rPr>
          <w:b/>
        </w:rPr>
        <w:t>BIENESTAR:</w:t>
      </w:r>
      <w:r w:rsidRPr="00CD787B">
        <w:t xml:space="preserve"> Servicios de Salud del Instituto Mexicano del Seguro Social para el Bienestar.</w:t>
      </w:r>
    </w:p>
    <w:p w14:paraId="6F753B29" w14:textId="69B15EC9" w:rsidR="002E2B44" w:rsidRPr="00CD787B" w:rsidRDefault="00EC610F">
      <w:r w:rsidRPr="00CD787B">
        <w:rPr>
          <w:b/>
          <w:color w:val="000000"/>
        </w:rPr>
        <w:t>Partida</w:t>
      </w:r>
      <w:r w:rsidRPr="00CD787B">
        <w:rPr>
          <w:color w:val="000000"/>
        </w:rPr>
        <w:t xml:space="preserve">: Suma total de los requerimientos de estudios de laboratorio de </w:t>
      </w:r>
      <w:r w:rsidRPr="00CD787B">
        <w:t>una o varias Entidades.</w:t>
      </w:r>
    </w:p>
    <w:p w14:paraId="4119FE00" w14:textId="77F23726" w:rsidR="00994149" w:rsidRPr="00CD787B" w:rsidRDefault="00CE3303" w:rsidP="002F0A98">
      <w:pPr>
        <w:spacing w:line="276" w:lineRule="auto"/>
        <w:rPr>
          <w:b/>
          <w:color w:val="000000"/>
        </w:rPr>
      </w:pPr>
      <w:r w:rsidRPr="00CD787B">
        <w:rPr>
          <w:b/>
        </w:rPr>
        <w:t>Proveedor:</w:t>
      </w:r>
      <w:r w:rsidRPr="00CD787B">
        <w:t xml:space="preserve"> Persona física o moral que celebre contratos de adquisiciones, arrendamientos o servicios.</w:t>
      </w:r>
    </w:p>
    <w:p w14:paraId="5A2C36B6" w14:textId="4FF33A8C" w:rsidR="002E2B44" w:rsidRPr="00CD787B" w:rsidRDefault="00EC610F" w:rsidP="002F0A98">
      <w:pPr>
        <w:spacing w:line="276" w:lineRule="auto"/>
        <w:rPr>
          <w:color w:val="000000"/>
        </w:rPr>
      </w:pPr>
      <w:r w:rsidRPr="00CD787B">
        <w:rPr>
          <w:b/>
          <w:color w:val="000000"/>
        </w:rPr>
        <w:t>Puesta a Punto</w:t>
      </w:r>
      <w:r w:rsidRPr="00CD787B">
        <w:rPr>
          <w:color w:val="000000"/>
        </w:rPr>
        <w:t xml:space="preserve">: Actividades requeridas para iniciar la operación conforme a los niveles de servicio requeridos por el </w:t>
      </w:r>
      <w:r w:rsidRPr="00CD787B">
        <w:t>Organismo</w:t>
      </w:r>
      <w:r w:rsidRPr="00CD787B">
        <w:rPr>
          <w:color w:val="000000"/>
        </w:rPr>
        <w:t>.</w:t>
      </w:r>
    </w:p>
    <w:p w14:paraId="29C4DCBA" w14:textId="0ECBC4C9" w:rsidR="002E2B44" w:rsidRPr="00CD787B" w:rsidRDefault="00EC610F">
      <w:r w:rsidRPr="00CD787B">
        <w:rPr>
          <w:b/>
        </w:rPr>
        <w:t>Servicio Médico Integral (SMI):</w:t>
      </w:r>
      <w:r w:rsidRPr="00CD787B">
        <w:t xml:space="preserve"> Es una alternativa de contratación de servicios para la realización de procedimientos diagnósticos o terapéuticos, completos y específicos, para que las unidades médicas del Organismo den respuesta a las demandas de atención, otorgándolos de forma integral, sin interrupciones, con el fin de evitar los imprevistos que afectan el otorgamiento de esta. Los servicios médicos integrales estarán conformados por el equipo médico </w:t>
      </w:r>
      <w:r w:rsidR="00692DB3" w:rsidRPr="00CD787B">
        <w:t xml:space="preserve">o instrumento analítico </w:t>
      </w:r>
      <w:r w:rsidRPr="00CD787B">
        <w:t>y sus accesorios, el instrumental quirúrgico y los bienes de consumo</w:t>
      </w:r>
      <w:r w:rsidR="00692DB3" w:rsidRPr="00CD787B">
        <w:t xml:space="preserve"> indispensables y</w:t>
      </w:r>
      <w:r w:rsidRPr="00CD787B">
        <w:t xml:space="preserve"> compatibles con el equipo médico y entre sí, </w:t>
      </w:r>
      <w:r w:rsidR="00692DB3" w:rsidRPr="00CD787B">
        <w:t xml:space="preserve">los cuales </w:t>
      </w:r>
      <w:r w:rsidRPr="00CD787B">
        <w:t>serán los necesarios y suficientes para l</w:t>
      </w:r>
      <w:r w:rsidR="00692DB3" w:rsidRPr="00CD787B">
        <w:t>os servicios esta</w:t>
      </w:r>
      <w:r w:rsidRPr="00CD787B">
        <w:t>blecid</w:t>
      </w:r>
      <w:r w:rsidR="00692DB3" w:rsidRPr="00CD787B">
        <w:t>os</w:t>
      </w:r>
      <w:r w:rsidRPr="00CD787B">
        <w:t xml:space="preserve">, motivo de la contratación, así como la capacitación del personal para su uso y manejo, </w:t>
      </w:r>
      <w:r w:rsidR="005E57B2" w:rsidRPr="00CD787B">
        <w:t xml:space="preserve">el mantenimiento preventivo y correctivo del equipamiento, </w:t>
      </w:r>
      <w:r w:rsidRPr="00CD787B">
        <w:t>además del equipo de cómputo y los sistemas de información necesarios para el control de estos.</w:t>
      </w:r>
    </w:p>
    <w:p w14:paraId="00549587" w14:textId="77777777" w:rsidR="002E2B44" w:rsidRPr="00CD787B" w:rsidRDefault="00EC610F">
      <w:pPr>
        <w:rPr>
          <w:color w:val="000000"/>
        </w:rPr>
      </w:pPr>
      <w:r w:rsidRPr="00CD787B">
        <w:rPr>
          <w:b/>
          <w:color w:val="000000"/>
        </w:rPr>
        <w:lastRenderedPageBreak/>
        <w:t>SLA (</w:t>
      </w:r>
      <w:proofErr w:type="spellStart"/>
      <w:r w:rsidRPr="00CD787B">
        <w:rPr>
          <w:b/>
          <w:color w:val="000000"/>
        </w:rPr>
        <w:t>Service</w:t>
      </w:r>
      <w:proofErr w:type="spellEnd"/>
      <w:r w:rsidRPr="00CD787B">
        <w:rPr>
          <w:b/>
          <w:color w:val="000000"/>
        </w:rPr>
        <w:t xml:space="preserve"> </w:t>
      </w:r>
      <w:proofErr w:type="spellStart"/>
      <w:r w:rsidRPr="00CD787B">
        <w:rPr>
          <w:b/>
          <w:color w:val="000000"/>
        </w:rPr>
        <w:t>Level</w:t>
      </w:r>
      <w:proofErr w:type="spellEnd"/>
      <w:r w:rsidRPr="00CD787B">
        <w:rPr>
          <w:b/>
          <w:color w:val="000000"/>
        </w:rPr>
        <w:t xml:space="preserve"> </w:t>
      </w:r>
      <w:proofErr w:type="spellStart"/>
      <w:r w:rsidRPr="00CD787B">
        <w:rPr>
          <w:b/>
          <w:color w:val="000000"/>
        </w:rPr>
        <w:t>Agreement</w:t>
      </w:r>
      <w:proofErr w:type="spellEnd"/>
      <w:r w:rsidRPr="00CD787B">
        <w:rPr>
          <w:b/>
          <w:color w:val="000000"/>
        </w:rPr>
        <w:t>)</w:t>
      </w:r>
      <w:r w:rsidRPr="00CD787B">
        <w:rPr>
          <w:color w:val="000000"/>
        </w:rPr>
        <w:t>. Nivel de Servicio Establecido. Es un compromiso entre un proveedor de servicios y un cliente. El proveedor del servicio y el usuario del servicio acuerdan aspectos particulares del servicio (calidad, disponibilidad, responsabilidades).</w:t>
      </w:r>
    </w:p>
    <w:p w14:paraId="47F91A3C" w14:textId="77777777" w:rsidR="002E2B44" w:rsidRPr="00CD787B" w:rsidRDefault="00EC610F">
      <w:pPr>
        <w:rPr>
          <w:color w:val="000000"/>
        </w:rPr>
      </w:pPr>
      <w:r w:rsidRPr="00CD787B">
        <w:rPr>
          <w:b/>
          <w:color w:val="000000"/>
        </w:rPr>
        <w:t>SMI-ELC.</w:t>
      </w:r>
      <w:r w:rsidRPr="00CD787B">
        <w:rPr>
          <w:color w:val="000000"/>
        </w:rPr>
        <w:t xml:space="preserve"> Servicio Médico Integral de Estudios de Laboratorio Clínico</w:t>
      </w:r>
    </w:p>
    <w:p w14:paraId="3A70407F" w14:textId="4A01AA59" w:rsidR="002E2B44" w:rsidRPr="00CD787B" w:rsidRDefault="00EC610F">
      <w:r w:rsidRPr="00CD787B">
        <w:rPr>
          <w:b/>
        </w:rPr>
        <w:t xml:space="preserve">Tratados: </w:t>
      </w:r>
      <w:r w:rsidRPr="00CD787B">
        <w:t xml:space="preserve">Los </w:t>
      </w:r>
      <w:r w:rsidR="007029E7" w:rsidRPr="00CD787B">
        <w:t>C</w:t>
      </w:r>
      <w:r w:rsidRPr="00CD787B">
        <w:t>onvenios regidos por el derecho internacional público, celebrados por escrito por los Estados Unidos Mexicanos con los gobiernos de otros países</w:t>
      </w:r>
      <w:r w:rsidR="007029E7" w:rsidRPr="00CD787B">
        <w:t>,</w:t>
      </w:r>
      <w:r w:rsidRPr="00CD787B">
        <w:t xml:space="preserve"> a que se refiere el artículo 2 de la Ley</w:t>
      </w:r>
      <w:r w:rsidR="007029E7" w:rsidRPr="00CD787B">
        <w:t>,</w:t>
      </w:r>
      <w:r w:rsidRPr="00CD787B">
        <w:t xml:space="preserve"> que cuenten con un capítulo o título de compras gubernamentales.</w:t>
      </w:r>
    </w:p>
    <w:p w14:paraId="1C99FA27" w14:textId="77777777" w:rsidR="00FF2625" w:rsidRPr="00CD787B" w:rsidRDefault="00EC610F">
      <w:r w:rsidRPr="00CD787B">
        <w:rPr>
          <w:b/>
          <w:color w:val="000000"/>
        </w:rPr>
        <w:t>Unidad Médica</w:t>
      </w:r>
      <w:r w:rsidRPr="00CD787B">
        <w:rPr>
          <w:color w:val="000000"/>
        </w:rPr>
        <w:t xml:space="preserve">: </w:t>
      </w:r>
      <w:r w:rsidRPr="00CD787B">
        <w:t xml:space="preserve">Al establecimiento físico que cuenta con los recursos materiales, humanos, tecnológicos y económicos, cuya complejidad es equivalente al nivel de operación y está destinado a proporcionar atención médica integral a la población. </w:t>
      </w:r>
    </w:p>
    <w:p w14:paraId="7B6C523F" w14:textId="77777777" w:rsidR="00DC42E1" w:rsidRDefault="00DC42E1" w:rsidP="00EB36FB">
      <w:pPr>
        <w:rPr>
          <w:b/>
          <w:bCs/>
        </w:rPr>
      </w:pPr>
      <w:bookmarkStart w:id="3" w:name="_Toc176539909"/>
    </w:p>
    <w:p w14:paraId="5503F991" w14:textId="77777777" w:rsidR="00DC42E1" w:rsidRDefault="00DC42E1" w:rsidP="00EB36FB">
      <w:pPr>
        <w:rPr>
          <w:b/>
          <w:bCs/>
        </w:rPr>
      </w:pPr>
    </w:p>
    <w:p w14:paraId="11B81ACE" w14:textId="77777777" w:rsidR="00DC42E1" w:rsidRDefault="00DC42E1" w:rsidP="00EB36FB">
      <w:pPr>
        <w:rPr>
          <w:b/>
          <w:bCs/>
        </w:rPr>
      </w:pPr>
    </w:p>
    <w:p w14:paraId="2DAD5359" w14:textId="77777777" w:rsidR="00DC42E1" w:rsidRDefault="00DC42E1" w:rsidP="00EB36FB">
      <w:pPr>
        <w:rPr>
          <w:b/>
          <w:bCs/>
        </w:rPr>
      </w:pPr>
    </w:p>
    <w:p w14:paraId="1282194C" w14:textId="77777777" w:rsidR="00DC42E1" w:rsidRDefault="00DC42E1" w:rsidP="00EB36FB">
      <w:pPr>
        <w:rPr>
          <w:b/>
          <w:bCs/>
        </w:rPr>
      </w:pPr>
    </w:p>
    <w:p w14:paraId="402BACCE" w14:textId="77777777" w:rsidR="00DC42E1" w:rsidRDefault="00DC42E1" w:rsidP="00EB36FB">
      <w:pPr>
        <w:rPr>
          <w:b/>
          <w:bCs/>
        </w:rPr>
      </w:pPr>
    </w:p>
    <w:p w14:paraId="6AF7EA05" w14:textId="77777777" w:rsidR="00DC42E1" w:rsidRDefault="00DC42E1" w:rsidP="00EB36FB">
      <w:pPr>
        <w:rPr>
          <w:b/>
          <w:bCs/>
        </w:rPr>
      </w:pPr>
    </w:p>
    <w:p w14:paraId="0F773F4C" w14:textId="77777777" w:rsidR="00DC42E1" w:rsidRDefault="00DC42E1" w:rsidP="00EB36FB">
      <w:pPr>
        <w:rPr>
          <w:b/>
          <w:bCs/>
        </w:rPr>
      </w:pPr>
    </w:p>
    <w:p w14:paraId="362A067C" w14:textId="77777777" w:rsidR="00DC42E1" w:rsidRDefault="00DC42E1" w:rsidP="00EB36FB">
      <w:pPr>
        <w:rPr>
          <w:b/>
          <w:bCs/>
        </w:rPr>
      </w:pPr>
    </w:p>
    <w:p w14:paraId="23B16C4D" w14:textId="77777777" w:rsidR="00DC42E1" w:rsidRDefault="00DC42E1" w:rsidP="00EB36FB">
      <w:pPr>
        <w:rPr>
          <w:b/>
          <w:bCs/>
        </w:rPr>
      </w:pPr>
    </w:p>
    <w:p w14:paraId="230F81EF" w14:textId="77777777" w:rsidR="00DC42E1" w:rsidRDefault="00DC42E1" w:rsidP="00EB36FB">
      <w:pPr>
        <w:rPr>
          <w:b/>
          <w:bCs/>
        </w:rPr>
      </w:pPr>
    </w:p>
    <w:p w14:paraId="6AEFB3A8" w14:textId="77777777" w:rsidR="00DC42E1" w:rsidRDefault="00DC42E1" w:rsidP="00EB36FB">
      <w:pPr>
        <w:rPr>
          <w:b/>
          <w:bCs/>
        </w:rPr>
      </w:pPr>
    </w:p>
    <w:p w14:paraId="18C3E42C" w14:textId="77777777" w:rsidR="00DC42E1" w:rsidRDefault="00DC42E1" w:rsidP="00EB36FB">
      <w:pPr>
        <w:rPr>
          <w:b/>
          <w:bCs/>
        </w:rPr>
      </w:pPr>
    </w:p>
    <w:p w14:paraId="7E9DBE6B" w14:textId="77777777" w:rsidR="00DC42E1" w:rsidRDefault="00DC42E1" w:rsidP="00EB36FB">
      <w:pPr>
        <w:rPr>
          <w:b/>
          <w:bCs/>
        </w:rPr>
      </w:pPr>
    </w:p>
    <w:p w14:paraId="65FAF319" w14:textId="77777777" w:rsidR="00DC42E1" w:rsidRDefault="00DC42E1" w:rsidP="00EB36FB">
      <w:pPr>
        <w:rPr>
          <w:b/>
          <w:bCs/>
        </w:rPr>
      </w:pPr>
    </w:p>
    <w:p w14:paraId="0CDDBF66" w14:textId="77777777" w:rsidR="00DC42E1" w:rsidRDefault="00DC42E1" w:rsidP="00EB36FB">
      <w:pPr>
        <w:rPr>
          <w:b/>
          <w:bCs/>
        </w:rPr>
      </w:pPr>
    </w:p>
    <w:p w14:paraId="6DF40904" w14:textId="77777777" w:rsidR="00DC42E1" w:rsidRDefault="00DC42E1" w:rsidP="00EB36FB">
      <w:pPr>
        <w:rPr>
          <w:b/>
          <w:bCs/>
        </w:rPr>
      </w:pPr>
    </w:p>
    <w:p w14:paraId="2518FDE3" w14:textId="77777777" w:rsidR="00DC42E1" w:rsidRDefault="00DC42E1" w:rsidP="00EB36FB">
      <w:pPr>
        <w:rPr>
          <w:b/>
          <w:bCs/>
        </w:rPr>
      </w:pPr>
    </w:p>
    <w:p w14:paraId="44E57F3E" w14:textId="77777777" w:rsidR="00DC42E1" w:rsidRDefault="00DC42E1" w:rsidP="00EB36FB">
      <w:pPr>
        <w:rPr>
          <w:b/>
          <w:bCs/>
        </w:rPr>
      </w:pPr>
    </w:p>
    <w:p w14:paraId="0437E38A" w14:textId="77777777" w:rsidR="00DC42E1" w:rsidRDefault="00DC42E1" w:rsidP="00EB36FB">
      <w:pPr>
        <w:rPr>
          <w:b/>
          <w:bCs/>
        </w:rPr>
      </w:pPr>
    </w:p>
    <w:p w14:paraId="5738129B" w14:textId="77777777" w:rsidR="00DC42E1" w:rsidRDefault="00DC42E1" w:rsidP="00EB36FB">
      <w:pPr>
        <w:rPr>
          <w:b/>
          <w:bCs/>
        </w:rPr>
      </w:pPr>
    </w:p>
    <w:p w14:paraId="329268D7" w14:textId="1D2EAA4A" w:rsidR="00FF2625" w:rsidRPr="00CD787B" w:rsidRDefault="00FF2625" w:rsidP="00DC42E1">
      <w:pPr>
        <w:pStyle w:val="Ttulo1"/>
      </w:pPr>
      <w:bookmarkStart w:id="4" w:name="_Toc178613865"/>
      <w:r w:rsidRPr="00CD787B">
        <w:lastRenderedPageBreak/>
        <w:t>Términos Abreviados</w:t>
      </w:r>
      <w:bookmarkEnd w:id="3"/>
      <w:bookmarkEnd w:id="4"/>
    </w:p>
    <w:p w14:paraId="31FDBFCC" w14:textId="77777777" w:rsidR="00FF2625" w:rsidRPr="00CD787B" w:rsidRDefault="00FF2625" w:rsidP="00FF2625">
      <w:r w:rsidRPr="00CD787B">
        <w:rPr>
          <w:b/>
          <w:color w:val="000000"/>
        </w:rPr>
        <w:t>CEE</w:t>
      </w:r>
      <w:r w:rsidRPr="00CD787B">
        <w:rPr>
          <w:color w:val="000000"/>
        </w:rPr>
        <w:t>: Certificado de uso de los equipos y reactivos, expedido por la Comunidad Económica Europea.</w:t>
      </w:r>
    </w:p>
    <w:p w14:paraId="6EB3CA27" w14:textId="0AA71669" w:rsidR="00FF2625" w:rsidRPr="00CD787B" w:rsidRDefault="00FF2625" w:rsidP="00FF2625">
      <w:pPr>
        <w:rPr>
          <w:b/>
          <w:color w:val="000000"/>
        </w:rPr>
      </w:pPr>
      <w:r w:rsidRPr="00CD787B">
        <w:rPr>
          <w:b/>
        </w:rPr>
        <w:t>CHAEPE:</w:t>
      </w:r>
      <w:r w:rsidRPr="00CD787B">
        <w:t xml:space="preserve"> Coordinación de Hospitales de Alta Especialidad y Programas Especiales</w:t>
      </w:r>
      <w:r w:rsidR="009D1CC5">
        <w:t>.</w:t>
      </w:r>
    </w:p>
    <w:p w14:paraId="025F1A3B" w14:textId="77777777" w:rsidR="00FF2625" w:rsidRPr="00CD787B" w:rsidRDefault="00FF2625" w:rsidP="00FF2625">
      <w:pPr>
        <w:rPr>
          <w:color w:val="000000"/>
        </w:rPr>
      </w:pPr>
      <w:r w:rsidRPr="00CD787B">
        <w:rPr>
          <w:b/>
          <w:color w:val="000000"/>
        </w:rPr>
        <w:t xml:space="preserve">CNPM: </w:t>
      </w:r>
      <w:r w:rsidRPr="00CD787B">
        <w:rPr>
          <w:color w:val="000000"/>
        </w:rPr>
        <w:t>Coordinación de Normatividad y Planeación Médica.</w:t>
      </w:r>
    </w:p>
    <w:p w14:paraId="75EFFDFE" w14:textId="77777777" w:rsidR="00FF2625" w:rsidRPr="00CD787B" w:rsidRDefault="00FF2625" w:rsidP="00FF2625">
      <w:pPr>
        <w:rPr>
          <w:color w:val="000000"/>
        </w:rPr>
      </w:pPr>
      <w:r w:rsidRPr="00CD787B">
        <w:rPr>
          <w:b/>
          <w:color w:val="000000"/>
        </w:rPr>
        <w:t>COFEPRIS:</w:t>
      </w:r>
      <w:r w:rsidRPr="00CD787B">
        <w:rPr>
          <w:i/>
          <w:color w:val="000000"/>
        </w:rPr>
        <w:t xml:space="preserve"> </w:t>
      </w:r>
      <w:r w:rsidRPr="00CD787B">
        <w:rPr>
          <w:color w:val="000000"/>
        </w:rPr>
        <w:t xml:space="preserve">Comisión Federal para la </w:t>
      </w:r>
      <w:r w:rsidRPr="00CD787B">
        <w:rPr>
          <w:color w:val="000000"/>
          <w:lang w:val="es-ES_tradnl"/>
        </w:rPr>
        <w:t xml:space="preserve">Protección contra </w:t>
      </w:r>
      <w:r w:rsidRPr="00CD787B">
        <w:rPr>
          <w:color w:val="000000"/>
        </w:rPr>
        <w:t>Riesgos Sanitarios.</w:t>
      </w:r>
    </w:p>
    <w:p w14:paraId="185E7B6D" w14:textId="77777777" w:rsidR="00FF2625" w:rsidRPr="00CD787B" w:rsidRDefault="00FF2625" w:rsidP="00FF2625">
      <w:r w:rsidRPr="00CD787B">
        <w:rPr>
          <w:b/>
        </w:rPr>
        <w:t>CS:</w:t>
      </w:r>
      <w:r w:rsidRPr="00CD787B">
        <w:t xml:space="preserve"> Coordinación de Supervisión.</w:t>
      </w:r>
    </w:p>
    <w:p w14:paraId="7BB1CCC0" w14:textId="16674ED7" w:rsidR="00FF2625" w:rsidRPr="00CD787B" w:rsidRDefault="00FF2625" w:rsidP="00FF2625">
      <w:pPr>
        <w:rPr>
          <w:color w:val="000000"/>
        </w:rPr>
      </w:pPr>
      <w:r w:rsidRPr="00CD787B">
        <w:rPr>
          <w:b/>
          <w:color w:val="000000"/>
        </w:rPr>
        <w:t>CA</w:t>
      </w:r>
      <w:r w:rsidRPr="00CD787B">
        <w:rPr>
          <w:color w:val="000000"/>
        </w:rPr>
        <w:t xml:space="preserve">: Coordinación de </w:t>
      </w:r>
      <w:r w:rsidR="004B3933">
        <w:rPr>
          <w:color w:val="000000"/>
        </w:rPr>
        <w:t>Adquisiciones</w:t>
      </w:r>
      <w:r w:rsidRPr="00CD787B">
        <w:rPr>
          <w:color w:val="000000"/>
        </w:rPr>
        <w:t>.</w:t>
      </w:r>
    </w:p>
    <w:p w14:paraId="6F08DEE1" w14:textId="77777777" w:rsidR="00FF2625" w:rsidRPr="00CD787B" w:rsidRDefault="00FF2625" w:rsidP="00FF2625">
      <w:pPr>
        <w:rPr>
          <w:color w:val="000000"/>
        </w:rPr>
      </w:pPr>
      <w:r w:rsidRPr="00CD787B">
        <w:rPr>
          <w:b/>
          <w:color w:val="000000"/>
        </w:rPr>
        <w:t xml:space="preserve">CTI: </w:t>
      </w:r>
      <w:r w:rsidRPr="00CD787B">
        <w:rPr>
          <w:color w:val="000000"/>
        </w:rPr>
        <w:t>Coordinación de Tecnologías de la Información.</w:t>
      </w:r>
    </w:p>
    <w:p w14:paraId="425B44C4" w14:textId="77777777" w:rsidR="00FF2625" w:rsidRPr="00CD787B" w:rsidRDefault="00FF2625" w:rsidP="00FF2625">
      <w:pPr>
        <w:rPr>
          <w:color w:val="000000"/>
        </w:rPr>
      </w:pPr>
      <w:r w:rsidRPr="00CD787B">
        <w:rPr>
          <w:b/>
          <w:color w:val="000000"/>
        </w:rPr>
        <w:t>CUPN:</w:t>
      </w:r>
      <w:r w:rsidRPr="00CD787B">
        <w:rPr>
          <w:color w:val="000000"/>
        </w:rPr>
        <w:t xml:space="preserve"> Coordinación de Unidades de Primer Nivel</w:t>
      </w:r>
      <w:r w:rsidRPr="00CD787B">
        <w:t>.</w:t>
      </w:r>
    </w:p>
    <w:p w14:paraId="4269E3C0" w14:textId="77777777" w:rsidR="00FF2625" w:rsidRPr="00CD787B" w:rsidRDefault="00FF2625" w:rsidP="00FF2625">
      <w:r w:rsidRPr="00CD787B">
        <w:rPr>
          <w:b/>
        </w:rPr>
        <w:t xml:space="preserve">CUSN: </w:t>
      </w:r>
      <w:r w:rsidRPr="00CD787B">
        <w:t>Coordinación de Unidades de Segundo Nivel.</w:t>
      </w:r>
    </w:p>
    <w:p w14:paraId="735320B4" w14:textId="77777777" w:rsidR="00FF2625" w:rsidRPr="00CD787B" w:rsidRDefault="00FF2625" w:rsidP="00FF2625">
      <w:pPr>
        <w:rPr>
          <w:color w:val="000000"/>
        </w:rPr>
      </w:pPr>
      <w:r w:rsidRPr="00CD787B">
        <w:rPr>
          <w:b/>
          <w:color w:val="000000"/>
        </w:rPr>
        <w:t>DOF</w:t>
      </w:r>
      <w:r w:rsidRPr="00CD787B">
        <w:rPr>
          <w:color w:val="000000"/>
        </w:rPr>
        <w:t>: Diario Oficial de la Federación.</w:t>
      </w:r>
    </w:p>
    <w:p w14:paraId="571A7F11" w14:textId="77777777" w:rsidR="00FF2625" w:rsidRPr="00CD787B" w:rsidRDefault="00FF2625" w:rsidP="00FF2625">
      <w:r w:rsidRPr="00CD787B">
        <w:rPr>
          <w:b/>
        </w:rPr>
        <w:t xml:space="preserve">ELC: </w:t>
      </w:r>
      <w:r w:rsidRPr="00CD787B">
        <w:t>Estudios de laboratorio clínico.</w:t>
      </w:r>
    </w:p>
    <w:p w14:paraId="76317C6C" w14:textId="77777777" w:rsidR="002D2FFB" w:rsidRPr="00CD787B" w:rsidRDefault="002D2FFB" w:rsidP="00FF2625">
      <w:pPr>
        <w:rPr>
          <w:i/>
        </w:rPr>
      </w:pPr>
      <w:r w:rsidRPr="00CD787B">
        <w:rPr>
          <w:b/>
        </w:rPr>
        <w:t xml:space="preserve">FDA: </w:t>
      </w:r>
      <w:r w:rsidRPr="00CD787B">
        <w:t>Siglas de la</w:t>
      </w:r>
      <w:r w:rsidRPr="00CD787B">
        <w:rPr>
          <w:b/>
        </w:rPr>
        <w:t xml:space="preserve"> </w:t>
      </w:r>
      <w:proofErr w:type="spellStart"/>
      <w:r w:rsidRPr="00CD787B">
        <w:t>Food</w:t>
      </w:r>
      <w:proofErr w:type="spellEnd"/>
      <w:r w:rsidRPr="00CD787B">
        <w:t xml:space="preserve"> &amp; </w:t>
      </w:r>
      <w:proofErr w:type="spellStart"/>
      <w:r w:rsidRPr="00CD787B">
        <w:t>Drug</w:t>
      </w:r>
      <w:proofErr w:type="spellEnd"/>
      <w:r w:rsidRPr="00CD787B">
        <w:t xml:space="preserve"> </w:t>
      </w:r>
      <w:proofErr w:type="spellStart"/>
      <w:r w:rsidRPr="00CD787B">
        <w:t>Administration</w:t>
      </w:r>
      <w:proofErr w:type="spellEnd"/>
      <w:r w:rsidRPr="00CD787B">
        <w:t>. Administración de Alimentos y Drogas de los Estados Unidos de Norteamérica</w:t>
      </w:r>
      <w:r w:rsidRPr="00CD787B">
        <w:rPr>
          <w:i/>
        </w:rPr>
        <w:t>.</w:t>
      </w:r>
    </w:p>
    <w:p w14:paraId="149DAB1F" w14:textId="54680508" w:rsidR="00AA4E49" w:rsidRPr="00E36AC9" w:rsidRDefault="00E36AC9" w:rsidP="002D2FFB">
      <w:pPr>
        <w:rPr>
          <w:bCs/>
        </w:rPr>
      </w:pPr>
      <w:r>
        <w:rPr>
          <w:b/>
        </w:rPr>
        <w:t>HEP</w:t>
      </w:r>
      <w:r w:rsidRPr="00CD787B">
        <w:rPr>
          <w:b/>
        </w:rPr>
        <w:t>:</w:t>
      </w:r>
      <w:r>
        <w:rPr>
          <w:b/>
        </w:rPr>
        <w:t xml:space="preserve"> </w:t>
      </w:r>
      <w:r>
        <w:rPr>
          <w:bCs/>
        </w:rPr>
        <w:t>Hospital de Especialidades Pediátricas.</w:t>
      </w:r>
    </w:p>
    <w:p w14:paraId="6B9CA4C2" w14:textId="14320336" w:rsidR="00E36AC9" w:rsidRDefault="00E36AC9" w:rsidP="00E36AC9">
      <w:pPr>
        <w:rPr>
          <w:b/>
        </w:rPr>
      </w:pPr>
      <w:r>
        <w:rPr>
          <w:b/>
        </w:rPr>
        <w:t>HRAE</w:t>
      </w:r>
      <w:r w:rsidRPr="00CD787B">
        <w:rPr>
          <w:b/>
        </w:rPr>
        <w:t>:</w:t>
      </w:r>
      <w:r>
        <w:rPr>
          <w:b/>
        </w:rPr>
        <w:t xml:space="preserve"> </w:t>
      </w:r>
      <w:r w:rsidRPr="00E36AC9">
        <w:rPr>
          <w:bCs/>
        </w:rPr>
        <w:t>Ho</w:t>
      </w:r>
      <w:r>
        <w:rPr>
          <w:bCs/>
        </w:rPr>
        <w:t>spital Regional de Alta Especialidad.</w:t>
      </w:r>
    </w:p>
    <w:p w14:paraId="52AF63AE" w14:textId="6F7C222D" w:rsidR="002D2FFB" w:rsidRPr="00CD787B" w:rsidRDefault="002D2FFB" w:rsidP="002D2FFB">
      <w:pPr>
        <w:rPr>
          <w:color w:val="000000"/>
        </w:rPr>
      </w:pPr>
      <w:r w:rsidRPr="00CD787B">
        <w:rPr>
          <w:b/>
        </w:rPr>
        <w:t>IVA:</w:t>
      </w:r>
      <w:r w:rsidRPr="00CD787B">
        <w:t xml:space="preserve"> Impuesto al Valor Agregado.</w:t>
      </w:r>
    </w:p>
    <w:p w14:paraId="3F4B5EB1" w14:textId="6DA20338" w:rsidR="002D2FFB" w:rsidRPr="00CD787B" w:rsidRDefault="002D2FFB" w:rsidP="002D2FFB">
      <w:r w:rsidRPr="00CD787B">
        <w:rPr>
          <w:b/>
        </w:rPr>
        <w:t>Instituto o IMSS</w:t>
      </w:r>
      <w:r w:rsidR="00AF1138">
        <w:rPr>
          <w:b/>
        </w:rPr>
        <w:t xml:space="preserve"> - BIENESTAR</w:t>
      </w:r>
      <w:r w:rsidRPr="00CD787B">
        <w:rPr>
          <w:b/>
        </w:rPr>
        <w:t>:</w:t>
      </w:r>
      <w:r w:rsidRPr="00CD787B">
        <w:t xml:space="preserve"> Instituto Mexicano del Seguro Social</w:t>
      </w:r>
      <w:r w:rsidR="0018338F">
        <w:t xml:space="preserve"> para el Bienestar.</w:t>
      </w:r>
    </w:p>
    <w:p w14:paraId="6DE55CB5" w14:textId="454AD059" w:rsidR="005E57B2" w:rsidRPr="00CD787B" w:rsidRDefault="005E57B2" w:rsidP="0001570D">
      <w:pPr>
        <w:rPr>
          <w:b/>
          <w:color w:val="000000"/>
        </w:rPr>
      </w:pPr>
      <w:r w:rsidRPr="00CD787B">
        <w:rPr>
          <w:b/>
          <w:color w:val="000000"/>
          <w:lang w:val="en-US"/>
        </w:rPr>
        <w:t xml:space="preserve">ISO: </w:t>
      </w:r>
      <w:r w:rsidRPr="00CD787B">
        <w:rPr>
          <w:color w:val="000000"/>
          <w:lang w:val="en-US"/>
        </w:rPr>
        <w:t xml:space="preserve">International Organization for Standardization. </w:t>
      </w:r>
      <w:r w:rsidRPr="00CD787B">
        <w:rPr>
          <w:color w:val="000000"/>
        </w:rPr>
        <w:t>Organización Internacional para la Estandarización</w:t>
      </w:r>
      <w:r w:rsidR="00715435">
        <w:rPr>
          <w:color w:val="000000"/>
        </w:rPr>
        <w:t>.</w:t>
      </w:r>
    </w:p>
    <w:p w14:paraId="73A5E711" w14:textId="71C000A3" w:rsidR="0001570D" w:rsidRPr="00CD787B" w:rsidRDefault="0001570D" w:rsidP="0001570D">
      <w:pPr>
        <w:rPr>
          <w:color w:val="000000"/>
        </w:rPr>
      </w:pPr>
      <w:r w:rsidRPr="00CD787B">
        <w:rPr>
          <w:b/>
          <w:color w:val="000000"/>
        </w:rPr>
        <w:t>LAASSP</w:t>
      </w:r>
      <w:r w:rsidRPr="00CD787B">
        <w:rPr>
          <w:color w:val="000000"/>
        </w:rPr>
        <w:t>: Ley de Adquisiciones, Arrendamientos y Servicios del Sector Público.</w:t>
      </w:r>
    </w:p>
    <w:p w14:paraId="49A4FA79" w14:textId="77777777" w:rsidR="0001570D" w:rsidRPr="00CD787B" w:rsidRDefault="0001570D" w:rsidP="0001570D">
      <w:pPr>
        <w:rPr>
          <w:color w:val="000000"/>
        </w:rPr>
      </w:pPr>
      <w:r w:rsidRPr="00CD787B">
        <w:rPr>
          <w:b/>
          <w:color w:val="000000"/>
        </w:rPr>
        <w:t>NOM:</w:t>
      </w:r>
      <w:r w:rsidRPr="00CD787B">
        <w:rPr>
          <w:color w:val="000000"/>
        </w:rPr>
        <w:t xml:space="preserve"> Norma Oficial Mexicana.</w:t>
      </w:r>
    </w:p>
    <w:p w14:paraId="6A9B11D5" w14:textId="77777777" w:rsidR="0001570D" w:rsidRPr="00CD787B" w:rsidRDefault="0001570D" w:rsidP="0001570D">
      <w:r w:rsidRPr="00CD787B">
        <w:rPr>
          <w:b/>
        </w:rPr>
        <w:t>OMS</w:t>
      </w:r>
      <w:r w:rsidRPr="00CD787B">
        <w:t>: Organización Mundial de la Salud.</w:t>
      </w:r>
    </w:p>
    <w:p w14:paraId="43C8C5F4" w14:textId="77777777" w:rsidR="0001570D" w:rsidRPr="00CD787B" w:rsidRDefault="0001570D" w:rsidP="0001570D">
      <w:r w:rsidRPr="00CD787B">
        <w:rPr>
          <w:b/>
        </w:rPr>
        <w:t>RLAASSP:</w:t>
      </w:r>
      <w:r w:rsidRPr="00CD787B">
        <w:t xml:space="preserve"> Reglamento de la Ley de Adquisiciones, Arrendamientos y Servicios del Sector Público.</w:t>
      </w:r>
    </w:p>
    <w:p w14:paraId="3292255D" w14:textId="44B1AF6A" w:rsidR="002E2B44" w:rsidRPr="00CD787B" w:rsidRDefault="0001570D" w:rsidP="00FF2625">
      <w:r w:rsidRPr="00CD787B">
        <w:rPr>
          <w:b/>
        </w:rPr>
        <w:t>UAS</w:t>
      </w:r>
      <w:r w:rsidRPr="00CD787B">
        <w:t>: Unidad de Atención a la Salud.</w:t>
      </w:r>
      <w:r w:rsidR="00EC610F" w:rsidRPr="00CD787B">
        <w:br w:type="page"/>
      </w:r>
    </w:p>
    <w:p w14:paraId="2BB03621" w14:textId="3A658CCD" w:rsidR="002E2B44" w:rsidRPr="00CD787B" w:rsidRDefault="00EC610F" w:rsidP="005B48D8">
      <w:pPr>
        <w:pStyle w:val="Ttulo5"/>
        <w:numPr>
          <w:ilvl w:val="0"/>
          <w:numId w:val="93"/>
        </w:numPr>
      </w:pPr>
      <w:bookmarkStart w:id="5" w:name="_Toc176539910"/>
      <w:bookmarkStart w:id="6" w:name="_Toc178613866"/>
      <w:r w:rsidRPr="00CD787B">
        <w:lastRenderedPageBreak/>
        <w:t xml:space="preserve">Objeto de la </w:t>
      </w:r>
      <w:r w:rsidR="00304D06" w:rsidRPr="00CD787B">
        <w:t>C</w:t>
      </w:r>
      <w:r w:rsidRPr="00CD787B">
        <w:t>ontratación</w:t>
      </w:r>
      <w:r w:rsidR="0070582E" w:rsidRPr="00CD787B">
        <w:t>.</w:t>
      </w:r>
      <w:bookmarkEnd w:id="5"/>
      <w:bookmarkEnd w:id="6"/>
      <w:r w:rsidRPr="00CD787B">
        <w:t xml:space="preserve"> </w:t>
      </w:r>
    </w:p>
    <w:p w14:paraId="4359E30F" w14:textId="67937073" w:rsidR="002E2B44" w:rsidRPr="00CD787B" w:rsidRDefault="00EC610F" w:rsidP="00573F89">
      <w:pPr>
        <w:rPr>
          <w:bCs/>
          <w:color w:val="000000"/>
        </w:rPr>
      </w:pPr>
      <w:r w:rsidRPr="00CD787B">
        <w:rPr>
          <w:color w:val="000000" w:themeColor="text1"/>
        </w:rPr>
        <w:t xml:space="preserve">Los Servicios de Salud del Instituto Mexicano del Seguro </w:t>
      </w:r>
      <w:r w:rsidR="00304D06" w:rsidRPr="00CD787B">
        <w:rPr>
          <w:color w:val="000000" w:themeColor="text1"/>
        </w:rPr>
        <w:t xml:space="preserve">Social </w:t>
      </w:r>
      <w:r w:rsidRPr="00CD787B">
        <w:rPr>
          <w:color w:val="000000" w:themeColor="text1"/>
        </w:rPr>
        <w:t xml:space="preserve">para el Bienestar requiere de la prestación del </w:t>
      </w:r>
      <w:r w:rsidRPr="00CD787B">
        <w:rPr>
          <w:b/>
          <w:bCs/>
          <w:color w:val="000000" w:themeColor="text1"/>
        </w:rPr>
        <w:t xml:space="preserve">Servicio Médico Integral de </w:t>
      </w:r>
      <w:r w:rsidR="00DD09B2" w:rsidRPr="00CD787B">
        <w:rPr>
          <w:b/>
          <w:bCs/>
          <w:color w:val="000000" w:themeColor="text1"/>
        </w:rPr>
        <w:t>Est</w:t>
      </w:r>
      <w:r w:rsidR="00DD09B2" w:rsidRPr="00CD787B">
        <w:rPr>
          <w:b/>
          <w:color w:val="000000" w:themeColor="text1"/>
        </w:rPr>
        <w:t>udios de Laboratorio Clínico</w:t>
      </w:r>
      <w:r w:rsidR="00DD09B2" w:rsidRPr="00CD787B">
        <w:rPr>
          <w:color w:val="000000" w:themeColor="text1"/>
        </w:rPr>
        <w:t xml:space="preserve">, que permita atender la demanda de tal servicio, por parte de la población </w:t>
      </w:r>
      <w:r w:rsidR="001B7DF0" w:rsidRPr="00CD787B">
        <w:rPr>
          <w:color w:val="000000" w:themeColor="text1"/>
        </w:rPr>
        <w:t>beneficiaria de</w:t>
      </w:r>
      <w:r w:rsidR="00963EB9" w:rsidRPr="00CD787B">
        <w:rPr>
          <w:color w:val="000000" w:themeColor="text1"/>
        </w:rPr>
        <w:t xml:space="preserve"> </w:t>
      </w:r>
      <w:r w:rsidR="00DD09B2" w:rsidRPr="00CD787B">
        <w:t xml:space="preserve">las </w:t>
      </w:r>
      <w:r w:rsidR="001B7DF0" w:rsidRPr="00CD787B">
        <w:t xml:space="preserve">Unidades Médicas </w:t>
      </w:r>
      <w:r w:rsidR="00DD09B2" w:rsidRPr="00CD787B">
        <w:t xml:space="preserve">del Organismo, </w:t>
      </w:r>
      <w:r w:rsidRPr="00CD787B">
        <w:rPr>
          <w:color w:val="000000" w:themeColor="text1"/>
        </w:rPr>
        <w:t>de acuerdo con el</w:t>
      </w:r>
      <w:r w:rsidR="003B3FB1" w:rsidRPr="00CD787B">
        <w:rPr>
          <w:color w:val="000000" w:themeColor="text1"/>
        </w:rPr>
        <w:t xml:space="preserve"> </w:t>
      </w:r>
      <w:r w:rsidRPr="00CD787B">
        <w:rPr>
          <w:color w:val="000000" w:themeColor="text1"/>
        </w:rPr>
        <w:t xml:space="preserve">total de estudios que se presentan en el </w:t>
      </w:r>
      <w:r w:rsidRPr="00CD787B">
        <w:rPr>
          <w:b/>
          <w:color w:val="000000" w:themeColor="text1"/>
        </w:rPr>
        <w:t xml:space="preserve">Anexo T1 Requerimientos SMI-ELC </w:t>
      </w:r>
      <w:r w:rsidR="004440C0" w:rsidRPr="00CD787B">
        <w:rPr>
          <w:b/>
          <w:color w:val="000000" w:themeColor="text1"/>
        </w:rPr>
        <w:t>Ene</w:t>
      </w:r>
      <w:r w:rsidRPr="00CD787B">
        <w:rPr>
          <w:b/>
          <w:color w:val="000000" w:themeColor="text1"/>
        </w:rPr>
        <w:t>-Dic 202</w:t>
      </w:r>
      <w:r w:rsidR="005F0822" w:rsidRPr="00CD787B">
        <w:rPr>
          <w:b/>
          <w:color w:val="000000" w:themeColor="text1"/>
        </w:rPr>
        <w:t>5</w:t>
      </w:r>
      <w:r w:rsidR="007C1240" w:rsidRPr="00CD787B">
        <w:rPr>
          <w:b/>
          <w:color w:val="000000" w:themeColor="text1"/>
        </w:rPr>
        <w:t xml:space="preserve"> </w:t>
      </w:r>
      <w:r w:rsidR="00AF453D">
        <w:rPr>
          <w:color w:val="000000" w:themeColor="text1"/>
        </w:rPr>
        <w:t>cuyas partidas se presentan en la siguiente tabla</w:t>
      </w:r>
      <w:r w:rsidR="007C1240" w:rsidRPr="00CD787B">
        <w:rPr>
          <w:color w:val="000000" w:themeColor="text1"/>
        </w:rPr>
        <w:t>:</w:t>
      </w:r>
    </w:p>
    <w:tbl>
      <w:tblPr>
        <w:tblStyle w:val="Tablaconcuadrcula"/>
        <w:tblW w:w="5807" w:type="dxa"/>
        <w:jc w:val="center"/>
        <w:tblLayout w:type="fixed"/>
        <w:tblLook w:val="06A0" w:firstRow="1" w:lastRow="0" w:firstColumn="1" w:lastColumn="0" w:noHBand="1" w:noVBand="1"/>
      </w:tblPr>
      <w:tblGrid>
        <w:gridCol w:w="1095"/>
        <w:gridCol w:w="2728"/>
        <w:gridCol w:w="1984"/>
      </w:tblGrid>
      <w:tr w:rsidR="00AF453D" w:rsidRPr="00005614" w14:paraId="35CBCAE4" w14:textId="77777777" w:rsidTr="00AF453D">
        <w:trPr>
          <w:trHeight w:val="435"/>
          <w:jc w:val="center"/>
        </w:trPr>
        <w:tc>
          <w:tcPr>
            <w:tcW w:w="1095" w:type="dxa"/>
            <w:shd w:val="clear" w:color="auto" w:fill="D9D9D9" w:themeFill="background1" w:themeFillShade="D9"/>
          </w:tcPr>
          <w:p w14:paraId="16CFC613" w14:textId="034F9435" w:rsidR="00AF453D" w:rsidRPr="00005614" w:rsidRDefault="00AF453D" w:rsidP="00AF453D">
            <w:pPr>
              <w:jc w:val="center"/>
              <w:rPr>
                <w:rFonts w:ascii="Montserrat" w:hAnsi="Montserrat"/>
                <w:b/>
                <w:color w:val="000000" w:themeColor="text1"/>
                <w:sz w:val="18"/>
                <w:szCs w:val="18"/>
              </w:rPr>
            </w:pPr>
            <w:r w:rsidRPr="00005614">
              <w:rPr>
                <w:rFonts w:ascii="Montserrat" w:hAnsi="Montserrat"/>
                <w:b/>
                <w:color w:val="000000" w:themeColor="text1"/>
                <w:sz w:val="18"/>
                <w:szCs w:val="18"/>
              </w:rPr>
              <w:t>Partida</w:t>
            </w:r>
          </w:p>
        </w:tc>
        <w:tc>
          <w:tcPr>
            <w:tcW w:w="2728" w:type="dxa"/>
            <w:shd w:val="clear" w:color="auto" w:fill="D9D9D9" w:themeFill="background1" w:themeFillShade="D9"/>
          </w:tcPr>
          <w:p w14:paraId="2BEDC884" w14:textId="73784732" w:rsidR="00AF453D" w:rsidRPr="00005614" w:rsidRDefault="00AF453D" w:rsidP="00AF453D">
            <w:pPr>
              <w:jc w:val="center"/>
              <w:rPr>
                <w:rFonts w:ascii="Montserrat" w:hAnsi="Montserrat"/>
                <w:b/>
                <w:color w:val="000000" w:themeColor="text1"/>
                <w:sz w:val="18"/>
                <w:szCs w:val="18"/>
              </w:rPr>
            </w:pPr>
            <w:r w:rsidRPr="00005614">
              <w:rPr>
                <w:rFonts w:ascii="Montserrat" w:hAnsi="Montserrat"/>
                <w:b/>
                <w:color w:val="000000" w:themeColor="text1"/>
                <w:sz w:val="18"/>
                <w:szCs w:val="18"/>
              </w:rPr>
              <w:t>Entidad</w:t>
            </w:r>
          </w:p>
        </w:tc>
        <w:tc>
          <w:tcPr>
            <w:tcW w:w="1984" w:type="dxa"/>
            <w:shd w:val="clear" w:color="auto" w:fill="D9D9D9" w:themeFill="background1" w:themeFillShade="D9"/>
          </w:tcPr>
          <w:p w14:paraId="24123846" w14:textId="63C21A49" w:rsidR="00AF453D" w:rsidRPr="00005614" w:rsidRDefault="00AF453D" w:rsidP="00AF453D">
            <w:pPr>
              <w:jc w:val="center"/>
              <w:rPr>
                <w:rFonts w:ascii="Montserrat" w:hAnsi="Montserrat"/>
                <w:b/>
                <w:color w:val="000000" w:themeColor="text1"/>
                <w:sz w:val="18"/>
                <w:szCs w:val="18"/>
              </w:rPr>
            </w:pPr>
            <w:r w:rsidRPr="00005614">
              <w:rPr>
                <w:rFonts w:ascii="Montserrat" w:hAnsi="Montserrat"/>
                <w:b/>
                <w:color w:val="000000" w:themeColor="text1"/>
                <w:sz w:val="18"/>
                <w:szCs w:val="18"/>
              </w:rPr>
              <w:t>Núm. de Unidades Médicas</w:t>
            </w:r>
          </w:p>
        </w:tc>
      </w:tr>
      <w:tr w:rsidR="00AF453D" w:rsidRPr="00005614" w14:paraId="63978081" w14:textId="77777777" w:rsidTr="00AF453D">
        <w:trPr>
          <w:trHeight w:val="300"/>
          <w:jc w:val="center"/>
        </w:trPr>
        <w:tc>
          <w:tcPr>
            <w:tcW w:w="1095" w:type="dxa"/>
          </w:tcPr>
          <w:p w14:paraId="7859809F" w14:textId="094CD6B7" w:rsidR="00AF453D" w:rsidRPr="00005614" w:rsidRDefault="00AF453D" w:rsidP="00AF453D">
            <w:pPr>
              <w:jc w:val="center"/>
              <w:rPr>
                <w:rFonts w:ascii="Montserrat" w:hAnsi="Montserrat"/>
                <w:color w:val="000000" w:themeColor="text1"/>
                <w:sz w:val="18"/>
                <w:szCs w:val="18"/>
              </w:rPr>
            </w:pPr>
            <w:r w:rsidRPr="0094082E">
              <w:rPr>
                <w:rFonts w:ascii="Montserrat" w:hAnsi="Montserrat"/>
                <w:color w:val="000000" w:themeColor="text1"/>
                <w:sz w:val="18"/>
                <w:szCs w:val="18"/>
              </w:rPr>
              <w:t>1</w:t>
            </w:r>
          </w:p>
        </w:tc>
        <w:tc>
          <w:tcPr>
            <w:tcW w:w="2728" w:type="dxa"/>
          </w:tcPr>
          <w:p w14:paraId="12A63A5F" w14:textId="2D590ECA"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Baja California</w:t>
            </w:r>
          </w:p>
        </w:tc>
        <w:tc>
          <w:tcPr>
            <w:tcW w:w="1984" w:type="dxa"/>
            <w:tcBorders>
              <w:top w:val="nil"/>
              <w:left w:val="nil"/>
              <w:bottom w:val="single" w:sz="8" w:space="0" w:color="auto"/>
              <w:right w:val="single" w:sz="8" w:space="0" w:color="auto"/>
            </w:tcBorders>
            <w:shd w:val="clear" w:color="auto" w:fill="auto"/>
          </w:tcPr>
          <w:p w14:paraId="07623427" w14:textId="1290A3B6" w:rsidR="00AF453D" w:rsidRPr="00005614" w:rsidRDefault="00AF453D" w:rsidP="00AF453D">
            <w:pPr>
              <w:jc w:val="center"/>
              <w:rPr>
                <w:rFonts w:ascii="Montserrat" w:hAnsi="Montserrat"/>
                <w:color w:val="000000" w:themeColor="text1"/>
                <w:sz w:val="18"/>
                <w:szCs w:val="18"/>
              </w:rPr>
            </w:pPr>
            <w:r w:rsidRPr="00B217D5">
              <w:rPr>
                <w:rFonts w:ascii="Montserrat" w:hAnsi="Montserrat"/>
                <w:color w:val="000000" w:themeColor="text1"/>
                <w:sz w:val="18"/>
                <w:szCs w:val="18"/>
              </w:rPr>
              <w:t>69</w:t>
            </w:r>
          </w:p>
        </w:tc>
      </w:tr>
      <w:tr w:rsidR="00AF453D" w:rsidRPr="00005614" w14:paraId="7C171E54" w14:textId="77777777" w:rsidTr="00AF453D">
        <w:trPr>
          <w:trHeight w:val="300"/>
          <w:jc w:val="center"/>
        </w:trPr>
        <w:tc>
          <w:tcPr>
            <w:tcW w:w="1095" w:type="dxa"/>
          </w:tcPr>
          <w:p w14:paraId="1C7E591B" w14:textId="67E8D52A"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2</w:t>
            </w:r>
          </w:p>
        </w:tc>
        <w:tc>
          <w:tcPr>
            <w:tcW w:w="2728" w:type="dxa"/>
          </w:tcPr>
          <w:p w14:paraId="70C22CF0" w14:textId="1AF62FA7"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Baja California Sur</w:t>
            </w:r>
          </w:p>
        </w:tc>
        <w:tc>
          <w:tcPr>
            <w:tcW w:w="1984" w:type="dxa"/>
            <w:tcBorders>
              <w:top w:val="nil"/>
              <w:left w:val="nil"/>
              <w:bottom w:val="single" w:sz="8" w:space="0" w:color="auto"/>
              <w:right w:val="single" w:sz="8" w:space="0" w:color="auto"/>
            </w:tcBorders>
            <w:shd w:val="clear" w:color="auto" w:fill="auto"/>
          </w:tcPr>
          <w:p w14:paraId="687AACDA" w14:textId="389210E8" w:rsidR="00AF453D" w:rsidRPr="00005614" w:rsidRDefault="00AF453D" w:rsidP="00AF453D">
            <w:pPr>
              <w:jc w:val="center"/>
              <w:rPr>
                <w:rFonts w:ascii="Montserrat" w:hAnsi="Montserrat"/>
                <w:color w:val="000000" w:themeColor="text1"/>
                <w:sz w:val="18"/>
                <w:szCs w:val="18"/>
              </w:rPr>
            </w:pPr>
            <w:r w:rsidRPr="00B217D5">
              <w:rPr>
                <w:rFonts w:ascii="Montserrat" w:hAnsi="Montserrat"/>
                <w:color w:val="000000" w:themeColor="text1"/>
                <w:sz w:val="18"/>
                <w:szCs w:val="18"/>
              </w:rPr>
              <w:t>10</w:t>
            </w:r>
          </w:p>
        </w:tc>
      </w:tr>
      <w:tr w:rsidR="00AF453D" w:rsidRPr="00005614" w14:paraId="3E2B5B44" w14:textId="77777777" w:rsidTr="00AF453D">
        <w:trPr>
          <w:trHeight w:val="300"/>
          <w:jc w:val="center"/>
        </w:trPr>
        <w:tc>
          <w:tcPr>
            <w:tcW w:w="1095" w:type="dxa"/>
          </w:tcPr>
          <w:p w14:paraId="77612502" w14:textId="6C0BF080"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3</w:t>
            </w:r>
          </w:p>
        </w:tc>
        <w:tc>
          <w:tcPr>
            <w:tcW w:w="2728" w:type="dxa"/>
          </w:tcPr>
          <w:p w14:paraId="5A6BED96" w14:textId="44DDF28F"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Campeche</w:t>
            </w:r>
          </w:p>
        </w:tc>
        <w:tc>
          <w:tcPr>
            <w:tcW w:w="1984" w:type="dxa"/>
            <w:tcBorders>
              <w:top w:val="nil"/>
              <w:left w:val="nil"/>
              <w:bottom w:val="single" w:sz="8" w:space="0" w:color="auto"/>
              <w:right w:val="single" w:sz="8" w:space="0" w:color="auto"/>
            </w:tcBorders>
            <w:shd w:val="clear" w:color="auto" w:fill="auto"/>
          </w:tcPr>
          <w:p w14:paraId="56EF3CF1" w14:textId="197536C8" w:rsidR="00AF453D" w:rsidRPr="00005614" w:rsidRDefault="00AF453D" w:rsidP="00AF453D">
            <w:pPr>
              <w:jc w:val="center"/>
              <w:rPr>
                <w:rFonts w:ascii="Montserrat" w:hAnsi="Montserrat"/>
                <w:color w:val="000000" w:themeColor="text1"/>
                <w:sz w:val="18"/>
                <w:szCs w:val="18"/>
              </w:rPr>
            </w:pPr>
            <w:r w:rsidRPr="00B217D5">
              <w:rPr>
                <w:rFonts w:ascii="Montserrat" w:hAnsi="Montserrat"/>
                <w:color w:val="000000" w:themeColor="text1"/>
                <w:sz w:val="18"/>
                <w:szCs w:val="18"/>
              </w:rPr>
              <w:t>17</w:t>
            </w:r>
          </w:p>
        </w:tc>
      </w:tr>
      <w:tr w:rsidR="00AF453D" w:rsidRPr="00005614" w14:paraId="3A6CE427" w14:textId="77777777" w:rsidTr="00AF453D">
        <w:trPr>
          <w:trHeight w:val="300"/>
          <w:jc w:val="center"/>
        </w:trPr>
        <w:tc>
          <w:tcPr>
            <w:tcW w:w="1095" w:type="dxa"/>
          </w:tcPr>
          <w:p w14:paraId="7CB2BF7E" w14:textId="54F91D96"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4</w:t>
            </w:r>
          </w:p>
        </w:tc>
        <w:tc>
          <w:tcPr>
            <w:tcW w:w="2728" w:type="dxa"/>
          </w:tcPr>
          <w:p w14:paraId="4440A3AB" w14:textId="340FE759"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Ciudad de México</w:t>
            </w:r>
          </w:p>
        </w:tc>
        <w:tc>
          <w:tcPr>
            <w:tcW w:w="1984" w:type="dxa"/>
            <w:tcBorders>
              <w:top w:val="nil"/>
              <w:left w:val="nil"/>
              <w:bottom w:val="single" w:sz="8" w:space="0" w:color="auto"/>
              <w:right w:val="single" w:sz="8" w:space="0" w:color="auto"/>
            </w:tcBorders>
            <w:shd w:val="clear" w:color="auto" w:fill="auto"/>
          </w:tcPr>
          <w:p w14:paraId="7B2853BE" w14:textId="3F282AD9" w:rsidR="00AF453D" w:rsidRPr="00005614" w:rsidRDefault="00AF453D" w:rsidP="00AF453D">
            <w:pPr>
              <w:jc w:val="center"/>
              <w:rPr>
                <w:rFonts w:ascii="Montserrat" w:hAnsi="Montserrat"/>
                <w:color w:val="000000" w:themeColor="text1"/>
                <w:sz w:val="18"/>
                <w:szCs w:val="18"/>
              </w:rPr>
            </w:pPr>
            <w:r w:rsidRPr="00B217D5">
              <w:rPr>
                <w:rFonts w:ascii="Montserrat" w:hAnsi="Montserrat"/>
                <w:color w:val="000000" w:themeColor="text1"/>
                <w:sz w:val="18"/>
                <w:szCs w:val="18"/>
              </w:rPr>
              <w:t>114</w:t>
            </w:r>
          </w:p>
        </w:tc>
      </w:tr>
      <w:tr w:rsidR="00AF453D" w:rsidRPr="00005614" w14:paraId="494E2E5B" w14:textId="77777777" w:rsidTr="00AF453D">
        <w:trPr>
          <w:trHeight w:val="300"/>
          <w:jc w:val="center"/>
        </w:trPr>
        <w:tc>
          <w:tcPr>
            <w:tcW w:w="1095" w:type="dxa"/>
          </w:tcPr>
          <w:p w14:paraId="2727AA92" w14:textId="6BF9F448"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5</w:t>
            </w:r>
          </w:p>
        </w:tc>
        <w:tc>
          <w:tcPr>
            <w:tcW w:w="2728" w:type="dxa"/>
          </w:tcPr>
          <w:p w14:paraId="256D2B02" w14:textId="63DB540C"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Chiapas</w:t>
            </w:r>
          </w:p>
        </w:tc>
        <w:tc>
          <w:tcPr>
            <w:tcW w:w="1984" w:type="dxa"/>
            <w:tcBorders>
              <w:top w:val="nil"/>
              <w:left w:val="nil"/>
              <w:bottom w:val="single" w:sz="8" w:space="0" w:color="auto"/>
              <w:right w:val="single" w:sz="8" w:space="0" w:color="auto"/>
            </w:tcBorders>
            <w:shd w:val="clear" w:color="auto" w:fill="auto"/>
          </w:tcPr>
          <w:p w14:paraId="55E0DD9F" w14:textId="60CD75C7" w:rsidR="00AF453D" w:rsidRPr="00005614" w:rsidRDefault="00AF453D" w:rsidP="00AF453D">
            <w:pPr>
              <w:jc w:val="center"/>
              <w:rPr>
                <w:rFonts w:ascii="Montserrat" w:hAnsi="Montserrat"/>
                <w:color w:val="000000" w:themeColor="text1"/>
                <w:sz w:val="18"/>
                <w:szCs w:val="18"/>
              </w:rPr>
            </w:pPr>
            <w:r w:rsidRPr="00B217D5">
              <w:rPr>
                <w:rFonts w:ascii="Montserrat" w:hAnsi="Montserrat"/>
                <w:color w:val="000000" w:themeColor="text1"/>
                <w:sz w:val="18"/>
                <w:szCs w:val="18"/>
              </w:rPr>
              <w:t>96</w:t>
            </w:r>
          </w:p>
        </w:tc>
      </w:tr>
      <w:tr w:rsidR="00AF453D" w:rsidRPr="00005614" w14:paraId="2994DA33" w14:textId="77777777" w:rsidTr="00AF453D">
        <w:trPr>
          <w:trHeight w:val="300"/>
          <w:jc w:val="center"/>
        </w:trPr>
        <w:tc>
          <w:tcPr>
            <w:tcW w:w="1095" w:type="dxa"/>
          </w:tcPr>
          <w:p w14:paraId="7CC32B24" w14:textId="5C0666E8"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6</w:t>
            </w:r>
          </w:p>
        </w:tc>
        <w:tc>
          <w:tcPr>
            <w:tcW w:w="2728" w:type="dxa"/>
          </w:tcPr>
          <w:p w14:paraId="57F4A004" w14:textId="793A6599"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Colima</w:t>
            </w:r>
          </w:p>
        </w:tc>
        <w:tc>
          <w:tcPr>
            <w:tcW w:w="1984" w:type="dxa"/>
            <w:tcBorders>
              <w:top w:val="nil"/>
              <w:left w:val="nil"/>
              <w:bottom w:val="single" w:sz="8" w:space="0" w:color="auto"/>
              <w:right w:val="single" w:sz="8" w:space="0" w:color="auto"/>
            </w:tcBorders>
            <w:shd w:val="clear" w:color="auto" w:fill="auto"/>
          </w:tcPr>
          <w:p w14:paraId="354DBB02" w14:textId="1BBDFD63" w:rsidR="00AF453D" w:rsidRPr="00005614" w:rsidRDefault="00AF453D" w:rsidP="00AF453D">
            <w:pPr>
              <w:jc w:val="center"/>
              <w:rPr>
                <w:rFonts w:ascii="Montserrat" w:hAnsi="Montserrat"/>
                <w:color w:val="000000" w:themeColor="text1"/>
                <w:sz w:val="18"/>
                <w:szCs w:val="18"/>
              </w:rPr>
            </w:pPr>
            <w:r w:rsidRPr="00B217D5">
              <w:rPr>
                <w:rFonts w:ascii="Montserrat" w:hAnsi="Montserrat"/>
                <w:color w:val="000000" w:themeColor="text1"/>
                <w:sz w:val="18"/>
                <w:szCs w:val="18"/>
              </w:rPr>
              <w:t>9</w:t>
            </w:r>
          </w:p>
        </w:tc>
      </w:tr>
      <w:tr w:rsidR="00AF453D" w:rsidRPr="00005614" w14:paraId="2DB2BEF9" w14:textId="77777777" w:rsidTr="00AF453D">
        <w:trPr>
          <w:trHeight w:val="300"/>
          <w:jc w:val="center"/>
        </w:trPr>
        <w:tc>
          <w:tcPr>
            <w:tcW w:w="1095" w:type="dxa"/>
          </w:tcPr>
          <w:p w14:paraId="33587E75" w14:textId="362C8B9B" w:rsidR="00AF453D" w:rsidRPr="0094082E"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7</w:t>
            </w:r>
          </w:p>
        </w:tc>
        <w:tc>
          <w:tcPr>
            <w:tcW w:w="2728" w:type="dxa"/>
          </w:tcPr>
          <w:p w14:paraId="64F8293D" w14:textId="65EB104D"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Estado de México</w:t>
            </w:r>
          </w:p>
        </w:tc>
        <w:tc>
          <w:tcPr>
            <w:tcW w:w="1984" w:type="dxa"/>
            <w:tcBorders>
              <w:top w:val="nil"/>
              <w:left w:val="nil"/>
              <w:bottom w:val="single" w:sz="8" w:space="0" w:color="auto"/>
              <w:right w:val="single" w:sz="8" w:space="0" w:color="auto"/>
            </w:tcBorders>
            <w:shd w:val="clear" w:color="auto" w:fill="auto"/>
          </w:tcPr>
          <w:p w14:paraId="1F530817" w14:textId="3AE7F0FC" w:rsidR="00AF453D" w:rsidRPr="00005614" w:rsidRDefault="00AF453D" w:rsidP="00AF453D">
            <w:pPr>
              <w:jc w:val="center"/>
              <w:rPr>
                <w:rFonts w:ascii="Montserrat" w:hAnsi="Montserrat"/>
                <w:color w:val="000000" w:themeColor="text1"/>
                <w:sz w:val="18"/>
                <w:szCs w:val="18"/>
              </w:rPr>
            </w:pPr>
            <w:r w:rsidRPr="00B217D5">
              <w:rPr>
                <w:rFonts w:ascii="Montserrat" w:hAnsi="Montserrat"/>
                <w:color w:val="000000" w:themeColor="text1"/>
                <w:sz w:val="18"/>
                <w:szCs w:val="18"/>
              </w:rPr>
              <w:t>149</w:t>
            </w:r>
          </w:p>
        </w:tc>
      </w:tr>
      <w:tr w:rsidR="00AF453D" w:rsidRPr="00005614" w14:paraId="1F329D61" w14:textId="77777777" w:rsidTr="00AF453D">
        <w:trPr>
          <w:trHeight w:val="300"/>
          <w:jc w:val="center"/>
        </w:trPr>
        <w:tc>
          <w:tcPr>
            <w:tcW w:w="1095" w:type="dxa"/>
          </w:tcPr>
          <w:p w14:paraId="7D7CDF7A" w14:textId="65F490EF"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8</w:t>
            </w:r>
          </w:p>
        </w:tc>
        <w:tc>
          <w:tcPr>
            <w:tcW w:w="2728" w:type="dxa"/>
          </w:tcPr>
          <w:p w14:paraId="3D40684A" w14:textId="6DCEF9D0"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Guerrero</w:t>
            </w:r>
          </w:p>
        </w:tc>
        <w:tc>
          <w:tcPr>
            <w:tcW w:w="1984" w:type="dxa"/>
            <w:tcBorders>
              <w:top w:val="nil"/>
              <w:left w:val="nil"/>
              <w:bottom w:val="single" w:sz="8" w:space="0" w:color="auto"/>
              <w:right w:val="single" w:sz="8" w:space="0" w:color="auto"/>
            </w:tcBorders>
            <w:shd w:val="clear" w:color="auto" w:fill="auto"/>
          </w:tcPr>
          <w:p w14:paraId="6797AC6A" w14:textId="13FD88E9" w:rsidR="00AF453D" w:rsidRPr="00005614" w:rsidRDefault="00AF453D" w:rsidP="00AF453D">
            <w:pPr>
              <w:jc w:val="center"/>
              <w:rPr>
                <w:rFonts w:ascii="Montserrat" w:hAnsi="Montserrat"/>
                <w:color w:val="000000" w:themeColor="text1"/>
                <w:sz w:val="18"/>
                <w:szCs w:val="18"/>
              </w:rPr>
            </w:pPr>
            <w:r w:rsidRPr="00B217D5">
              <w:rPr>
                <w:rFonts w:ascii="Montserrat" w:hAnsi="Montserrat"/>
                <w:color w:val="000000" w:themeColor="text1"/>
                <w:sz w:val="18"/>
                <w:szCs w:val="18"/>
              </w:rPr>
              <w:t>65</w:t>
            </w:r>
          </w:p>
        </w:tc>
      </w:tr>
      <w:tr w:rsidR="00AF453D" w:rsidRPr="00005614" w14:paraId="108E25C5" w14:textId="77777777" w:rsidTr="00AF453D">
        <w:trPr>
          <w:trHeight w:val="300"/>
          <w:jc w:val="center"/>
        </w:trPr>
        <w:tc>
          <w:tcPr>
            <w:tcW w:w="1095" w:type="dxa"/>
          </w:tcPr>
          <w:p w14:paraId="0A7CE52A" w14:textId="72691E40"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9</w:t>
            </w:r>
          </w:p>
        </w:tc>
        <w:tc>
          <w:tcPr>
            <w:tcW w:w="2728" w:type="dxa"/>
          </w:tcPr>
          <w:p w14:paraId="3F1E21D0" w14:textId="4CFD9805"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Hidalgo</w:t>
            </w:r>
          </w:p>
        </w:tc>
        <w:tc>
          <w:tcPr>
            <w:tcW w:w="1984" w:type="dxa"/>
            <w:tcBorders>
              <w:top w:val="nil"/>
              <w:left w:val="nil"/>
              <w:bottom w:val="single" w:sz="8" w:space="0" w:color="auto"/>
              <w:right w:val="single" w:sz="8" w:space="0" w:color="auto"/>
            </w:tcBorders>
            <w:shd w:val="clear" w:color="auto" w:fill="auto"/>
          </w:tcPr>
          <w:p w14:paraId="0AA3B672" w14:textId="17C795BA" w:rsidR="00AF453D" w:rsidRPr="00005614" w:rsidRDefault="00AF453D" w:rsidP="00AF453D">
            <w:pPr>
              <w:jc w:val="center"/>
              <w:rPr>
                <w:rFonts w:ascii="Montserrat" w:hAnsi="Montserrat"/>
                <w:color w:val="000000" w:themeColor="text1"/>
                <w:sz w:val="18"/>
                <w:szCs w:val="18"/>
              </w:rPr>
            </w:pPr>
            <w:r w:rsidRPr="00B217D5">
              <w:rPr>
                <w:rFonts w:ascii="Montserrat" w:hAnsi="Montserrat"/>
                <w:color w:val="000000" w:themeColor="text1"/>
                <w:sz w:val="18"/>
                <w:szCs w:val="18"/>
              </w:rPr>
              <w:t>38</w:t>
            </w:r>
          </w:p>
        </w:tc>
      </w:tr>
      <w:tr w:rsidR="00AF453D" w:rsidRPr="00005614" w14:paraId="77D2CC65" w14:textId="77777777" w:rsidTr="00AF453D">
        <w:trPr>
          <w:trHeight w:val="300"/>
          <w:jc w:val="center"/>
        </w:trPr>
        <w:tc>
          <w:tcPr>
            <w:tcW w:w="1095" w:type="dxa"/>
          </w:tcPr>
          <w:p w14:paraId="33F6EB38" w14:textId="45BA8000"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10</w:t>
            </w:r>
          </w:p>
        </w:tc>
        <w:tc>
          <w:tcPr>
            <w:tcW w:w="2728" w:type="dxa"/>
          </w:tcPr>
          <w:p w14:paraId="4C9124AC" w14:textId="4072792C"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Morelos</w:t>
            </w:r>
          </w:p>
        </w:tc>
        <w:tc>
          <w:tcPr>
            <w:tcW w:w="1984" w:type="dxa"/>
            <w:tcBorders>
              <w:top w:val="nil"/>
              <w:left w:val="nil"/>
              <w:bottom w:val="single" w:sz="8" w:space="0" w:color="auto"/>
              <w:right w:val="single" w:sz="8" w:space="0" w:color="auto"/>
            </w:tcBorders>
            <w:shd w:val="clear" w:color="auto" w:fill="auto"/>
          </w:tcPr>
          <w:p w14:paraId="701C2BBF" w14:textId="4356DF5C" w:rsidR="00AF453D" w:rsidRPr="00005614" w:rsidRDefault="00AF453D" w:rsidP="00AF453D">
            <w:pPr>
              <w:jc w:val="center"/>
              <w:rPr>
                <w:rFonts w:ascii="Montserrat" w:hAnsi="Montserrat"/>
                <w:color w:val="000000" w:themeColor="text1"/>
                <w:sz w:val="18"/>
                <w:szCs w:val="18"/>
              </w:rPr>
            </w:pPr>
            <w:r w:rsidRPr="00B217D5">
              <w:rPr>
                <w:rFonts w:ascii="Montserrat" w:hAnsi="Montserrat"/>
                <w:color w:val="000000" w:themeColor="text1"/>
                <w:sz w:val="18"/>
                <w:szCs w:val="18"/>
              </w:rPr>
              <w:t>17</w:t>
            </w:r>
          </w:p>
        </w:tc>
      </w:tr>
      <w:tr w:rsidR="00AF453D" w:rsidRPr="00005614" w14:paraId="5FD7E546" w14:textId="77777777" w:rsidTr="00AF453D">
        <w:trPr>
          <w:trHeight w:val="300"/>
          <w:jc w:val="center"/>
        </w:trPr>
        <w:tc>
          <w:tcPr>
            <w:tcW w:w="1095" w:type="dxa"/>
          </w:tcPr>
          <w:p w14:paraId="153C65CF" w14:textId="1ECD587E"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11</w:t>
            </w:r>
          </w:p>
        </w:tc>
        <w:tc>
          <w:tcPr>
            <w:tcW w:w="2728" w:type="dxa"/>
          </w:tcPr>
          <w:p w14:paraId="7F953596" w14:textId="05A33C1F"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Nayarit</w:t>
            </w:r>
          </w:p>
        </w:tc>
        <w:tc>
          <w:tcPr>
            <w:tcW w:w="1984" w:type="dxa"/>
            <w:tcBorders>
              <w:top w:val="nil"/>
              <w:left w:val="nil"/>
              <w:bottom w:val="single" w:sz="8" w:space="0" w:color="auto"/>
              <w:right w:val="single" w:sz="8" w:space="0" w:color="auto"/>
            </w:tcBorders>
            <w:shd w:val="clear" w:color="auto" w:fill="auto"/>
          </w:tcPr>
          <w:p w14:paraId="5C30A908" w14:textId="5852BEED" w:rsidR="00AF453D" w:rsidRPr="00005614" w:rsidRDefault="00AF453D" w:rsidP="00AF453D">
            <w:pPr>
              <w:jc w:val="center"/>
              <w:rPr>
                <w:rFonts w:ascii="Montserrat" w:hAnsi="Montserrat"/>
                <w:color w:val="000000" w:themeColor="text1"/>
                <w:sz w:val="18"/>
                <w:szCs w:val="18"/>
              </w:rPr>
            </w:pPr>
            <w:r w:rsidRPr="00B217D5">
              <w:rPr>
                <w:rFonts w:ascii="Montserrat" w:hAnsi="Montserrat"/>
                <w:color w:val="000000" w:themeColor="text1"/>
                <w:sz w:val="18"/>
                <w:szCs w:val="18"/>
              </w:rPr>
              <w:t>22</w:t>
            </w:r>
          </w:p>
        </w:tc>
      </w:tr>
      <w:tr w:rsidR="00AF453D" w:rsidRPr="00005614" w14:paraId="1AD0BFB1" w14:textId="77777777" w:rsidTr="00AF453D">
        <w:trPr>
          <w:trHeight w:val="300"/>
          <w:jc w:val="center"/>
        </w:trPr>
        <w:tc>
          <w:tcPr>
            <w:tcW w:w="1095" w:type="dxa"/>
          </w:tcPr>
          <w:p w14:paraId="261E281E" w14:textId="46C8A11B"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12</w:t>
            </w:r>
          </w:p>
        </w:tc>
        <w:tc>
          <w:tcPr>
            <w:tcW w:w="2728" w:type="dxa"/>
          </w:tcPr>
          <w:p w14:paraId="4031EB98" w14:textId="07F1F93B"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Oaxaca</w:t>
            </w:r>
          </w:p>
        </w:tc>
        <w:tc>
          <w:tcPr>
            <w:tcW w:w="1984" w:type="dxa"/>
            <w:tcBorders>
              <w:top w:val="nil"/>
              <w:left w:val="nil"/>
              <w:bottom w:val="single" w:sz="8" w:space="0" w:color="auto"/>
              <w:right w:val="single" w:sz="8" w:space="0" w:color="auto"/>
            </w:tcBorders>
            <w:shd w:val="clear" w:color="auto" w:fill="auto"/>
          </w:tcPr>
          <w:p w14:paraId="59A601DA" w14:textId="07DD149D" w:rsidR="00AF453D" w:rsidRPr="00005614" w:rsidRDefault="00AF453D" w:rsidP="00AF453D">
            <w:pPr>
              <w:jc w:val="center"/>
              <w:rPr>
                <w:rFonts w:ascii="Montserrat" w:hAnsi="Montserrat"/>
                <w:color w:val="000000" w:themeColor="text1"/>
                <w:sz w:val="18"/>
                <w:szCs w:val="18"/>
              </w:rPr>
            </w:pPr>
            <w:r w:rsidRPr="00B217D5">
              <w:rPr>
                <w:rFonts w:ascii="Montserrat" w:hAnsi="Montserrat"/>
                <w:color w:val="000000" w:themeColor="text1"/>
                <w:sz w:val="18"/>
                <w:szCs w:val="18"/>
              </w:rPr>
              <w:t>45</w:t>
            </w:r>
          </w:p>
        </w:tc>
      </w:tr>
      <w:tr w:rsidR="00AF453D" w:rsidRPr="00005614" w14:paraId="45B8D5FF" w14:textId="77777777" w:rsidTr="00AF453D">
        <w:trPr>
          <w:trHeight w:val="251"/>
          <w:jc w:val="center"/>
        </w:trPr>
        <w:tc>
          <w:tcPr>
            <w:tcW w:w="1095" w:type="dxa"/>
          </w:tcPr>
          <w:p w14:paraId="56DC7224" w14:textId="19D95FA7"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13</w:t>
            </w:r>
          </w:p>
        </w:tc>
        <w:tc>
          <w:tcPr>
            <w:tcW w:w="2728" w:type="dxa"/>
          </w:tcPr>
          <w:p w14:paraId="038BADC2" w14:textId="703E08D3"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Puebla</w:t>
            </w:r>
          </w:p>
        </w:tc>
        <w:tc>
          <w:tcPr>
            <w:tcW w:w="1984" w:type="dxa"/>
            <w:tcBorders>
              <w:top w:val="nil"/>
              <w:left w:val="nil"/>
              <w:bottom w:val="single" w:sz="8" w:space="0" w:color="auto"/>
              <w:right w:val="single" w:sz="8" w:space="0" w:color="auto"/>
            </w:tcBorders>
            <w:shd w:val="clear" w:color="auto" w:fill="auto"/>
          </w:tcPr>
          <w:p w14:paraId="0142F4B9" w14:textId="0350024C" w:rsidR="00AF453D" w:rsidRPr="00005614" w:rsidRDefault="00AF453D" w:rsidP="00AF453D">
            <w:pPr>
              <w:jc w:val="center"/>
              <w:rPr>
                <w:rFonts w:ascii="Montserrat" w:hAnsi="Montserrat"/>
                <w:color w:val="000000" w:themeColor="text1"/>
                <w:sz w:val="18"/>
                <w:szCs w:val="18"/>
              </w:rPr>
            </w:pPr>
            <w:r w:rsidRPr="00B217D5">
              <w:rPr>
                <w:rFonts w:ascii="Montserrat" w:hAnsi="Montserrat"/>
                <w:color w:val="000000" w:themeColor="text1"/>
                <w:sz w:val="18"/>
                <w:szCs w:val="18"/>
              </w:rPr>
              <w:t>90</w:t>
            </w:r>
          </w:p>
        </w:tc>
      </w:tr>
      <w:tr w:rsidR="00AF453D" w:rsidRPr="00005614" w14:paraId="672F872C" w14:textId="77777777" w:rsidTr="00AF453D">
        <w:trPr>
          <w:trHeight w:val="300"/>
          <w:jc w:val="center"/>
        </w:trPr>
        <w:tc>
          <w:tcPr>
            <w:tcW w:w="1095" w:type="dxa"/>
          </w:tcPr>
          <w:p w14:paraId="73AD1BDE" w14:textId="43375126"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14</w:t>
            </w:r>
          </w:p>
        </w:tc>
        <w:tc>
          <w:tcPr>
            <w:tcW w:w="2728" w:type="dxa"/>
          </w:tcPr>
          <w:p w14:paraId="336A25FC" w14:textId="5C556668"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Quintana Roo</w:t>
            </w:r>
          </w:p>
        </w:tc>
        <w:tc>
          <w:tcPr>
            <w:tcW w:w="1984" w:type="dxa"/>
            <w:tcBorders>
              <w:top w:val="nil"/>
              <w:left w:val="nil"/>
              <w:bottom w:val="single" w:sz="8" w:space="0" w:color="auto"/>
              <w:right w:val="single" w:sz="8" w:space="0" w:color="auto"/>
            </w:tcBorders>
            <w:shd w:val="clear" w:color="auto" w:fill="auto"/>
          </w:tcPr>
          <w:p w14:paraId="411B3BEE" w14:textId="6CA327D6" w:rsidR="00AF453D" w:rsidRPr="00005614" w:rsidRDefault="00AF453D" w:rsidP="00AF453D">
            <w:pPr>
              <w:jc w:val="center"/>
              <w:rPr>
                <w:rFonts w:ascii="Montserrat" w:hAnsi="Montserrat"/>
                <w:color w:val="000000" w:themeColor="text1"/>
                <w:sz w:val="18"/>
                <w:szCs w:val="18"/>
              </w:rPr>
            </w:pPr>
            <w:r w:rsidRPr="00B217D5">
              <w:rPr>
                <w:rFonts w:ascii="Montserrat" w:hAnsi="Montserrat"/>
                <w:color w:val="000000" w:themeColor="text1"/>
                <w:sz w:val="18"/>
                <w:szCs w:val="18"/>
              </w:rPr>
              <w:t>31</w:t>
            </w:r>
          </w:p>
        </w:tc>
      </w:tr>
      <w:tr w:rsidR="00AF453D" w:rsidRPr="00005614" w14:paraId="46B8ED9A" w14:textId="77777777" w:rsidTr="00AF453D">
        <w:trPr>
          <w:trHeight w:val="300"/>
          <w:jc w:val="center"/>
        </w:trPr>
        <w:tc>
          <w:tcPr>
            <w:tcW w:w="1095" w:type="dxa"/>
          </w:tcPr>
          <w:p w14:paraId="388FD098" w14:textId="3C310395"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15</w:t>
            </w:r>
          </w:p>
        </w:tc>
        <w:tc>
          <w:tcPr>
            <w:tcW w:w="2728" w:type="dxa"/>
          </w:tcPr>
          <w:p w14:paraId="70D45B50" w14:textId="7D7A2F00"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San Luis Potosí</w:t>
            </w:r>
          </w:p>
        </w:tc>
        <w:tc>
          <w:tcPr>
            <w:tcW w:w="1984" w:type="dxa"/>
            <w:tcBorders>
              <w:top w:val="nil"/>
              <w:left w:val="nil"/>
              <w:bottom w:val="single" w:sz="8" w:space="0" w:color="auto"/>
              <w:right w:val="single" w:sz="8" w:space="0" w:color="auto"/>
            </w:tcBorders>
            <w:shd w:val="clear" w:color="auto" w:fill="auto"/>
          </w:tcPr>
          <w:p w14:paraId="7CC745E5" w14:textId="02EBC643" w:rsidR="00AF453D" w:rsidRPr="00005614" w:rsidRDefault="00AF453D" w:rsidP="00AF453D">
            <w:pPr>
              <w:jc w:val="center"/>
              <w:rPr>
                <w:rFonts w:ascii="Montserrat" w:hAnsi="Montserrat"/>
                <w:color w:val="000000" w:themeColor="text1"/>
                <w:sz w:val="18"/>
                <w:szCs w:val="18"/>
              </w:rPr>
            </w:pPr>
            <w:r w:rsidRPr="00B217D5">
              <w:rPr>
                <w:rFonts w:ascii="Montserrat" w:hAnsi="Montserrat"/>
                <w:color w:val="000000" w:themeColor="text1"/>
                <w:sz w:val="18"/>
                <w:szCs w:val="18"/>
              </w:rPr>
              <w:t>53</w:t>
            </w:r>
          </w:p>
        </w:tc>
      </w:tr>
      <w:tr w:rsidR="00AF453D" w:rsidRPr="00005614" w14:paraId="0D6BF745" w14:textId="77777777" w:rsidTr="00AF453D">
        <w:trPr>
          <w:trHeight w:val="300"/>
          <w:jc w:val="center"/>
        </w:trPr>
        <w:tc>
          <w:tcPr>
            <w:tcW w:w="1095" w:type="dxa"/>
          </w:tcPr>
          <w:p w14:paraId="073CFEA2" w14:textId="3F6350BB"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16</w:t>
            </w:r>
          </w:p>
        </w:tc>
        <w:tc>
          <w:tcPr>
            <w:tcW w:w="2728" w:type="dxa"/>
          </w:tcPr>
          <w:p w14:paraId="226633FD" w14:textId="32774793"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Sinaloa</w:t>
            </w:r>
          </w:p>
        </w:tc>
        <w:tc>
          <w:tcPr>
            <w:tcW w:w="1984" w:type="dxa"/>
            <w:tcBorders>
              <w:top w:val="nil"/>
              <w:left w:val="nil"/>
              <w:bottom w:val="single" w:sz="8" w:space="0" w:color="auto"/>
              <w:right w:val="single" w:sz="8" w:space="0" w:color="auto"/>
            </w:tcBorders>
            <w:shd w:val="clear" w:color="auto" w:fill="auto"/>
          </w:tcPr>
          <w:p w14:paraId="0F64B031" w14:textId="19272130" w:rsidR="00AF453D" w:rsidRPr="00005614" w:rsidRDefault="00AF453D" w:rsidP="00AF453D">
            <w:pPr>
              <w:jc w:val="center"/>
              <w:rPr>
                <w:rFonts w:ascii="Montserrat" w:hAnsi="Montserrat"/>
                <w:color w:val="000000" w:themeColor="text1"/>
                <w:sz w:val="18"/>
                <w:szCs w:val="18"/>
              </w:rPr>
            </w:pPr>
            <w:r w:rsidRPr="00B217D5">
              <w:rPr>
                <w:rFonts w:ascii="Montserrat" w:hAnsi="Montserrat"/>
                <w:color w:val="000000" w:themeColor="text1"/>
                <w:sz w:val="18"/>
                <w:szCs w:val="18"/>
              </w:rPr>
              <w:t>16</w:t>
            </w:r>
          </w:p>
        </w:tc>
      </w:tr>
      <w:tr w:rsidR="00AF453D" w:rsidRPr="00005614" w14:paraId="5633D49F" w14:textId="77777777" w:rsidTr="00AF453D">
        <w:trPr>
          <w:trHeight w:val="300"/>
          <w:jc w:val="center"/>
        </w:trPr>
        <w:tc>
          <w:tcPr>
            <w:tcW w:w="1095" w:type="dxa"/>
          </w:tcPr>
          <w:p w14:paraId="766B1B3B" w14:textId="601CFB76"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17</w:t>
            </w:r>
          </w:p>
        </w:tc>
        <w:tc>
          <w:tcPr>
            <w:tcW w:w="2728" w:type="dxa"/>
          </w:tcPr>
          <w:p w14:paraId="07F8CE07" w14:textId="18EF07E9"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Sonora</w:t>
            </w:r>
          </w:p>
        </w:tc>
        <w:tc>
          <w:tcPr>
            <w:tcW w:w="1984" w:type="dxa"/>
            <w:tcBorders>
              <w:top w:val="nil"/>
              <w:left w:val="nil"/>
              <w:bottom w:val="single" w:sz="8" w:space="0" w:color="auto"/>
              <w:right w:val="single" w:sz="8" w:space="0" w:color="auto"/>
            </w:tcBorders>
            <w:shd w:val="clear" w:color="auto" w:fill="auto"/>
          </w:tcPr>
          <w:p w14:paraId="63DBB670" w14:textId="12E5E0DA" w:rsidR="00AF453D" w:rsidRPr="00005614" w:rsidRDefault="00AF453D" w:rsidP="00AF453D">
            <w:pPr>
              <w:jc w:val="center"/>
              <w:rPr>
                <w:rFonts w:ascii="Montserrat" w:hAnsi="Montserrat"/>
                <w:color w:val="000000" w:themeColor="text1"/>
                <w:sz w:val="18"/>
                <w:szCs w:val="18"/>
              </w:rPr>
            </w:pPr>
            <w:r w:rsidRPr="00B217D5">
              <w:rPr>
                <w:rFonts w:ascii="Montserrat" w:hAnsi="Montserrat"/>
                <w:color w:val="000000" w:themeColor="text1"/>
                <w:sz w:val="18"/>
                <w:szCs w:val="18"/>
              </w:rPr>
              <w:t>12</w:t>
            </w:r>
          </w:p>
        </w:tc>
      </w:tr>
      <w:tr w:rsidR="00AF453D" w:rsidRPr="00005614" w14:paraId="0A54AFCB" w14:textId="77777777" w:rsidTr="00AF453D">
        <w:trPr>
          <w:trHeight w:val="300"/>
          <w:jc w:val="center"/>
        </w:trPr>
        <w:tc>
          <w:tcPr>
            <w:tcW w:w="1095" w:type="dxa"/>
          </w:tcPr>
          <w:p w14:paraId="06B335B5" w14:textId="52E7BC6D"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18</w:t>
            </w:r>
          </w:p>
        </w:tc>
        <w:tc>
          <w:tcPr>
            <w:tcW w:w="2728" w:type="dxa"/>
          </w:tcPr>
          <w:p w14:paraId="0158160B" w14:textId="7A183C60"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Tabasco</w:t>
            </w:r>
          </w:p>
        </w:tc>
        <w:tc>
          <w:tcPr>
            <w:tcW w:w="1984" w:type="dxa"/>
            <w:tcBorders>
              <w:top w:val="nil"/>
              <w:left w:val="nil"/>
              <w:bottom w:val="single" w:sz="8" w:space="0" w:color="auto"/>
              <w:right w:val="single" w:sz="8" w:space="0" w:color="auto"/>
            </w:tcBorders>
            <w:shd w:val="clear" w:color="auto" w:fill="auto"/>
          </w:tcPr>
          <w:p w14:paraId="2711AFAC" w14:textId="7FF2BE25" w:rsidR="00AF453D" w:rsidRPr="00005614" w:rsidRDefault="00AF453D" w:rsidP="00AF453D">
            <w:pPr>
              <w:jc w:val="center"/>
              <w:rPr>
                <w:rFonts w:ascii="Montserrat" w:hAnsi="Montserrat"/>
                <w:color w:val="000000" w:themeColor="text1"/>
                <w:sz w:val="18"/>
                <w:szCs w:val="18"/>
              </w:rPr>
            </w:pPr>
            <w:r w:rsidRPr="00B217D5">
              <w:rPr>
                <w:rFonts w:ascii="Montserrat" w:hAnsi="Montserrat"/>
                <w:color w:val="000000" w:themeColor="text1"/>
                <w:sz w:val="18"/>
                <w:szCs w:val="18"/>
              </w:rPr>
              <w:t>26</w:t>
            </w:r>
          </w:p>
        </w:tc>
      </w:tr>
      <w:tr w:rsidR="00AF453D" w:rsidRPr="00005614" w14:paraId="255128F6" w14:textId="77777777" w:rsidTr="00AF453D">
        <w:trPr>
          <w:trHeight w:val="300"/>
          <w:jc w:val="center"/>
        </w:trPr>
        <w:tc>
          <w:tcPr>
            <w:tcW w:w="1095" w:type="dxa"/>
          </w:tcPr>
          <w:p w14:paraId="775D1BB7" w14:textId="1F348448"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19</w:t>
            </w:r>
          </w:p>
        </w:tc>
        <w:tc>
          <w:tcPr>
            <w:tcW w:w="2728" w:type="dxa"/>
          </w:tcPr>
          <w:p w14:paraId="61B299E6" w14:textId="50DA0B89"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Tamaulipas</w:t>
            </w:r>
          </w:p>
        </w:tc>
        <w:tc>
          <w:tcPr>
            <w:tcW w:w="1984" w:type="dxa"/>
            <w:tcBorders>
              <w:top w:val="nil"/>
              <w:left w:val="nil"/>
              <w:bottom w:val="single" w:sz="8" w:space="0" w:color="auto"/>
              <w:right w:val="single" w:sz="8" w:space="0" w:color="auto"/>
            </w:tcBorders>
            <w:shd w:val="clear" w:color="auto" w:fill="auto"/>
          </w:tcPr>
          <w:p w14:paraId="24079D5F" w14:textId="4B73E026" w:rsidR="00AF453D" w:rsidRPr="00005614" w:rsidRDefault="00AF453D" w:rsidP="00AF453D">
            <w:pPr>
              <w:jc w:val="center"/>
              <w:rPr>
                <w:rFonts w:ascii="Montserrat" w:hAnsi="Montserrat"/>
                <w:color w:val="000000" w:themeColor="text1"/>
                <w:sz w:val="18"/>
                <w:szCs w:val="18"/>
              </w:rPr>
            </w:pPr>
            <w:r w:rsidRPr="00B217D5">
              <w:rPr>
                <w:rFonts w:ascii="Montserrat" w:hAnsi="Montserrat"/>
                <w:color w:val="000000" w:themeColor="text1"/>
                <w:sz w:val="18"/>
                <w:szCs w:val="18"/>
              </w:rPr>
              <w:t>18</w:t>
            </w:r>
          </w:p>
        </w:tc>
      </w:tr>
      <w:tr w:rsidR="00AF453D" w:rsidRPr="00005614" w14:paraId="2AE3A31C" w14:textId="77777777" w:rsidTr="00AF453D">
        <w:trPr>
          <w:trHeight w:val="300"/>
          <w:jc w:val="center"/>
        </w:trPr>
        <w:tc>
          <w:tcPr>
            <w:tcW w:w="1095" w:type="dxa"/>
          </w:tcPr>
          <w:p w14:paraId="71A269D3" w14:textId="3CC37A19"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20</w:t>
            </w:r>
          </w:p>
        </w:tc>
        <w:tc>
          <w:tcPr>
            <w:tcW w:w="2728" w:type="dxa"/>
          </w:tcPr>
          <w:p w14:paraId="31757F8C" w14:textId="10C3F281"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Tlaxcala</w:t>
            </w:r>
          </w:p>
        </w:tc>
        <w:tc>
          <w:tcPr>
            <w:tcW w:w="1984" w:type="dxa"/>
            <w:tcBorders>
              <w:top w:val="nil"/>
              <w:left w:val="nil"/>
              <w:bottom w:val="single" w:sz="8" w:space="0" w:color="auto"/>
              <w:right w:val="single" w:sz="8" w:space="0" w:color="auto"/>
            </w:tcBorders>
            <w:shd w:val="clear" w:color="auto" w:fill="auto"/>
          </w:tcPr>
          <w:p w14:paraId="7EF99988" w14:textId="4FE3AE4F" w:rsidR="00AF453D" w:rsidRPr="00005614" w:rsidRDefault="00AF453D" w:rsidP="00AF453D">
            <w:pPr>
              <w:spacing w:line="259" w:lineRule="auto"/>
              <w:jc w:val="center"/>
              <w:rPr>
                <w:rFonts w:ascii="Montserrat" w:hAnsi="Montserrat"/>
                <w:color w:val="000000" w:themeColor="text1"/>
                <w:sz w:val="18"/>
                <w:szCs w:val="18"/>
              </w:rPr>
            </w:pPr>
            <w:r w:rsidRPr="00B217D5">
              <w:rPr>
                <w:rFonts w:ascii="Montserrat" w:hAnsi="Montserrat"/>
                <w:color w:val="000000" w:themeColor="text1"/>
                <w:sz w:val="18"/>
                <w:szCs w:val="18"/>
              </w:rPr>
              <w:t>16</w:t>
            </w:r>
          </w:p>
        </w:tc>
      </w:tr>
      <w:tr w:rsidR="00AF453D" w:rsidRPr="00005614" w14:paraId="329C0D74" w14:textId="77777777" w:rsidTr="00AF453D">
        <w:trPr>
          <w:trHeight w:val="300"/>
          <w:jc w:val="center"/>
        </w:trPr>
        <w:tc>
          <w:tcPr>
            <w:tcW w:w="1095" w:type="dxa"/>
          </w:tcPr>
          <w:p w14:paraId="722144C1" w14:textId="322FF6E9" w:rsidR="00AF453D" w:rsidRPr="00005614" w:rsidRDefault="00AF453D" w:rsidP="00AF453D">
            <w:pPr>
              <w:jc w:val="center"/>
              <w:rPr>
                <w:rFonts w:ascii="Montserrat" w:hAnsi="Montserrat"/>
                <w:color w:val="000000" w:themeColor="text1"/>
                <w:sz w:val="18"/>
                <w:szCs w:val="18"/>
              </w:rPr>
            </w:pPr>
            <w:r w:rsidRPr="0094082E">
              <w:rPr>
                <w:rFonts w:ascii="Montserrat" w:hAnsi="Montserrat"/>
                <w:color w:val="000000" w:themeColor="text1"/>
                <w:sz w:val="18"/>
                <w:szCs w:val="18"/>
              </w:rPr>
              <w:t>21</w:t>
            </w:r>
          </w:p>
        </w:tc>
        <w:tc>
          <w:tcPr>
            <w:tcW w:w="2728" w:type="dxa"/>
          </w:tcPr>
          <w:p w14:paraId="777A90EB" w14:textId="625F13BD"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Veracruz</w:t>
            </w:r>
          </w:p>
        </w:tc>
        <w:tc>
          <w:tcPr>
            <w:tcW w:w="1984" w:type="dxa"/>
            <w:tcBorders>
              <w:top w:val="nil"/>
              <w:left w:val="nil"/>
              <w:bottom w:val="single" w:sz="8" w:space="0" w:color="auto"/>
              <w:right w:val="single" w:sz="8" w:space="0" w:color="auto"/>
            </w:tcBorders>
            <w:shd w:val="clear" w:color="auto" w:fill="auto"/>
          </w:tcPr>
          <w:p w14:paraId="6F95C8A2" w14:textId="00228D74" w:rsidR="00AF453D" w:rsidRPr="00005614" w:rsidRDefault="00AF453D" w:rsidP="00AF453D">
            <w:pPr>
              <w:spacing w:line="259" w:lineRule="auto"/>
              <w:jc w:val="center"/>
              <w:rPr>
                <w:rFonts w:ascii="Montserrat" w:hAnsi="Montserrat"/>
                <w:color w:val="000000" w:themeColor="text1"/>
                <w:sz w:val="18"/>
                <w:szCs w:val="18"/>
              </w:rPr>
            </w:pPr>
            <w:r w:rsidRPr="00B217D5">
              <w:rPr>
                <w:rFonts w:ascii="Montserrat" w:hAnsi="Montserrat"/>
                <w:color w:val="000000" w:themeColor="text1"/>
                <w:sz w:val="18"/>
                <w:szCs w:val="18"/>
              </w:rPr>
              <w:t>68</w:t>
            </w:r>
          </w:p>
        </w:tc>
      </w:tr>
      <w:tr w:rsidR="00AF453D" w:rsidRPr="00005614" w14:paraId="32B2D9E3" w14:textId="77777777" w:rsidTr="00AF453D">
        <w:trPr>
          <w:trHeight w:val="300"/>
          <w:jc w:val="center"/>
        </w:trPr>
        <w:tc>
          <w:tcPr>
            <w:tcW w:w="1095" w:type="dxa"/>
          </w:tcPr>
          <w:p w14:paraId="2EB95DD1" w14:textId="75201CB6" w:rsidR="00AF453D" w:rsidRPr="0094082E"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22</w:t>
            </w:r>
          </w:p>
        </w:tc>
        <w:tc>
          <w:tcPr>
            <w:tcW w:w="2728" w:type="dxa"/>
            <w:tcBorders>
              <w:bottom w:val="single" w:sz="4" w:space="0" w:color="auto"/>
            </w:tcBorders>
          </w:tcPr>
          <w:p w14:paraId="1850E15C" w14:textId="5B9446CC"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Yucatán</w:t>
            </w:r>
          </w:p>
        </w:tc>
        <w:tc>
          <w:tcPr>
            <w:tcW w:w="1984" w:type="dxa"/>
            <w:tcBorders>
              <w:top w:val="nil"/>
              <w:left w:val="nil"/>
              <w:bottom w:val="single" w:sz="4" w:space="0" w:color="auto"/>
              <w:right w:val="single" w:sz="8" w:space="0" w:color="auto"/>
            </w:tcBorders>
            <w:shd w:val="clear" w:color="auto" w:fill="auto"/>
          </w:tcPr>
          <w:p w14:paraId="71E2565E" w14:textId="01B8A3D8" w:rsidR="00AF453D" w:rsidRPr="00005614" w:rsidRDefault="00AF453D" w:rsidP="00AF453D">
            <w:pPr>
              <w:spacing w:line="259" w:lineRule="auto"/>
              <w:jc w:val="center"/>
              <w:rPr>
                <w:rFonts w:ascii="Montserrat" w:hAnsi="Montserrat"/>
                <w:color w:val="000000" w:themeColor="text1"/>
                <w:sz w:val="18"/>
                <w:szCs w:val="18"/>
              </w:rPr>
            </w:pPr>
            <w:r w:rsidRPr="00B217D5">
              <w:rPr>
                <w:rFonts w:ascii="Montserrat" w:hAnsi="Montserrat"/>
                <w:color w:val="000000" w:themeColor="text1"/>
                <w:sz w:val="18"/>
                <w:szCs w:val="18"/>
              </w:rPr>
              <w:t>1</w:t>
            </w:r>
          </w:p>
        </w:tc>
      </w:tr>
      <w:tr w:rsidR="00AF453D" w:rsidRPr="00005614" w14:paraId="159059E6" w14:textId="77777777" w:rsidTr="00AF453D">
        <w:trPr>
          <w:trHeight w:val="300"/>
          <w:jc w:val="center"/>
        </w:trPr>
        <w:tc>
          <w:tcPr>
            <w:tcW w:w="1095" w:type="dxa"/>
          </w:tcPr>
          <w:p w14:paraId="08BF30CB" w14:textId="61AAC173"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23</w:t>
            </w:r>
          </w:p>
        </w:tc>
        <w:tc>
          <w:tcPr>
            <w:tcW w:w="2728" w:type="dxa"/>
            <w:tcBorders>
              <w:top w:val="single" w:sz="4" w:space="0" w:color="auto"/>
              <w:bottom w:val="single" w:sz="4" w:space="0" w:color="auto"/>
              <w:right w:val="single" w:sz="4" w:space="0" w:color="auto"/>
            </w:tcBorders>
          </w:tcPr>
          <w:p w14:paraId="2C50B051" w14:textId="6665C6BF"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Zacatecas</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9710068" w14:textId="36375BC6" w:rsidR="00AF453D" w:rsidRPr="00005614" w:rsidRDefault="00AF453D" w:rsidP="00AF453D">
            <w:pPr>
              <w:spacing w:line="259" w:lineRule="auto"/>
              <w:jc w:val="center"/>
              <w:rPr>
                <w:rFonts w:ascii="Montserrat" w:hAnsi="Montserrat"/>
                <w:color w:val="000000" w:themeColor="text1"/>
                <w:sz w:val="18"/>
                <w:szCs w:val="18"/>
              </w:rPr>
            </w:pPr>
            <w:r w:rsidRPr="00B217D5">
              <w:rPr>
                <w:rFonts w:ascii="Montserrat" w:hAnsi="Montserrat"/>
                <w:color w:val="000000" w:themeColor="text1"/>
                <w:sz w:val="18"/>
                <w:szCs w:val="18"/>
              </w:rPr>
              <w:t>30</w:t>
            </w:r>
          </w:p>
        </w:tc>
      </w:tr>
      <w:tr w:rsidR="00AF453D" w:rsidRPr="00005614" w14:paraId="28E0E6F1" w14:textId="77777777" w:rsidTr="00AF453D">
        <w:trPr>
          <w:trHeight w:val="300"/>
          <w:jc w:val="center"/>
        </w:trPr>
        <w:tc>
          <w:tcPr>
            <w:tcW w:w="1095" w:type="dxa"/>
          </w:tcPr>
          <w:p w14:paraId="6D182348" w14:textId="52B226B9" w:rsidR="00AF453D" w:rsidRPr="0094082E" w:rsidRDefault="00AF453D" w:rsidP="00AF453D">
            <w:pPr>
              <w:jc w:val="center"/>
              <w:rPr>
                <w:rFonts w:ascii="Montserrat" w:hAnsi="Montserrat"/>
                <w:color w:val="000000" w:themeColor="text1"/>
                <w:sz w:val="18"/>
                <w:szCs w:val="18"/>
              </w:rPr>
            </w:pPr>
            <w:r w:rsidRPr="0094082E">
              <w:rPr>
                <w:rFonts w:ascii="Montserrat" w:hAnsi="Montserrat"/>
                <w:color w:val="000000" w:themeColor="text1"/>
                <w:sz w:val="18"/>
                <w:szCs w:val="18"/>
              </w:rPr>
              <w:t>24</w:t>
            </w:r>
          </w:p>
        </w:tc>
        <w:tc>
          <w:tcPr>
            <w:tcW w:w="2728" w:type="dxa"/>
            <w:tcBorders>
              <w:top w:val="single" w:sz="4" w:space="0" w:color="auto"/>
              <w:bottom w:val="single" w:sz="4" w:space="0" w:color="auto"/>
              <w:right w:val="single" w:sz="4" w:space="0" w:color="auto"/>
            </w:tcBorders>
          </w:tcPr>
          <w:p w14:paraId="70682333" w14:textId="639EC64E" w:rsidR="00AF453D"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HRAE de la Península</w:t>
            </w:r>
          </w:p>
          <w:p w14:paraId="520E6F3A" w14:textId="77D98FA2"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de Yucatán</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ECDE302" w14:textId="085AA9B0" w:rsidR="00AF453D" w:rsidRPr="00005614" w:rsidRDefault="00AF453D" w:rsidP="00AF453D">
            <w:pPr>
              <w:spacing w:line="259" w:lineRule="auto"/>
              <w:jc w:val="center"/>
              <w:rPr>
                <w:rFonts w:ascii="Montserrat" w:hAnsi="Montserrat"/>
                <w:color w:val="000000" w:themeColor="text1"/>
                <w:sz w:val="18"/>
                <w:szCs w:val="18"/>
              </w:rPr>
            </w:pPr>
            <w:r w:rsidRPr="00B217D5">
              <w:rPr>
                <w:rFonts w:ascii="Montserrat" w:hAnsi="Montserrat"/>
                <w:color w:val="000000" w:themeColor="text1"/>
                <w:sz w:val="18"/>
                <w:szCs w:val="18"/>
              </w:rPr>
              <w:t>1</w:t>
            </w:r>
          </w:p>
        </w:tc>
      </w:tr>
      <w:tr w:rsidR="00AF453D" w:rsidRPr="00005614" w14:paraId="41CBF5E5" w14:textId="77777777" w:rsidTr="00AF453D">
        <w:trPr>
          <w:trHeight w:val="300"/>
          <w:jc w:val="center"/>
        </w:trPr>
        <w:tc>
          <w:tcPr>
            <w:tcW w:w="1095" w:type="dxa"/>
          </w:tcPr>
          <w:p w14:paraId="6C9F6817" w14:textId="4E40C760" w:rsidR="00AF453D" w:rsidRPr="0094082E" w:rsidRDefault="00AF453D" w:rsidP="00AF453D">
            <w:pPr>
              <w:jc w:val="center"/>
              <w:rPr>
                <w:rFonts w:ascii="Montserrat" w:hAnsi="Montserrat"/>
                <w:color w:val="000000" w:themeColor="text1"/>
                <w:sz w:val="18"/>
                <w:szCs w:val="18"/>
              </w:rPr>
            </w:pPr>
            <w:r w:rsidRPr="0094082E">
              <w:rPr>
                <w:rFonts w:ascii="Montserrat" w:hAnsi="Montserrat"/>
                <w:color w:val="000000" w:themeColor="text1"/>
                <w:sz w:val="18"/>
                <w:szCs w:val="18"/>
              </w:rPr>
              <w:t>25</w:t>
            </w:r>
          </w:p>
        </w:tc>
        <w:tc>
          <w:tcPr>
            <w:tcW w:w="2728" w:type="dxa"/>
            <w:tcBorders>
              <w:top w:val="single" w:sz="4" w:space="0" w:color="auto"/>
              <w:bottom w:val="single" w:sz="4" w:space="0" w:color="auto"/>
              <w:right w:val="single" w:sz="4" w:space="0" w:color="auto"/>
            </w:tcBorders>
          </w:tcPr>
          <w:p w14:paraId="3A693217" w14:textId="3E7CCFAB"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HRAE Ciudad Salud</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0B38062" w14:textId="35AE6D7B" w:rsidR="00AF453D" w:rsidRPr="00005614" w:rsidRDefault="00AF453D" w:rsidP="00AF453D">
            <w:pPr>
              <w:spacing w:line="259" w:lineRule="auto"/>
              <w:jc w:val="center"/>
              <w:rPr>
                <w:rFonts w:ascii="Montserrat" w:hAnsi="Montserrat"/>
                <w:color w:val="000000" w:themeColor="text1"/>
                <w:sz w:val="18"/>
                <w:szCs w:val="18"/>
              </w:rPr>
            </w:pPr>
            <w:r w:rsidRPr="00B217D5">
              <w:rPr>
                <w:rFonts w:ascii="Montserrat" w:hAnsi="Montserrat"/>
                <w:color w:val="000000" w:themeColor="text1"/>
                <w:sz w:val="18"/>
                <w:szCs w:val="18"/>
              </w:rPr>
              <w:t>1</w:t>
            </w:r>
          </w:p>
        </w:tc>
      </w:tr>
      <w:tr w:rsidR="00AF453D" w:rsidRPr="00005614" w14:paraId="32FE8F67" w14:textId="77777777" w:rsidTr="00AF453D">
        <w:trPr>
          <w:trHeight w:val="300"/>
          <w:jc w:val="center"/>
        </w:trPr>
        <w:tc>
          <w:tcPr>
            <w:tcW w:w="1095" w:type="dxa"/>
          </w:tcPr>
          <w:p w14:paraId="45E92DE4" w14:textId="39C81FA8" w:rsidR="00AF453D" w:rsidRPr="0094082E" w:rsidRDefault="00AF453D" w:rsidP="00AF453D">
            <w:pPr>
              <w:jc w:val="center"/>
              <w:rPr>
                <w:rFonts w:ascii="Montserrat" w:hAnsi="Montserrat"/>
                <w:color w:val="000000" w:themeColor="text1"/>
                <w:sz w:val="18"/>
                <w:szCs w:val="18"/>
              </w:rPr>
            </w:pPr>
            <w:r w:rsidRPr="0094082E">
              <w:rPr>
                <w:rFonts w:ascii="Montserrat" w:hAnsi="Montserrat"/>
                <w:color w:val="000000" w:themeColor="text1"/>
                <w:sz w:val="18"/>
                <w:szCs w:val="18"/>
              </w:rPr>
              <w:t>26</w:t>
            </w:r>
          </w:p>
        </w:tc>
        <w:tc>
          <w:tcPr>
            <w:tcW w:w="2728" w:type="dxa"/>
            <w:tcBorders>
              <w:top w:val="single" w:sz="4" w:space="0" w:color="auto"/>
              <w:bottom w:val="single" w:sz="4" w:space="0" w:color="auto"/>
              <w:right w:val="single" w:sz="4" w:space="0" w:color="auto"/>
            </w:tcBorders>
          </w:tcPr>
          <w:p w14:paraId="1D924C36" w14:textId="55379FF6"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HRAE del Bajío</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08278EE" w14:textId="71723F72" w:rsidR="00AF453D" w:rsidRPr="00005614" w:rsidRDefault="00AF453D" w:rsidP="00AF453D">
            <w:pPr>
              <w:spacing w:line="259" w:lineRule="auto"/>
              <w:jc w:val="center"/>
              <w:rPr>
                <w:rFonts w:ascii="Montserrat" w:hAnsi="Montserrat"/>
                <w:color w:val="000000" w:themeColor="text1"/>
                <w:sz w:val="18"/>
                <w:szCs w:val="18"/>
              </w:rPr>
            </w:pPr>
            <w:r w:rsidRPr="00B217D5">
              <w:rPr>
                <w:rFonts w:ascii="Montserrat" w:hAnsi="Montserrat"/>
                <w:color w:val="000000" w:themeColor="text1"/>
                <w:sz w:val="18"/>
                <w:szCs w:val="18"/>
              </w:rPr>
              <w:t>1</w:t>
            </w:r>
          </w:p>
        </w:tc>
      </w:tr>
      <w:tr w:rsidR="00AF453D" w:rsidRPr="00005614" w14:paraId="07F5C347" w14:textId="77777777" w:rsidTr="00AF453D">
        <w:trPr>
          <w:trHeight w:val="300"/>
          <w:jc w:val="center"/>
        </w:trPr>
        <w:tc>
          <w:tcPr>
            <w:tcW w:w="1095" w:type="dxa"/>
          </w:tcPr>
          <w:p w14:paraId="6374A802" w14:textId="590E56E4" w:rsidR="00AF453D" w:rsidRPr="0094082E" w:rsidRDefault="00AF453D" w:rsidP="00AF453D">
            <w:pPr>
              <w:jc w:val="center"/>
              <w:rPr>
                <w:rFonts w:ascii="Montserrat" w:hAnsi="Montserrat"/>
                <w:color w:val="000000" w:themeColor="text1"/>
                <w:sz w:val="18"/>
                <w:szCs w:val="18"/>
              </w:rPr>
            </w:pPr>
            <w:r w:rsidRPr="0094082E">
              <w:rPr>
                <w:rFonts w:ascii="Montserrat" w:hAnsi="Montserrat"/>
                <w:color w:val="000000" w:themeColor="text1"/>
                <w:sz w:val="18"/>
                <w:szCs w:val="18"/>
              </w:rPr>
              <w:t>27</w:t>
            </w:r>
          </w:p>
        </w:tc>
        <w:tc>
          <w:tcPr>
            <w:tcW w:w="2728" w:type="dxa"/>
            <w:tcBorders>
              <w:top w:val="single" w:sz="4" w:space="0" w:color="auto"/>
              <w:bottom w:val="single" w:sz="4" w:space="0" w:color="auto"/>
              <w:right w:val="single" w:sz="4" w:space="0" w:color="auto"/>
            </w:tcBorders>
          </w:tcPr>
          <w:p w14:paraId="0D5E36F6" w14:textId="30AEF894"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HRAE de Oaxaca</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26F33DC" w14:textId="0FBF6DAE" w:rsidR="00AF453D" w:rsidRPr="00005614" w:rsidRDefault="00AF453D" w:rsidP="00AF453D">
            <w:pPr>
              <w:spacing w:line="259" w:lineRule="auto"/>
              <w:jc w:val="center"/>
              <w:rPr>
                <w:rFonts w:ascii="Montserrat" w:hAnsi="Montserrat"/>
                <w:color w:val="000000" w:themeColor="text1"/>
                <w:sz w:val="18"/>
                <w:szCs w:val="18"/>
              </w:rPr>
            </w:pPr>
            <w:r w:rsidRPr="00B217D5">
              <w:rPr>
                <w:rFonts w:ascii="Montserrat" w:hAnsi="Montserrat"/>
                <w:color w:val="000000" w:themeColor="text1"/>
                <w:sz w:val="18"/>
                <w:szCs w:val="18"/>
              </w:rPr>
              <w:t>1</w:t>
            </w:r>
          </w:p>
        </w:tc>
      </w:tr>
      <w:tr w:rsidR="00AF453D" w:rsidRPr="00005614" w14:paraId="30BBFDB6" w14:textId="77777777" w:rsidTr="00AF453D">
        <w:trPr>
          <w:trHeight w:val="300"/>
          <w:jc w:val="center"/>
        </w:trPr>
        <w:tc>
          <w:tcPr>
            <w:tcW w:w="1095" w:type="dxa"/>
          </w:tcPr>
          <w:p w14:paraId="03AF4568" w14:textId="250D83B4" w:rsidR="00AF453D" w:rsidRPr="0094082E" w:rsidRDefault="00AF453D" w:rsidP="00AF453D">
            <w:pPr>
              <w:jc w:val="center"/>
              <w:rPr>
                <w:rFonts w:ascii="Montserrat" w:hAnsi="Montserrat"/>
                <w:color w:val="000000" w:themeColor="text1"/>
                <w:sz w:val="18"/>
                <w:szCs w:val="18"/>
              </w:rPr>
            </w:pPr>
            <w:r w:rsidRPr="0094082E">
              <w:rPr>
                <w:rFonts w:ascii="Montserrat" w:hAnsi="Montserrat"/>
                <w:color w:val="000000" w:themeColor="text1"/>
                <w:sz w:val="18"/>
                <w:szCs w:val="18"/>
              </w:rPr>
              <w:t>28</w:t>
            </w:r>
          </w:p>
        </w:tc>
        <w:tc>
          <w:tcPr>
            <w:tcW w:w="2728" w:type="dxa"/>
            <w:tcBorders>
              <w:top w:val="single" w:sz="4" w:space="0" w:color="auto"/>
              <w:bottom w:val="single" w:sz="4" w:space="0" w:color="auto"/>
              <w:right w:val="single" w:sz="4" w:space="0" w:color="auto"/>
            </w:tcBorders>
          </w:tcPr>
          <w:p w14:paraId="7606493F" w14:textId="2BE3FFD1"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HRAE de Ixtapaluca</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A34E501" w14:textId="1FEAA574" w:rsidR="00AF453D" w:rsidRPr="00005614" w:rsidRDefault="00AF453D" w:rsidP="00AF453D">
            <w:pPr>
              <w:spacing w:line="259" w:lineRule="auto"/>
              <w:jc w:val="center"/>
              <w:rPr>
                <w:rFonts w:ascii="Montserrat" w:hAnsi="Montserrat"/>
                <w:color w:val="000000" w:themeColor="text1"/>
                <w:sz w:val="18"/>
                <w:szCs w:val="18"/>
              </w:rPr>
            </w:pPr>
            <w:r w:rsidRPr="00B217D5">
              <w:rPr>
                <w:rFonts w:ascii="Montserrat" w:hAnsi="Montserrat"/>
                <w:color w:val="000000" w:themeColor="text1"/>
                <w:sz w:val="18"/>
                <w:szCs w:val="18"/>
              </w:rPr>
              <w:t>1</w:t>
            </w:r>
          </w:p>
        </w:tc>
      </w:tr>
      <w:tr w:rsidR="00AF453D" w:rsidRPr="00005614" w14:paraId="6216B574" w14:textId="77777777" w:rsidTr="00AF453D">
        <w:trPr>
          <w:trHeight w:val="300"/>
          <w:jc w:val="center"/>
        </w:trPr>
        <w:tc>
          <w:tcPr>
            <w:tcW w:w="1095" w:type="dxa"/>
          </w:tcPr>
          <w:p w14:paraId="7E0293D8" w14:textId="1093A143" w:rsidR="00AF453D" w:rsidRPr="0094082E" w:rsidRDefault="00AF453D" w:rsidP="00AF453D">
            <w:pPr>
              <w:jc w:val="center"/>
              <w:rPr>
                <w:rFonts w:ascii="Montserrat" w:hAnsi="Montserrat"/>
                <w:color w:val="000000" w:themeColor="text1"/>
                <w:sz w:val="18"/>
                <w:szCs w:val="18"/>
              </w:rPr>
            </w:pPr>
            <w:r w:rsidRPr="0094082E">
              <w:rPr>
                <w:rFonts w:ascii="Montserrat" w:hAnsi="Montserrat"/>
                <w:color w:val="000000" w:themeColor="text1"/>
                <w:sz w:val="18"/>
                <w:szCs w:val="18"/>
              </w:rPr>
              <w:t>29</w:t>
            </w:r>
          </w:p>
        </w:tc>
        <w:tc>
          <w:tcPr>
            <w:tcW w:w="2728" w:type="dxa"/>
            <w:tcBorders>
              <w:top w:val="single" w:sz="4" w:space="0" w:color="auto"/>
            </w:tcBorders>
          </w:tcPr>
          <w:p w14:paraId="631B6EDC" w14:textId="65516C81" w:rsidR="00AF453D"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Hospital de</w:t>
            </w:r>
          </w:p>
          <w:p w14:paraId="43EEB470" w14:textId="7BF43829" w:rsidR="00AF453D" w:rsidRPr="0094082E"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Especialidades Pediátricas</w:t>
            </w:r>
          </w:p>
        </w:tc>
        <w:tc>
          <w:tcPr>
            <w:tcW w:w="1984" w:type="dxa"/>
            <w:tcBorders>
              <w:top w:val="single" w:sz="4" w:space="0" w:color="auto"/>
              <w:left w:val="nil"/>
              <w:bottom w:val="single" w:sz="8" w:space="0" w:color="auto"/>
              <w:right w:val="single" w:sz="8" w:space="0" w:color="auto"/>
            </w:tcBorders>
            <w:shd w:val="clear" w:color="auto" w:fill="auto"/>
          </w:tcPr>
          <w:p w14:paraId="378D06FA" w14:textId="0FE9D646" w:rsidR="00AF453D" w:rsidRPr="0094082E" w:rsidRDefault="00AF453D" w:rsidP="00AF453D">
            <w:pPr>
              <w:spacing w:line="259" w:lineRule="auto"/>
              <w:jc w:val="center"/>
              <w:rPr>
                <w:rFonts w:ascii="Montserrat" w:hAnsi="Montserrat"/>
                <w:color w:val="000000" w:themeColor="text1"/>
                <w:sz w:val="18"/>
                <w:szCs w:val="18"/>
              </w:rPr>
            </w:pPr>
            <w:r w:rsidRPr="00B217D5">
              <w:rPr>
                <w:rFonts w:ascii="Montserrat" w:hAnsi="Montserrat"/>
                <w:color w:val="000000" w:themeColor="text1"/>
                <w:sz w:val="18"/>
                <w:szCs w:val="18"/>
              </w:rPr>
              <w:t>1</w:t>
            </w:r>
          </w:p>
        </w:tc>
      </w:tr>
      <w:tr w:rsidR="00AF453D" w:rsidRPr="00005614" w14:paraId="6422FA09" w14:textId="77777777" w:rsidTr="00AF453D">
        <w:trPr>
          <w:trHeight w:val="300"/>
          <w:jc w:val="center"/>
        </w:trPr>
        <w:tc>
          <w:tcPr>
            <w:tcW w:w="1095" w:type="dxa"/>
          </w:tcPr>
          <w:p w14:paraId="4D25CB43" w14:textId="77777777" w:rsidR="00AF453D" w:rsidRPr="0094082E" w:rsidRDefault="00AF453D" w:rsidP="00AF453D">
            <w:pPr>
              <w:jc w:val="center"/>
              <w:rPr>
                <w:rFonts w:ascii="Montserrat" w:hAnsi="Montserrat"/>
                <w:color w:val="000000" w:themeColor="text1"/>
                <w:sz w:val="18"/>
                <w:szCs w:val="18"/>
              </w:rPr>
            </w:pPr>
          </w:p>
        </w:tc>
        <w:tc>
          <w:tcPr>
            <w:tcW w:w="2728" w:type="dxa"/>
            <w:tcBorders>
              <w:top w:val="single" w:sz="4" w:space="0" w:color="auto"/>
            </w:tcBorders>
          </w:tcPr>
          <w:p w14:paraId="3DF3B709" w14:textId="7FBC6F7F" w:rsidR="00AF453D" w:rsidRPr="00005614" w:rsidRDefault="00AF453D" w:rsidP="00AF453D">
            <w:pPr>
              <w:jc w:val="center"/>
              <w:rPr>
                <w:rFonts w:ascii="Montserrat" w:hAnsi="Montserrat"/>
                <w:color w:val="000000" w:themeColor="text1"/>
                <w:sz w:val="18"/>
                <w:szCs w:val="18"/>
              </w:rPr>
            </w:pPr>
            <w:r w:rsidRPr="00005614">
              <w:rPr>
                <w:rFonts w:ascii="Montserrat" w:hAnsi="Montserrat"/>
                <w:color w:val="000000" w:themeColor="text1"/>
                <w:sz w:val="18"/>
                <w:szCs w:val="18"/>
              </w:rPr>
              <w:t>Total</w:t>
            </w:r>
          </w:p>
        </w:tc>
        <w:tc>
          <w:tcPr>
            <w:tcW w:w="1984" w:type="dxa"/>
            <w:tcBorders>
              <w:top w:val="single" w:sz="4" w:space="0" w:color="auto"/>
              <w:left w:val="nil"/>
              <w:bottom w:val="single" w:sz="8" w:space="0" w:color="auto"/>
              <w:right w:val="single" w:sz="8" w:space="0" w:color="auto"/>
            </w:tcBorders>
            <w:shd w:val="clear" w:color="auto" w:fill="auto"/>
          </w:tcPr>
          <w:p w14:paraId="49C1AB1C" w14:textId="66E14FDA" w:rsidR="00AF453D" w:rsidRPr="0094082E" w:rsidRDefault="00AF453D" w:rsidP="00AF453D">
            <w:pPr>
              <w:spacing w:line="259" w:lineRule="auto"/>
              <w:jc w:val="center"/>
              <w:rPr>
                <w:rFonts w:ascii="Montserrat" w:hAnsi="Montserrat"/>
                <w:b/>
                <w:bCs/>
                <w:color w:val="000000" w:themeColor="text1"/>
                <w:sz w:val="18"/>
                <w:szCs w:val="18"/>
              </w:rPr>
            </w:pPr>
            <w:r w:rsidRPr="00B217D5">
              <w:rPr>
                <w:rFonts w:ascii="Montserrat" w:hAnsi="Montserrat"/>
                <w:b/>
                <w:bCs/>
                <w:color w:val="000000" w:themeColor="text1"/>
                <w:sz w:val="18"/>
                <w:szCs w:val="18"/>
              </w:rPr>
              <w:t>1,018</w:t>
            </w:r>
          </w:p>
        </w:tc>
      </w:tr>
    </w:tbl>
    <w:p w14:paraId="43B59BA4" w14:textId="77777777" w:rsidR="008C0C28" w:rsidRPr="00CD787B" w:rsidRDefault="008C0C28" w:rsidP="009253A7">
      <w:pPr>
        <w:pStyle w:val="Ttulo5"/>
        <w:rPr>
          <w:lang w:val="es-ES_tradnl" w:eastAsia="ja-JP"/>
        </w:rPr>
      </w:pPr>
      <w:bookmarkStart w:id="7" w:name="_Toc178613867"/>
      <w:r w:rsidRPr="00CD787B">
        <w:lastRenderedPageBreak/>
        <w:t>Vigencia</w:t>
      </w:r>
      <w:r w:rsidRPr="00CD787B">
        <w:rPr>
          <w:lang w:val="es-ES_tradnl" w:eastAsia="ja-JP"/>
        </w:rPr>
        <w:t xml:space="preserve"> del Contrato.</w:t>
      </w:r>
      <w:bookmarkEnd w:id="7"/>
    </w:p>
    <w:p w14:paraId="7F69FDEB" w14:textId="1349AA19" w:rsidR="002C456A" w:rsidRPr="00CD787B" w:rsidRDefault="00EC610F" w:rsidP="00435D6B">
      <w:r w:rsidRPr="00CD787B">
        <w:t xml:space="preserve">Para el Servicio Médico Integral de Estudios de Laboratorio Clínico, </w:t>
      </w:r>
      <w:r w:rsidR="001B7DF0" w:rsidRPr="00CD787B">
        <w:t xml:space="preserve">el Organismo requiere </w:t>
      </w:r>
      <w:r w:rsidR="00C34EC6" w:rsidRPr="00CD787B">
        <w:t xml:space="preserve">que </w:t>
      </w:r>
      <w:r w:rsidR="001B7DF0" w:rsidRPr="00CD787B">
        <w:rPr>
          <w:lang w:val="es-ES_tradnl"/>
        </w:rPr>
        <w:t xml:space="preserve">la vigencia del contrato sea </w:t>
      </w:r>
      <w:r w:rsidRPr="00CD787B">
        <w:t xml:space="preserve">para el periodo </w:t>
      </w:r>
      <w:r w:rsidR="0036779B" w:rsidRPr="00CD787B">
        <w:t>comprendido entre el</w:t>
      </w:r>
      <w:r w:rsidRPr="00CD787B">
        <w:t xml:space="preserve"> </w:t>
      </w:r>
      <w:r w:rsidR="0036779B" w:rsidRPr="00CD787B">
        <w:t>0</w:t>
      </w:r>
      <w:r w:rsidRPr="00CD787B">
        <w:t xml:space="preserve">1 de </w:t>
      </w:r>
      <w:r w:rsidR="0070371F" w:rsidRPr="00CD787B">
        <w:t xml:space="preserve">enero </w:t>
      </w:r>
      <w:r w:rsidR="0036779B" w:rsidRPr="00CD787B">
        <w:t>de 202</w:t>
      </w:r>
      <w:r w:rsidR="004440C0" w:rsidRPr="00CD787B">
        <w:t>5</w:t>
      </w:r>
      <w:r w:rsidRPr="00CD787B">
        <w:t xml:space="preserve"> </w:t>
      </w:r>
      <w:r w:rsidR="0036779B" w:rsidRPr="00CD787B">
        <w:t xml:space="preserve">y hasta el </w:t>
      </w:r>
      <w:r w:rsidRPr="00CD787B">
        <w:t>31 de diciembre del 202</w:t>
      </w:r>
      <w:r w:rsidR="0070371F" w:rsidRPr="00CD787B">
        <w:t>5</w:t>
      </w:r>
      <w:r w:rsidR="002C456A" w:rsidRPr="00CD787B">
        <w:t>.</w:t>
      </w:r>
    </w:p>
    <w:p w14:paraId="29D90303" w14:textId="77777777" w:rsidR="002C456A" w:rsidRPr="00CD787B" w:rsidRDefault="002C456A" w:rsidP="00432894">
      <w:pPr>
        <w:pStyle w:val="Ttulo5"/>
      </w:pPr>
      <w:bookmarkStart w:id="8" w:name="_Toc178613868"/>
      <w:r w:rsidRPr="00CD787B">
        <w:t>Descripción amplia y detallada de los bienes o servicios solicitados.</w:t>
      </w:r>
      <w:bookmarkEnd w:id="8"/>
    </w:p>
    <w:p w14:paraId="6A68948F" w14:textId="4961AFCD" w:rsidR="002E2B44" w:rsidRPr="00CD787B" w:rsidRDefault="004505A6">
      <w:pPr>
        <w:rPr>
          <w:b/>
        </w:rPr>
      </w:pPr>
      <w:r w:rsidRPr="00CD787B">
        <w:rPr>
          <w:color w:val="000000"/>
        </w:rPr>
        <w:t xml:space="preserve">En el </w:t>
      </w:r>
      <w:r w:rsidRPr="00CD787B">
        <w:rPr>
          <w:b/>
        </w:rPr>
        <w:t xml:space="preserve">Anexo T1 </w:t>
      </w:r>
      <w:r w:rsidRPr="00CD787B">
        <w:rPr>
          <w:b/>
          <w:color w:val="000000"/>
        </w:rPr>
        <w:t xml:space="preserve">Requerimientos SMI-ELC </w:t>
      </w:r>
      <w:r w:rsidR="00444045">
        <w:rPr>
          <w:b/>
          <w:color w:val="000000"/>
        </w:rPr>
        <w:t xml:space="preserve">Ene-Dic </w:t>
      </w:r>
      <w:r w:rsidRPr="00CD787B">
        <w:rPr>
          <w:b/>
          <w:color w:val="000000"/>
        </w:rPr>
        <w:t>2025</w:t>
      </w:r>
      <w:r w:rsidRPr="00CD787B">
        <w:rPr>
          <w:b/>
        </w:rPr>
        <w:t xml:space="preserve"> </w:t>
      </w:r>
      <w:r w:rsidRPr="00CD787B">
        <w:rPr>
          <w:bCs/>
        </w:rPr>
        <w:t>s</w:t>
      </w:r>
      <w:r w:rsidR="00EC610F" w:rsidRPr="00CD787B">
        <w:rPr>
          <w:color w:val="000000"/>
        </w:rPr>
        <w:t xml:space="preserve">e establece el detalle por </w:t>
      </w:r>
      <w:r w:rsidR="00E55B4F" w:rsidRPr="00CD787B">
        <w:rPr>
          <w:color w:val="000000"/>
        </w:rPr>
        <w:t>Unidad Médica</w:t>
      </w:r>
      <w:r w:rsidR="00614832" w:rsidRPr="00CD787B">
        <w:rPr>
          <w:color w:val="000000"/>
        </w:rPr>
        <w:t xml:space="preserve">, </w:t>
      </w:r>
      <w:r w:rsidR="0047754A" w:rsidRPr="00CD787B">
        <w:rPr>
          <w:color w:val="000000"/>
        </w:rPr>
        <w:t xml:space="preserve">sus datos de </w:t>
      </w:r>
      <w:r w:rsidR="00614832" w:rsidRPr="00CD787B">
        <w:rPr>
          <w:color w:val="000000"/>
        </w:rPr>
        <w:t>ubicación</w:t>
      </w:r>
      <w:r w:rsidR="0047754A" w:rsidRPr="00CD787B">
        <w:rPr>
          <w:color w:val="000000"/>
        </w:rPr>
        <w:t>,</w:t>
      </w:r>
      <w:r w:rsidR="00E55B4F" w:rsidRPr="00CD787B">
        <w:rPr>
          <w:color w:val="000000"/>
        </w:rPr>
        <w:t xml:space="preserve"> </w:t>
      </w:r>
      <w:r w:rsidR="009E318F" w:rsidRPr="00CD787B">
        <w:rPr>
          <w:color w:val="000000"/>
        </w:rPr>
        <w:t xml:space="preserve">así como </w:t>
      </w:r>
      <w:r w:rsidR="00CD5CA6" w:rsidRPr="00CD787B">
        <w:rPr>
          <w:color w:val="000000"/>
        </w:rPr>
        <w:t xml:space="preserve">grupos </w:t>
      </w:r>
      <w:r w:rsidR="00E55B4F" w:rsidRPr="00CD787B">
        <w:rPr>
          <w:color w:val="000000"/>
        </w:rPr>
        <w:t xml:space="preserve">y </w:t>
      </w:r>
      <w:r w:rsidR="00CD5CA6" w:rsidRPr="00CD787B">
        <w:rPr>
          <w:color w:val="000000"/>
        </w:rPr>
        <w:t>claves de estudios</w:t>
      </w:r>
      <w:r w:rsidR="00671BA6" w:rsidRPr="00CD787B">
        <w:rPr>
          <w:color w:val="000000"/>
        </w:rPr>
        <w:t xml:space="preserve"> </w:t>
      </w:r>
      <w:r w:rsidR="0073358D" w:rsidRPr="00CD787B">
        <w:rPr>
          <w:color w:val="000000"/>
        </w:rPr>
        <w:t>solicitados.</w:t>
      </w:r>
    </w:p>
    <w:p w14:paraId="0DB8554B" w14:textId="4EAE6A5D" w:rsidR="00561BC5" w:rsidRPr="00CD787B" w:rsidRDefault="00561BC5" w:rsidP="00432894">
      <w:pPr>
        <w:pStyle w:val="Ttulo6"/>
      </w:pPr>
      <w:bookmarkStart w:id="9" w:name="_Toc178613869"/>
      <w:r w:rsidRPr="00CD787B">
        <w:t>Generalidades del SMI</w:t>
      </w:r>
      <w:r w:rsidR="0070582E" w:rsidRPr="00CD787B">
        <w:t>.</w:t>
      </w:r>
      <w:bookmarkEnd w:id="9"/>
    </w:p>
    <w:p w14:paraId="3B035134" w14:textId="03A07A05" w:rsidR="00561BC5" w:rsidRPr="00CD787B" w:rsidRDefault="00561BC5">
      <w:pPr>
        <w:pBdr>
          <w:top w:val="nil"/>
          <w:left w:val="nil"/>
          <w:bottom w:val="nil"/>
          <w:right w:val="nil"/>
          <w:between w:val="nil"/>
        </w:pBdr>
        <w:rPr>
          <w:color w:val="000000"/>
        </w:rPr>
      </w:pPr>
      <w:r w:rsidRPr="00CD787B">
        <w:t>El Organismo contratará el SMI-ELC a un solo licitante p</w:t>
      </w:r>
      <w:r w:rsidR="00777F4D" w:rsidRPr="00CD787B">
        <w:t xml:space="preserve">ara </w:t>
      </w:r>
      <w:r w:rsidR="00BA0353" w:rsidRPr="00CD787B">
        <w:t>cada</w:t>
      </w:r>
      <w:r w:rsidRPr="00CD787B">
        <w:t xml:space="preserve"> partida. Los licitantes </w:t>
      </w:r>
      <w:r w:rsidR="00777F4D" w:rsidRPr="00CD787B">
        <w:t>presentarán el total como partida</w:t>
      </w:r>
      <w:r w:rsidR="0038578F" w:rsidRPr="00CD787B">
        <w:t>s</w:t>
      </w:r>
      <w:r w:rsidRPr="00CD787B">
        <w:t>, respetando los principios de economía, eficiencia, eficacia, honestidad, imparcialidad, honradez y transparencia, establecidos en la LAASSP.</w:t>
      </w:r>
    </w:p>
    <w:p w14:paraId="3B580CBE" w14:textId="1DACB65D" w:rsidR="002E2B44" w:rsidRPr="00CD787B" w:rsidRDefault="00EC610F">
      <w:pPr>
        <w:pBdr>
          <w:top w:val="nil"/>
          <w:left w:val="nil"/>
          <w:bottom w:val="nil"/>
          <w:right w:val="nil"/>
          <w:between w:val="nil"/>
        </w:pBdr>
        <w:rPr>
          <w:color w:val="000000"/>
        </w:rPr>
      </w:pPr>
      <w:r w:rsidRPr="00CD787B">
        <w:rPr>
          <w:color w:val="000000"/>
        </w:rPr>
        <w:t>Los licitantes</w:t>
      </w:r>
      <w:r w:rsidR="00412001" w:rsidRPr="00CD787B">
        <w:rPr>
          <w:color w:val="000000"/>
        </w:rPr>
        <w:t>,</w:t>
      </w:r>
      <w:r w:rsidRPr="00CD787B">
        <w:rPr>
          <w:color w:val="000000"/>
        </w:rPr>
        <w:t xml:space="preserve"> en su </w:t>
      </w:r>
      <w:r w:rsidR="00412001" w:rsidRPr="00CD787B">
        <w:rPr>
          <w:color w:val="000000"/>
        </w:rPr>
        <w:t>propuesta técnica,</w:t>
      </w:r>
      <w:r w:rsidRPr="00CD787B">
        <w:rPr>
          <w:color w:val="000000"/>
        </w:rPr>
        <w:t xml:space="preserve"> deberán incluir la solución al 100% del requerimiento de la</w:t>
      </w:r>
      <w:r w:rsidR="0038578F" w:rsidRPr="00CD787B">
        <w:rPr>
          <w:color w:val="000000"/>
        </w:rPr>
        <w:t>s</w:t>
      </w:r>
      <w:r w:rsidR="00777F4D" w:rsidRPr="00CD787B">
        <w:rPr>
          <w:color w:val="000000"/>
        </w:rPr>
        <w:t xml:space="preserve"> </w:t>
      </w:r>
      <w:r w:rsidRPr="00CD787B">
        <w:rPr>
          <w:color w:val="000000"/>
        </w:rPr>
        <w:t>partida</w:t>
      </w:r>
      <w:r w:rsidR="0038578F" w:rsidRPr="00CD787B">
        <w:rPr>
          <w:color w:val="000000"/>
        </w:rPr>
        <w:t>s</w:t>
      </w:r>
      <w:r w:rsidRPr="00CD787B">
        <w:rPr>
          <w:color w:val="000000"/>
        </w:rPr>
        <w:t xml:space="preserve">, debiendo cotizar el total de </w:t>
      </w:r>
      <w:r w:rsidR="00E87283" w:rsidRPr="00CD787B">
        <w:rPr>
          <w:color w:val="000000"/>
        </w:rPr>
        <w:t>estudios</w:t>
      </w:r>
      <w:r w:rsidRPr="00CD787B">
        <w:rPr>
          <w:color w:val="000000"/>
        </w:rPr>
        <w:t xml:space="preserve"> que integran a cada una de ellas, entend</w:t>
      </w:r>
      <w:r w:rsidR="00E87283" w:rsidRPr="00CD787B">
        <w:rPr>
          <w:color w:val="000000"/>
        </w:rPr>
        <w:t xml:space="preserve">iendo </w:t>
      </w:r>
      <w:r w:rsidRPr="00CD787B">
        <w:rPr>
          <w:color w:val="000000"/>
        </w:rPr>
        <w:t xml:space="preserve">por </w:t>
      </w:r>
      <w:r w:rsidR="00E87283" w:rsidRPr="00CD787B">
        <w:rPr>
          <w:color w:val="000000"/>
        </w:rPr>
        <w:t>partida</w:t>
      </w:r>
      <w:r w:rsidRPr="00CD787B">
        <w:rPr>
          <w:color w:val="000000"/>
        </w:rPr>
        <w:t xml:space="preserve"> a la suma total de los requerimientos de una </w:t>
      </w:r>
      <w:r w:rsidR="00E87283" w:rsidRPr="00CD787B">
        <w:t xml:space="preserve">entidad federativa o </w:t>
      </w:r>
      <w:r w:rsidR="00023F94" w:rsidRPr="00CD787B">
        <w:t>Unidad Médica</w:t>
      </w:r>
      <w:r w:rsidR="00AB2623" w:rsidRPr="00CD787B">
        <w:t>.</w:t>
      </w:r>
    </w:p>
    <w:p w14:paraId="2C6041B2" w14:textId="6E08CD91" w:rsidR="00E34345" w:rsidRPr="00CD787B" w:rsidRDefault="00974C61">
      <w:pPr>
        <w:tabs>
          <w:tab w:val="left" w:pos="0"/>
          <w:tab w:val="left" w:pos="9498"/>
        </w:tabs>
        <w:ind w:right="51"/>
      </w:pPr>
      <w:r w:rsidRPr="00CD787B">
        <w:t>Una vez adjudicadas las partidas</w:t>
      </w:r>
      <w:r w:rsidR="005B346F" w:rsidRPr="00CD787B">
        <w:t>, e</w:t>
      </w:r>
      <w:r w:rsidR="00B94F12" w:rsidRPr="00CD787B">
        <w:t>l(Los) proveedor(es)</w:t>
      </w:r>
      <w:r w:rsidR="005B346F" w:rsidRPr="00CD787B">
        <w:t xml:space="preserve"> adj</w:t>
      </w:r>
      <w:r w:rsidR="00231526" w:rsidRPr="00CD787B">
        <w:t>udicado</w:t>
      </w:r>
      <w:r w:rsidR="00B94F12" w:rsidRPr="00CD787B">
        <w:t xml:space="preserve"> deberá(n) acordar</w:t>
      </w:r>
      <w:r w:rsidR="00B94F12" w:rsidRPr="00CD787B" w:rsidDel="00B94F12">
        <w:t xml:space="preserve"> </w:t>
      </w:r>
      <w:r w:rsidR="00EC610F" w:rsidRPr="00CD787B">
        <w:t xml:space="preserve">con la Coordinación Estatal </w:t>
      </w:r>
      <w:r w:rsidR="00F74E7A" w:rsidRPr="00CD787B">
        <w:t xml:space="preserve">responsable y a cargo </w:t>
      </w:r>
      <w:r w:rsidR="00EC610F" w:rsidRPr="00CD787B">
        <w:t>de cada partida</w:t>
      </w:r>
      <w:r w:rsidR="00F74E7A" w:rsidRPr="00CD787B">
        <w:t>,</w:t>
      </w:r>
      <w:r w:rsidR="00EC610F" w:rsidRPr="00CD787B">
        <w:t xml:space="preserve"> y con la Coordinación de Unidades del nivel de atención correspondiente (CUPN, CUSN o la CHAEPE), la fecha y sede donde se desarrollará la presentación del SMI-ELC, logística y pormenores técnicos del servicio, misma que deberá realizarse dentro de los primeros 20 (veinte) días hábiles, contados a partir del día natural siguiente de la</w:t>
      </w:r>
      <w:r w:rsidR="00F74E7A" w:rsidRPr="00CD787B">
        <w:t xml:space="preserve"> </w:t>
      </w:r>
      <w:r w:rsidR="00EC610F" w:rsidRPr="00CD787B">
        <w:t>notificación del fallo, o la fecha que el Área Requirente solicite</w:t>
      </w:r>
      <w:r w:rsidR="00F74E7A" w:rsidRPr="00CD787B">
        <w:t>,</w:t>
      </w:r>
      <w:r w:rsidR="00EC610F" w:rsidRPr="00CD787B">
        <w:t xml:space="preserve"> en caso de ser posterior a los 20 días hábiles. </w:t>
      </w:r>
      <w:r w:rsidR="006D26E2" w:rsidRPr="00CD787B">
        <w:t xml:space="preserve">El </w:t>
      </w:r>
      <w:r w:rsidR="006D4F7A" w:rsidRPr="00CD787B">
        <w:rPr>
          <w:b/>
          <w:bCs/>
        </w:rPr>
        <w:t>A</w:t>
      </w:r>
      <w:r w:rsidR="006D26E2" w:rsidRPr="00CD787B">
        <w:rPr>
          <w:b/>
          <w:bCs/>
        </w:rPr>
        <w:t>nexo T2</w:t>
      </w:r>
      <w:r w:rsidR="000405D9">
        <w:rPr>
          <w:b/>
          <w:bCs/>
        </w:rPr>
        <w:t>.1</w:t>
      </w:r>
      <w:r w:rsidR="00E4249A" w:rsidRPr="00CD787B">
        <w:rPr>
          <w:b/>
          <w:bCs/>
        </w:rPr>
        <w:t xml:space="preserve"> </w:t>
      </w:r>
      <w:proofErr w:type="gramStart"/>
      <w:r w:rsidR="00E4249A" w:rsidRPr="00CD787B">
        <w:rPr>
          <w:b/>
          <w:bCs/>
        </w:rPr>
        <w:t>Responsables</w:t>
      </w:r>
      <w:proofErr w:type="gramEnd"/>
      <w:r w:rsidR="00E4249A" w:rsidRPr="00CD787B">
        <w:rPr>
          <w:b/>
          <w:bCs/>
        </w:rPr>
        <w:t xml:space="preserve"> </w:t>
      </w:r>
      <w:r w:rsidR="00794156" w:rsidRPr="00CD787B">
        <w:rPr>
          <w:b/>
          <w:bCs/>
        </w:rPr>
        <w:t>del seguimiento del SMI</w:t>
      </w:r>
      <w:r w:rsidR="00E05B2F" w:rsidRPr="00CD787B">
        <w:rPr>
          <w:b/>
          <w:bCs/>
        </w:rPr>
        <w:t>-ELC</w:t>
      </w:r>
      <w:r w:rsidR="00E05B2F" w:rsidRPr="00CD787B">
        <w:t xml:space="preserve"> detalla la información de los servidores públicos </w:t>
      </w:r>
      <w:r w:rsidR="00280B1D" w:rsidRPr="00CD787B">
        <w:t xml:space="preserve">con quien deberá coordinarse esta </w:t>
      </w:r>
      <w:r w:rsidR="00982B92" w:rsidRPr="00CD787B">
        <w:t>presentac</w:t>
      </w:r>
      <w:r w:rsidR="00280B1D" w:rsidRPr="00CD787B">
        <w:t>ión</w:t>
      </w:r>
      <w:r w:rsidR="00A84ED1">
        <w:t>.</w:t>
      </w:r>
      <w:r w:rsidR="00280B1D" w:rsidRPr="00CD787B">
        <w:t xml:space="preserve"> </w:t>
      </w:r>
    </w:p>
    <w:p w14:paraId="2C117C9C" w14:textId="0F6ED880" w:rsidR="00E35236" w:rsidRPr="00CD787B" w:rsidRDefault="00EC610F" w:rsidP="00E35236">
      <w:pPr>
        <w:tabs>
          <w:tab w:val="left" w:pos="-284"/>
          <w:tab w:val="left" w:pos="360"/>
          <w:tab w:val="left" w:pos="9498"/>
        </w:tabs>
        <w:ind w:right="51"/>
      </w:pPr>
      <w:r w:rsidRPr="00CD787B">
        <w:t>En dicha presentación</w:t>
      </w:r>
      <w:r w:rsidR="001F62C1" w:rsidRPr="00CD787B">
        <w:t xml:space="preserve"> presencial o por videoconferencia</w:t>
      </w:r>
      <w:r w:rsidR="00D41C11" w:rsidRPr="00CD787B">
        <w:t>,</w:t>
      </w:r>
      <w:r w:rsidRPr="00CD787B">
        <w:t xml:space="preserve"> deberá</w:t>
      </w:r>
      <w:r w:rsidR="000B6062" w:rsidRPr="00CD787B">
        <w:t xml:space="preserve"> formalizarse </w:t>
      </w:r>
      <w:r w:rsidRPr="00CD787B">
        <w:t xml:space="preserve">el programa de actividades </w:t>
      </w:r>
      <w:r w:rsidR="002917CD" w:rsidRPr="00CD787B">
        <w:t xml:space="preserve">de puesta a punto </w:t>
      </w:r>
      <w:r w:rsidRPr="00CD787B">
        <w:t>que sea necesari</w:t>
      </w:r>
      <w:r w:rsidR="001F62C1" w:rsidRPr="00CD787B">
        <w:t>o</w:t>
      </w:r>
      <w:r w:rsidRPr="00CD787B">
        <w:t xml:space="preserve"> para el inicio del servicio; una vez </w:t>
      </w:r>
      <w:r w:rsidR="00D41C11" w:rsidRPr="00CD787B">
        <w:t xml:space="preserve">que </w:t>
      </w:r>
      <w:r w:rsidRPr="00CD787B">
        <w:t>se tenga la fecha y sede, la Coordinación de Unidades del nivel de atención correspondiente</w:t>
      </w:r>
      <w:r w:rsidR="00E55B4F" w:rsidRPr="00CD787B">
        <w:t>,</w:t>
      </w:r>
      <w:r w:rsidRPr="00CD787B">
        <w:t xml:space="preserve"> notificará a los Administradores del Contrato y a la Coordinación de </w:t>
      </w:r>
      <w:r w:rsidR="00912906">
        <w:t>Adquisiciones</w:t>
      </w:r>
      <w:r w:rsidRPr="00CD787B">
        <w:t xml:space="preserve"> (CA) y estos</w:t>
      </w:r>
      <w:r w:rsidR="00D41C11" w:rsidRPr="00CD787B">
        <w:t>,</w:t>
      </w:r>
      <w:r w:rsidRPr="00CD787B">
        <w:t xml:space="preserve"> a su vez</w:t>
      </w:r>
      <w:r w:rsidR="00D41C11" w:rsidRPr="00CD787B">
        <w:t>,</w:t>
      </w:r>
      <w:r w:rsidRPr="00CD787B">
        <w:t xml:space="preserve"> notificarán a los Jefes o Encargados de los Laboratorios Clínicos de las Unidades Médicas</w:t>
      </w:r>
      <w:r w:rsidR="00D41C11" w:rsidRPr="00CD787B">
        <w:t>,</w:t>
      </w:r>
      <w:r w:rsidRPr="00CD787B">
        <w:t xml:space="preserve"> para su asistencia obligatoria en la fecha establecida. Del mismo modo</w:t>
      </w:r>
      <w:r w:rsidR="00D41C11" w:rsidRPr="00CD787B">
        <w:t>,</w:t>
      </w:r>
      <w:r w:rsidRPr="00CD787B">
        <w:t xml:space="preserve"> se deberá invitar a un representante del Órgano Interno del Control a la presentación del Servicio. </w:t>
      </w:r>
      <w:r w:rsidR="00E35236" w:rsidRPr="00CD787B">
        <w:rPr>
          <w:rFonts w:eastAsia="Times New Roman" w:cs="Arial"/>
          <w:bCs/>
          <w:lang w:eastAsia="ar-SA"/>
        </w:rPr>
        <w:t xml:space="preserve">La </w:t>
      </w:r>
      <w:r w:rsidR="004201D4" w:rsidRPr="00CD787B">
        <w:rPr>
          <w:rFonts w:eastAsia="Times New Roman" w:cs="Arial"/>
          <w:bCs/>
          <w:lang w:eastAsia="ar-SA"/>
        </w:rPr>
        <w:t>prestación del servicio deberá iniciar a partir d</w:t>
      </w:r>
      <w:r w:rsidR="00FB7DAF" w:rsidRPr="00CD787B">
        <w:rPr>
          <w:rFonts w:eastAsia="Times New Roman" w:cs="Arial"/>
          <w:bCs/>
          <w:lang w:eastAsia="ar-SA"/>
        </w:rPr>
        <w:t>el día 1 (uno) del periodo de vigencia del contrato</w:t>
      </w:r>
      <w:r w:rsidR="00942ED6" w:rsidRPr="00CD787B">
        <w:rPr>
          <w:rFonts w:eastAsia="Times New Roman" w:cs="Arial"/>
          <w:bCs/>
          <w:lang w:eastAsia="ar-SA"/>
        </w:rPr>
        <w:t xml:space="preserve">. </w:t>
      </w:r>
      <w:r w:rsidR="00707B75" w:rsidRPr="00CD787B">
        <w:rPr>
          <w:rFonts w:eastAsia="Times New Roman" w:cs="Arial"/>
          <w:bCs/>
          <w:lang w:eastAsia="ar-SA"/>
        </w:rPr>
        <w:t xml:space="preserve">Por otra parte, </w:t>
      </w:r>
      <w:r w:rsidR="006E6E94" w:rsidRPr="00CD787B">
        <w:rPr>
          <w:rFonts w:eastAsia="Times New Roman" w:cs="Arial"/>
          <w:bCs/>
          <w:lang w:eastAsia="ar-SA"/>
        </w:rPr>
        <w:t>la</w:t>
      </w:r>
      <w:r w:rsidR="00A877A7" w:rsidRPr="00CD787B">
        <w:rPr>
          <w:rFonts w:eastAsia="Times New Roman" w:cs="Arial"/>
          <w:bCs/>
          <w:lang w:eastAsia="ar-SA"/>
        </w:rPr>
        <w:t xml:space="preserve"> </w:t>
      </w:r>
      <w:r w:rsidR="004436AD" w:rsidRPr="00CD787B">
        <w:rPr>
          <w:rFonts w:eastAsia="Times New Roman" w:cs="Arial"/>
          <w:bCs/>
          <w:lang w:eastAsia="ar-SA"/>
        </w:rPr>
        <w:t xml:space="preserve">puesta a </w:t>
      </w:r>
      <w:r w:rsidR="00AC75E9" w:rsidRPr="00CD787B">
        <w:rPr>
          <w:rFonts w:eastAsia="Times New Roman" w:cs="Arial"/>
          <w:bCs/>
          <w:lang w:eastAsia="ar-SA"/>
        </w:rPr>
        <w:t>punto</w:t>
      </w:r>
      <w:r w:rsidR="00E35236" w:rsidRPr="00CD787B">
        <w:rPr>
          <w:rFonts w:eastAsia="Times New Roman" w:cs="Arial"/>
          <w:bCs/>
          <w:lang w:eastAsia="ar-SA"/>
        </w:rPr>
        <w:t xml:space="preserve"> del servicio deberá </w:t>
      </w:r>
      <w:r w:rsidR="004436AD" w:rsidRPr="00CD787B">
        <w:rPr>
          <w:rFonts w:eastAsia="Times New Roman" w:cs="Arial"/>
          <w:bCs/>
          <w:lang w:eastAsia="ar-SA"/>
        </w:rPr>
        <w:t>finalizar</w:t>
      </w:r>
      <w:r w:rsidR="00E35236" w:rsidRPr="00CD787B">
        <w:rPr>
          <w:rFonts w:eastAsia="Times New Roman" w:cs="Arial"/>
          <w:bCs/>
          <w:lang w:eastAsia="ar-SA"/>
        </w:rPr>
        <w:t xml:space="preserve">, a más tardar, el día </w:t>
      </w:r>
      <w:r w:rsidR="00B24457" w:rsidRPr="00CD787B">
        <w:rPr>
          <w:rFonts w:eastAsia="Times New Roman" w:cs="Arial"/>
          <w:bCs/>
          <w:lang w:eastAsia="ar-SA"/>
        </w:rPr>
        <w:t>46</w:t>
      </w:r>
      <w:r w:rsidR="00E35236" w:rsidRPr="00CD787B">
        <w:rPr>
          <w:rFonts w:eastAsia="Times New Roman" w:cs="Arial"/>
          <w:bCs/>
          <w:lang w:eastAsia="ar-SA"/>
        </w:rPr>
        <w:t xml:space="preserve"> (</w:t>
      </w:r>
      <w:r w:rsidR="00B24457" w:rsidRPr="00CD787B">
        <w:rPr>
          <w:rFonts w:eastAsia="Times New Roman" w:cs="Arial"/>
          <w:bCs/>
          <w:lang w:eastAsia="ar-SA"/>
        </w:rPr>
        <w:t>cuarenta</w:t>
      </w:r>
      <w:r w:rsidR="00E35236" w:rsidRPr="00CD787B">
        <w:rPr>
          <w:rFonts w:eastAsia="Times New Roman" w:cs="Arial"/>
          <w:bCs/>
          <w:lang w:eastAsia="ar-SA"/>
        </w:rPr>
        <w:t xml:space="preserve"> y </w:t>
      </w:r>
      <w:r w:rsidR="00B24457" w:rsidRPr="00CD787B">
        <w:rPr>
          <w:rFonts w:eastAsia="Times New Roman" w:cs="Arial"/>
          <w:bCs/>
          <w:lang w:eastAsia="ar-SA"/>
        </w:rPr>
        <w:t>seis</w:t>
      </w:r>
      <w:r w:rsidR="00E35236" w:rsidRPr="00CD787B">
        <w:rPr>
          <w:rFonts w:eastAsia="Times New Roman" w:cs="Arial"/>
          <w:bCs/>
          <w:lang w:eastAsia="ar-SA"/>
        </w:rPr>
        <w:t>) natural</w:t>
      </w:r>
      <w:r w:rsidR="00E35236" w:rsidRPr="00CD787B">
        <w:rPr>
          <w:rFonts w:eastAsia="Times New Roman" w:cs="Arial"/>
          <w:b/>
          <w:bCs/>
          <w:lang w:eastAsia="ar-SA"/>
        </w:rPr>
        <w:t xml:space="preserve"> </w:t>
      </w:r>
      <w:r w:rsidR="00E35236" w:rsidRPr="00CD787B">
        <w:rPr>
          <w:rFonts w:eastAsia="Times New Roman" w:cs="Arial"/>
          <w:bCs/>
          <w:lang w:eastAsia="ar-SA"/>
        </w:rPr>
        <w:t xml:space="preserve">contados a partir de la notificación del fallo y </w:t>
      </w:r>
      <w:r w:rsidR="00432135" w:rsidRPr="00CD787B">
        <w:rPr>
          <w:rFonts w:eastAsia="Times New Roman" w:cs="Arial"/>
          <w:bCs/>
          <w:lang w:eastAsia="ar-SA"/>
        </w:rPr>
        <w:t>en el caso de que esta fecha se</w:t>
      </w:r>
      <w:r w:rsidR="00283C09" w:rsidRPr="00CD787B">
        <w:rPr>
          <w:rFonts w:eastAsia="Times New Roman" w:cs="Arial"/>
          <w:bCs/>
          <w:lang w:eastAsia="ar-SA"/>
        </w:rPr>
        <w:t>a</w:t>
      </w:r>
      <w:r w:rsidR="00A62C57" w:rsidRPr="00CD787B">
        <w:rPr>
          <w:rFonts w:eastAsia="Times New Roman" w:cs="Arial"/>
          <w:bCs/>
          <w:lang w:eastAsia="ar-SA"/>
        </w:rPr>
        <w:t xml:space="preserve"> posterior al 1 de enero de 2025, el proveedor adjudicado deberá </w:t>
      </w:r>
      <w:r w:rsidR="00143D0A" w:rsidRPr="00CD787B">
        <w:rPr>
          <w:rFonts w:eastAsia="Times New Roman" w:cs="Arial"/>
          <w:bCs/>
          <w:lang w:eastAsia="ar-SA"/>
        </w:rPr>
        <w:t>realiz</w:t>
      </w:r>
      <w:r w:rsidR="00A62C57" w:rsidRPr="00CD787B">
        <w:rPr>
          <w:rFonts w:eastAsia="Times New Roman" w:cs="Arial"/>
          <w:bCs/>
          <w:lang w:eastAsia="ar-SA"/>
        </w:rPr>
        <w:t>ar la prestación del servicio mediante el apoyo de los laboratorios alternos</w:t>
      </w:r>
      <w:r w:rsidR="004F7EF1" w:rsidRPr="00CD787B">
        <w:rPr>
          <w:rFonts w:eastAsia="Times New Roman" w:cs="Arial"/>
          <w:bCs/>
          <w:lang w:eastAsia="ar-SA"/>
        </w:rPr>
        <w:t xml:space="preserve"> contemplados en e</w:t>
      </w:r>
      <w:r w:rsidR="00694C93" w:rsidRPr="00CD787B">
        <w:rPr>
          <w:rFonts w:eastAsia="Times New Roman" w:cs="Arial"/>
          <w:bCs/>
          <w:lang w:eastAsia="ar-SA"/>
        </w:rPr>
        <w:t xml:space="preserve">l </w:t>
      </w:r>
      <w:r w:rsidR="00D22642" w:rsidRPr="00CD787B">
        <w:rPr>
          <w:rFonts w:eastAsia="Times New Roman" w:cs="Arial"/>
          <w:b/>
          <w:lang w:eastAsia="ar-SA"/>
        </w:rPr>
        <w:t>Anexo T</w:t>
      </w:r>
      <w:r w:rsidR="00B17C7E" w:rsidRPr="00CD787B">
        <w:rPr>
          <w:rFonts w:eastAsia="Times New Roman" w:cs="Arial"/>
          <w:b/>
          <w:lang w:eastAsia="ar-SA"/>
        </w:rPr>
        <w:t>12</w:t>
      </w:r>
      <w:r w:rsidR="00D22642" w:rsidRPr="00CD787B">
        <w:rPr>
          <w:rFonts w:eastAsia="Times New Roman" w:cs="Arial"/>
          <w:b/>
          <w:lang w:eastAsia="ar-SA"/>
        </w:rPr>
        <w:t>. Laboratorios alternos</w:t>
      </w:r>
      <w:r w:rsidR="00D22642" w:rsidRPr="00CD787B">
        <w:rPr>
          <w:rFonts w:eastAsia="Times New Roman" w:cs="Arial"/>
          <w:bCs/>
          <w:lang w:eastAsia="ar-SA"/>
        </w:rPr>
        <w:t>.</w:t>
      </w:r>
    </w:p>
    <w:p w14:paraId="0133D22F" w14:textId="5157938E" w:rsidR="00AB2623" w:rsidRPr="00CD787B" w:rsidRDefault="00AB2623" w:rsidP="00362281">
      <w:pPr>
        <w:pStyle w:val="Ttulo6"/>
      </w:pPr>
      <w:bookmarkStart w:id="10" w:name="_Toc178613870"/>
      <w:r w:rsidRPr="00CD787B">
        <w:t>Condiciones de la Prestación del Servicio</w:t>
      </w:r>
      <w:r w:rsidR="0070582E" w:rsidRPr="00CD787B">
        <w:t>.</w:t>
      </w:r>
      <w:bookmarkEnd w:id="10"/>
    </w:p>
    <w:p w14:paraId="5B560846" w14:textId="51EC66D7" w:rsidR="002E2B44" w:rsidRPr="00CD787B" w:rsidRDefault="00EC610F">
      <w:pPr>
        <w:rPr>
          <w:color w:val="000000"/>
        </w:rPr>
      </w:pPr>
      <w:r w:rsidRPr="00CD787B">
        <w:rPr>
          <w:color w:val="000000"/>
        </w:rPr>
        <w:t xml:space="preserve">La unidad de medida que regulará la prestación del servicio es </w:t>
      </w:r>
      <w:r w:rsidR="00172153" w:rsidRPr="00CD787B">
        <w:rPr>
          <w:color w:val="000000"/>
        </w:rPr>
        <w:t xml:space="preserve">el </w:t>
      </w:r>
      <w:r w:rsidRPr="00CD787B">
        <w:rPr>
          <w:color w:val="000000"/>
        </w:rPr>
        <w:t>“</w:t>
      </w:r>
      <w:r w:rsidRPr="00CD787B">
        <w:rPr>
          <w:b/>
        </w:rPr>
        <w:t>Estudio Efectivo Realizado</w:t>
      </w:r>
      <w:r w:rsidRPr="00CD787B">
        <w:rPr>
          <w:color w:val="000000"/>
        </w:rPr>
        <w:t xml:space="preserve">”, debiendo </w:t>
      </w:r>
      <w:r w:rsidR="00172153" w:rsidRPr="00CD787B">
        <w:rPr>
          <w:color w:val="000000"/>
        </w:rPr>
        <w:t xml:space="preserve">los licitantes, </w:t>
      </w:r>
      <w:r w:rsidRPr="00CD787B">
        <w:rPr>
          <w:color w:val="000000"/>
        </w:rPr>
        <w:t>considerar</w:t>
      </w:r>
      <w:r w:rsidR="00172153" w:rsidRPr="00CD787B">
        <w:rPr>
          <w:color w:val="000000"/>
        </w:rPr>
        <w:t>,</w:t>
      </w:r>
      <w:r w:rsidRPr="00CD787B">
        <w:rPr>
          <w:color w:val="000000"/>
        </w:rPr>
        <w:t xml:space="preserve"> como parte del servicio, lo siguiente:</w:t>
      </w:r>
    </w:p>
    <w:p w14:paraId="0E885A19" w14:textId="77777777" w:rsidR="002E2B44" w:rsidRPr="00CD787B" w:rsidRDefault="00EC610F" w:rsidP="005B48D8">
      <w:pPr>
        <w:numPr>
          <w:ilvl w:val="0"/>
          <w:numId w:val="7"/>
        </w:numPr>
        <w:pBdr>
          <w:top w:val="nil"/>
          <w:left w:val="nil"/>
          <w:bottom w:val="nil"/>
          <w:right w:val="nil"/>
          <w:between w:val="nil"/>
        </w:pBdr>
        <w:spacing w:after="0"/>
        <w:rPr>
          <w:color w:val="000000"/>
        </w:rPr>
      </w:pPr>
      <w:r w:rsidRPr="00CD787B">
        <w:rPr>
          <w:color w:val="000000"/>
        </w:rPr>
        <w:t>Características del servicio.</w:t>
      </w:r>
    </w:p>
    <w:p w14:paraId="1FF51D71" w14:textId="20F8ADE7" w:rsidR="002E2B44" w:rsidRPr="00CD787B" w:rsidRDefault="00EC610F" w:rsidP="005B48D8">
      <w:pPr>
        <w:numPr>
          <w:ilvl w:val="0"/>
          <w:numId w:val="7"/>
        </w:numPr>
        <w:pBdr>
          <w:top w:val="nil"/>
          <w:left w:val="nil"/>
          <w:bottom w:val="nil"/>
          <w:right w:val="nil"/>
          <w:between w:val="nil"/>
        </w:pBdr>
        <w:spacing w:after="0"/>
        <w:rPr>
          <w:color w:val="000000"/>
        </w:rPr>
      </w:pPr>
      <w:r w:rsidRPr="00CD787B">
        <w:rPr>
          <w:color w:val="000000"/>
        </w:rPr>
        <w:t>Adecuación del área física</w:t>
      </w:r>
      <w:r w:rsidR="00A10142" w:rsidRPr="00CD787B">
        <w:rPr>
          <w:color w:val="000000"/>
        </w:rPr>
        <w:t>.</w:t>
      </w:r>
    </w:p>
    <w:p w14:paraId="19773FE9" w14:textId="77777777" w:rsidR="002E2B44" w:rsidRPr="00CD787B" w:rsidRDefault="00EC610F" w:rsidP="005B48D8">
      <w:pPr>
        <w:numPr>
          <w:ilvl w:val="0"/>
          <w:numId w:val="7"/>
        </w:numPr>
        <w:pBdr>
          <w:top w:val="nil"/>
          <w:left w:val="nil"/>
          <w:bottom w:val="nil"/>
          <w:right w:val="nil"/>
          <w:between w:val="nil"/>
        </w:pBdr>
        <w:spacing w:after="0"/>
        <w:rPr>
          <w:color w:val="000000"/>
        </w:rPr>
      </w:pPr>
      <w:r w:rsidRPr="00CD787B">
        <w:rPr>
          <w:color w:val="000000"/>
        </w:rPr>
        <w:t xml:space="preserve">Equipo de laboratorio. </w:t>
      </w:r>
    </w:p>
    <w:p w14:paraId="0EDB888B" w14:textId="77777777" w:rsidR="002E2B44" w:rsidRPr="00CD787B" w:rsidRDefault="00EC610F" w:rsidP="005B48D8">
      <w:pPr>
        <w:numPr>
          <w:ilvl w:val="0"/>
          <w:numId w:val="7"/>
        </w:numPr>
        <w:pBdr>
          <w:top w:val="nil"/>
          <w:left w:val="nil"/>
          <w:bottom w:val="nil"/>
          <w:right w:val="nil"/>
          <w:between w:val="nil"/>
        </w:pBdr>
        <w:spacing w:after="0"/>
        <w:rPr>
          <w:color w:val="000000"/>
        </w:rPr>
      </w:pPr>
      <w:r w:rsidRPr="00CD787B">
        <w:rPr>
          <w:color w:val="000000"/>
        </w:rPr>
        <w:t>Bienes de consumo.</w:t>
      </w:r>
    </w:p>
    <w:p w14:paraId="1711E722" w14:textId="77777777" w:rsidR="002E2B44" w:rsidRPr="00CD787B" w:rsidRDefault="00EC610F" w:rsidP="005B48D8">
      <w:pPr>
        <w:numPr>
          <w:ilvl w:val="0"/>
          <w:numId w:val="7"/>
        </w:numPr>
        <w:pBdr>
          <w:top w:val="nil"/>
          <w:left w:val="nil"/>
          <w:bottom w:val="nil"/>
          <w:right w:val="nil"/>
          <w:between w:val="nil"/>
        </w:pBdr>
        <w:spacing w:after="0"/>
        <w:rPr>
          <w:color w:val="000000"/>
        </w:rPr>
      </w:pPr>
      <w:r w:rsidRPr="00CD787B">
        <w:rPr>
          <w:color w:val="000000"/>
        </w:rPr>
        <w:t xml:space="preserve">Control de calidad. </w:t>
      </w:r>
    </w:p>
    <w:p w14:paraId="24DCC464" w14:textId="77777777" w:rsidR="002E2B44" w:rsidRPr="00CD787B" w:rsidRDefault="00EC610F" w:rsidP="005B48D8">
      <w:pPr>
        <w:numPr>
          <w:ilvl w:val="0"/>
          <w:numId w:val="7"/>
        </w:numPr>
        <w:pBdr>
          <w:top w:val="nil"/>
          <w:left w:val="nil"/>
          <w:bottom w:val="nil"/>
          <w:right w:val="nil"/>
          <w:between w:val="nil"/>
        </w:pBdr>
        <w:spacing w:after="0"/>
        <w:rPr>
          <w:color w:val="000000"/>
        </w:rPr>
      </w:pPr>
      <w:r w:rsidRPr="00CD787B">
        <w:rPr>
          <w:color w:val="000000"/>
        </w:rPr>
        <w:t xml:space="preserve">Traslado de muestras. </w:t>
      </w:r>
    </w:p>
    <w:p w14:paraId="4466FD48" w14:textId="77777777" w:rsidR="002E2B44" w:rsidRPr="00CD787B" w:rsidRDefault="00EC610F" w:rsidP="005B48D8">
      <w:pPr>
        <w:numPr>
          <w:ilvl w:val="0"/>
          <w:numId w:val="7"/>
        </w:numPr>
        <w:pBdr>
          <w:top w:val="nil"/>
          <w:left w:val="nil"/>
          <w:bottom w:val="nil"/>
          <w:right w:val="nil"/>
          <w:between w:val="nil"/>
        </w:pBdr>
        <w:spacing w:after="0"/>
        <w:rPr>
          <w:color w:val="000000"/>
        </w:rPr>
      </w:pPr>
      <w:r w:rsidRPr="00CD787B">
        <w:rPr>
          <w:color w:val="000000"/>
        </w:rPr>
        <w:lastRenderedPageBreak/>
        <w:t>Laboratorios alternos.</w:t>
      </w:r>
    </w:p>
    <w:p w14:paraId="3E0F7B8A" w14:textId="77777777" w:rsidR="002E2B44" w:rsidRPr="00CD787B" w:rsidRDefault="00EC610F" w:rsidP="005B48D8">
      <w:pPr>
        <w:numPr>
          <w:ilvl w:val="0"/>
          <w:numId w:val="7"/>
        </w:numPr>
        <w:pBdr>
          <w:top w:val="nil"/>
          <w:left w:val="nil"/>
          <w:bottom w:val="nil"/>
          <w:right w:val="nil"/>
          <w:between w:val="nil"/>
        </w:pBdr>
        <w:spacing w:after="0"/>
        <w:rPr>
          <w:color w:val="000000"/>
        </w:rPr>
      </w:pPr>
      <w:r w:rsidRPr="00CD787B">
        <w:rPr>
          <w:color w:val="000000"/>
        </w:rPr>
        <w:t>Laboratorios de referencia.</w:t>
      </w:r>
    </w:p>
    <w:p w14:paraId="73032270" w14:textId="77777777" w:rsidR="002E2B44" w:rsidRPr="00CD787B" w:rsidRDefault="00EC610F" w:rsidP="005B48D8">
      <w:pPr>
        <w:numPr>
          <w:ilvl w:val="0"/>
          <w:numId w:val="7"/>
        </w:numPr>
        <w:pBdr>
          <w:top w:val="nil"/>
          <w:left w:val="nil"/>
          <w:bottom w:val="nil"/>
          <w:right w:val="nil"/>
          <w:between w:val="nil"/>
        </w:pBdr>
        <w:spacing w:after="0"/>
        <w:rPr>
          <w:color w:val="000000"/>
        </w:rPr>
      </w:pPr>
      <w:r w:rsidRPr="00CD787B">
        <w:rPr>
          <w:color w:val="000000"/>
        </w:rPr>
        <w:t xml:space="preserve">Mantenimiento preventivo y correctivo. </w:t>
      </w:r>
    </w:p>
    <w:p w14:paraId="5A4D2390" w14:textId="77777777" w:rsidR="002E2B44" w:rsidRPr="00CD787B" w:rsidRDefault="00EC610F" w:rsidP="005B48D8">
      <w:pPr>
        <w:numPr>
          <w:ilvl w:val="0"/>
          <w:numId w:val="7"/>
        </w:numPr>
        <w:pBdr>
          <w:top w:val="nil"/>
          <w:left w:val="nil"/>
          <w:bottom w:val="nil"/>
          <w:right w:val="nil"/>
          <w:between w:val="nil"/>
        </w:pBdr>
        <w:spacing w:after="0"/>
        <w:rPr>
          <w:color w:val="000000"/>
        </w:rPr>
      </w:pPr>
      <w:r w:rsidRPr="00CD787B">
        <w:rPr>
          <w:color w:val="000000"/>
        </w:rPr>
        <w:t xml:space="preserve">Capacitación. </w:t>
      </w:r>
    </w:p>
    <w:p w14:paraId="5C5A3556" w14:textId="6085BFA3" w:rsidR="002E2B44" w:rsidRPr="00CD787B" w:rsidRDefault="00EC610F" w:rsidP="005B48D8">
      <w:pPr>
        <w:numPr>
          <w:ilvl w:val="0"/>
          <w:numId w:val="7"/>
        </w:numPr>
        <w:pBdr>
          <w:top w:val="nil"/>
          <w:left w:val="nil"/>
          <w:bottom w:val="nil"/>
          <w:right w:val="nil"/>
          <w:between w:val="nil"/>
        </w:pBdr>
        <w:spacing w:after="0"/>
        <w:rPr>
          <w:color w:val="000000"/>
        </w:rPr>
      </w:pPr>
      <w:r w:rsidRPr="00CD787B">
        <w:rPr>
          <w:color w:val="000000"/>
        </w:rPr>
        <w:t xml:space="preserve">Sistema de información </w:t>
      </w:r>
      <w:r w:rsidR="00172153" w:rsidRPr="00CD787B">
        <w:t>e informe de resultado</w:t>
      </w:r>
      <w:r w:rsidR="00172153" w:rsidRPr="00CD787B">
        <w:rPr>
          <w:color w:val="000000"/>
        </w:rPr>
        <w:t>s</w:t>
      </w:r>
    </w:p>
    <w:p w14:paraId="0BBCFEE9" w14:textId="77777777" w:rsidR="002E2B44" w:rsidRPr="00CD787B" w:rsidRDefault="00EC610F" w:rsidP="005B48D8">
      <w:pPr>
        <w:numPr>
          <w:ilvl w:val="0"/>
          <w:numId w:val="7"/>
        </w:numPr>
        <w:pBdr>
          <w:top w:val="nil"/>
          <w:left w:val="nil"/>
          <w:bottom w:val="nil"/>
          <w:right w:val="nil"/>
          <w:between w:val="nil"/>
        </w:pBdr>
        <w:spacing w:after="0"/>
        <w:rPr>
          <w:color w:val="000000"/>
        </w:rPr>
      </w:pPr>
      <w:r w:rsidRPr="00CD787B">
        <w:rPr>
          <w:color w:val="000000"/>
        </w:rPr>
        <w:t>Asistencia técnica.</w:t>
      </w:r>
    </w:p>
    <w:p w14:paraId="6C8BDBE0" w14:textId="77777777" w:rsidR="002E2B44" w:rsidRPr="00CD787B" w:rsidRDefault="00EC610F" w:rsidP="005B48D8">
      <w:pPr>
        <w:numPr>
          <w:ilvl w:val="0"/>
          <w:numId w:val="7"/>
        </w:numPr>
        <w:pBdr>
          <w:top w:val="nil"/>
          <w:left w:val="nil"/>
          <w:bottom w:val="nil"/>
          <w:right w:val="nil"/>
          <w:between w:val="nil"/>
        </w:pBdr>
        <w:spacing w:after="0"/>
        <w:rPr>
          <w:color w:val="000000"/>
        </w:rPr>
      </w:pPr>
      <w:r w:rsidRPr="00CD787B">
        <w:rPr>
          <w:color w:val="000000"/>
        </w:rPr>
        <w:t>Contingencia.</w:t>
      </w:r>
    </w:p>
    <w:p w14:paraId="4C7F1929" w14:textId="77777777" w:rsidR="002E2B44" w:rsidRPr="00CD787B" w:rsidRDefault="00EC610F" w:rsidP="005B48D8">
      <w:pPr>
        <w:numPr>
          <w:ilvl w:val="0"/>
          <w:numId w:val="7"/>
        </w:numPr>
        <w:pBdr>
          <w:top w:val="nil"/>
          <w:left w:val="nil"/>
          <w:bottom w:val="nil"/>
          <w:right w:val="nil"/>
          <w:between w:val="nil"/>
        </w:pBdr>
        <w:spacing w:after="0"/>
        <w:rPr>
          <w:color w:val="000000"/>
        </w:rPr>
      </w:pPr>
      <w:r w:rsidRPr="00CD787B">
        <w:rPr>
          <w:color w:val="000000"/>
        </w:rPr>
        <w:t>Cumplimiento de normativa.</w:t>
      </w:r>
    </w:p>
    <w:p w14:paraId="42F50C3E" w14:textId="688DA8E7" w:rsidR="002E2B44" w:rsidRPr="00CD787B" w:rsidRDefault="00172153" w:rsidP="005B48D8">
      <w:pPr>
        <w:numPr>
          <w:ilvl w:val="0"/>
          <w:numId w:val="7"/>
        </w:numPr>
        <w:pBdr>
          <w:top w:val="nil"/>
          <w:left w:val="nil"/>
          <w:bottom w:val="nil"/>
          <w:right w:val="nil"/>
          <w:between w:val="nil"/>
        </w:pBdr>
        <w:spacing w:after="0"/>
        <w:rPr>
          <w:color w:val="000000"/>
        </w:rPr>
      </w:pPr>
      <w:r w:rsidRPr="00CD787B">
        <w:t>Controles para efecto de pago de los estudios efectivos realizados</w:t>
      </w:r>
    </w:p>
    <w:p w14:paraId="4DE371E7" w14:textId="70ED186F" w:rsidR="002E2B44" w:rsidRPr="00CD787B" w:rsidRDefault="00EC610F" w:rsidP="005B48D8">
      <w:pPr>
        <w:numPr>
          <w:ilvl w:val="0"/>
          <w:numId w:val="7"/>
        </w:numPr>
        <w:pBdr>
          <w:top w:val="nil"/>
          <w:left w:val="nil"/>
          <w:bottom w:val="nil"/>
          <w:right w:val="nil"/>
          <w:between w:val="nil"/>
        </w:pBdr>
        <w:rPr>
          <w:color w:val="000000"/>
        </w:rPr>
      </w:pPr>
      <w:r w:rsidRPr="00CD787B">
        <w:rPr>
          <w:color w:val="000000"/>
        </w:rPr>
        <w:t xml:space="preserve">Entrega de instalaciones del </w:t>
      </w:r>
      <w:r w:rsidR="00853AD0" w:rsidRPr="00CD787B">
        <w:rPr>
          <w:color w:val="000000"/>
        </w:rPr>
        <w:t>proveedor</w:t>
      </w:r>
      <w:r w:rsidRPr="00CD787B">
        <w:rPr>
          <w:color w:val="000000"/>
        </w:rPr>
        <w:t xml:space="preserve"> al </w:t>
      </w:r>
      <w:r w:rsidRPr="00CD787B">
        <w:t>organismo</w:t>
      </w:r>
      <w:r w:rsidRPr="00CD787B">
        <w:rPr>
          <w:color w:val="000000"/>
        </w:rPr>
        <w:t>.</w:t>
      </w:r>
    </w:p>
    <w:p w14:paraId="084FBFD3" w14:textId="4E899737" w:rsidR="00684EFC" w:rsidRPr="00CD787B" w:rsidRDefault="00684EFC" w:rsidP="00432894">
      <w:pPr>
        <w:pStyle w:val="Ttulo6"/>
        <w:rPr>
          <w:lang w:val="es-ES_tradnl" w:eastAsia="ja-JP"/>
        </w:rPr>
      </w:pPr>
      <w:bookmarkStart w:id="11" w:name="_Toc178613871"/>
      <w:r w:rsidRPr="00CD787B">
        <w:rPr>
          <w:lang w:val="es-ES_tradnl" w:eastAsia="ja-JP"/>
        </w:rPr>
        <w:t>Características del Servicio</w:t>
      </w:r>
      <w:r w:rsidR="0070582E" w:rsidRPr="00CD787B">
        <w:rPr>
          <w:lang w:val="es-ES_tradnl" w:eastAsia="ja-JP"/>
        </w:rPr>
        <w:t>.</w:t>
      </w:r>
      <w:bookmarkEnd w:id="11"/>
    </w:p>
    <w:p w14:paraId="668629FE" w14:textId="50D26702" w:rsidR="002E2B44" w:rsidRPr="00CD787B" w:rsidRDefault="00EC610F" w:rsidP="00BA582F">
      <w:pPr>
        <w:tabs>
          <w:tab w:val="left" w:pos="-284"/>
          <w:tab w:val="left" w:pos="360"/>
          <w:tab w:val="left" w:pos="9498"/>
        </w:tabs>
        <w:ind w:right="51"/>
      </w:pPr>
      <w:r w:rsidRPr="00CD787B">
        <w:rPr>
          <w:color w:val="000000"/>
        </w:rPr>
        <w:t xml:space="preserve">El </w:t>
      </w:r>
      <w:r w:rsidR="009E2F1D" w:rsidRPr="00CD787B">
        <w:rPr>
          <w:color w:val="000000"/>
        </w:rPr>
        <w:t>proveedor ganador</w:t>
      </w:r>
      <w:r w:rsidRPr="00CD787B">
        <w:rPr>
          <w:color w:val="000000"/>
        </w:rPr>
        <w:t xml:space="preserve"> </w:t>
      </w:r>
      <w:r w:rsidR="001D47D1" w:rsidRPr="00CD787B">
        <w:rPr>
          <w:color w:val="000000"/>
        </w:rPr>
        <w:t xml:space="preserve">de </w:t>
      </w:r>
      <w:r w:rsidR="00777F4D" w:rsidRPr="00CD787B">
        <w:rPr>
          <w:color w:val="000000"/>
        </w:rPr>
        <w:t>la</w:t>
      </w:r>
      <w:r w:rsidR="0038578F" w:rsidRPr="00CD787B">
        <w:rPr>
          <w:color w:val="000000"/>
        </w:rPr>
        <w:t>(s)</w:t>
      </w:r>
      <w:r w:rsidR="00777F4D" w:rsidRPr="00CD787B">
        <w:rPr>
          <w:color w:val="000000"/>
        </w:rPr>
        <w:t xml:space="preserve"> partida</w:t>
      </w:r>
      <w:r w:rsidR="0038578F" w:rsidRPr="00CD787B">
        <w:rPr>
          <w:color w:val="000000"/>
        </w:rPr>
        <w:t>(s)</w:t>
      </w:r>
      <w:r w:rsidRPr="00CD787B">
        <w:rPr>
          <w:color w:val="000000"/>
        </w:rPr>
        <w:t xml:space="preserve"> deberá garantizar la correcta prestación del servicio considerando todo el equipamiento de laboratorio</w:t>
      </w:r>
      <w:r w:rsidR="00D167E2" w:rsidRPr="00CD787B">
        <w:rPr>
          <w:color w:val="000000"/>
        </w:rPr>
        <w:t xml:space="preserve"> </w:t>
      </w:r>
      <w:r w:rsidR="00A1067C" w:rsidRPr="00CD787B">
        <w:rPr>
          <w:color w:val="000000"/>
        </w:rPr>
        <w:t>y complementario</w:t>
      </w:r>
      <w:r w:rsidR="00777F4D" w:rsidRPr="00CD787B">
        <w:rPr>
          <w:color w:val="000000"/>
        </w:rPr>
        <w:t xml:space="preserve"> </w:t>
      </w:r>
      <w:r w:rsidR="00A1067C" w:rsidRPr="00CD787B">
        <w:t>necesario</w:t>
      </w:r>
      <w:r w:rsidR="00A1067C" w:rsidRPr="00CD787B">
        <w:rPr>
          <w:color w:val="000000"/>
        </w:rPr>
        <w:t xml:space="preserve"> </w:t>
      </w:r>
      <w:r w:rsidR="00CE5CA2" w:rsidRPr="00CD787B">
        <w:rPr>
          <w:color w:val="000000"/>
        </w:rPr>
        <w:t>para</w:t>
      </w:r>
      <w:r w:rsidR="00777F4D" w:rsidRPr="00CD787B">
        <w:rPr>
          <w:color w:val="000000"/>
        </w:rPr>
        <w:t xml:space="preserve"> la</w:t>
      </w:r>
      <w:r w:rsidR="005C260C" w:rsidRPr="00CD787B">
        <w:rPr>
          <w:color w:val="000000"/>
        </w:rPr>
        <w:t xml:space="preserve"> </w:t>
      </w:r>
      <w:r w:rsidR="00777F4D" w:rsidRPr="00CD787B">
        <w:rPr>
          <w:color w:val="000000"/>
        </w:rPr>
        <w:t>realización de las pruebas</w:t>
      </w:r>
      <w:r w:rsidR="00B8057A" w:rsidRPr="00CD787B">
        <w:rPr>
          <w:color w:val="000000"/>
        </w:rPr>
        <w:t xml:space="preserve"> en cada partida</w:t>
      </w:r>
      <w:r w:rsidR="00FE232F" w:rsidRPr="00CD787B">
        <w:t xml:space="preserve">. </w:t>
      </w:r>
      <w:r w:rsidRPr="00CD787B">
        <w:t xml:space="preserve">Además, proporcionará los bienes de consumo necesarios y suficientes para la obtención, colecta y transporte </w:t>
      </w:r>
      <w:r w:rsidR="001D47D1" w:rsidRPr="00CD787B">
        <w:t xml:space="preserve">de </w:t>
      </w:r>
      <w:r w:rsidRPr="00CD787B">
        <w:t>muestras</w:t>
      </w:r>
      <w:r w:rsidR="001D47D1" w:rsidRPr="00CD787B">
        <w:t>,</w:t>
      </w:r>
      <w:r w:rsidRPr="00CD787B">
        <w:t xml:space="preserve"> de </w:t>
      </w:r>
      <w:r w:rsidR="001D47D1" w:rsidRPr="00CD787B">
        <w:t>conformidad con</w:t>
      </w:r>
      <w:r w:rsidRPr="00CD787B">
        <w:t xml:space="preserve"> los lineamientos de las mejores prácticas para el proceso preanalítico.</w:t>
      </w:r>
    </w:p>
    <w:p w14:paraId="4405EE48" w14:textId="56403665" w:rsidR="002E2B44" w:rsidRPr="00CD787B" w:rsidRDefault="00EC610F" w:rsidP="00BA582F">
      <w:r w:rsidRPr="00CD787B">
        <w:rPr>
          <w:color w:val="000000"/>
        </w:rPr>
        <w:t>Se deberá considerar la ubicación de las Unidades Médicas</w:t>
      </w:r>
      <w:r w:rsidR="001D47D1" w:rsidRPr="00CD787B">
        <w:rPr>
          <w:color w:val="000000"/>
        </w:rPr>
        <w:t>,</w:t>
      </w:r>
      <w:r w:rsidRPr="00CD787B">
        <w:rPr>
          <w:color w:val="000000"/>
        </w:rPr>
        <w:t xml:space="preserve"> en donde se realizarán las adecuaciones del área física, la entrega e instalación del equipamiento y entrega de bienes de consumo, </w:t>
      </w:r>
      <w:r w:rsidRPr="00CD787B">
        <w:t xml:space="preserve">así como del sistema de información, </w:t>
      </w:r>
      <w:r w:rsidR="00F607AA" w:rsidRPr="00CD787B">
        <w:t>equipo</w:t>
      </w:r>
      <w:r w:rsidRPr="00CD787B">
        <w:t xml:space="preserve"> y programas de cómputo e interfaces, así como insumos, hojas para impresión, tóner y etiquetas para tubos. Esta adecuación debe estar dispuesta en la Unidad Médica </w:t>
      </w:r>
      <w:r w:rsidR="00B47512" w:rsidRPr="00CD787B">
        <w:t>de acuerdo con el</w:t>
      </w:r>
      <w:r w:rsidR="002917CD" w:rsidRPr="00CD787B">
        <w:t xml:space="preserve"> pro</w:t>
      </w:r>
      <w:r w:rsidR="00A621A1" w:rsidRPr="00CD787B">
        <w:t>grama de actividades de puesta a punto</w:t>
      </w:r>
      <w:r w:rsidRPr="00CD787B">
        <w:t xml:space="preserve">. </w:t>
      </w:r>
    </w:p>
    <w:p w14:paraId="525BA629" w14:textId="564586AD" w:rsidR="002E2B44" w:rsidRPr="00CD787B" w:rsidRDefault="00EC610F" w:rsidP="00BA582F">
      <w:pPr>
        <w:rPr>
          <w:color w:val="000000"/>
        </w:rPr>
      </w:pPr>
      <w:r w:rsidRPr="00CD787B">
        <w:rPr>
          <w:color w:val="000000"/>
        </w:rPr>
        <w:t xml:space="preserve">Los estudios de laboratorio clínico que comprende este </w:t>
      </w:r>
      <w:proofErr w:type="gramStart"/>
      <w:r w:rsidRPr="00CD787B">
        <w:rPr>
          <w:color w:val="000000"/>
        </w:rPr>
        <w:t>SMI</w:t>
      </w:r>
      <w:r w:rsidR="002F4A99" w:rsidRPr="00CD787B">
        <w:rPr>
          <w:color w:val="000000"/>
        </w:rPr>
        <w:t>,</w:t>
      </w:r>
      <w:proofErr w:type="gramEnd"/>
      <w:r w:rsidRPr="00CD787B">
        <w:rPr>
          <w:color w:val="000000"/>
        </w:rPr>
        <w:t xml:space="preserve"> se clasifican en los siguientes 23 grupos, con sus especificaciones particulares solicitadas por el </w:t>
      </w:r>
      <w:r w:rsidR="002F4A99" w:rsidRPr="00CD787B">
        <w:rPr>
          <w:color w:val="000000"/>
        </w:rPr>
        <w:t>O</w:t>
      </w:r>
      <w:r w:rsidRPr="00CD787B">
        <w:rPr>
          <w:color w:val="000000"/>
        </w:rPr>
        <w:t>rganismo</w:t>
      </w:r>
      <w:r w:rsidR="002F4A99" w:rsidRPr="00CD787B">
        <w:rPr>
          <w:color w:val="000000"/>
        </w:rPr>
        <w:t>,</w:t>
      </w:r>
      <w:r w:rsidRPr="00CD787B">
        <w:rPr>
          <w:color w:val="000000"/>
        </w:rPr>
        <w:t xml:space="preserve"> en cuanto a equipo de laboratorio, equipo complementario y control de calidad.</w:t>
      </w:r>
    </w:p>
    <w:tbl>
      <w:tblPr>
        <w:tblStyle w:val="248"/>
        <w:tblW w:w="9820" w:type="dxa"/>
        <w:jc w:val="center"/>
        <w:tblInd w:w="0" w:type="dxa"/>
        <w:tblLayout w:type="fixed"/>
        <w:tblLook w:val="0400" w:firstRow="0" w:lastRow="0" w:firstColumn="0" w:lastColumn="0" w:noHBand="0" w:noVBand="1"/>
      </w:tblPr>
      <w:tblGrid>
        <w:gridCol w:w="1129"/>
        <w:gridCol w:w="2410"/>
        <w:gridCol w:w="6281"/>
      </w:tblGrid>
      <w:tr w:rsidR="002E2B44" w:rsidRPr="00CD787B" w14:paraId="6EE509E0" w14:textId="77777777">
        <w:trPr>
          <w:trHeight w:val="216"/>
          <w:tblHeader/>
          <w:jc w:val="center"/>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21024385" w14:textId="77777777" w:rsidR="002E2B44" w:rsidRPr="00CD787B" w:rsidRDefault="00EC610F">
            <w:pPr>
              <w:rPr>
                <w:rFonts w:ascii="Montserrat" w:hAnsi="Montserrat"/>
                <w:b/>
                <w:sz w:val="18"/>
                <w:szCs w:val="18"/>
              </w:rPr>
            </w:pPr>
            <w:r w:rsidRPr="00CD787B">
              <w:rPr>
                <w:rFonts w:ascii="Montserrat" w:hAnsi="Montserrat"/>
                <w:b/>
                <w:sz w:val="18"/>
                <w:szCs w:val="18"/>
              </w:rPr>
              <w:t>Grupo 1 Química Clínica</w:t>
            </w:r>
          </w:p>
        </w:tc>
      </w:tr>
      <w:tr w:rsidR="002E2B44" w:rsidRPr="00CD787B" w14:paraId="4075127B" w14:textId="77777777">
        <w:trPr>
          <w:trHeight w:val="57"/>
          <w:tblHeader/>
          <w:jc w:val="center"/>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63B8B7E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Estudios incluidos:</w:t>
            </w:r>
          </w:p>
        </w:tc>
      </w:tr>
      <w:tr w:rsidR="002E2B44" w:rsidRPr="00CD787B" w14:paraId="3B881606" w14:textId="77777777" w:rsidTr="00851E27">
        <w:trPr>
          <w:trHeight w:val="57"/>
          <w:tblHeader/>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652DD8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sz w:val="18"/>
                <w:szCs w:val="18"/>
              </w:rPr>
              <w:t>Clave</w:t>
            </w:r>
          </w:p>
        </w:tc>
        <w:tc>
          <w:tcPr>
            <w:tcW w:w="2410" w:type="dxa"/>
            <w:tcBorders>
              <w:top w:val="single" w:sz="4" w:space="0" w:color="000000"/>
              <w:left w:val="nil"/>
              <w:bottom w:val="single" w:sz="4" w:space="0" w:color="000000"/>
              <w:right w:val="single" w:sz="4" w:space="0" w:color="000000"/>
            </w:tcBorders>
            <w:shd w:val="clear" w:color="auto" w:fill="D9D9D9"/>
            <w:vAlign w:val="center"/>
          </w:tcPr>
          <w:p w14:paraId="1409BD58"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sz w:val="18"/>
                <w:szCs w:val="18"/>
              </w:rPr>
              <w:t>Nombre del Estudio</w:t>
            </w:r>
          </w:p>
        </w:tc>
        <w:tc>
          <w:tcPr>
            <w:tcW w:w="6281" w:type="dxa"/>
            <w:tcBorders>
              <w:top w:val="single" w:sz="4" w:space="0" w:color="000000"/>
              <w:left w:val="nil"/>
              <w:bottom w:val="single" w:sz="4" w:space="0" w:color="000000"/>
              <w:right w:val="single" w:sz="4" w:space="0" w:color="000000"/>
            </w:tcBorders>
            <w:shd w:val="clear" w:color="auto" w:fill="D9D9D9"/>
            <w:vAlign w:val="center"/>
          </w:tcPr>
          <w:p w14:paraId="54B19403"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Especificaciones de los estudios</w:t>
            </w:r>
          </w:p>
        </w:tc>
      </w:tr>
      <w:tr w:rsidR="002E2B44" w:rsidRPr="00CD787B" w14:paraId="20B5F7F8" w14:textId="77777777" w:rsidTr="00851E27">
        <w:trPr>
          <w:trHeight w:val="57"/>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1C35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40.01.001</w:t>
            </w:r>
          </w:p>
        </w:tc>
        <w:tc>
          <w:tcPr>
            <w:tcW w:w="2410" w:type="dxa"/>
            <w:tcBorders>
              <w:top w:val="single" w:sz="4" w:space="0" w:color="000000"/>
              <w:left w:val="nil"/>
              <w:bottom w:val="single" w:sz="4" w:space="0" w:color="000000"/>
              <w:right w:val="single" w:sz="4" w:space="0" w:color="000000"/>
            </w:tcBorders>
            <w:shd w:val="clear" w:color="auto" w:fill="auto"/>
            <w:vAlign w:val="center"/>
          </w:tcPr>
          <w:p w14:paraId="1A6FAE4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Ácido Úrico</w:t>
            </w:r>
          </w:p>
        </w:tc>
        <w:tc>
          <w:tcPr>
            <w:tcW w:w="6281" w:type="dxa"/>
            <w:tcBorders>
              <w:top w:val="single" w:sz="4" w:space="0" w:color="000000"/>
              <w:left w:val="nil"/>
              <w:bottom w:val="single" w:sz="4" w:space="0" w:color="000000"/>
              <w:right w:val="single" w:sz="4" w:space="0" w:color="000000"/>
            </w:tcBorders>
            <w:vAlign w:val="center"/>
          </w:tcPr>
          <w:p w14:paraId="497ECE1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22BD4702" w14:textId="77777777" w:rsidTr="002F0A98">
        <w:trPr>
          <w:trHeight w:val="794"/>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7FF698D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40.01.002</w:t>
            </w:r>
          </w:p>
        </w:tc>
        <w:tc>
          <w:tcPr>
            <w:tcW w:w="2410" w:type="dxa"/>
            <w:tcBorders>
              <w:top w:val="nil"/>
              <w:left w:val="nil"/>
              <w:bottom w:val="single" w:sz="4" w:space="0" w:color="000000"/>
              <w:right w:val="single" w:sz="4" w:space="0" w:color="000000"/>
            </w:tcBorders>
            <w:shd w:val="clear" w:color="auto" w:fill="auto"/>
            <w:vAlign w:val="center"/>
          </w:tcPr>
          <w:p w14:paraId="32536A3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Urea/Nitrógeno Ureico </w:t>
            </w:r>
          </w:p>
        </w:tc>
        <w:tc>
          <w:tcPr>
            <w:tcW w:w="6281" w:type="dxa"/>
            <w:tcBorders>
              <w:top w:val="nil"/>
              <w:left w:val="nil"/>
              <w:bottom w:val="single" w:sz="4" w:space="0" w:color="000000"/>
              <w:right w:val="single" w:sz="4" w:space="0" w:color="000000"/>
            </w:tcBorders>
            <w:vAlign w:val="center"/>
          </w:tcPr>
          <w:p w14:paraId="451DC938" w14:textId="1E6983D8" w:rsidR="002E2B44" w:rsidRPr="00CD787B" w:rsidRDefault="00EC610F" w:rsidP="00273FF1">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En caso de procesar Urea, el Sistema deberá reportar el cálculo de Nitrógeno Ureico y</w:t>
            </w:r>
            <w:r w:rsidR="00A94079" w:rsidRPr="00CD787B">
              <w:rPr>
                <w:rFonts w:ascii="Montserrat" w:hAnsi="Montserrat"/>
                <w:sz w:val="18"/>
                <w:szCs w:val="18"/>
              </w:rPr>
              <w:t>,</w:t>
            </w:r>
            <w:r w:rsidRPr="00CD787B">
              <w:rPr>
                <w:rFonts w:ascii="Montserrat" w:hAnsi="Montserrat"/>
                <w:sz w:val="18"/>
                <w:szCs w:val="18"/>
              </w:rPr>
              <w:t xml:space="preserve"> en caso procesar Nitrógeno Ureico, se deberá reportar el cálculo de Urea.</w:t>
            </w:r>
          </w:p>
        </w:tc>
      </w:tr>
      <w:tr w:rsidR="002E2B44" w:rsidRPr="00CD787B" w14:paraId="667AC6DE"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5259CD2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40.01.003</w:t>
            </w:r>
          </w:p>
        </w:tc>
        <w:tc>
          <w:tcPr>
            <w:tcW w:w="2410" w:type="dxa"/>
            <w:tcBorders>
              <w:top w:val="nil"/>
              <w:left w:val="nil"/>
              <w:bottom w:val="single" w:sz="4" w:space="0" w:color="000000"/>
              <w:right w:val="single" w:sz="4" w:space="0" w:color="000000"/>
            </w:tcBorders>
            <w:shd w:val="clear" w:color="auto" w:fill="auto"/>
            <w:vAlign w:val="center"/>
          </w:tcPr>
          <w:p w14:paraId="5A20183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Creatinina</w:t>
            </w:r>
          </w:p>
        </w:tc>
        <w:tc>
          <w:tcPr>
            <w:tcW w:w="6281" w:type="dxa"/>
            <w:tcBorders>
              <w:top w:val="nil"/>
              <w:left w:val="nil"/>
              <w:bottom w:val="single" w:sz="4" w:space="0" w:color="000000"/>
              <w:right w:val="single" w:sz="4" w:space="0" w:color="000000"/>
            </w:tcBorders>
            <w:vAlign w:val="center"/>
          </w:tcPr>
          <w:p w14:paraId="1C4D3DDD" w14:textId="77777777" w:rsidR="002E2B44" w:rsidRPr="00CD787B" w:rsidRDefault="00EC610F">
            <w:pPr>
              <w:rPr>
                <w:rFonts w:ascii="Montserrat" w:hAnsi="Montserrat"/>
                <w:sz w:val="18"/>
                <w:szCs w:val="18"/>
              </w:rPr>
            </w:pPr>
            <w:r w:rsidRPr="00CD787B">
              <w:rPr>
                <w:rFonts w:ascii="Montserrat" w:hAnsi="Montserrat"/>
                <w:sz w:val="18"/>
                <w:szCs w:val="18"/>
              </w:rPr>
              <w:t xml:space="preserve">Debe procesarse en sitio. La determinación de Creatinina incluirá en el Sistema de Información la aplicación de las siguientes fórmulas para el cálculo de la Función Renal: </w:t>
            </w:r>
          </w:p>
          <w:p w14:paraId="5A4AF8E3" w14:textId="77777777" w:rsidR="002E2B44" w:rsidRPr="00CD787B" w:rsidRDefault="00EC610F">
            <w:pPr>
              <w:rPr>
                <w:rFonts w:ascii="Montserrat" w:hAnsi="Montserrat"/>
                <w:sz w:val="18"/>
                <w:szCs w:val="18"/>
              </w:rPr>
            </w:pPr>
            <w:r w:rsidRPr="00CD787B">
              <w:rPr>
                <w:rFonts w:ascii="Montserrat" w:hAnsi="Montserrat"/>
                <w:sz w:val="18"/>
                <w:szCs w:val="18"/>
              </w:rPr>
              <w:t>- Ecuación MDRD de 4 elementos:</w:t>
            </w:r>
          </w:p>
          <w:p w14:paraId="093AFFC0" w14:textId="77777777" w:rsidR="002E2B44" w:rsidRPr="00CD787B" w:rsidRDefault="00EC610F">
            <w:pPr>
              <w:rPr>
                <w:rFonts w:ascii="Montserrat" w:hAnsi="Montserrat"/>
                <w:sz w:val="18"/>
                <w:szCs w:val="18"/>
              </w:rPr>
            </w:pPr>
            <w:r w:rsidRPr="00CD787B">
              <w:rPr>
                <w:rFonts w:ascii="Montserrat" w:hAnsi="Montserrat"/>
                <w:sz w:val="18"/>
                <w:szCs w:val="18"/>
              </w:rPr>
              <w:t>186.3 x (Creatinina plasmática)</w:t>
            </w:r>
            <w:r w:rsidRPr="00CD787B">
              <w:rPr>
                <w:rFonts w:ascii="Montserrat" w:hAnsi="Montserrat"/>
                <w:sz w:val="18"/>
                <w:szCs w:val="18"/>
                <w:vertAlign w:val="superscript"/>
              </w:rPr>
              <w:t>-1.154</w:t>
            </w:r>
            <w:r w:rsidRPr="00CD787B">
              <w:rPr>
                <w:rFonts w:ascii="Montserrat" w:hAnsi="Montserrat"/>
                <w:sz w:val="18"/>
                <w:szCs w:val="18"/>
              </w:rPr>
              <w:t xml:space="preserve"> x EDAD</w:t>
            </w:r>
            <w:r w:rsidRPr="00CD787B">
              <w:rPr>
                <w:rFonts w:ascii="Montserrat" w:hAnsi="Montserrat"/>
                <w:sz w:val="18"/>
                <w:szCs w:val="18"/>
                <w:vertAlign w:val="superscript"/>
              </w:rPr>
              <w:t>-0.203</w:t>
            </w:r>
            <w:r w:rsidRPr="00CD787B">
              <w:rPr>
                <w:rFonts w:ascii="Montserrat" w:hAnsi="Montserrat"/>
                <w:sz w:val="18"/>
                <w:szCs w:val="18"/>
              </w:rPr>
              <w:t xml:space="preserve"> (x 0.742 si es mujer)</w:t>
            </w:r>
          </w:p>
          <w:p w14:paraId="37720FB7" w14:textId="77777777" w:rsidR="002E2B44" w:rsidRPr="00CD787B" w:rsidRDefault="00EC610F" w:rsidP="002F0A98">
            <w:pPr>
              <w:pBdr>
                <w:top w:val="nil"/>
                <w:left w:val="nil"/>
                <w:bottom w:val="nil"/>
                <w:right w:val="nil"/>
                <w:between w:val="nil"/>
              </w:pBdr>
              <w:rPr>
                <w:rFonts w:ascii="Montserrat" w:hAnsi="Montserrat"/>
                <w:sz w:val="18"/>
                <w:szCs w:val="18"/>
              </w:rPr>
            </w:pPr>
            <w:r w:rsidRPr="00CD787B">
              <w:rPr>
                <w:rFonts w:ascii="Montserrat" w:hAnsi="Montserrat"/>
                <w:sz w:val="18"/>
                <w:szCs w:val="18"/>
              </w:rPr>
              <w:t>Ecuación MDRD 6 elementos:</w:t>
            </w:r>
          </w:p>
          <w:p w14:paraId="2DD1A457" w14:textId="77777777" w:rsidR="002E2B44" w:rsidRPr="00CD787B" w:rsidRDefault="00EC610F">
            <w:pPr>
              <w:rPr>
                <w:rFonts w:ascii="Montserrat" w:hAnsi="Montserrat"/>
                <w:sz w:val="18"/>
                <w:szCs w:val="18"/>
              </w:rPr>
            </w:pPr>
            <w:r w:rsidRPr="00CD787B">
              <w:rPr>
                <w:rFonts w:ascii="Montserrat" w:hAnsi="Montserrat"/>
                <w:sz w:val="18"/>
                <w:szCs w:val="18"/>
              </w:rPr>
              <w:lastRenderedPageBreak/>
              <w:t>170 x (Creatinina plasmática)</w:t>
            </w:r>
            <w:r w:rsidRPr="00CD787B">
              <w:rPr>
                <w:rFonts w:ascii="Montserrat" w:hAnsi="Montserrat"/>
                <w:sz w:val="18"/>
                <w:szCs w:val="18"/>
                <w:vertAlign w:val="superscript"/>
              </w:rPr>
              <w:t>-0.999</w:t>
            </w:r>
            <w:r w:rsidRPr="00CD787B">
              <w:rPr>
                <w:rFonts w:ascii="Montserrat" w:hAnsi="Montserrat"/>
                <w:sz w:val="18"/>
                <w:szCs w:val="18"/>
              </w:rPr>
              <w:t xml:space="preserve"> x EDAD</w:t>
            </w:r>
            <w:r w:rsidRPr="00CD787B">
              <w:rPr>
                <w:rFonts w:ascii="Montserrat" w:hAnsi="Montserrat"/>
                <w:sz w:val="18"/>
                <w:szCs w:val="18"/>
                <w:vertAlign w:val="superscript"/>
              </w:rPr>
              <w:t>-0.176</w:t>
            </w:r>
            <w:r w:rsidRPr="00CD787B">
              <w:rPr>
                <w:rFonts w:ascii="Montserrat" w:hAnsi="Montserrat"/>
                <w:sz w:val="18"/>
                <w:szCs w:val="18"/>
              </w:rPr>
              <w:t xml:space="preserve"> (x 0.762 si es mujer) x Nitrógeno Ureico</w:t>
            </w:r>
            <w:r w:rsidRPr="00CD787B">
              <w:rPr>
                <w:rFonts w:ascii="Montserrat" w:hAnsi="Montserrat"/>
                <w:sz w:val="18"/>
                <w:szCs w:val="18"/>
                <w:vertAlign w:val="superscript"/>
              </w:rPr>
              <w:t>-0.17</w:t>
            </w:r>
            <w:r w:rsidRPr="00CD787B">
              <w:rPr>
                <w:rFonts w:ascii="Montserrat" w:hAnsi="Montserrat"/>
                <w:sz w:val="18"/>
                <w:szCs w:val="18"/>
              </w:rPr>
              <w:t xml:space="preserve"> x albúmina</w:t>
            </w:r>
            <w:r w:rsidRPr="00CD787B">
              <w:rPr>
                <w:rFonts w:ascii="Montserrat" w:hAnsi="Montserrat"/>
                <w:sz w:val="18"/>
                <w:szCs w:val="18"/>
                <w:vertAlign w:val="superscript"/>
              </w:rPr>
              <w:t>0.318</w:t>
            </w:r>
          </w:p>
          <w:p w14:paraId="5E9A74AC" w14:textId="77777777" w:rsidR="002E2B44" w:rsidRPr="00CD787B" w:rsidRDefault="00EC610F">
            <w:pPr>
              <w:rPr>
                <w:rFonts w:ascii="Montserrat" w:hAnsi="Montserrat"/>
                <w:sz w:val="18"/>
                <w:szCs w:val="18"/>
              </w:rPr>
            </w:pPr>
            <w:r w:rsidRPr="00CD787B">
              <w:rPr>
                <w:rFonts w:ascii="Montserrat" w:hAnsi="Montserrat"/>
                <w:sz w:val="18"/>
                <w:szCs w:val="18"/>
              </w:rPr>
              <w:t>Los Resultados deben aparecer en el reporte de los resultados.</w:t>
            </w:r>
          </w:p>
        </w:tc>
      </w:tr>
      <w:tr w:rsidR="002E2B44" w:rsidRPr="00CD787B" w14:paraId="6934299A"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0F2C316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lastRenderedPageBreak/>
              <w:t>40.01.004</w:t>
            </w:r>
          </w:p>
        </w:tc>
        <w:tc>
          <w:tcPr>
            <w:tcW w:w="2410" w:type="dxa"/>
            <w:tcBorders>
              <w:top w:val="nil"/>
              <w:left w:val="nil"/>
              <w:bottom w:val="single" w:sz="4" w:space="0" w:color="000000"/>
              <w:right w:val="single" w:sz="4" w:space="0" w:color="000000"/>
            </w:tcBorders>
            <w:shd w:val="clear" w:color="auto" w:fill="auto"/>
            <w:vAlign w:val="center"/>
          </w:tcPr>
          <w:p w14:paraId="2D710953"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Microalbumina</w:t>
            </w:r>
            <w:proofErr w:type="spellEnd"/>
          </w:p>
        </w:tc>
        <w:tc>
          <w:tcPr>
            <w:tcW w:w="6281" w:type="dxa"/>
            <w:tcBorders>
              <w:top w:val="nil"/>
              <w:left w:val="nil"/>
              <w:bottom w:val="single" w:sz="4" w:space="0" w:color="000000"/>
              <w:right w:val="single" w:sz="4" w:space="0" w:color="000000"/>
            </w:tcBorders>
            <w:vAlign w:val="center"/>
          </w:tcPr>
          <w:p w14:paraId="647F901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Para el caso de </w:t>
            </w:r>
            <w:proofErr w:type="spellStart"/>
            <w:r w:rsidRPr="00CD787B">
              <w:rPr>
                <w:rFonts w:ascii="Montserrat" w:hAnsi="Montserrat"/>
                <w:sz w:val="18"/>
                <w:szCs w:val="18"/>
              </w:rPr>
              <w:t>Microalbumina</w:t>
            </w:r>
            <w:proofErr w:type="spellEnd"/>
            <w:r w:rsidRPr="00CD787B">
              <w:rPr>
                <w:rFonts w:ascii="Montserrat" w:hAnsi="Montserrat"/>
                <w:sz w:val="18"/>
                <w:szCs w:val="18"/>
              </w:rPr>
              <w:t>, incluirá en el Sistema de Información la aplicación de la siguiente fórmula para la detección de microalbuminuria:</w:t>
            </w:r>
          </w:p>
          <w:p w14:paraId="0CC89602" w14:textId="77777777" w:rsidR="002E2B44" w:rsidRPr="00CD787B" w:rsidRDefault="002E2B44">
            <w:pPr>
              <w:pBdr>
                <w:top w:val="nil"/>
                <w:left w:val="nil"/>
                <w:bottom w:val="nil"/>
                <w:right w:val="nil"/>
                <w:between w:val="nil"/>
              </w:pBdr>
              <w:spacing w:after="0"/>
              <w:jc w:val="left"/>
              <w:rPr>
                <w:rFonts w:ascii="Montserrat" w:hAnsi="Montserrat"/>
                <w:sz w:val="18"/>
                <w:szCs w:val="18"/>
              </w:rPr>
            </w:pPr>
          </w:p>
          <w:p w14:paraId="062F8CA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Índice Albuminuria/Creatininuria = Microalbuminuria * 100 / creatinina en orina</w:t>
            </w:r>
          </w:p>
        </w:tc>
      </w:tr>
      <w:tr w:rsidR="002E2B44" w:rsidRPr="00CD787B" w14:paraId="08726C18"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112CDC9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40.01.005</w:t>
            </w:r>
          </w:p>
        </w:tc>
        <w:tc>
          <w:tcPr>
            <w:tcW w:w="2410" w:type="dxa"/>
            <w:tcBorders>
              <w:top w:val="nil"/>
              <w:left w:val="nil"/>
              <w:bottom w:val="single" w:sz="4" w:space="0" w:color="000000"/>
              <w:right w:val="single" w:sz="4" w:space="0" w:color="000000"/>
            </w:tcBorders>
            <w:shd w:val="clear" w:color="auto" w:fill="auto"/>
            <w:vAlign w:val="center"/>
          </w:tcPr>
          <w:p w14:paraId="0117C9C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Proteínas totales</w:t>
            </w:r>
          </w:p>
        </w:tc>
        <w:tc>
          <w:tcPr>
            <w:tcW w:w="6281" w:type="dxa"/>
            <w:tcBorders>
              <w:top w:val="nil"/>
              <w:left w:val="nil"/>
              <w:bottom w:val="single" w:sz="4" w:space="0" w:color="000000"/>
              <w:right w:val="single" w:sz="4" w:space="0" w:color="000000"/>
            </w:tcBorders>
            <w:vAlign w:val="center"/>
          </w:tcPr>
          <w:p w14:paraId="08A3A15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507112F2"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28A984A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40.01.006</w:t>
            </w:r>
          </w:p>
        </w:tc>
        <w:tc>
          <w:tcPr>
            <w:tcW w:w="2410" w:type="dxa"/>
            <w:tcBorders>
              <w:top w:val="nil"/>
              <w:left w:val="nil"/>
              <w:bottom w:val="single" w:sz="4" w:space="0" w:color="000000"/>
              <w:right w:val="single" w:sz="4" w:space="0" w:color="000000"/>
            </w:tcBorders>
            <w:shd w:val="clear" w:color="auto" w:fill="auto"/>
            <w:vAlign w:val="center"/>
          </w:tcPr>
          <w:p w14:paraId="0A522DFC"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Microproteínas</w:t>
            </w:r>
            <w:proofErr w:type="spellEnd"/>
            <w:r w:rsidRPr="00CD787B">
              <w:rPr>
                <w:rFonts w:ascii="Montserrat" w:hAnsi="Montserrat"/>
                <w:sz w:val="18"/>
                <w:szCs w:val="18"/>
              </w:rPr>
              <w:t xml:space="preserve"> en líquidos </w:t>
            </w:r>
          </w:p>
        </w:tc>
        <w:tc>
          <w:tcPr>
            <w:tcW w:w="6281" w:type="dxa"/>
            <w:tcBorders>
              <w:top w:val="nil"/>
              <w:left w:val="nil"/>
              <w:bottom w:val="single" w:sz="4" w:space="0" w:color="000000"/>
              <w:right w:val="single" w:sz="4" w:space="0" w:color="000000"/>
            </w:tcBorders>
            <w:vAlign w:val="center"/>
          </w:tcPr>
          <w:p w14:paraId="0DBAC05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Es la determinación de proteínas en líquido cefalorraquídeo, cavidades serosas y líquido sinovial. </w:t>
            </w:r>
          </w:p>
        </w:tc>
      </w:tr>
      <w:tr w:rsidR="002E2B44" w:rsidRPr="00CD787B" w14:paraId="3753FCB7"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1CF0A77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40.01.007</w:t>
            </w:r>
          </w:p>
        </w:tc>
        <w:tc>
          <w:tcPr>
            <w:tcW w:w="2410" w:type="dxa"/>
            <w:tcBorders>
              <w:top w:val="nil"/>
              <w:left w:val="nil"/>
              <w:bottom w:val="single" w:sz="4" w:space="0" w:color="000000"/>
              <w:right w:val="single" w:sz="4" w:space="0" w:color="000000"/>
            </w:tcBorders>
            <w:shd w:val="clear" w:color="auto" w:fill="auto"/>
            <w:vAlign w:val="center"/>
          </w:tcPr>
          <w:p w14:paraId="5756593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Albúmina</w:t>
            </w:r>
          </w:p>
        </w:tc>
        <w:tc>
          <w:tcPr>
            <w:tcW w:w="6281" w:type="dxa"/>
            <w:tcBorders>
              <w:top w:val="nil"/>
              <w:left w:val="nil"/>
              <w:bottom w:val="single" w:sz="4" w:space="0" w:color="000000"/>
              <w:right w:val="single" w:sz="4" w:space="0" w:color="000000"/>
            </w:tcBorders>
            <w:vAlign w:val="center"/>
          </w:tcPr>
          <w:p w14:paraId="26A8DDD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42B141EE"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2C12D05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40.01.008</w:t>
            </w:r>
          </w:p>
        </w:tc>
        <w:tc>
          <w:tcPr>
            <w:tcW w:w="2410" w:type="dxa"/>
            <w:tcBorders>
              <w:top w:val="nil"/>
              <w:left w:val="nil"/>
              <w:bottom w:val="single" w:sz="4" w:space="0" w:color="000000"/>
              <w:right w:val="single" w:sz="4" w:space="0" w:color="000000"/>
            </w:tcBorders>
            <w:shd w:val="clear" w:color="auto" w:fill="auto"/>
            <w:vAlign w:val="center"/>
          </w:tcPr>
          <w:p w14:paraId="68D0A8D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Bilirrubina Directa</w:t>
            </w:r>
          </w:p>
        </w:tc>
        <w:tc>
          <w:tcPr>
            <w:tcW w:w="6281" w:type="dxa"/>
            <w:tcBorders>
              <w:top w:val="nil"/>
              <w:left w:val="nil"/>
              <w:bottom w:val="single" w:sz="4" w:space="0" w:color="000000"/>
              <w:right w:val="single" w:sz="4" w:space="0" w:color="000000"/>
            </w:tcBorders>
            <w:vAlign w:val="center"/>
          </w:tcPr>
          <w:p w14:paraId="27E9781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71CB2C21"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253B220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40.01.009</w:t>
            </w:r>
          </w:p>
        </w:tc>
        <w:tc>
          <w:tcPr>
            <w:tcW w:w="2410" w:type="dxa"/>
            <w:tcBorders>
              <w:top w:val="nil"/>
              <w:left w:val="nil"/>
              <w:bottom w:val="single" w:sz="4" w:space="0" w:color="000000"/>
              <w:right w:val="single" w:sz="4" w:space="0" w:color="000000"/>
            </w:tcBorders>
            <w:shd w:val="clear" w:color="auto" w:fill="auto"/>
            <w:vAlign w:val="center"/>
          </w:tcPr>
          <w:p w14:paraId="6896175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Bilirrubinas Totales</w:t>
            </w:r>
          </w:p>
        </w:tc>
        <w:tc>
          <w:tcPr>
            <w:tcW w:w="6281" w:type="dxa"/>
            <w:tcBorders>
              <w:top w:val="nil"/>
              <w:left w:val="nil"/>
              <w:bottom w:val="single" w:sz="4" w:space="0" w:color="000000"/>
              <w:right w:val="single" w:sz="4" w:space="0" w:color="000000"/>
            </w:tcBorders>
            <w:vAlign w:val="center"/>
          </w:tcPr>
          <w:p w14:paraId="610AAE3C" w14:textId="77777777" w:rsidR="002E2B44" w:rsidRPr="00CD787B" w:rsidRDefault="00EC610F">
            <w:pPr>
              <w:rPr>
                <w:rFonts w:ascii="Montserrat" w:hAnsi="Montserrat"/>
                <w:sz w:val="18"/>
                <w:szCs w:val="18"/>
              </w:rPr>
            </w:pPr>
            <w:r w:rsidRPr="00CD787B">
              <w:rPr>
                <w:rFonts w:ascii="Montserrat" w:hAnsi="Montserrat"/>
                <w:sz w:val="18"/>
                <w:szCs w:val="18"/>
              </w:rPr>
              <w:t>Debe procesarse en sitio. En caso de que se realice la medición de Bilirrubina total y Bilirrubina Directa, el sistema deberá realizar el cálculo de la Bilirrubina Indirecta.</w:t>
            </w:r>
          </w:p>
        </w:tc>
      </w:tr>
      <w:tr w:rsidR="002E2B44" w:rsidRPr="00CD787B" w14:paraId="7F73D6D7"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1A68E34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40.01.010</w:t>
            </w:r>
          </w:p>
        </w:tc>
        <w:tc>
          <w:tcPr>
            <w:tcW w:w="2410" w:type="dxa"/>
            <w:tcBorders>
              <w:top w:val="nil"/>
              <w:left w:val="nil"/>
              <w:bottom w:val="single" w:sz="4" w:space="0" w:color="000000"/>
              <w:right w:val="single" w:sz="4" w:space="0" w:color="000000"/>
            </w:tcBorders>
            <w:shd w:val="clear" w:color="auto" w:fill="auto"/>
            <w:vAlign w:val="center"/>
          </w:tcPr>
          <w:p w14:paraId="44E2F26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Fosfatasa Alcalina</w:t>
            </w:r>
          </w:p>
        </w:tc>
        <w:tc>
          <w:tcPr>
            <w:tcW w:w="6281" w:type="dxa"/>
            <w:tcBorders>
              <w:top w:val="nil"/>
              <w:left w:val="nil"/>
              <w:bottom w:val="single" w:sz="4" w:space="0" w:color="000000"/>
              <w:right w:val="single" w:sz="4" w:space="0" w:color="000000"/>
            </w:tcBorders>
            <w:vAlign w:val="center"/>
          </w:tcPr>
          <w:p w14:paraId="517B3A2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603DCBBC"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1A05F80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40.01.011</w:t>
            </w:r>
          </w:p>
        </w:tc>
        <w:tc>
          <w:tcPr>
            <w:tcW w:w="2410" w:type="dxa"/>
            <w:tcBorders>
              <w:top w:val="nil"/>
              <w:left w:val="nil"/>
              <w:bottom w:val="single" w:sz="4" w:space="0" w:color="000000"/>
              <w:right w:val="single" w:sz="4" w:space="0" w:color="000000"/>
            </w:tcBorders>
            <w:shd w:val="clear" w:color="auto" w:fill="auto"/>
            <w:vAlign w:val="center"/>
          </w:tcPr>
          <w:p w14:paraId="7209238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Gamma </w:t>
            </w:r>
            <w:proofErr w:type="spellStart"/>
            <w:r w:rsidRPr="00CD787B">
              <w:rPr>
                <w:rFonts w:ascii="Montserrat" w:hAnsi="Montserrat"/>
                <w:sz w:val="18"/>
                <w:szCs w:val="18"/>
              </w:rPr>
              <w:t>Glutamil</w:t>
            </w:r>
            <w:proofErr w:type="spellEnd"/>
            <w:r w:rsidRPr="00CD787B">
              <w:rPr>
                <w:rFonts w:ascii="Montserrat" w:hAnsi="Montserrat"/>
                <w:sz w:val="18"/>
                <w:szCs w:val="18"/>
              </w:rPr>
              <w:t xml:space="preserve"> Transferasa (GGT)</w:t>
            </w:r>
          </w:p>
        </w:tc>
        <w:tc>
          <w:tcPr>
            <w:tcW w:w="6281" w:type="dxa"/>
            <w:tcBorders>
              <w:top w:val="nil"/>
              <w:left w:val="nil"/>
              <w:bottom w:val="single" w:sz="4" w:space="0" w:color="000000"/>
              <w:right w:val="single" w:sz="4" w:space="0" w:color="000000"/>
            </w:tcBorders>
            <w:vAlign w:val="center"/>
          </w:tcPr>
          <w:p w14:paraId="63A5872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63C37B2A"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3DBDE7D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40.01.012</w:t>
            </w:r>
          </w:p>
        </w:tc>
        <w:tc>
          <w:tcPr>
            <w:tcW w:w="2410" w:type="dxa"/>
            <w:tcBorders>
              <w:top w:val="nil"/>
              <w:left w:val="nil"/>
              <w:bottom w:val="single" w:sz="4" w:space="0" w:color="000000"/>
              <w:right w:val="single" w:sz="4" w:space="0" w:color="000000"/>
            </w:tcBorders>
            <w:shd w:val="clear" w:color="auto" w:fill="auto"/>
            <w:vAlign w:val="center"/>
          </w:tcPr>
          <w:p w14:paraId="3973858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Aspartato Aminotransferasa (AST)</w:t>
            </w:r>
          </w:p>
        </w:tc>
        <w:tc>
          <w:tcPr>
            <w:tcW w:w="6281" w:type="dxa"/>
            <w:tcBorders>
              <w:top w:val="nil"/>
              <w:left w:val="nil"/>
              <w:bottom w:val="single" w:sz="4" w:space="0" w:color="000000"/>
              <w:right w:val="single" w:sz="4" w:space="0" w:color="000000"/>
            </w:tcBorders>
            <w:vAlign w:val="center"/>
          </w:tcPr>
          <w:p w14:paraId="1FD5AFB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6830E5AC"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5D58D91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40.01.013</w:t>
            </w:r>
          </w:p>
        </w:tc>
        <w:tc>
          <w:tcPr>
            <w:tcW w:w="2410" w:type="dxa"/>
            <w:tcBorders>
              <w:top w:val="nil"/>
              <w:left w:val="nil"/>
              <w:bottom w:val="single" w:sz="4" w:space="0" w:color="000000"/>
              <w:right w:val="single" w:sz="4" w:space="0" w:color="000000"/>
            </w:tcBorders>
            <w:shd w:val="clear" w:color="auto" w:fill="auto"/>
            <w:vAlign w:val="center"/>
          </w:tcPr>
          <w:p w14:paraId="348E2C1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Alanina Aminotransferasa (ALT)</w:t>
            </w:r>
          </w:p>
        </w:tc>
        <w:tc>
          <w:tcPr>
            <w:tcW w:w="6281" w:type="dxa"/>
            <w:tcBorders>
              <w:top w:val="nil"/>
              <w:left w:val="nil"/>
              <w:bottom w:val="single" w:sz="4" w:space="0" w:color="000000"/>
              <w:right w:val="single" w:sz="4" w:space="0" w:color="000000"/>
            </w:tcBorders>
            <w:vAlign w:val="center"/>
          </w:tcPr>
          <w:p w14:paraId="4D3E402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1E478C4F"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36E7E3D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40.01.014</w:t>
            </w:r>
          </w:p>
        </w:tc>
        <w:tc>
          <w:tcPr>
            <w:tcW w:w="2410" w:type="dxa"/>
            <w:tcBorders>
              <w:top w:val="nil"/>
              <w:left w:val="nil"/>
              <w:bottom w:val="single" w:sz="4" w:space="0" w:color="000000"/>
              <w:right w:val="single" w:sz="4" w:space="0" w:color="000000"/>
            </w:tcBorders>
            <w:shd w:val="clear" w:color="auto" w:fill="auto"/>
            <w:vAlign w:val="center"/>
          </w:tcPr>
          <w:p w14:paraId="791C2EE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Lactato Deshidrogenasa (DHL)</w:t>
            </w:r>
          </w:p>
        </w:tc>
        <w:tc>
          <w:tcPr>
            <w:tcW w:w="6281" w:type="dxa"/>
            <w:tcBorders>
              <w:top w:val="nil"/>
              <w:left w:val="nil"/>
              <w:bottom w:val="single" w:sz="4" w:space="0" w:color="000000"/>
              <w:right w:val="single" w:sz="4" w:space="0" w:color="000000"/>
            </w:tcBorders>
            <w:vAlign w:val="center"/>
          </w:tcPr>
          <w:p w14:paraId="493F590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452CCE39"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39DE649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40.01.015</w:t>
            </w:r>
          </w:p>
        </w:tc>
        <w:tc>
          <w:tcPr>
            <w:tcW w:w="2410" w:type="dxa"/>
            <w:tcBorders>
              <w:top w:val="nil"/>
              <w:left w:val="nil"/>
              <w:bottom w:val="single" w:sz="4" w:space="0" w:color="000000"/>
              <w:right w:val="single" w:sz="4" w:space="0" w:color="000000"/>
            </w:tcBorders>
            <w:shd w:val="clear" w:color="auto" w:fill="auto"/>
            <w:vAlign w:val="center"/>
          </w:tcPr>
          <w:p w14:paraId="23C640B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Amilasa</w:t>
            </w:r>
          </w:p>
        </w:tc>
        <w:tc>
          <w:tcPr>
            <w:tcW w:w="6281" w:type="dxa"/>
            <w:tcBorders>
              <w:top w:val="nil"/>
              <w:left w:val="nil"/>
              <w:bottom w:val="single" w:sz="4" w:space="0" w:color="000000"/>
              <w:right w:val="single" w:sz="4" w:space="0" w:color="000000"/>
            </w:tcBorders>
            <w:vAlign w:val="center"/>
          </w:tcPr>
          <w:p w14:paraId="07AE4F8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5DED42B6"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62F029A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40.01.016</w:t>
            </w:r>
          </w:p>
        </w:tc>
        <w:tc>
          <w:tcPr>
            <w:tcW w:w="2410" w:type="dxa"/>
            <w:tcBorders>
              <w:top w:val="nil"/>
              <w:left w:val="nil"/>
              <w:bottom w:val="single" w:sz="4" w:space="0" w:color="000000"/>
              <w:right w:val="single" w:sz="4" w:space="0" w:color="000000"/>
            </w:tcBorders>
            <w:shd w:val="clear" w:color="auto" w:fill="auto"/>
            <w:vAlign w:val="center"/>
          </w:tcPr>
          <w:p w14:paraId="327C1BA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Lipasa</w:t>
            </w:r>
          </w:p>
        </w:tc>
        <w:tc>
          <w:tcPr>
            <w:tcW w:w="6281" w:type="dxa"/>
            <w:tcBorders>
              <w:top w:val="nil"/>
              <w:left w:val="nil"/>
              <w:bottom w:val="single" w:sz="4" w:space="0" w:color="000000"/>
              <w:right w:val="single" w:sz="4" w:space="0" w:color="000000"/>
            </w:tcBorders>
            <w:vAlign w:val="center"/>
          </w:tcPr>
          <w:p w14:paraId="5E3CCF6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52F21310"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722524F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40.01.017</w:t>
            </w:r>
          </w:p>
        </w:tc>
        <w:tc>
          <w:tcPr>
            <w:tcW w:w="2410" w:type="dxa"/>
            <w:tcBorders>
              <w:top w:val="nil"/>
              <w:left w:val="nil"/>
              <w:bottom w:val="single" w:sz="4" w:space="0" w:color="000000"/>
              <w:right w:val="single" w:sz="4" w:space="0" w:color="000000"/>
            </w:tcBorders>
            <w:shd w:val="clear" w:color="auto" w:fill="auto"/>
            <w:vAlign w:val="center"/>
          </w:tcPr>
          <w:p w14:paraId="16082AA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Glucosa</w:t>
            </w:r>
          </w:p>
        </w:tc>
        <w:tc>
          <w:tcPr>
            <w:tcW w:w="6281" w:type="dxa"/>
            <w:tcBorders>
              <w:top w:val="nil"/>
              <w:left w:val="nil"/>
              <w:bottom w:val="single" w:sz="4" w:space="0" w:color="000000"/>
              <w:right w:val="single" w:sz="4" w:space="0" w:color="000000"/>
            </w:tcBorders>
            <w:vAlign w:val="center"/>
          </w:tcPr>
          <w:p w14:paraId="52599D3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43E4781B"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2BD227D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40.01.018</w:t>
            </w:r>
          </w:p>
        </w:tc>
        <w:tc>
          <w:tcPr>
            <w:tcW w:w="2410" w:type="dxa"/>
            <w:tcBorders>
              <w:top w:val="nil"/>
              <w:left w:val="nil"/>
              <w:bottom w:val="single" w:sz="4" w:space="0" w:color="000000"/>
              <w:right w:val="single" w:sz="4" w:space="0" w:color="000000"/>
            </w:tcBorders>
            <w:shd w:val="clear" w:color="auto" w:fill="auto"/>
            <w:vAlign w:val="center"/>
          </w:tcPr>
          <w:p w14:paraId="384FA44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Colesterol</w:t>
            </w:r>
          </w:p>
        </w:tc>
        <w:tc>
          <w:tcPr>
            <w:tcW w:w="6281" w:type="dxa"/>
            <w:tcBorders>
              <w:top w:val="nil"/>
              <w:left w:val="nil"/>
              <w:bottom w:val="single" w:sz="4" w:space="0" w:color="000000"/>
              <w:right w:val="single" w:sz="4" w:space="0" w:color="000000"/>
            </w:tcBorders>
            <w:vAlign w:val="center"/>
          </w:tcPr>
          <w:p w14:paraId="625DCF3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7CB23816"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2EE083F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lastRenderedPageBreak/>
              <w:t>40.01.019</w:t>
            </w:r>
          </w:p>
        </w:tc>
        <w:tc>
          <w:tcPr>
            <w:tcW w:w="2410" w:type="dxa"/>
            <w:tcBorders>
              <w:top w:val="nil"/>
              <w:left w:val="nil"/>
              <w:bottom w:val="single" w:sz="4" w:space="0" w:color="000000"/>
              <w:right w:val="single" w:sz="4" w:space="0" w:color="000000"/>
            </w:tcBorders>
            <w:shd w:val="clear" w:color="auto" w:fill="auto"/>
            <w:vAlign w:val="center"/>
          </w:tcPr>
          <w:p w14:paraId="7632901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Colesterol, Lipoproteínas de Alta Densidad (HDL)</w:t>
            </w:r>
          </w:p>
        </w:tc>
        <w:tc>
          <w:tcPr>
            <w:tcW w:w="6281" w:type="dxa"/>
            <w:tcBorders>
              <w:top w:val="nil"/>
              <w:left w:val="nil"/>
              <w:bottom w:val="single" w:sz="4" w:space="0" w:color="000000"/>
              <w:right w:val="single" w:sz="4" w:space="0" w:color="000000"/>
            </w:tcBorders>
            <w:vAlign w:val="center"/>
          </w:tcPr>
          <w:p w14:paraId="0CCF8107" w14:textId="77777777" w:rsidR="002E2B44" w:rsidRPr="00CD787B" w:rsidRDefault="00EC610F">
            <w:pPr>
              <w:rPr>
                <w:rFonts w:ascii="Montserrat" w:hAnsi="Montserrat"/>
                <w:sz w:val="18"/>
                <w:szCs w:val="18"/>
              </w:rPr>
            </w:pPr>
            <w:r w:rsidRPr="00CD787B">
              <w:rPr>
                <w:rFonts w:ascii="Montserrat" w:hAnsi="Montserrat"/>
                <w:sz w:val="18"/>
                <w:szCs w:val="18"/>
              </w:rPr>
              <w:t xml:space="preserve">Debe procesarse en sitio. </w:t>
            </w:r>
          </w:p>
          <w:p w14:paraId="0F95B0F4" w14:textId="2EB68A9D" w:rsidR="002E2B44" w:rsidRPr="00CD787B" w:rsidRDefault="00EC610F">
            <w:pPr>
              <w:rPr>
                <w:rFonts w:ascii="Montserrat" w:hAnsi="Montserrat"/>
                <w:sz w:val="18"/>
                <w:szCs w:val="18"/>
              </w:rPr>
            </w:pPr>
            <w:r w:rsidRPr="00CD787B">
              <w:rPr>
                <w:rFonts w:ascii="Montserrat" w:hAnsi="Montserrat"/>
                <w:sz w:val="18"/>
                <w:szCs w:val="18"/>
              </w:rPr>
              <w:t xml:space="preserve">El </w:t>
            </w:r>
            <w:r w:rsidR="008115B3" w:rsidRPr="00CD787B">
              <w:rPr>
                <w:rFonts w:ascii="Montserrat" w:hAnsi="Montserrat"/>
                <w:sz w:val="18"/>
                <w:szCs w:val="18"/>
              </w:rPr>
              <w:t>cálculo</w:t>
            </w:r>
            <w:r w:rsidRPr="00CD787B">
              <w:rPr>
                <w:rFonts w:ascii="Montserrat" w:hAnsi="Montserrat"/>
                <w:sz w:val="18"/>
                <w:szCs w:val="18"/>
              </w:rPr>
              <w:t xml:space="preserve"> de Colesterol de Baja densidad (LDL), incluye la aplicación de la Ecuación de Friedewald (LDL= CT- (TG/5 + HDL); para su medición indirecta a partir de CT, TG y HDL-C. Este parámetro no es susceptible de facturar.</w:t>
            </w:r>
          </w:p>
        </w:tc>
      </w:tr>
      <w:tr w:rsidR="002E2B44" w:rsidRPr="00CD787B" w14:paraId="37786706"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5C1E8DB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40.01.020</w:t>
            </w:r>
          </w:p>
        </w:tc>
        <w:tc>
          <w:tcPr>
            <w:tcW w:w="2410" w:type="dxa"/>
            <w:tcBorders>
              <w:top w:val="nil"/>
              <w:left w:val="nil"/>
              <w:bottom w:val="single" w:sz="4" w:space="0" w:color="000000"/>
              <w:right w:val="single" w:sz="4" w:space="0" w:color="000000"/>
            </w:tcBorders>
            <w:shd w:val="clear" w:color="auto" w:fill="auto"/>
            <w:vAlign w:val="center"/>
          </w:tcPr>
          <w:p w14:paraId="1B2F8AB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Colesterol, Lipoproteínas de Baja Densidad (LDL)</w:t>
            </w:r>
          </w:p>
        </w:tc>
        <w:tc>
          <w:tcPr>
            <w:tcW w:w="6281" w:type="dxa"/>
            <w:tcBorders>
              <w:top w:val="nil"/>
              <w:left w:val="nil"/>
              <w:bottom w:val="single" w:sz="4" w:space="0" w:color="000000"/>
              <w:right w:val="single" w:sz="4" w:space="0" w:color="000000"/>
            </w:tcBorders>
            <w:vAlign w:val="center"/>
          </w:tcPr>
          <w:p w14:paraId="09E92AC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w:t>
            </w:r>
          </w:p>
          <w:p w14:paraId="511BEDA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el proceso en sitio por medio de la determinación de LDL, solo se requiere cuando la Ecuación de </w:t>
            </w:r>
            <w:proofErr w:type="spellStart"/>
            <w:r w:rsidRPr="00CD787B">
              <w:rPr>
                <w:rFonts w:ascii="Montserrat" w:hAnsi="Montserrat"/>
                <w:sz w:val="18"/>
                <w:szCs w:val="18"/>
              </w:rPr>
              <w:t>Freidewald</w:t>
            </w:r>
            <w:proofErr w:type="spellEnd"/>
            <w:r w:rsidRPr="00CD787B">
              <w:rPr>
                <w:rFonts w:ascii="Montserrat" w:hAnsi="Montserrat"/>
                <w:sz w:val="18"/>
                <w:szCs w:val="18"/>
              </w:rPr>
              <w:t xml:space="preserve"> no es aplicable.</w:t>
            </w:r>
          </w:p>
        </w:tc>
      </w:tr>
      <w:tr w:rsidR="002E2B44" w:rsidRPr="00CD787B" w14:paraId="196E9972"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21151EB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40.01.021</w:t>
            </w:r>
          </w:p>
        </w:tc>
        <w:tc>
          <w:tcPr>
            <w:tcW w:w="2410" w:type="dxa"/>
            <w:tcBorders>
              <w:top w:val="nil"/>
              <w:left w:val="nil"/>
              <w:bottom w:val="single" w:sz="4" w:space="0" w:color="000000"/>
              <w:right w:val="single" w:sz="4" w:space="0" w:color="000000"/>
            </w:tcBorders>
            <w:shd w:val="clear" w:color="auto" w:fill="auto"/>
            <w:vAlign w:val="center"/>
          </w:tcPr>
          <w:p w14:paraId="4248C5B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Triglicéridos</w:t>
            </w:r>
          </w:p>
        </w:tc>
        <w:tc>
          <w:tcPr>
            <w:tcW w:w="6281" w:type="dxa"/>
            <w:tcBorders>
              <w:top w:val="nil"/>
              <w:left w:val="nil"/>
              <w:bottom w:val="single" w:sz="4" w:space="0" w:color="000000"/>
              <w:right w:val="single" w:sz="4" w:space="0" w:color="000000"/>
            </w:tcBorders>
            <w:vAlign w:val="center"/>
          </w:tcPr>
          <w:p w14:paraId="7CD52EB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5268786D"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4301784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40.01.022</w:t>
            </w:r>
          </w:p>
        </w:tc>
        <w:tc>
          <w:tcPr>
            <w:tcW w:w="2410" w:type="dxa"/>
            <w:tcBorders>
              <w:top w:val="nil"/>
              <w:left w:val="nil"/>
              <w:bottom w:val="single" w:sz="4" w:space="0" w:color="000000"/>
              <w:right w:val="single" w:sz="4" w:space="0" w:color="000000"/>
            </w:tcBorders>
            <w:shd w:val="clear" w:color="auto" w:fill="auto"/>
            <w:vAlign w:val="center"/>
          </w:tcPr>
          <w:p w14:paraId="2A6F97F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Mioglobina, cuantitativa</w:t>
            </w:r>
          </w:p>
        </w:tc>
        <w:tc>
          <w:tcPr>
            <w:tcW w:w="6281" w:type="dxa"/>
            <w:tcBorders>
              <w:top w:val="nil"/>
              <w:left w:val="nil"/>
              <w:bottom w:val="single" w:sz="4" w:space="0" w:color="000000"/>
              <w:right w:val="single" w:sz="4" w:space="0" w:color="000000"/>
            </w:tcBorders>
            <w:vAlign w:val="center"/>
          </w:tcPr>
          <w:p w14:paraId="16263268" w14:textId="77777777" w:rsidR="002E2B44" w:rsidRPr="00CD787B" w:rsidRDefault="00EC610F">
            <w:pPr>
              <w:rPr>
                <w:rFonts w:ascii="Montserrat" w:hAnsi="Montserrat"/>
                <w:sz w:val="18"/>
                <w:szCs w:val="18"/>
              </w:rPr>
            </w:pPr>
            <w:r w:rsidRPr="00CD787B">
              <w:rPr>
                <w:rFonts w:ascii="Montserrat" w:hAnsi="Montserrat"/>
                <w:sz w:val="18"/>
                <w:szCs w:val="18"/>
              </w:rPr>
              <w:t>Debe procesarse en sitio. En el caso de la mioglobina cuantitativa, se podrá realizar en los equipos ofertados para otros grupos de estudio.</w:t>
            </w:r>
          </w:p>
        </w:tc>
      </w:tr>
      <w:tr w:rsidR="002E2B44" w:rsidRPr="00CD787B" w14:paraId="7094020A"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0CE0D3B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40.01.023</w:t>
            </w:r>
          </w:p>
        </w:tc>
        <w:tc>
          <w:tcPr>
            <w:tcW w:w="2410" w:type="dxa"/>
            <w:tcBorders>
              <w:top w:val="nil"/>
              <w:left w:val="nil"/>
              <w:bottom w:val="single" w:sz="4" w:space="0" w:color="000000"/>
              <w:right w:val="single" w:sz="4" w:space="0" w:color="000000"/>
            </w:tcBorders>
            <w:shd w:val="clear" w:color="auto" w:fill="auto"/>
            <w:vAlign w:val="center"/>
          </w:tcPr>
          <w:p w14:paraId="28275027"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Creatin</w:t>
            </w:r>
            <w:proofErr w:type="spellEnd"/>
            <w:r w:rsidRPr="00CD787B">
              <w:rPr>
                <w:rFonts w:ascii="Montserrat" w:hAnsi="Montserrat"/>
                <w:sz w:val="18"/>
                <w:szCs w:val="18"/>
              </w:rPr>
              <w:t xml:space="preserve"> </w:t>
            </w:r>
            <w:proofErr w:type="spellStart"/>
            <w:r w:rsidRPr="00CD787B">
              <w:rPr>
                <w:rFonts w:ascii="Montserrat" w:hAnsi="Montserrat"/>
                <w:sz w:val="18"/>
                <w:szCs w:val="18"/>
              </w:rPr>
              <w:t>Fosfoquinasa</w:t>
            </w:r>
            <w:proofErr w:type="spellEnd"/>
            <w:r w:rsidRPr="00CD787B">
              <w:rPr>
                <w:rFonts w:ascii="Montserrat" w:hAnsi="Montserrat"/>
                <w:sz w:val="18"/>
                <w:szCs w:val="18"/>
              </w:rPr>
              <w:t xml:space="preserve"> (CPK) Total</w:t>
            </w:r>
          </w:p>
        </w:tc>
        <w:tc>
          <w:tcPr>
            <w:tcW w:w="6281" w:type="dxa"/>
            <w:tcBorders>
              <w:top w:val="nil"/>
              <w:left w:val="nil"/>
              <w:bottom w:val="single" w:sz="4" w:space="0" w:color="000000"/>
              <w:right w:val="single" w:sz="4" w:space="0" w:color="000000"/>
            </w:tcBorders>
            <w:vAlign w:val="center"/>
          </w:tcPr>
          <w:p w14:paraId="073AA9E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22B4A2CD"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791F29A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40.01.024</w:t>
            </w:r>
          </w:p>
        </w:tc>
        <w:tc>
          <w:tcPr>
            <w:tcW w:w="2410" w:type="dxa"/>
            <w:tcBorders>
              <w:top w:val="nil"/>
              <w:left w:val="nil"/>
              <w:bottom w:val="single" w:sz="4" w:space="0" w:color="000000"/>
              <w:right w:val="single" w:sz="4" w:space="0" w:color="000000"/>
            </w:tcBorders>
            <w:shd w:val="clear" w:color="auto" w:fill="auto"/>
            <w:vAlign w:val="center"/>
          </w:tcPr>
          <w:p w14:paraId="3B8DB46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CPK, fracción MB enzimática (CPK-</w:t>
            </w:r>
            <w:proofErr w:type="spellStart"/>
            <w:r w:rsidRPr="00CD787B">
              <w:rPr>
                <w:rFonts w:ascii="Montserrat" w:hAnsi="Montserrat"/>
                <w:sz w:val="18"/>
                <w:szCs w:val="18"/>
              </w:rPr>
              <w:t>MBe</w:t>
            </w:r>
            <w:proofErr w:type="spellEnd"/>
            <w:r w:rsidRPr="00CD787B">
              <w:rPr>
                <w:rFonts w:ascii="Montserrat" w:hAnsi="Montserrat"/>
                <w:sz w:val="18"/>
                <w:szCs w:val="18"/>
              </w:rPr>
              <w:t>)</w:t>
            </w:r>
          </w:p>
        </w:tc>
        <w:tc>
          <w:tcPr>
            <w:tcW w:w="6281" w:type="dxa"/>
            <w:tcBorders>
              <w:top w:val="nil"/>
              <w:left w:val="nil"/>
              <w:bottom w:val="single" w:sz="4" w:space="0" w:color="000000"/>
              <w:right w:val="single" w:sz="4" w:space="0" w:color="000000"/>
            </w:tcBorders>
            <w:vAlign w:val="center"/>
          </w:tcPr>
          <w:p w14:paraId="464F7B7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w:t>
            </w:r>
          </w:p>
          <w:p w14:paraId="72402ABE" w14:textId="2BF080B4"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Esta isoenzima solo se requiere cuando los niveles de la CPK total superan el </w:t>
            </w:r>
            <w:r w:rsidR="008115B3" w:rsidRPr="00CD787B">
              <w:rPr>
                <w:rFonts w:ascii="Montserrat" w:hAnsi="Montserrat"/>
                <w:sz w:val="18"/>
                <w:szCs w:val="18"/>
              </w:rPr>
              <w:t>límite</w:t>
            </w:r>
            <w:r w:rsidRPr="00CD787B">
              <w:rPr>
                <w:rFonts w:ascii="Montserrat" w:hAnsi="Montserrat"/>
                <w:sz w:val="18"/>
                <w:szCs w:val="18"/>
              </w:rPr>
              <w:t xml:space="preserve"> alto de referencia</w:t>
            </w:r>
          </w:p>
        </w:tc>
      </w:tr>
      <w:tr w:rsidR="002E2B44" w:rsidRPr="00CD787B" w14:paraId="07FF85B9"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06D65BF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40.01.025</w:t>
            </w:r>
          </w:p>
        </w:tc>
        <w:tc>
          <w:tcPr>
            <w:tcW w:w="2410" w:type="dxa"/>
            <w:tcBorders>
              <w:top w:val="nil"/>
              <w:left w:val="nil"/>
              <w:bottom w:val="single" w:sz="4" w:space="0" w:color="000000"/>
              <w:right w:val="single" w:sz="4" w:space="0" w:color="000000"/>
            </w:tcBorders>
            <w:shd w:val="clear" w:color="auto" w:fill="auto"/>
            <w:vAlign w:val="center"/>
          </w:tcPr>
          <w:p w14:paraId="689366E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CPK, fracción MB masa (CPK-</w:t>
            </w:r>
            <w:proofErr w:type="spellStart"/>
            <w:r w:rsidRPr="00CD787B">
              <w:rPr>
                <w:rFonts w:ascii="Montserrat" w:hAnsi="Montserrat"/>
                <w:sz w:val="18"/>
                <w:szCs w:val="18"/>
              </w:rPr>
              <w:t>MBm</w:t>
            </w:r>
            <w:proofErr w:type="spellEnd"/>
            <w:r w:rsidRPr="00CD787B">
              <w:rPr>
                <w:rFonts w:ascii="Montserrat" w:hAnsi="Montserrat"/>
                <w:sz w:val="18"/>
                <w:szCs w:val="18"/>
              </w:rPr>
              <w:t>)</w:t>
            </w:r>
          </w:p>
        </w:tc>
        <w:tc>
          <w:tcPr>
            <w:tcW w:w="6281" w:type="dxa"/>
            <w:tcBorders>
              <w:top w:val="nil"/>
              <w:left w:val="nil"/>
              <w:bottom w:val="single" w:sz="4" w:space="0" w:color="000000"/>
              <w:right w:val="single" w:sz="4" w:space="0" w:color="000000"/>
            </w:tcBorders>
            <w:vAlign w:val="center"/>
          </w:tcPr>
          <w:p w14:paraId="79E07B8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p w14:paraId="33EF8CF6" w14:textId="448640CC"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Esta isoenzima solo se requiere cuando los niveles de la CPK total superan el </w:t>
            </w:r>
            <w:r w:rsidR="008115B3" w:rsidRPr="00CD787B">
              <w:rPr>
                <w:rFonts w:ascii="Montserrat" w:hAnsi="Montserrat"/>
                <w:sz w:val="18"/>
                <w:szCs w:val="18"/>
              </w:rPr>
              <w:t>límite</w:t>
            </w:r>
            <w:r w:rsidRPr="00CD787B">
              <w:rPr>
                <w:rFonts w:ascii="Montserrat" w:hAnsi="Montserrat"/>
                <w:sz w:val="18"/>
                <w:szCs w:val="18"/>
              </w:rPr>
              <w:t xml:space="preserve"> alto de referencia</w:t>
            </w:r>
          </w:p>
        </w:tc>
      </w:tr>
      <w:tr w:rsidR="002E2B44" w:rsidRPr="00CD787B" w14:paraId="4C41416B"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70B9C13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40.01.026</w:t>
            </w:r>
          </w:p>
        </w:tc>
        <w:tc>
          <w:tcPr>
            <w:tcW w:w="2410" w:type="dxa"/>
            <w:tcBorders>
              <w:top w:val="nil"/>
              <w:left w:val="nil"/>
              <w:bottom w:val="single" w:sz="4" w:space="0" w:color="000000"/>
              <w:right w:val="single" w:sz="4" w:space="0" w:color="000000"/>
            </w:tcBorders>
            <w:shd w:val="clear" w:color="auto" w:fill="auto"/>
            <w:vAlign w:val="center"/>
          </w:tcPr>
          <w:p w14:paraId="2135CE2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Potasio</w:t>
            </w:r>
          </w:p>
        </w:tc>
        <w:tc>
          <w:tcPr>
            <w:tcW w:w="6281" w:type="dxa"/>
            <w:tcBorders>
              <w:top w:val="nil"/>
              <w:left w:val="nil"/>
              <w:bottom w:val="single" w:sz="4" w:space="0" w:color="000000"/>
              <w:right w:val="single" w:sz="4" w:space="0" w:color="000000"/>
            </w:tcBorders>
            <w:vAlign w:val="center"/>
          </w:tcPr>
          <w:p w14:paraId="28331F3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59827FCB"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7E7787C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40.01.027</w:t>
            </w:r>
          </w:p>
        </w:tc>
        <w:tc>
          <w:tcPr>
            <w:tcW w:w="2410" w:type="dxa"/>
            <w:tcBorders>
              <w:top w:val="nil"/>
              <w:left w:val="nil"/>
              <w:bottom w:val="single" w:sz="4" w:space="0" w:color="000000"/>
              <w:right w:val="single" w:sz="4" w:space="0" w:color="000000"/>
            </w:tcBorders>
            <w:shd w:val="clear" w:color="auto" w:fill="auto"/>
            <w:vAlign w:val="center"/>
          </w:tcPr>
          <w:p w14:paraId="4AA1ACD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Sodio</w:t>
            </w:r>
          </w:p>
        </w:tc>
        <w:tc>
          <w:tcPr>
            <w:tcW w:w="6281" w:type="dxa"/>
            <w:tcBorders>
              <w:top w:val="nil"/>
              <w:left w:val="nil"/>
              <w:bottom w:val="single" w:sz="4" w:space="0" w:color="000000"/>
              <w:right w:val="single" w:sz="4" w:space="0" w:color="000000"/>
            </w:tcBorders>
            <w:vAlign w:val="center"/>
          </w:tcPr>
          <w:p w14:paraId="376FDD1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56904AD8"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7E6D7BE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40.01.028</w:t>
            </w:r>
          </w:p>
        </w:tc>
        <w:tc>
          <w:tcPr>
            <w:tcW w:w="2410" w:type="dxa"/>
            <w:tcBorders>
              <w:top w:val="nil"/>
              <w:left w:val="nil"/>
              <w:bottom w:val="single" w:sz="4" w:space="0" w:color="000000"/>
              <w:right w:val="single" w:sz="4" w:space="0" w:color="000000"/>
            </w:tcBorders>
            <w:shd w:val="clear" w:color="auto" w:fill="auto"/>
            <w:vAlign w:val="center"/>
          </w:tcPr>
          <w:p w14:paraId="4937B2C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Cloro</w:t>
            </w:r>
          </w:p>
        </w:tc>
        <w:tc>
          <w:tcPr>
            <w:tcW w:w="6281" w:type="dxa"/>
            <w:tcBorders>
              <w:top w:val="nil"/>
              <w:left w:val="nil"/>
              <w:bottom w:val="single" w:sz="4" w:space="0" w:color="000000"/>
              <w:right w:val="single" w:sz="4" w:space="0" w:color="000000"/>
            </w:tcBorders>
            <w:vAlign w:val="center"/>
          </w:tcPr>
          <w:p w14:paraId="78D3206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799AB204"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7894188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40.01.029</w:t>
            </w:r>
          </w:p>
        </w:tc>
        <w:tc>
          <w:tcPr>
            <w:tcW w:w="2410" w:type="dxa"/>
            <w:tcBorders>
              <w:top w:val="nil"/>
              <w:left w:val="nil"/>
              <w:bottom w:val="single" w:sz="4" w:space="0" w:color="000000"/>
              <w:right w:val="single" w:sz="4" w:space="0" w:color="000000"/>
            </w:tcBorders>
            <w:shd w:val="clear" w:color="auto" w:fill="auto"/>
            <w:vAlign w:val="center"/>
          </w:tcPr>
          <w:p w14:paraId="647D1D7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Calcio</w:t>
            </w:r>
          </w:p>
        </w:tc>
        <w:tc>
          <w:tcPr>
            <w:tcW w:w="6281" w:type="dxa"/>
            <w:tcBorders>
              <w:top w:val="nil"/>
              <w:left w:val="nil"/>
              <w:bottom w:val="single" w:sz="4" w:space="0" w:color="000000"/>
              <w:right w:val="single" w:sz="4" w:space="0" w:color="000000"/>
            </w:tcBorders>
            <w:vAlign w:val="center"/>
          </w:tcPr>
          <w:p w14:paraId="2EE09AA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364F7070"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3EAC351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40.01.030</w:t>
            </w:r>
          </w:p>
        </w:tc>
        <w:tc>
          <w:tcPr>
            <w:tcW w:w="2410" w:type="dxa"/>
            <w:tcBorders>
              <w:top w:val="nil"/>
              <w:left w:val="nil"/>
              <w:bottom w:val="single" w:sz="4" w:space="0" w:color="000000"/>
              <w:right w:val="single" w:sz="4" w:space="0" w:color="000000"/>
            </w:tcBorders>
            <w:shd w:val="clear" w:color="auto" w:fill="auto"/>
            <w:vAlign w:val="center"/>
          </w:tcPr>
          <w:p w14:paraId="6F7EAED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Fósforo</w:t>
            </w:r>
          </w:p>
        </w:tc>
        <w:tc>
          <w:tcPr>
            <w:tcW w:w="6281" w:type="dxa"/>
            <w:tcBorders>
              <w:top w:val="nil"/>
              <w:left w:val="nil"/>
              <w:bottom w:val="single" w:sz="4" w:space="0" w:color="000000"/>
              <w:right w:val="single" w:sz="4" w:space="0" w:color="000000"/>
            </w:tcBorders>
            <w:vAlign w:val="center"/>
          </w:tcPr>
          <w:p w14:paraId="6A0754D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7C264742"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20993D7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40.01.031</w:t>
            </w:r>
          </w:p>
        </w:tc>
        <w:tc>
          <w:tcPr>
            <w:tcW w:w="2410" w:type="dxa"/>
            <w:tcBorders>
              <w:top w:val="nil"/>
              <w:left w:val="nil"/>
              <w:bottom w:val="single" w:sz="4" w:space="0" w:color="000000"/>
              <w:right w:val="single" w:sz="4" w:space="0" w:color="000000"/>
            </w:tcBorders>
            <w:shd w:val="clear" w:color="auto" w:fill="auto"/>
            <w:vAlign w:val="center"/>
          </w:tcPr>
          <w:p w14:paraId="31D81B0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Magnesio</w:t>
            </w:r>
          </w:p>
        </w:tc>
        <w:tc>
          <w:tcPr>
            <w:tcW w:w="6281" w:type="dxa"/>
            <w:tcBorders>
              <w:top w:val="nil"/>
              <w:left w:val="nil"/>
              <w:bottom w:val="single" w:sz="4" w:space="0" w:color="000000"/>
              <w:right w:val="single" w:sz="4" w:space="0" w:color="000000"/>
            </w:tcBorders>
            <w:vAlign w:val="center"/>
          </w:tcPr>
          <w:p w14:paraId="4A92C89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31D39FDF"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6388993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40.01.032</w:t>
            </w:r>
          </w:p>
        </w:tc>
        <w:tc>
          <w:tcPr>
            <w:tcW w:w="2410" w:type="dxa"/>
            <w:tcBorders>
              <w:top w:val="nil"/>
              <w:left w:val="nil"/>
              <w:bottom w:val="single" w:sz="4" w:space="0" w:color="000000"/>
              <w:right w:val="single" w:sz="4" w:space="0" w:color="000000"/>
            </w:tcBorders>
            <w:shd w:val="clear" w:color="auto" w:fill="auto"/>
            <w:vAlign w:val="center"/>
          </w:tcPr>
          <w:p w14:paraId="0A6B0F6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Hierro</w:t>
            </w:r>
          </w:p>
        </w:tc>
        <w:tc>
          <w:tcPr>
            <w:tcW w:w="6281" w:type="dxa"/>
            <w:tcBorders>
              <w:top w:val="nil"/>
              <w:left w:val="nil"/>
              <w:bottom w:val="single" w:sz="4" w:space="0" w:color="000000"/>
              <w:right w:val="single" w:sz="4" w:space="0" w:color="000000"/>
            </w:tcBorders>
            <w:vAlign w:val="center"/>
          </w:tcPr>
          <w:p w14:paraId="483B9BC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346E5405"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1EA8F68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40.01.033</w:t>
            </w:r>
          </w:p>
        </w:tc>
        <w:tc>
          <w:tcPr>
            <w:tcW w:w="2410" w:type="dxa"/>
            <w:tcBorders>
              <w:top w:val="nil"/>
              <w:left w:val="nil"/>
              <w:bottom w:val="single" w:sz="4" w:space="0" w:color="000000"/>
              <w:right w:val="single" w:sz="4" w:space="0" w:color="000000"/>
            </w:tcBorders>
            <w:shd w:val="clear" w:color="auto" w:fill="auto"/>
            <w:vAlign w:val="center"/>
          </w:tcPr>
          <w:p w14:paraId="530705B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Ferritina</w:t>
            </w:r>
          </w:p>
        </w:tc>
        <w:tc>
          <w:tcPr>
            <w:tcW w:w="6281" w:type="dxa"/>
            <w:tcBorders>
              <w:top w:val="nil"/>
              <w:left w:val="nil"/>
              <w:bottom w:val="single" w:sz="4" w:space="0" w:color="000000"/>
              <w:right w:val="single" w:sz="4" w:space="0" w:color="000000"/>
            </w:tcBorders>
            <w:vAlign w:val="center"/>
          </w:tcPr>
          <w:p w14:paraId="4F741C4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23150F0E"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079A177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40.01.034</w:t>
            </w:r>
          </w:p>
        </w:tc>
        <w:tc>
          <w:tcPr>
            <w:tcW w:w="2410" w:type="dxa"/>
            <w:tcBorders>
              <w:top w:val="nil"/>
              <w:left w:val="nil"/>
              <w:bottom w:val="single" w:sz="4" w:space="0" w:color="000000"/>
              <w:right w:val="single" w:sz="4" w:space="0" w:color="000000"/>
            </w:tcBorders>
            <w:shd w:val="clear" w:color="auto" w:fill="auto"/>
            <w:vAlign w:val="center"/>
          </w:tcPr>
          <w:p w14:paraId="3D81F27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Transferrina</w:t>
            </w:r>
          </w:p>
        </w:tc>
        <w:tc>
          <w:tcPr>
            <w:tcW w:w="6281" w:type="dxa"/>
            <w:tcBorders>
              <w:top w:val="nil"/>
              <w:left w:val="nil"/>
              <w:bottom w:val="single" w:sz="4" w:space="0" w:color="000000"/>
              <w:right w:val="single" w:sz="4" w:space="0" w:color="000000"/>
            </w:tcBorders>
            <w:vAlign w:val="center"/>
          </w:tcPr>
          <w:p w14:paraId="3D3E88D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6EA94383"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79EF493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40.01.035</w:t>
            </w:r>
          </w:p>
        </w:tc>
        <w:tc>
          <w:tcPr>
            <w:tcW w:w="2410" w:type="dxa"/>
            <w:tcBorders>
              <w:top w:val="nil"/>
              <w:left w:val="nil"/>
              <w:bottom w:val="single" w:sz="4" w:space="0" w:color="000000"/>
              <w:right w:val="single" w:sz="4" w:space="0" w:color="000000"/>
            </w:tcBorders>
            <w:shd w:val="clear" w:color="auto" w:fill="auto"/>
            <w:vAlign w:val="center"/>
          </w:tcPr>
          <w:p w14:paraId="6BD9184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Capacidad de fijación de Hierro </w:t>
            </w:r>
          </w:p>
        </w:tc>
        <w:tc>
          <w:tcPr>
            <w:tcW w:w="6281" w:type="dxa"/>
            <w:tcBorders>
              <w:top w:val="nil"/>
              <w:left w:val="nil"/>
              <w:bottom w:val="single" w:sz="4" w:space="0" w:color="000000"/>
              <w:right w:val="single" w:sz="4" w:space="0" w:color="000000"/>
            </w:tcBorders>
            <w:vAlign w:val="center"/>
          </w:tcPr>
          <w:p w14:paraId="028620E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 laboratorio de referencia. Para la cinética de hierro, se podrá realizar por medio de la capacidad total </w:t>
            </w:r>
            <w:r w:rsidRPr="00CD787B">
              <w:rPr>
                <w:rFonts w:ascii="Montserrat" w:hAnsi="Montserrat"/>
                <w:sz w:val="18"/>
                <w:szCs w:val="18"/>
              </w:rPr>
              <w:lastRenderedPageBreak/>
              <w:t>de unión al hierro (TIBC) o la capacidad latente de fijación de hierro (UIBC)</w:t>
            </w:r>
          </w:p>
        </w:tc>
      </w:tr>
      <w:tr w:rsidR="002E2B44" w:rsidRPr="00CD787B" w14:paraId="55D557C5"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6E8FF39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lastRenderedPageBreak/>
              <w:t>40.01.036</w:t>
            </w:r>
          </w:p>
        </w:tc>
        <w:tc>
          <w:tcPr>
            <w:tcW w:w="2410" w:type="dxa"/>
            <w:tcBorders>
              <w:top w:val="nil"/>
              <w:left w:val="nil"/>
              <w:bottom w:val="single" w:sz="4" w:space="0" w:color="000000"/>
              <w:right w:val="single" w:sz="4" w:space="0" w:color="000000"/>
            </w:tcBorders>
            <w:shd w:val="clear" w:color="auto" w:fill="auto"/>
            <w:vAlign w:val="center"/>
          </w:tcPr>
          <w:p w14:paraId="2382156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Ceruloplasmina</w:t>
            </w:r>
          </w:p>
        </w:tc>
        <w:tc>
          <w:tcPr>
            <w:tcW w:w="6281" w:type="dxa"/>
            <w:tcBorders>
              <w:top w:val="nil"/>
              <w:left w:val="nil"/>
              <w:bottom w:val="single" w:sz="4" w:space="0" w:color="000000"/>
              <w:right w:val="single" w:sz="4" w:space="0" w:color="000000"/>
            </w:tcBorders>
            <w:vAlign w:val="center"/>
          </w:tcPr>
          <w:p w14:paraId="507C910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42FD195"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7494F54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40.01.037</w:t>
            </w:r>
          </w:p>
        </w:tc>
        <w:tc>
          <w:tcPr>
            <w:tcW w:w="2410" w:type="dxa"/>
            <w:tcBorders>
              <w:top w:val="nil"/>
              <w:left w:val="nil"/>
              <w:bottom w:val="single" w:sz="4" w:space="0" w:color="000000"/>
              <w:right w:val="single" w:sz="4" w:space="0" w:color="000000"/>
            </w:tcBorders>
            <w:shd w:val="clear" w:color="auto" w:fill="auto"/>
            <w:vAlign w:val="center"/>
          </w:tcPr>
          <w:p w14:paraId="1193C24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Amonio</w:t>
            </w:r>
          </w:p>
        </w:tc>
        <w:tc>
          <w:tcPr>
            <w:tcW w:w="6281" w:type="dxa"/>
            <w:tcBorders>
              <w:top w:val="nil"/>
              <w:left w:val="nil"/>
              <w:bottom w:val="single" w:sz="4" w:space="0" w:color="000000"/>
              <w:right w:val="single" w:sz="4" w:space="0" w:color="000000"/>
            </w:tcBorders>
            <w:vAlign w:val="center"/>
          </w:tcPr>
          <w:p w14:paraId="6C8FD01D" w14:textId="77777777" w:rsidR="002E2B44" w:rsidRPr="00CD787B" w:rsidRDefault="00EC610F">
            <w:pPr>
              <w:pBdr>
                <w:top w:val="nil"/>
                <w:left w:val="nil"/>
                <w:bottom w:val="nil"/>
                <w:right w:val="nil"/>
                <w:between w:val="nil"/>
              </w:pBdr>
              <w:spacing w:after="0"/>
              <w:jc w:val="left"/>
              <w:rPr>
                <w:rFonts w:ascii="Montserrat" w:hAnsi="Montserrat"/>
                <w:strike/>
                <w:sz w:val="18"/>
                <w:szCs w:val="18"/>
              </w:rPr>
            </w:pPr>
            <w:r w:rsidRPr="00CD787B">
              <w:rPr>
                <w:rFonts w:ascii="Montserrat" w:hAnsi="Montserrat"/>
                <w:sz w:val="18"/>
                <w:szCs w:val="18"/>
              </w:rPr>
              <w:t>Debe procesarse en sitio.</w:t>
            </w:r>
          </w:p>
        </w:tc>
      </w:tr>
      <w:tr w:rsidR="002E2B44" w:rsidRPr="00CD787B" w14:paraId="66AA0762"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1988347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40.01.038</w:t>
            </w:r>
          </w:p>
        </w:tc>
        <w:tc>
          <w:tcPr>
            <w:tcW w:w="2410" w:type="dxa"/>
            <w:tcBorders>
              <w:top w:val="nil"/>
              <w:left w:val="nil"/>
              <w:bottom w:val="single" w:sz="4" w:space="0" w:color="000000"/>
              <w:right w:val="single" w:sz="4" w:space="0" w:color="000000"/>
            </w:tcBorders>
            <w:shd w:val="clear" w:color="auto" w:fill="auto"/>
            <w:vAlign w:val="center"/>
          </w:tcPr>
          <w:p w14:paraId="1950C1C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Ácido Láctico</w:t>
            </w:r>
          </w:p>
        </w:tc>
        <w:tc>
          <w:tcPr>
            <w:tcW w:w="6281" w:type="dxa"/>
            <w:tcBorders>
              <w:top w:val="nil"/>
              <w:left w:val="nil"/>
              <w:bottom w:val="single" w:sz="4" w:space="0" w:color="000000"/>
              <w:right w:val="single" w:sz="4" w:space="0" w:color="000000"/>
            </w:tcBorders>
            <w:vAlign w:val="center"/>
          </w:tcPr>
          <w:p w14:paraId="4A27746B" w14:textId="14F19126"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Es la determinación de lactato en Líquido Cefalorraquídeo, cavidades serosas y líquido sinovial; se deberá realizar en el equipo de Química Clínica el proceso en sitio o enviar a Laboratorio de Referencia.</w:t>
            </w:r>
          </w:p>
        </w:tc>
      </w:tr>
      <w:tr w:rsidR="002E2B44" w:rsidRPr="00CD787B" w14:paraId="573E959B"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23EA24A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40.01.039</w:t>
            </w:r>
          </w:p>
        </w:tc>
        <w:tc>
          <w:tcPr>
            <w:tcW w:w="2410" w:type="dxa"/>
            <w:tcBorders>
              <w:top w:val="nil"/>
              <w:left w:val="nil"/>
              <w:bottom w:val="single" w:sz="4" w:space="0" w:color="000000"/>
              <w:right w:val="single" w:sz="4" w:space="0" w:color="000000"/>
            </w:tcBorders>
            <w:shd w:val="clear" w:color="auto" w:fill="auto"/>
            <w:vAlign w:val="center"/>
          </w:tcPr>
          <w:p w14:paraId="688BE8C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Ácidos Biliares totales y fraccionados</w:t>
            </w:r>
          </w:p>
        </w:tc>
        <w:tc>
          <w:tcPr>
            <w:tcW w:w="6281" w:type="dxa"/>
            <w:tcBorders>
              <w:top w:val="nil"/>
              <w:left w:val="nil"/>
              <w:bottom w:val="single" w:sz="4" w:space="0" w:color="000000"/>
              <w:right w:val="single" w:sz="4" w:space="0" w:color="000000"/>
            </w:tcBorders>
            <w:vAlign w:val="center"/>
          </w:tcPr>
          <w:p w14:paraId="5A6E5EF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2F2CA111"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16FE2DA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40.01.040</w:t>
            </w:r>
          </w:p>
        </w:tc>
        <w:tc>
          <w:tcPr>
            <w:tcW w:w="2410" w:type="dxa"/>
            <w:tcBorders>
              <w:top w:val="nil"/>
              <w:left w:val="nil"/>
              <w:bottom w:val="single" w:sz="4" w:space="0" w:color="000000"/>
              <w:right w:val="single" w:sz="4" w:space="0" w:color="000000"/>
            </w:tcBorders>
            <w:shd w:val="clear" w:color="auto" w:fill="auto"/>
            <w:vAlign w:val="center"/>
          </w:tcPr>
          <w:p w14:paraId="302A516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Oxalato en orina de 24 horas</w:t>
            </w:r>
          </w:p>
        </w:tc>
        <w:tc>
          <w:tcPr>
            <w:tcW w:w="6281" w:type="dxa"/>
            <w:tcBorders>
              <w:top w:val="nil"/>
              <w:left w:val="nil"/>
              <w:bottom w:val="single" w:sz="4" w:space="0" w:color="000000"/>
              <w:right w:val="single" w:sz="4" w:space="0" w:color="000000"/>
            </w:tcBorders>
            <w:vAlign w:val="center"/>
          </w:tcPr>
          <w:p w14:paraId="6281F8A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0611B737"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5E2BDBD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40.01.041</w:t>
            </w:r>
          </w:p>
        </w:tc>
        <w:tc>
          <w:tcPr>
            <w:tcW w:w="2410" w:type="dxa"/>
            <w:tcBorders>
              <w:top w:val="nil"/>
              <w:left w:val="nil"/>
              <w:bottom w:val="single" w:sz="4" w:space="0" w:color="000000"/>
              <w:right w:val="single" w:sz="4" w:space="0" w:color="000000"/>
            </w:tcBorders>
            <w:shd w:val="clear" w:color="auto" w:fill="auto"/>
            <w:vAlign w:val="center"/>
          </w:tcPr>
          <w:p w14:paraId="539CEE8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Citrato en orina de 24 horas</w:t>
            </w:r>
          </w:p>
        </w:tc>
        <w:tc>
          <w:tcPr>
            <w:tcW w:w="6281" w:type="dxa"/>
            <w:tcBorders>
              <w:top w:val="nil"/>
              <w:left w:val="nil"/>
              <w:bottom w:val="single" w:sz="4" w:space="0" w:color="000000"/>
              <w:right w:val="single" w:sz="4" w:space="0" w:color="000000"/>
            </w:tcBorders>
            <w:vAlign w:val="center"/>
          </w:tcPr>
          <w:p w14:paraId="4678098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EBCEFEF"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70AE7D8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40.01.042</w:t>
            </w:r>
          </w:p>
        </w:tc>
        <w:tc>
          <w:tcPr>
            <w:tcW w:w="2410" w:type="dxa"/>
            <w:tcBorders>
              <w:top w:val="nil"/>
              <w:left w:val="nil"/>
              <w:bottom w:val="single" w:sz="4" w:space="0" w:color="000000"/>
              <w:right w:val="single" w:sz="4" w:space="0" w:color="000000"/>
            </w:tcBorders>
            <w:shd w:val="clear" w:color="auto" w:fill="auto"/>
            <w:vAlign w:val="center"/>
          </w:tcPr>
          <w:p w14:paraId="7112F8B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Fosfatasa Alcalina Ósea (</w:t>
            </w:r>
            <w:proofErr w:type="spellStart"/>
            <w:r w:rsidRPr="00CD787B">
              <w:rPr>
                <w:rFonts w:ascii="Montserrat" w:hAnsi="Montserrat"/>
                <w:sz w:val="18"/>
                <w:szCs w:val="18"/>
              </w:rPr>
              <w:t>Ostasa</w:t>
            </w:r>
            <w:proofErr w:type="spellEnd"/>
            <w:r w:rsidRPr="00CD787B">
              <w:rPr>
                <w:rFonts w:ascii="Montserrat" w:hAnsi="Montserrat"/>
                <w:sz w:val="18"/>
                <w:szCs w:val="18"/>
              </w:rPr>
              <w:t>)</w:t>
            </w:r>
          </w:p>
        </w:tc>
        <w:tc>
          <w:tcPr>
            <w:tcW w:w="6281" w:type="dxa"/>
            <w:tcBorders>
              <w:top w:val="nil"/>
              <w:left w:val="nil"/>
              <w:bottom w:val="single" w:sz="4" w:space="0" w:color="000000"/>
              <w:right w:val="single" w:sz="4" w:space="0" w:color="000000"/>
            </w:tcBorders>
            <w:vAlign w:val="center"/>
          </w:tcPr>
          <w:p w14:paraId="7FDB64F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57E6DDDB"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514D711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40.01.043</w:t>
            </w:r>
          </w:p>
        </w:tc>
        <w:tc>
          <w:tcPr>
            <w:tcW w:w="2410" w:type="dxa"/>
            <w:tcBorders>
              <w:top w:val="nil"/>
              <w:left w:val="nil"/>
              <w:bottom w:val="single" w:sz="4" w:space="0" w:color="000000"/>
              <w:right w:val="single" w:sz="4" w:space="0" w:color="000000"/>
            </w:tcBorders>
            <w:shd w:val="clear" w:color="auto" w:fill="auto"/>
            <w:vAlign w:val="center"/>
          </w:tcPr>
          <w:p w14:paraId="22F7CA2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Aldolasa</w:t>
            </w:r>
          </w:p>
        </w:tc>
        <w:tc>
          <w:tcPr>
            <w:tcW w:w="6281" w:type="dxa"/>
            <w:tcBorders>
              <w:top w:val="nil"/>
              <w:left w:val="nil"/>
              <w:bottom w:val="single" w:sz="4" w:space="0" w:color="000000"/>
              <w:right w:val="single" w:sz="4" w:space="0" w:color="000000"/>
            </w:tcBorders>
            <w:vAlign w:val="center"/>
          </w:tcPr>
          <w:p w14:paraId="17133BB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BC97745"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4ED9F67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40.01.044</w:t>
            </w:r>
          </w:p>
        </w:tc>
        <w:tc>
          <w:tcPr>
            <w:tcW w:w="2410" w:type="dxa"/>
            <w:tcBorders>
              <w:top w:val="nil"/>
              <w:left w:val="nil"/>
              <w:bottom w:val="single" w:sz="4" w:space="0" w:color="000000"/>
              <w:right w:val="single" w:sz="4" w:space="0" w:color="000000"/>
            </w:tcBorders>
            <w:shd w:val="clear" w:color="auto" w:fill="auto"/>
            <w:vAlign w:val="center"/>
          </w:tcPr>
          <w:p w14:paraId="1AD23B1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Colinesterasa</w:t>
            </w:r>
          </w:p>
        </w:tc>
        <w:tc>
          <w:tcPr>
            <w:tcW w:w="6281" w:type="dxa"/>
            <w:tcBorders>
              <w:top w:val="nil"/>
              <w:left w:val="nil"/>
              <w:bottom w:val="single" w:sz="4" w:space="0" w:color="000000"/>
              <w:right w:val="single" w:sz="4" w:space="0" w:color="000000"/>
            </w:tcBorders>
            <w:vAlign w:val="center"/>
          </w:tcPr>
          <w:p w14:paraId="0E3253E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2F39D9E"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3AF16E4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40.01.045</w:t>
            </w:r>
          </w:p>
        </w:tc>
        <w:tc>
          <w:tcPr>
            <w:tcW w:w="2410" w:type="dxa"/>
            <w:tcBorders>
              <w:top w:val="nil"/>
              <w:left w:val="nil"/>
              <w:bottom w:val="single" w:sz="4" w:space="0" w:color="000000"/>
              <w:right w:val="single" w:sz="4" w:space="0" w:color="000000"/>
            </w:tcBorders>
            <w:shd w:val="clear" w:color="auto" w:fill="auto"/>
            <w:vAlign w:val="center"/>
          </w:tcPr>
          <w:p w14:paraId="5B2170D0"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Fosfatidilglicerol</w:t>
            </w:r>
            <w:proofErr w:type="spellEnd"/>
          </w:p>
        </w:tc>
        <w:tc>
          <w:tcPr>
            <w:tcW w:w="6281" w:type="dxa"/>
            <w:tcBorders>
              <w:top w:val="nil"/>
              <w:left w:val="nil"/>
              <w:bottom w:val="single" w:sz="4" w:space="0" w:color="000000"/>
              <w:right w:val="single" w:sz="4" w:space="0" w:color="000000"/>
            </w:tcBorders>
            <w:vAlign w:val="center"/>
          </w:tcPr>
          <w:p w14:paraId="2CF1CA8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2E003CFA"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66F2AAE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40.01.046</w:t>
            </w:r>
          </w:p>
        </w:tc>
        <w:tc>
          <w:tcPr>
            <w:tcW w:w="2410" w:type="dxa"/>
            <w:tcBorders>
              <w:top w:val="nil"/>
              <w:left w:val="nil"/>
              <w:bottom w:val="single" w:sz="4" w:space="0" w:color="000000"/>
              <w:right w:val="single" w:sz="4" w:space="0" w:color="000000"/>
            </w:tcBorders>
            <w:shd w:val="clear" w:color="auto" w:fill="auto"/>
            <w:vAlign w:val="center"/>
          </w:tcPr>
          <w:p w14:paraId="069397C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Relación Lecitina/Esfingomielina </w:t>
            </w:r>
          </w:p>
        </w:tc>
        <w:tc>
          <w:tcPr>
            <w:tcW w:w="6281" w:type="dxa"/>
            <w:tcBorders>
              <w:top w:val="nil"/>
              <w:left w:val="nil"/>
              <w:bottom w:val="single" w:sz="4" w:space="0" w:color="000000"/>
              <w:right w:val="single" w:sz="4" w:space="0" w:color="000000"/>
            </w:tcBorders>
            <w:vAlign w:val="center"/>
          </w:tcPr>
          <w:p w14:paraId="673316D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BA54E09"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5A301AD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40.01.047</w:t>
            </w:r>
          </w:p>
        </w:tc>
        <w:tc>
          <w:tcPr>
            <w:tcW w:w="2410" w:type="dxa"/>
            <w:tcBorders>
              <w:top w:val="nil"/>
              <w:left w:val="nil"/>
              <w:bottom w:val="single" w:sz="4" w:space="0" w:color="000000"/>
              <w:right w:val="single" w:sz="4" w:space="0" w:color="000000"/>
            </w:tcBorders>
            <w:shd w:val="clear" w:color="auto" w:fill="auto"/>
            <w:vAlign w:val="center"/>
          </w:tcPr>
          <w:p w14:paraId="0283542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Alfa 1 anti-Tripsina</w:t>
            </w:r>
          </w:p>
        </w:tc>
        <w:tc>
          <w:tcPr>
            <w:tcW w:w="6281" w:type="dxa"/>
            <w:tcBorders>
              <w:top w:val="nil"/>
              <w:left w:val="nil"/>
              <w:bottom w:val="single" w:sz="4" w:space="0" w:color="000000"/>
              <w:right w:val="single" w:sz="4" w:space="0" w:color="000000"/>
            </w:tcBorders>
            <w:vAlign w:val="center"/>
          </w:tcPr>
          <w:p w14:paraId="0340E53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8F18147"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3FAF99D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40.01.048</w:t>
            </w:r>
          </w:p>
        </w:tc>
        <w:tc>
          <w:tcPr>
            <w:tcW w:w="2410" w:type="dxa"/>
            <w:tcBorders>
              <w:top w:val="nil"/>
              <w:left w:val="nil"/>
              <w:bottom w:val="single" w:sz="4" w:space="0" w:color="000000"/>
              <w:right w:val="single" w:sz="4" w:space="0" w:color="000000"/>
            </w:tcBorders>
            <w:shd w:val="clear" w:color="auto" w:fill="auto"/>
            <w:vAlign w:val="center"/>
          </w:tcPr>
          <w:p w14:paraId="4EAC9E2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Azúcares Reductores en Materia Fecal</w:t>
            </w:r>
          </w:p>
        </w:tc>
        <w:tc>
          <w:tcPr>
            <w:tcW w:w="6281" w:type="dxa"/>
            <w:tcBorders>
              <w:top w:val="nil"/>
              <w:left w:val="nil"/>
              <w:bottom w:val="single" w:sz="4" w:space="0" w:color="000000"/>
              <w:right w:val="single" w:sz="4" w:space="0" w:color="000000"/>
            </w:tcBorders>
            <w:vAlign w:val="center"/>
          </w:tcPr>
          <w:p w14:paraId="4F3BEC9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6DB533E5"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73F961B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40.01.049</w:t>
            </w:r>
          </w:p>
        </w:tc>
        <w:tc>
          <w:tcPr>
            <w:tcW w:w="2410" w:type="dxa"/>
            <w:tcBorders>
              <w:top w:val="nil"/>
              <w:left w:val="nil"/>
              <w:bottom w:val="single" w:sz="4" w:space="0" w:color="000000"/>
              <w:right w:val="single" w:sz="4" w:space="0" w:color="000000"/>
            </w:tcBorders>
            <w:shd w:val="clear" w:color="auto" w:fill="auto"/>
            <w:vAlign w:val="center"/>
          </w:tcPr>
          <w:p w14:paraId="4127DE3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Grasas Totales en Materia Fecal</w:t>
            </w:r>
          </w:p>
        </w:tc>
        <w:tc>
          <w:tcPr>
            <w:tcW w:w="6281" w:type="dxa"/>
            <w:tcBorders>
              <w:top w:val="nil"/>
              <w:left w:val="nil"/>
              <w:bottom w:val="single" w:sz="4" w:space="0" w:color="000000"/>
              <w:right w:val="single" w:sz="4" w:space="0" w:color="000000"/>
            </w:tcBorders>
            <w:vAlign w:val="center"/>
          </w:tcPr>
          <w:p w14:paraId="31859BC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24DA7357" w14:textId="77777777" w:rsidTr="00851E27">
        <w:trPr>
          <w:trHeight w:val="57"/>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5B94D0E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40.01.050</w:t>
            </w:r>
          </w:p>
        </w:tc>
        <w:tc>
          <w:tcPr>
            <w:tcW w:w="2410" w:type="dxa"/>
            <w:tcBorders>
              <w:top w:val="nil"/>
              <w:left w:val="nil"/>
              <w:bottom w:val="single" w:sz="4" w:space="0" w:color="000000"/>
              <w:right w:val="single" w:sz="4" w:space="0" w:color="000000"/>
            </w:tcBorders>
            <w:shd w:val="clear" w:color="auto" w:fill="auto"/>
            <w:vAlign w:val="center"/>
          </w:tcPr>
          <w:p w14:paraId="771EF95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Hemoglobina Fecal (FIT)</w:t>
            </w:r>
          </w:p>
        </w:tc>
        <w:tc>
          <w:tcPr>
            <w:tcW w:w="6281" w:type="dxa"/>
            <w:tcBorders>
              <w:top w:val="nil"/>
              <w:left w:val="nil"/>
              <w:bottom w:val="single" w:sz="4" w:space="0" w:color="000000"/>
              <w:right w:val="single" w:sz="4" w:space="0" w:color="000000"/>
            </w:tcBorders>
            <w:vAlign w:val="center"/>
          </w:tcPr>
          <w:p w14:paraId="7A5187FA"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bl>
    <w:p w14:paraId="6B878B46" w14:textId="5DE69B11" w:rsidR="002E2B44" w:rsidRPr="00CD787B" w:rsidRDefault="002E2B44">
      <w:pPr>
        <w:rPr>
          <w:i/>
        </w:rPr>
      </w:pPr>
    </w:p>
    <w:p w14:paraId="3F09ABF6" w14:textId="6E03A318" w:rsidR="00880A82" w:rsidRPr="00CD787B" w:rsidRDefault="00880A82" w:rsidP="00880A82">
      <w:pPr>
        <w:rPr>
          <w:bCs/>
          <w:i/>
          <w:iCs/>
        </w:rPr>
      </w:pPr>
      <w:r w:rsidRPr="00CD787B">
        <w:rPr>
          <w:bCs/>
          <w:i/>
          <w:iCs/>
        </w:rPr>
        <w:t>Equipamiento para el grupo de Química Clínica</w:t>
      </w:r>
    </w:p>
    <w:p w14:paraId="35FAB16B" w14:textId="7CF3915E" w:rsidR="008D07E0" w:rsidRPr="00CD787B" w:rsidRDefault="008D07E0" w:rsidP="005B48D8">
      <w:pPr>
        <w:pStyle w:val="Prrafodelista"/>
        <w:numPr>
          <w:ilvl w:val="0"/>
          <w:numId w:val="22"/>
        </w:numPr>
        <w:pBdr>
          <w:top w:val="nil"/>
          <w:left w:val="nil"/>
          <w:bottom w:val="nil"/>
          <w:right w:val="nil"/>
          <w:between w:val="nil"/>
        </w:pBdr>
        <w:spacing w:after="0"/>
        <w:rPr>
          <w:rFonts w:ascii="Montserrat" w:hAnsi="Montserrat"/>
          <w:sz w:val="20"/>
          <w:szCs w:val="20"/>
        </w:rPr>
      </w:pPr>
      <w:r w:rsidRPr="00CD787B">
        <w:rPr>
          <w:rFonts w:ascii="Montserrat" w:hAnsi="Montserrat"/>
          <w:sz w:val="20"/>
          <w:szCs w:val="20"/>
        </w:rPr>
        <w:t xml:space="preserve">El equipamiento de Química Clínica Rutina y Urgencias deberá </w:t>
      </w:r>
      <w:r w:rsidR="00397BD4" w:rsidRPr="00CD787B">
        <w:rPr>
          <w:rFonts w:ascii="Montserrat" w:hAnsi="Montserrat"/>
          <w:sz w:val="20"/>
          <w:szCs w:val="20"/>
        </w:rPr>
        <w:t>cumplir</w:t>
      </w:r>
      <w:r w:rsidRPr="00CD787B">
        <w:rPr>
          <w:rFonts w:ascii="Montserrat" w:hAnsi="Montserrat"/>
          <w:sz w:val="20"/>
          <w:szCs w:val="20"/>
        </w:rPr>
        <w:t xml:space="preserve"> con los siguientes requisitos:</w:t>
      </w:r>
    </w:p>
    <w:p w14:paraId="6D75328E" w14:textId="45F9B742" w:rsidR="008D07E0" w:rsidRPr="00CD787B" w:rsidRDefault="008D07E0" w:rsidP="005B48D8">
      <w:pPr>
        <w:pStyle w:val="Prrafodelista"/>
        <w:numPr>
          <w:ilvl w:val="0"/>
          <w:numId w:val="2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lastRenderedPageBreak/>
        <w:t>Efectuar los estudios incluidos en este grupo para su procesamiento en sitio como mínimo o, en su caso, ofrecer los reactivos idóneos para ello.</w:t>
      </w:r>
    </w:p>
    <w:p w14:paraId="442165E0" w14:textId="33D9B002" w:rsidR="008D07E0" w:rsidRPr="00CD787B" w:rsidRDefault="008D07E0" w:rsidP="005B48D8">
      <w:pPr>
        <w:pStyle w:val="Prrafodelista"/>
        <w:numPr>
          <w:ilvl w:val="0"/>
          <w:numId w:val="2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En caso de requerir agua desionizada, deberán instalar el equipo adicional para obtenerla o contemplar en la dotación de bienes de consumo de esta.</w:t>
      </w:r>
    </w:p>
    <w:p w14:paraId="504E189E" w14:textId="45749BCE" w:rsidR="008D07E0" w:rsidRPr="00CD787B" w:rsidRDefault="008D07E0" w:rsidP="005B48D8">
      <w:pPr>
        <w:pStyle w:val="Prrafodelista"/>
        <w:numPr>
          <w:ilvl w:val="0"/>
          <w:numId w:val="2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Capacidad de recibir muestras en tubo primario, copa o copilla, con volumen de muestra apropiado para la cartera de servicios de la unidad medica</w:t>
      </w:r>
    </w:p>
    <w:p w14:paraId="5F1341DC" w14:textId="1EB54F86" w:rsidR="008D07E0" w:rsidRPr="00CD787B" w:rsidRDefault="008D07E0" w:rsidP="005B48D8">
      <w:pPr>
        <w:pStyle w:val="Prrafodelista"/>
        <w:numPr>
          <w:ilvl w:val="0"/>
          <w:numId w:val="21"/>
        </w:numPr>
        <w:pBdr>
          <w:top w:val="nil"/>
          <w:left w:val="nil"/>
          <w:bottom w:val="nil"/>
          <w:right w:val="nil"/>
          <w:between w:val="nil"/>
        </w:pBdr>
        <w:spacing w:after="0"/>
        <w:ind w:left="993" w:hanging="284"/>
        <w:jc w:val="both"/>
        <w:rPr>
          <w:rFonts w:ascii="Montserrat" w:hAnsi="Montserrat"/>
          <w:sz w:val="20"/>
          <w:szCs w:val="20"/>
        </w:rPr>
      </w:pPr>
      <w:bookmarkStart w:id="12" w:name="_heading=h.tyjcwt" w:colFirst="0" w:colLast="0"/>
      <w:bookmarkEnd w:id="12"/>
      <w:r w:rsidRPr="00CD787B">
        <w:rPr>
          <w:rFonts w:ascii="Montserrat" w:hAnsi="Montserrat"/>
          <w:sz w:val="20"/>
          <w:szCs w:val="20"/>
        </w:rPr>
        <w:t>Se podrán instalar equipos en modular con el fin de optimizar los espacios en las Unidades Médicas.</w:t>
      </w:r>
    </w:p>
    <w:p w14:paraId="00D2744F" w14:textId="6AFC7701" w:rsidR="008D07E0" w:rsidRPr="00CD787B" w:rsidRDefault="008D07E0" w:rsidP="005B48D8">
      <w:pPr>
        <w:pStyle w:val="Prrafodelista"/>
        <w:numPr>
          <w:ilvl w:val="0"/>
          <w:numId w:val="2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Deberán contar con lector para código de barras.</w:t>
      </w:r>
    </w:p>
    <w:p w14:paraId="24C4B6F2" w14:textId="13D43ADB" w:rsidR="008D07E0" w:rsidRPr="00CD787B" w:rsidRDefault="008D07E0" w:rsidP="005B48D8">
      <w:pPr>
        <w:pStyle w:val="Prrafodelista"/>
        <w:numPr>
          <w:ilvl w:val="0"/>
          <w:numId w:val="2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Software de operación en español.</w:t>
      </w:r>
    </w:p>
    <w:p w14:paraId="29AB16E4" w14:textId="4EEE6164" w:rsidR="008D07E0" w:rsidRPr="00CD787B" w:rsidRDefault="008D07E0" w:rsidP="005B48D8">
      <w:pPr>
        <w:pStyle w:val="Prrafodelista"/>
        <w:numPr>
          <w:ilvl w:val="0"/>
          <w:numId w:val="2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Puerto de comunicación para interfaz.</w:t>
      </w:r>
    </w:p>
    <w:p w14:paraId="2399F7EB" w14:textId="2C0B29ED" w:rsidR="008D07E0" w:rsidRPr="00CD787B" w:rsidRDefault="008D07E0" w:rsidP="005B48D8">
      <w:pPr>
        <w:pStyle w:val="Prrafodelista"/>
        <w:numPr>
          <w:ilvl w:val="0"/>
          <w:numId w:val="2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Monitor Integrado o adicional.</w:t>
      </w:r>
    </w:p>
    <w:p w14:paraId="64C8AE59" w14:textId="51BCC9F7" w:rsidR="008D07E0" w:rsidRPr="00CD787B" w:rsidRDefault="008D07E0" w:rsidP="005B48D8">
      <w:pPr>
        <w:pStyle w:val="Prrafodelista"/>
        <w:numPr>
          <w:ilvl w:val="0"/>
          <w:numId w:val="2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En caso de requerir impresora, deberá considerar los insumos mensuales para esta.</w:t>
      </w:r>
    </w:p>
    <w:p w14:paraId="01D588D4" w14:textId="4ECB447C" w:rsidR="008D07E0" w:rsidRPr="00CD787B" w:rsidRDefault="008D07E0" w:rsidP="005B48D8">
      <w:pPr>
        <w:pStyle w:val="Prrafodelista"/>
        <w:numPr>
          <w:ilvl w:val="0"/>
          <w:numId w:val="2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Equipo de protección de picos y regulación de voltaje y respaldo de energía (UPS), con duración mínima de treinta minutos. </w:t>
      </w:r>
    </w:p>
    <w:p w14:paraId="77EEEBCD" w14:textId="45019B37" w:rsidR="008D07E0" w:rsidRPr="00CD787B" w:rsidRDefault="008D07E0" w:rsidP="005B48D8">
      <w:pPr>
        <w:pStyle w:val="Prrafodelista"/>
        <w:numPr>
          <w:ilvl w:val="0"/>
          <w:numId w:val="2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Proporcionar Refacciones, Accesorios y Consumibles de acuerdo con sus necesidades, asegurando su compatibilidad con la marca y modelo del equipo.</w:t>
      </w:r>
    </w:p>
    <w:p w14:paraId="23D91FEC" w14:textId="02E58561" w:rsidR="008D07E0" w:rsidRPr="00CD787B" w:rsidRDefault="008D07E0" w:rsidP="005B48D8">
      <w:pPr>
        <w:pStyle w:val="Prrafodelista"/>
        <w:numPr>
          <w:ilvl w:val="0"/>
          <w:numId w:val="21"/>
        </w:numPr>
        <w:pBdr>
          <w:top w:val="nil"/>
          <w:left w:val="nil"/>
          <w:bottom w:val="nil"/>
          <w:right w:val="nil"/>
          <w:between w:val="nil"/>
        </w:pBdr>
        <w:ind w:left="993" w:hanging="284"/>
        <w:jc w:val="both"/>
        <w:rPr>
          <w:rFonts w:ascii="Montserrat" w:hAnsi="Montserrat"/>
          <w:sz w:val="20"/>
          <w:szCs w:val="20"/>
        </w:rPr>
      </w:pPr>
      <w:r w:rsidRPr="00CD787B">
        <w:rPr>
          <w:rFonts w:ascii="Montserrat" w:hAnsi="Montserrat"/>
          <w:sz w:val="20"/>
          <w:szCs w:val="20"/>
        </w:rPr>
        <w:t>Proporcionar una centrifugadora por cada equipo de química clínica instalado, con capacidad de acuerdo con productividad, tomando en cuenta la infraestructura de cada laboratorio.</w:t>
      </w:r>
    </w:p>
    <w:p w14:paraId="07909881" w14:textId="566BE9C4" w:rsidR="002E2B44" w:rsidRPr="00CD787B" w:rsidRDefault="003C096C" w:rsidP="00EB36FB">
      <w:pPr>
        <w:rPr>
          <w:i/>
          <w:iCs/>
          <w:lang w:val="es-ES_tradnl" w:eastAsia="ja-JP"/>
        </w:rPr>
      </w:pPr>
      <w:r w:rsidRPr="00CD787B">
        <w:rPr>
          <w:i/>
          <w:iCs/>
          <w:lang w:val="es-ES_tradnl" w:eastAsia="ja-JP"/>
        </w:rPr>
        <w:t>Control de Calidad</w:t>
      </w:r>
    </w:p>
    <w:p w14:paraId="51374EF3" w14:textId="77777777"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El equipo deberá contar con control de calidad integrado.</w:t>
      </w:r>
    </w:p>
    <w:p w14:paraId="450DC6F3" w14:textId="48A2B80C" w:rsidR="003A7F85"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 xml:space="preserve">Deberá incluir la dotación de sueros control, </w:t>
      </w:r>
      <w:r w:rsidR="006E2BA9" w:rsidRPr="00CD787B">
        <w:rPr>
          <w:rFonts w:ascii="Montserrat" w:hAnsi="Montserrat"/>
          <w:sz w:val="20"/>
          <w:szCs w:val="20"/>
        </w:rPr>
        <w:t>l</w:t>
      </w:r>
      <w:r w:rsidRPr="00CD787B">
        <w:rPr>
          <w:rFonts w:ascii="Montserrat" w:hAnsi="Montserrat"/>
          <w:sz w:val="20"/>
          <w:szCs w:val="20"/>
        </w:rPr>
        <w:t xml:space="preserve">íquidos y / o </w:t>
      </w:r>
      <w:r w:rsidR="006E2BA9" w:rsidRPr="00CD787B">
        <w:rPr>
          <w:rFonts w:ascii="Montserrat" w:hAnsi="Montserrat"/>
          <w:sz w:val="20"/>
          <w:szCs w:val="20"/>
        </w:rPr>
        <w:t>l</w:t>
      </w:r>
      <w:r w:rsidRPr="00CD787B">
        <w:rPr>
          <w:rFonts w:ascii="Montserrat" w:hAnsi="Montserrat"/>
          <w:sz w:val="20"/>
          <w:szCs w:val="20"/>
        </w:rPr>
        <w:t xml:space="preserve">iofilizados, para el control de calidad interno mínimo a dos niveles y los del control de calidad externo para los analitos que se monten en los respectivos equipos. En el caso de controles liofilizados deberá dotarse del equipo </w:t>
      </w:r>
      <w:r w:rsidR="006E2BA9" w:rsidRPr="00CD787B">
        <w:rPr>
          <w:rFonts w:ascii="Montserrat" w:hAnsi="Montserrat"/>
          <w:sz w:val="20"/>
          <w:szCs w:val="20"/>
        </w:rPr>
        <w:t>complementario necesario</w:t>
      </w:r>
      <w:r w:rsidRPr="00CD787B">
        <w:rPr>
          <w:rFonts w:ascii="Montserrat" w:hAnsi="Montserrat"/>
          <w:sz w:val="20"/>
          <w:szCs w:val="20"/>
        </w:rPr>
        <w:t xml:space="preserve"> para la reconstitución adecuada.</w:t>
      </w:r>
    </w:p>
    <w:p w14:paraId="1841F4DD" w14:textId="77777777"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Deberá incluir cuando menos una corrida diaria de los sueros control.</w:t>
      </w:r>
    </w:p>
    <w:p w14:paraId="355B8CD7" w14:textId="77777777" w:rsidR="002E2B44" w:rsidRPr="00CD787B" w:rsidRDefault="002E2B44">
      <w:pPr>
        <w:spacing w:after="0"/>
      </w:pPr>
    </w:p>
    <w:p w14:paraId="1436E3AF" w14:textId="42292889" w:rsidR="002E2B44" w:rsidRPr="00CD787B" w:rsidRDefault="00EC610F" w:rsidP="005B48D8">
      <w:pPr>
        <w:pStyle w:val="Prrafodelista"/>
        <w:numPr>
          <w:ilvl w:val="0"/>
          <w:numId w:val="22"/>
        </w:numPr>
        <w:pBdr>
          <w:top w:val="nil"/>
          <w:left w:val="nil"/>
          <w:bottom w:val="nil"/>
          <w:right w:val="nil"/>
          <w:between w:val="nil"/>
        </w:pBdr>
        <w:spacing w:after="120"/>
        <w:rPr>
          <w:rFonts w:ascii="Montserrat" w:hAnsi="Montserrat"/>
          <w:sz w:val="20"/>
          <w:szCs w:val="20"/>
        </w:rPr>
      </w:pPr>
      <w:r w:rsidRPr="00CD787B">
        <w:rPr>
          <w:rFonts w:ascii="Montserrat" w:hAnsi="Montserrat"/>
          <w:sz w:val="20"/>
          <w:szCs w:val="20"/>
        </w:rPr>
        <w:t>El equipamiento Analizador Clínico Portátil de Sangre deberá poder realizar los siguientes estudios como mínimo:</w:t>
      </w:r>
    </w:p>
    <w:p w14:paraId="6DD288AC" w14:textId="7A287A5B" w:rsidR="003A7F85"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 xml:space="preserve">Este equipo está asignado a </w:t>
      </w:r>
      <w:r w:rsidR="00AC22C7" w:rsidRPr="00CD787B">
        <w:rPr>
          <w:rFonts w:ascii="Montserrat" w:hAnsi="Montserrat"/>
          <w:sz w:val="20"/>
          <w:szCs w:val="20"/>
        </w:rPr>
        <w:t xml:space="preserve">Unidades Médicas </w:t>
      </w:r>
      <w:r w:rsidRPr="00CD787B">
        <w:rPr>
          <w:rFonts w:ascii="Montserrat" w:hAnsi="Montserrat"/>
          <w:sz w:val="20"/>
          <w:szCs w:val="20"/>
        </w:rPr>
        <w:t>donde no se cuenta con plantilla en la totalidad de los turnos, por lo que será operado por el servicio de urgencias.</w:t>
      </w:r>
    </w:p>
    <w:p w14:paraId="00805EDD" w14:textId="77777777"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 xml:space="preserve">Equipo Point </w:t>
      </w:r>
      <w:proofErr w:type="spellStart"/>
      <w:r w:rsidRPr="00CD787B">
        <w:rPr>
          <w:rFonts w:ascii="Montserrat" w:hAnsi="Montserrat"/>
          <w:sz w:val="20"/>
          <w:szCs w:val="20"/>
        </w:rPr>
        <w:t>of</w:t>
      </w:r>
      <w:proofErr w:type="spellEnd"/>
      <w:r w:rsidRPr="00CD787B">
        <w:rPr>
          <w:rFonts w:ascii="Montserrat" w:hAnsi="Montserrat"/>
          <w:sz w:val="20"/>
          <w:szCs w:val="20"/>
        </w:rPr>
        <w:t xml:space="preserve"> Care para realizar la determinación mínima de los siguientes estudios:</w:t>
      </w:r>
    </w:p>
    <w:p w14:paraId="4F9D46C2" w14:textId="3F16BFA1" w:rsidR="006C2025" w:rsidRPr="00CD787B" w:rsidRDefault="006C2025" w:rsidP="005B48D8">
      <w:pPr>
        <w:numPr>
          <w:ilvl w:val="2"/>
          <w:numId w:val="19"/>
        </w:numPr>
        <w:spacing w:after="0"/>
        <w:ind w:left="1843" w:hanging="425"/>
        <w:rPr>
          <w:color w:val="000000"/>
        </w:rPr>
      </w:pPr>
      <w:r w:rsidRPr="00CD787B">
        <w:rPr>
          <w:color w:val="000000"/>
        </w:rPr>
        <w:t>Analitos: Glucosa, Lactato, Sodio, Potasio.</w:t>
      </w:r>
    </w:p>
    <w:p w14:paraId="1615ADB8" w14:textId="2FFFDDC3" w:rsidR="002E2B44" w:rsidRPr="00CD787B" w:rsidRDefault="006C2025" w:rsidP="005B48D8">
      <w:pPr>
        <w:numPr>
          <w:ilvl w:val="2"/>
          <w:numId w:val="19"/>
        </w:numPr>
        <w:pBdr>
          <w:top w:val="nil"/>
          <w:left w:val="nil"/>
          <w:bottom w:val="nil"/>
          <w:right w:val="nil"/>
          <w:between w:val="nil"/>
        </w:pBdr>
        <w:spacing w:after="0"/>
        <w:ind w:left="1800"/>
        <w:rPr>
          <w:color w:val="000000"/>
        </w:rPr>
      </w:pPr>
      <w:r w:rsidRPr="00CD787B">
        <w:rPr>
          <w:color w:val="000000"/>
        </w:rPr>
        <w:t>Gases en sangre: pH, PCO2, PO2.</w:t>
      </w:r>
    </w:p>
    <w:p w14:paraId="2634BAD5" w14:textId="77777777" w:rsidR="003340B5" w:rsidRPr="00CD787B" w:rsidRDefault="003340B5"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La determinación podrá realizar en conjunto o con cartuchos individuales.</w:t>
      </w:r>
    </w:p>
    <w:p w14:paraId="2DB583C4" w14:textId="1719B419" w:rsidR="003340B5" w:rsidRPr="00CD787B" w:rsidRDefault="003340B5"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Se podrán procesar en este analizador estudios de otros grupos de estudio (por ejemplo: gases en sangre)</w:t>
      </w:r>
      <w:r w:rsidR="0094792F" w:rsidRPr="00CD787B">
        <w:rPr>
          <w:rFonts w:ascii="Montserrat" w:hAnsi="Montserrat"/>
          <w:sz w:val="20"/>
          <w:szCs w:val="20"/>
        </w:rPr>
        <w:t>,</w:t>
      </w:r>
      <w:r w:rsidRPr="00CD787B">
        <w:rPr>
          <w:rFonts w:ascii="Montserrat" w:hAnsi="Montserrat"/>
          <w:sz w:val="20"/>
          <w:szCs w:val="20"/>
        </w:rPr>
        <w:t xml:space="preserve"> con el fin de reducir la base de equipos a instalar.</w:t>
      </w:r>
    </w:p>
    <w:p w14:paraId="36D8416D" w14:textId="43CEF2A1" w:rsidR="0046491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 xml:space="preserve">Equipo de protección de picos y regulación </w:t>
      </w:r>
      <w:r w:rsidR="00764DD1" w:rsidRPr="00CD787B">
        <w:rPr>
          <w:rFonts w:ascii="Montserrat" w:hAnsi="Montserrat"/>
          <w:sz w:val="20"/>
          <w:szCs w:val="20"/>
        </w:rPr>
        <w:t>de</w:t>
      </w:r>
      <w:r w:rsidRPr="00CD787B">
        <w:rPr>
          <w:rFonts w:ascii="Montserrat" w:hAnsi="Montserrat"/>
          <w:sz w:val="20"/>
          <w:szCs w:val="20"/>
        </w:rPr>
        <w:t xml:space="preserve"> voltaje</w:t>
      </w:r>
      <w:r w:rsidR="00AC22C7" w:rsidRPr="00CD787B">
        <w:rPr>
          <w:rFonts w:ascii="Montserrat" w:hAnsi="Montserrat"/>
          <w:sz w:val="20"/>
          <w:szCs w:val="20"/>
        </w:rPr>
        <w:t>,</w:t>
      </w:r>
      <w:r w:rsidRPr="00CD787B">
        <w:rPr>
          <w:rFonts w:ascii="Montserrat" w:hAnsi="Montserrat"/>
          <w:sz w:val="20"/>
          <w:szCs w:val="20"/>
        </w:rPr>
        <w:t xml:space="preserve"> y respaldo de energía (UPS</w:t>
      </w:r>
      <w:r w:rsidR="00764DD1" w:rsidRPr="00CD787B">
        <w:rPr>
          <w:rFonts w:ascii="Montserrat" w:hAnsi="Montserrat"/>
          <w:sz w:val="20"/>
          <w:szCs w:val="20"/>
        </w:rPr>
        <w:t>)</w:t>
      </w:r>
    </w:p>
    <w:p w14:paraId="3F99A429" w14:textId="77777777" w:rsidR="0046491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Contar con algún medio de comunicación para interfaz</w:t>
      </w:r>
    </w:p>
    <w:p w14:paraId="009E7E3E" w14:textId="5287D23F"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En caso de requerir papel impresor, deberá considerar los insumos mensuales para esta.</w:t>
      </w:r>
    </w:p>
    <w:p w14:paraId="2048D2F9" w14:textId="77777777" w:rsidR="00BA2069" w:rsidRPr="00CD787B" w:rsidRDefault="00BA2069" w:rsidP="00BA2069">
      <w:pPr>
        <w:pStyle w:val="Prrafodelista"/>
        <w:pBdr>
          <w:top w:val="nil"/>
          <w:left w:val="nil"/>
          <w:bottom w:val="nil"/>
          <w:right w:val="nil"/>
          <w:between w:val="nil"/>
        </w:pBdr>
        <w:spacing w:after="0"/>
        <w:ind w:left="993"/>
        <w:jc w:val="both"/>
        <w:rPr>
          <w:rFonts w:ascii="Montserrat" w:hAnsi="Montserrat"/>
          <w:sz w:val="20"/>
          <w:szCs w:val="20"/>
        </w:rPr>
      </w:pPr>
    </w:p>
    <w:p w14:paraId="5B5DD3E2" w14:textId="66116AF2" w:rsidR="002E2B44" w:rsidRPr="00CD787B" w:rsidRDefault="00EC610F" w:rsidP="00BA2069">
      <w:pPr>
        <w:ind w:left="567"/>
      </w:pPr>
      <w:r w:rsidRPr="00CD787B">
        <w:lastRenderedPageBreak/>
        <w:t xml:space="preserve">En caso de que el equipo pueda realizar estudios adicionales a los antes mencionados (por ejemplo, </w:t>
      </w:r>
      <w:r w:rsidRPr="00CD787B">
        <w:rPr>
          <w:color w:val="000000"/>
        </w:rPr>
        <w:t>Nitrógeno ureico (BUN)/urea</w:t>
      </w:r>
      <w:r w:rsidRPr="00CD787B">
        <w:t xml:space="preserve">, Troponina, mioglobina, Dímero-D), podrán realizarse conforme al requerimiento de estudios de cada </w:t>
      </w:r>
      <w:r w:rsidR="00023F94" w:rsidRPr="00CD787B">
        <w:t>Unidad Médica</w:t>
      </w:r>
      <w:r w:rsidRPr="00CD787B">
        <w:t xml:space="preserve">. </w:t>
      </w:r>
    </w:p>
    <w:p w14:paraId="39966A42" w14:textId="59C9C49F" w:rsidR="002E2B44" w:rsidRPr="00CD787B" w:rsidRDefault="00EC610F" w:rsidP="00EB36FB">
      <w:pPr>
        <w:rPr>
          <w:i/>
          <w:iCs/>
          <w:lang w:val="es-ES_tradnl" w:eastAsia="ja-JP"/>
        </w:rPr>
      </w:pPr>
      <w:r w:rsidRPr="00CD787B">
        <w:rPr>
          <w:i/>
          <w:iCs/>
          <w:lang w:val="es-ES_tradnl" w:eastAsia="ja-JP"/>
        </w:rPr>
        <w:t>Control de Calidad</w:t>
      </w:r>
    </w:p>
    <w:p w14:paraId="3CAA6326" w14:textId="501EE1F2" w:rsidR="0094792F" w:rsidRPr="00CD787B" w:rsidRDefault="00EC610F" w:rsidP="005B48D8">
      <w:pPr>
        <w:pStyle w:val="Prrafodelista"/>
        <w:numPr>
          <w:ilvl w:val="0"/>
          <w:numId w:val="9"/>
        </w:numPr>
        <w:pBdr>
          <w:top w:val="nil"/>
          <w:left w:val="nil"/>
          <w:bottom w:val="nil"/>
          <w:right w:val="nil"/>
          <w:between w:val="nil"/>
        </w:pBdr>
        <w:spacing w:after="0"/>
        <w:ind w:left="993" w:hanging="284"/>
        <w:rPr>
          <w:rFonts w:ascii="Montserrat" w:hAnsi="Montserrat"/>
          <w:sz w:val="20"/>
          <w:szCs w:val="20"/>
        </w:rPr>
      </w:pPr>
      <w:r w:rsidRPr="00CD787B">
        <w:rPr>
          <w:rFonts w:ascii="Montserrat" w:hAnsi="Montserrat"/>
          <w:sz w:val="20"/>
          <w:szCs w:val="20"/>
        </w:rPr>
        <w:t>El equipo deberá contar con control de calidad integrado.</w:t>
      </w:r>
    </w:p>
    <w:p w14:paraId="6037E098" w14:textId="2CBB4E4D" w:rsidR="0094792F" w:rsidRPr="00CD787B" w:rsidRDefault="00EC610F" w:rsidP="005B48D8">
      <w:pPr>
        <w:pStyle w:val="Prrafodelista"/>
        <w:numPr>
          <w:ilvl w:val="0"/>
          <w:numId w:val="9"/>
        </w:numPr>
        <w:pBdr>
          <w:top w:val="nil"/>
          <w:left w:val="nil"/>
          <w:bottom w:val="nil"/>
          <w:right w:val="nil"/>
          <w:between w:val="nil"/>
        </w:pBdr>
        <w:spacing w:after="480"/>
        <w:ind w:left="993" w:hanging="284"/>
        <w:contextualSpacing w:val="0"/>
        <w:rPr>
          <w:rFonts w:ascii="Montserrat" w:hAnsi="Montserrat"/>
          <w:sz w:val="20"/>
          <w:szCs w:val="20"/>
        </w:rPr>
      </w:pPr>
      <w:r w:rsidRPr="00CD787B">
        <w:rPr>
          <w:rFonts w:ascii="Montserrat" w:hAnsi="Montserrat"/>
          <w:sz w:val="20"/>
          <w:szCs w:val="20"/>
        </w:rPr>
        <w:t xml:space="preserve">Deberá incluir cuando menos una corrida de controles para los días de proceso. </w:t>
      </w:r>
    </w:p>
    <w:p w14:paraId="0B41F5F8" w14:textId="77777777" w:rsidR="001150BF" w:rsidRPr="00CD787B" w:rsidRDefault="001150BF">
      <w:r w:rsidRPr="00CD787B">
        <w:br w:type="page"/>
      </w:r>
    </w:p>
    <w:tbl>
      <w:tblPr>
        <w:tblStyle w:val="247"/>
        <w:tblW w:w="9820" w:type="dxa"/>
        <w:tblInd w:w="0" w:type="dxa"/>
        <w:tblLayout w:type="fixed"/>
        <w:tblLook w:val="0400" w:firstRow="0" w:lastRow="0" w:firstColumn="0" w:lastColumn="0" w:noHBand="0" w:noVBand="1"/>
      </w:tblPr>
      <w:tblGrid>
        <w:gridCol w:w="1129"/>
        <w:gridCol w:w="2127"/>
        <w:gridCol w:w="6564"/>
      </w:tblGrid>
      <w:tr w:rsidR="002E2B44" w:rsidRPr="00CD787B" w14:paraId="7465C031" w14:textId="77777777">
        <w:trPr>
          <w:trHeight w:val="463"/>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704F632" w14:textId="77777777" w:rsidR="002E2B44" w:rsidRPr="00CD787B" w:rsidRDefault="00EC610F">
            <w:pPr>
              <w:rPr>
                <w:rFonts w:ascii="Montserrat" w:hAnsi="Montserrat"/>
                <w:b/>
                <w:sz w:val="18"/>
                <w:szCs w:val="18"/>
              </w:rPr>
            </w:pPr>
            <w:r w:rsidRPr="00CD787B">
              <w:rPr>
                <w:rFonts w:ascii="Montserrat" w:hAnsi="Montserrat"/>
                <w:b/>
                <w:sz w:val="18"/>
                <w:szCs w:val="18"/>
              </w:rPr>
              <w:lastRenderedPageBreak/>
              <w:t>Grupo 2 Citometría Hemática</w:t>
            </w:r>
          </w:p>
        </w:tc>
      </w:tr>
      <w:tr w:rsidR="002E2B44" w:rsidRPr="00CD787B" w14:paraId="363671F1" w14:textId="77777777">
        <w:trPr>
          <w:trHeight w:val="300"/>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7E8B047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Estudios incluidos:</w:t>
            </w:r>
          </w:p>
        </w:tc>
      </w:tr>
      <w:tr w:rsidR="002E2B44" w:rsidRPr="00CD787B" w14:paraId="7BBBB249" w14:textId="77777777">
        <w:trPr>
          <w:trHeight w:val="300"/>
        </w:trPr>
        <w:tc>
          <w:tcPr>
            <w:tcW w:w="112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BDED03"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 xml:space="preserve"> Clave</w:t>
            </w:r>
          </w:p>
        </w:tc>
        <w:tc>
          <w:tcPr>
            <w:tcW w:w="2127" w:type="dxa"/>
            <w:tcBorders>
              <w:top w:val="single" w:sz="4" w:space="0" w:color="000000"/>
              <w:left w:val="nil"/>
              <w:bottom w:val="single" w:sz="4" w:space="0" w:color="000000"/>
              <w:right w:val="single" w:sz="4" w:space="0" w:color="000000"/>
            </w:tcBorders>
            <w:shd w:val="clear" w:color="auto" w:fill="D9D9D9"/>
            <w:vAlign w:val="center"/>
          </w:tcPr>
          <w:p w14:paraId="4E3A6A59"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Nombre del Estudio</w:t>
            </w:r>
          </w:p>
        </w:tc>
        <w:tc>
          <w:tcPr>
            <w:tcW w:w="6564" w:type="dxa"/>
            <w:tcBorders>
              <w:top w:val="single" w:sz="4" w:space="0" w:color="000000"/>
              <w:left w:val="nil"/>
              <w:bottom w:val="single" w:sz="4" w:space="0" w:color="000000"/>
              <w:right w:val="single" w:sz="4" w:space="0" w:color="000000"/>
            </w:tcBorders>
            <w:shd w:val="clear" w:color="auto" w:fill="D9D9D9"/>
            <w:vAlign w:val="center"/>
          </w:tcPr>
          <w:p w14:paraId="320EC581"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Especificaciones</w:t>
            </w:r>
          </w:p>
        </w:tc>
      </w:tr>
      <w:tr w:rsidR="002E2B44" w:rsidRPr="00CD787B" w14:paraId="62B98377" w14:textId="77777777">
        <w:trPr>
          <w:trHeight w:val="300"/>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3A53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40.02.001</w:t>
            </w:r>
          </w:p>
        </w:tc>
        <w:tc>
          <w:tcPr>
            <w:tcW w:w="2127" w:type="dxa"/>
            <w:tcBorders>
              <w:top w:val="single" w:sz="4" w:space="0" w:color="000000"/>
              <w:left w:val="nil"/>
              <w:bottom w:val="single" w:sz="4" w:space="0" w:color="000000"/>
              <w:right w:val="single" w:sz="4" w:space="0" w:color="000000"/>
            </w:tcBorders>
            <w:shd w:val="clear" w:color="auto" w:fill="auto"/>
            <w:vAlign w:val="center"/>
          </w:tcPr>
          <w:p w14:paraId="08D5EAD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Citometría Hemática</w:t>
            </w:r>
          </w:p>
        </w:tc>
        <w:tc>
          <w:tcPr>
            <w:tcW w:w="6564" w:type="dxa"/>
            <w:tcBorders>
              <w:top w:val="single" w:sz="4" w:space="0" w:color="000000"/>
              <w:left w:val="nil"/>
              <w:bottom w:val="single" w:sz="4" w:space="0" w:color="000000"/>
              <w:right w:val="single" w:sz="4" w:space="0" w:color="000000"/>
            </w:tcBorders>
            <w:vAlign w:val="center"/>
          </w:tcPr>
          <w:p w14:paraId="119F65B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p w14:paraId="2B0D0F7E" w14:textId="77777777" w:rsidR="002E2B44" w:rsidRPr="00CD787B" w:rsidRDefault="002E2B44">
            <w:pPr>
              <w:pBdr>
                <w:top w:val="nil"/>
                <w:left w:val="nil"/>
                <w:bottom w:val="nil"/>
                <w:right w:val="nil"/>
                <w:between w:val="nil"/>
              </w:pBdr>
              <w:spacing w:after="0"/>
              <w:jc w:val="left"/>
              <w:rPr>
                <w:rFonts w:ascii="Montserrat" w:hAnsi="Montserrat"/>
                <w:sz w:val="18"/>
                <w:szCs w:val="18"/>
              </w:rPr>
            </w:pPr>
          </w:p>
          <w:p w14:paraId="2F18269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Los parámetros mínimos que se deben obtener del equipo son: </w:t>
            </w:r>
          </w:p>
          <w:p w14:paraId="4C8D7C8B" w14:textId="77777777" w:rsidR="002E2B44" w:rsidRPr="00CD787B" w:rsidRDefault="00EC610F" w:rsidP="00FD6718">
            <w:pPr>
              <w:numPr>
                <w:ilvl w:val="0"/>
                <w:numId w:val="1"/>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Fórmula Blanca: cuenta de glóbulos blancos, cuenta de neutrófilos, porcentaje de neutrófilos, cuenta de linfocitos, porcentaje de linfocitos, cuenta de monocitos, porcentaje de linfocitos, cuenta de eosinófilos, porcentaje de eosinófilos, cuenta de basófilos, porcentaje de basófilos.</w:t>
            </w:r>
          </w:p>
          <w:p w14:paraId="6AEFCCD7" w14:textId="77777777" w:rsidR="002E2B44" w:rsidRPr="00CD787B" w:rsidRDefault="00EC610F" w:rsidP="00FD6718">
            <w:pPr>
              <w:numPr>
                <w:ilvl w:val="0"/>
                <w:numId w:val="1"/>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Fórmula Roja: cuenta de eritrocitos, hemoglobina, hematocrito, volumen corpuscular medio, hemoglobina corpuscular media, concentración media de hemoglobina corpuscular, ancho de distribución eritrocitaria.</w:t>
            </w:r>
          </w:p>
          <w:p w14:paraId="0C9246F9" w14:textId="77777777" w:rsidR="002E2B44" w:rsidRPr="00CD787B" w:rsidRDefault="00EC610F" w:rsidP="00FD6718">
            <w:pPr>
              <w:numPr>
                <w:ilvl w:val="0"/>
                <w:numId w:val="1"/>
              </w:num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Plaquetocrito</w:t>
            </w:r>
            <w:proofErr w:type="spellEnd"/>
            <w:r w:rsidRPr="00CD787B">
              <w:rPr>
                <w:rFonts w:ascii="Montserrat" w:hAnsi="Montserrat"/>
                <w:sz w:val="18"/>
                <w:szCs w:val="18"/>
              </w:rPr>
              <w:t>: cuenta plaquetaria, volumen plaquetario medio.</w:t>
            </w:r>
          </w:p>
        </w:tc>
      </w:tr>
      <w:tr w:rsidR="002E2B44" w:rsidRPr="00CD787B" w14:paraId="02F66F2C" w14:textId="77777777">
        <w:trPr>
          <w:trHeight w:val="300"/>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5513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eastAsia="Roboto" w:hAnsi="Montserrat" w:cs="Roboto"/>
                <w:color w:val="1F1F1F"/>
                <w:sz w:val="18"/>
                <w:szCs w:val="18"/>
              </w:rPr>
              <w:t>40.02.002</w:t>
            </w:r>
          </w:p>
        </w:tc>
        <w:tc>
          <w:tcPr>
            <w:tcW w:w="2127" w:type="dxa"/>
            <w:tcBorders>
              <w:top w:val="single" w:sz="4" w:space="0" w:color="000000"/>
              <w:left w:val="nil"/>
              <w:bottom w:val="single" w:sz="4" w:space="0" w:color="000000"/>
              <w:right w:val="single" w:sz="4" w:space="0" w:color="000000"/>
            </w:tcBorders>
            <w:shd w:val="clear" w:color="auto" w:fill="auto"/>
            <w:vAlign w:val="center"/>
          </w:tcPr>
          <w:p w14:paraId="3B3A3EF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eastAsia="Roboto" w:hAnsi="Montserrat" w:cs="Roboto"/>
                <w:color w:val="1F1F1F"/>
                <w:sz w:val="18"/>
                <w:szCs w:val="18"/>
              </w:rPr>
              <w:t>Grupo Sanguíneo y Rh</w:t>
            </w:r>
          </w:p>
        </w:tc>
        <w:tc>
          <w:tcPr>
            <w:tcW w:w="6564" w:type="dxa"/>
            <w:tcBorders>
              <w:top w:val="single" w:sz="4" w:space="0" w:color="000000"/>
              <w:left w:val="nil"/>
              <w:bottom w:val="single" w:sz="4" w:space="0" w:color="000000"/>
              <w:right w:val="single" w:sz="4" w:space="0" w:color="000000"/>
            </w:tcBorders>
            <w:vAlign w:val="center"/>
          </w:tcPr>
          <w:p w14:paraId="448D7CB8" w14:textId="0B7421B5" w:rsidR="002E2B44" w:rsidRPr="00CD787B" w:rsidRDefault="00836F45">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Prueba manual</w:t>
            </w:r>
          </w:p>
        </w:tc>
      </w:tr>
      <w:tr w:rsidR="00E73505" w:rsidRPr="00CD787B" w14:paraId="69A73210" w14:textId="77777777">
        <w:trPr>
          <w:trHeight w:val="300"/>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0F2DF" w14:textId="1BF5B8C0" w:rsidR="00E73505" w:rsidRPr="00CD787B" w:rsidRDefault="00E73505" w:rsidP="00E73505">
            <w:pPr>
              <w:pBdr>
                <w:top w:val="nil"/>
                <w:left w:val="nil"/>
                <w:bottom w:val="nil"/>
                <w:right w:val="nil"/>
                <w:between w:val="nil"/>
              </w:pBdr>
              <w:spacing w:after="0"/>
              <w:jc w:val="left"/>
              <w:rPr>
                <w:rFonts w:ascii="Montserrat" w:eastAsia="Roboto" w:hAnsi="Montserrat" w:cs="Roboto"/>
                <w:color w:val="1F1F1F"/>
                <w:sz w:val="18"/>
                <w:szCs w:val="18"/>
              </w:rPr>
            </w:pPr>
            <w:r w:rsidRPr="00CD787B">
              <w:rPr>
                <w:rFonts w:ascii="Montserrat" w:eastAsia="Roboto" w:hAnsi="Montserrat" w:cs="Roboto"/>
                <w:color w:val="1F1F1F"/>
                <w:sz w:val="18"/>
                <w:szCs w:val="18"/>
              </w:rPr>
              <w:t>40.02.003</w:t>
            </w:r>
          </w:p>
        </w:tc>
        <w:tc>
          <w:tcPr>
            <w:tcW w:w="2127" w:type="dxa"/>
            <w:tcBorders>
              <w:top w:val="single" w:sz="4" w:space="0" w:color="000000"/>
              <w:left w:val="nil"/>
              <w:bottom w:val="single" w:sz="4" w:space="0" w:color="000000"/>
              <w:right w:val="single" w:sz="4" w:space="0" w:color="000000"/>
            </w:tcBorders>
            <w:shd w:val="clear" w:color="auto" w:fill="auto"/>
            <w:vAlign w:val="center"/>
          </w:tcPr>
          <w:p w14:paraId="4CE205B7" w14:textId="58FBA594" w:rsidR="00E73505" w:rsidRPr="00CD787B" w:rsidRDefault="00E73505" w:rsidP="00E73505">
            <w:pPr>
              <w:pBdr>
                <w:top w:val="nil"/>
                <w:left w:val="nil"/>
                <w:bottom w:val="nil"/>
                <w:right w:val="nil"/>
                <w:between w:val="nil"/>
              </w:pBdr>
              <w:spacing w:after="0"/>
              <w:jc w:val="left"/>
              <w:rPr>
                <w:rFonts w:ascii="Montserrat" w:eastAsia="Roboto" w:hAnsi="Montserrat" w:cs="Roboto"/>
                <w:color w:val="1F1F1F"/>
                <w:sz w:val="18"/>
                <w:szCs w:val="18"/>
              </w:rPr>
            </w:pPr>
            <w:r w:rsidRPr="00CD787B">
              <w:rPr>
                <w:rFonts w:ascii="Montserrat" w:eastAsia="Roboto" w:hAnsi="Montserrat" w:cs="Roboto"/>
                <w:color w:val="1F1F1F"/>
                <w:sz w:val="18"/>
                <w:szCs w:val="18"/>
              </w:rPr>
              <w:t>Pruebas de compatibilidad (Cruzadas)</w:t>
            </w:r>
          </w:p>
        </w:tc>
        <w:tc>
          <w:tcPr>
            <w:tcW w:w="6564" w:type="dxa"/>
            <w:tcBorders>
              <w:top w:val="single" w:sz="4" w:space="0" w:color="000000"/>
              <w:left w:val="nil"/>
              <w:bottom w:val="single" w:sz="4" w:space="0" w:color="000000"/>
              <w:right w:val="single" w:sz="4" w:space="0" w:color="000000"/>
            </w:tcBorders>
            <w:vAlign w:val="center"/>
          </w:tcPr>
          <w:p w14:paraId="160219DF" w14:textId="2EC5AFED" w:rsidR="00E73505" w:rsidRPr="00CD787B" w:rsidRDefault="00E73505" w:rsidP="00E73505">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Prueba manual</w:t>
            </w:r>
          </w:p>
        </w:tc>
      </w:tr>
      <w:tr w:rsidR="00E07B3B" w:rsidRPr="00CD787B" w14:paraId="706E30CA" w14:textId="77777777" w:rsidTr="00E07B3B">
        <w:trPr>
          <w:trHeight w:val="611"/>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10865" w14:textId="7BEBDA70" w:rsidR="00E07B3B" w:rsidRPr="00CD787B" w:rsidRDefault="00E07B3B" w:rsidP="00E07B3B">
            <w:pPr>
              <w:pBdr>
                <w:top w:val="nil"/>
                <w:left w:val="nil"/>
                <w:bottom w:val="nil"/>
                <w:right w:val="nil"/>
                <w:between w:val="nil"/>
              </w:pBdr>
              <w:spacing w:after="0"/>
              <w:jc w:val="left"/>
              <w:rPr>
                <w:rFonts w:ascii="Montserrat" w:eastAsia="Roboto" w:hAnsi="Montserrat" w:cs="Roboto"/>
                <w:color w:val="1F1F1F"/>
                <w:sz w:val="18"/>
                <w:szCs w:val="18"/>
              </w:rPr>
            </w:pPr>
            <w:r w:rsidRPr="00CD787B">
              <w:rPr>
                <w:rFonts w:ascii="Montserrat" w:eastAsia="Roboto" w:hAnsi="Montserrat" w:cs="Roboto"/>
                <w:color w:val="1F1F1F"/>
                <w:sz w:val="18"/>
                <w:szCs w:val="18"/>
              </w:rPr>
              <w:t>40.02.004</w:t>
            </w:r>
          </w:p>
        </w:tc>
        <w:tc>
          <w:tcPr>
            <w:tcW w:w="2127" w:type="dxa"/>
            <w:tcBorders>
              <w:top w:val="single" w:sz="4" w:space="0" w:color="000000"/>
              <w:left w:val="nil"/>
              <w:bottom w:val="single" w:sz="4" w:space="0" w:color="000000"/>
              <w:right w:val="single" w:sz="4" w:space="0" w:color="000000"/>
            </w:tcBorders>
            <w:shd w:val="clear" w:color="auto" w:fill="auto"/>
            <w:vAlign w:val="center"/>
          </w:tcPr>
          <w:p w14:paraId="34FC074C" w14:textId="2227FFD6" w:rsidR="00E07B3B" w:rsidRPr="00CD787B" w:rsidRDefault="00E07B3B" w:rsidP="00E07B3B">
            <w:pPr>
              <w:pBdr>
                <w:top w:val="nil"/>
                <w:left w:val="nil"/>
                <w:bottom w:val="nil"/>
                <w:right w:val="nil"/>
                <w:between w:val="nil"/>
              </w:pBdr>
              <w:spacing w:after="0"/>
              <w:jc w:val="left"/>
              <w:rPr>
                <w:rFonts w:ascii="Montserrat" w:eastAsia="Roboto" w:hAnsi="Montserrat" w:cs="Roboto"/>
                <w:color w:val="1F1F1F"/>
                <w:sz w:val="18"/>
                <w:szCs w:val="18"/>
              </w:rPr>
            </w:pPr>
            <w:r w:rsidRPr="00CD787B">
              <w:rPr>
                <w:rFonts w:ascii="Montserrat" w:eastAsia="Roboto" w:hAnsi="Montserrat" w:cs="Roboto"/>
                <w:color w:val="1F1F1F"/>
                <w:sz w:val="18"/>
                <w:szCs w:val="18"/>
              </w:rPr>
              <w:t xml:space="preserve">Velocidad de </w:t>
            </w:r>
            <w:proofErr w:type="spellStart"/>
            <w:r w:rsidRPr="00CD787B">
              <w:rPr>
                <w:rFonts w:ascii="Montserrat" w:eastAsia="Roboto" w:hAnsi="Montserrat" w:cs="Roboto"/>
                <w:color w:val="1F1F1F"/>
                <w:sz w:val="18"/>
                <w:szCs w:val="18"/>
              </w:rPr>
              <w:t>sedimentacion</w:t>
            </w:r>
            <w:proofErr w:type="spellEnd"/>
            <w:r w:rsidRPr="00CD787B">
              <w:rPr>
                <w:rFonts w:ascii="Montserrat" w:eastAsia="Roboto" w:hAnsi="Montserrat" w:cs="Roboto"/>
                <w:color w:val="1F1F1F"/>
                <w:sz w:val="18"/>
                <w:szCs w:val="18"/>
              </w:rPr>
              <w:t xml:space="preserve"> globular</w:t>
            </w:r>
          </w:p>
        </w:tc>
        <w:tc>
          <w:tcPr>
            <w:tcW w:w="6564" w:type="dxa"/>
            <w:tcBorders>
              <w:top w:val="single" w:sz="4" w:space="0" w:color="000000"/>
              <w:left w:val="nil"/>
              <w:bottom w:val="single" w:sz="4" w:space="0" w:color="000000"/>
              <w:right w:val="single" w:sz="4" w:space="0" w:color="000000"/>
            </w:tcBorders>
          </w:tcPr>
          <w:p w14:paraId="43B0CB25" w14:textId="010FD190" w:rsidR="00E07B3B" w:rsidRPr="00CD787B" w:rsidRDefault="00E07B3B" w:rsidP="00E07B3B">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Prueba manual</w:t>
            </w:r>
          </w:p>
        </w:tc>
      </w:tr>
      <w:tr w:rsidR="00E07B3B" w:rsidRPr="00CD787B" w14:paraId="7F3DE8AC" w14:textId="77777777" w:rsidTr="00A770DC">
        <w:trPr>
          <w:trHeight w:val="300"/>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BCDFD" w14:textId="738E8609" w:rsidR="00E07B3B" w:rsidRPr="00CD787B" w:rsidRDefault="00E07B3B" w:rsidP="00E07B3B">
            <w:pPr>
              <w:pBdr>
                <w:top w:val="nil"/>
                <w:left w:val="nil"/>
                <w:bottom w:val="nil"/>
                <w:right w:val="nil"/>
                <w:between w:val="nil"/>
              </w:pBdr>
              <w:spacing w:after="0"/>
              <w:jc w:val="left"/>
              <w:rPr>
                <w:rFonts w:ascii="Montserrat" w:eastAsia="Roboto" w:hAnsi="Montserrat" w:cs="Roboto"/>
                <w:color w:val="1F1F1F"/>
                <w:sz w:val="18"/>
                <w:szCs w:val="18"/>
              </w:rPr>
            </w:pPr>
            <w:r w:rsidRPr="00CD787B">
              <w:rPr>
                <w:rFonts w:ascii="Montserrat" w:eastAsia="Roboto" w:hAnsi="Montserrat" w:cs="Roboto"/>
                <w:color w:val="1F1F1F"/>
                <w:sz w:val="18"/>
                <w:szCs w:val="18"/>
              </w:rPr>
              <w:t>40.02.005</w:t>
            </w:r>
          </w:p>
        </w:tc>
        <w:tc>
          <w:tcPr>
            <w:tcW w:w="2127" w:type="dxa"/>
            <w:tcBorders>
              <w:top w:val="single" w:sz="4" w:space="0" w:color="000000"/>
              <w:left w:val="nil"/>
              <w:bottom w:val="single" w:sz="4" w:space="0" w:color="000000"/>
              <w:right w:val="single" w:sz="4" w:space="0" w:color="000000"/>
            </w:tcBorders>
            <w:shd w:val="clear" w:color="auto" w:fill="auto"/>
            <w:vAlign w:val="center"/>
          </w:tcPr>
          <w:p w14:paraId="04EA613F" w14:textId="3DB90A8B" w:rsidR="00E07B3B" w:rsidRPr="00CD787B" w:rsidRDefault="00E07B3B" w:rsidP="00E07B3B">
            <w:pPr>
              <w:pBdr>
                <w:top w:val="nil"/>
                <w:left w:val="nil"/>
                <w:bottom w:val="nil"/>
                <w:right w:val="nil"/>
                <w:between w:val="nil"/>
              </w:pBdr>
              <w:spacing w:after="0"/>
              <w:jc w:val="left"/>
              <w:rPr>
                <w:rFonts w:ascii="Montserrat" w:eastAsia="Roboto" w:hAnsi="Montserrat" w:cs="Roboto"/>
                <w:color w:val="1F1F1F"/>
                <w:sz w:val="18"/>
                <w:szCs w:val="18"/>
              </w:rPr>
            </w:pPr>
            <w:r w:rsidRPr="00CD787B">
              <w:rPr>
                <w:rFonts w:ascii="Montserrat" w:eastAsia="Roboto" w:hAnsi="Montserrat" w:cs="Roboto"/>
                <w:color w:val="1F1F1F"/>
                <w:sz w:val="18"/>
                <w:szCs w:val="18"/>
              </w:rPr>
              <w:t>Coombs directo</w:t>
            </w:r>
          </w:p>
        </w:tc>
        <w:tc>
          <w:tcPr>
            <w:tcW w:w="6564" w:type="dxa"/>
            <w:tcBorders>
              <w:top w:val="single" w:sz="4" w:space="0" w:color="000000"/>
              <w:left w:val="nil"/>
              <w:bottom w:val="single" w:sz="4" w:space="0" w:color="000000"/>
              <w:right w:val="single" w:sz="4" w:space="0" w:color="000000"/>
            </w:tcBorders>
          </w:tcPr>
          <w:p w14:paraId="2EA15B72" w14:textId="56E73B15" w:rsidR="00E07B3B" w:rsidRPr="00CD787B" w:rsidRDefault="00E07B3B" w:rsidP="00E07B3B">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Prueba manual</w:t>
            </w:r>
          </w:p>
        </w:tc>
      </w:tr>
      <w:tr w:rsidR="00E07B3B" w:rsidRPr="00CD787B" w14:paraId="403C166B" w14:textId="77777777" w:rsidTr="00A770DC">
        <w:trPr>
          <w:trHeight w:val="300"/>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74E02" w14:textId="7ED65953" w:rsidR="00E07B3B" w:rsidRPr="00CD787B" w:rsidRDefault="00E07B3B" w:rsidP="00E07B3B">
            <w:pPr>
              <w:pBdr>
                <w:top w:val="nil"/>
                <w:left w:val="nil"/>
                <w:bottom w:val="nil"/>
                <w:right w:val="nil"/>
                <w:between w:val="nil"/>
              </w:pBdr>
              <w:spacing w:after="0"/>
              <w:jc w:val="left"/>
              <w:rPr>
                <w:rFonts w:ascii="Montserrat" w:eastAsia="Roboto" w:hAnsi="Montserrat" w:cs="Roboto"/>
                <w:color w:val="1F1F1F"/>
                <w:sz w:val="18"/>
                <w:szCs w:val="18"/>
              </w:rPr>
            </w:pPr>
            <w:r w:rsidRPr="00CD787B">
              <w:rPr>
                <w:rFonts w:ascii="Montserrat" w:eastAsia="Roboto" w:hAnsi="Montserrat" w:cs="Roboto"/>
                <w:color w:val="1F1F1F"/>
                <w:sz w:val="18"/>
                <w:szCs w:val="18"/>
              </w:rPr>
              <w:t>40.02.006</w:t>
            </w:r>
          </w:p>
        </w:tc>
        <w:tc>
          <w:tcPr>
            <w:tcW w:w="2127" w:type="dxa"/>
            <w:tcBorders>
              <w:top w:val="single" w:sz="4" w:space="0" w:color="000000"/>
              <w:left w:val="nil"/>
              <w:bottom w:val="single" w:sz="4" w:space="0" w:color="000000"/>
              <w:right w:val="single" w:sz="4" w:space="0" w:color="000000"/>
            </w:tcBorders>
            <w:shd w:val="clear" w:color="auto" w:fill="auto"/>
            <w:vAlign w:val="center"/>
          </w:tcPr>
          <w:p w14:paraId="5B684EDC" w14:textId="002DB566" w:rsidR="00E07B3B" w:rsidRPr="00CD787B" w:rsidRDefault="00E07B3B" w:rsidP="00E07B3B">
            <w:pPr>
              <w:pBdr>
                <w:top w:val="nil"/>
                <w:left w:val="nil"/>
                <w:bottom w:val="nil"/>
                <w:right w:val="nil"/>
                <w:between w:val="nil"/>
              </w:pBdr>
              <w:spacing w:after="0"/>
              <w:jc w:val="left"/>
              <w:rPr>
                <w:rFonts w:ascii="Montserrat" w:eastAsia="Roboto" w:hAnsi="Montserrat" w:cs="Roboto"/>
                <w:color w:val="1F1F1F"/>
                <w:sz w:val="18"/>
                <w:szCs w:val="18"/>
              </w:rPr>
            </w:pPr>
            <w:r w:rsidRPr="00CD787B">
              <w:rPr>
                <w:rFonts w:ascii="Montserrat" w:eastAsia="Roboto" w:hAnsi="Montserrat" w:cs="Roboto"/>
                <w:color w:val="1F1F1F"/>
                <w:sz w:val="18"/>
                <w:szCs w:val="18"/>
              </w:rPr>
              <w:t>Coombs indirecto</w:t>
            </w:r>
          </w:p>
        </w:tc>
        <w:tc>
          <w:tcPr>
            <w:tcW w:w="6564" w:type="dxa"/>
            <w:tcBorders>
              <w:top w:val="single" w:sz="4" w:space="0" w:color="000000"/>
              <w:left w:val="nil"/>
              <w:bottom w:val="single" w:sz="4" w:space="0" w:color="000000"/>
              <w:right w:val="single" w:sz="4" w:space="0" w:color="000000"/>
            </w:tcBorders>
          </w:tcPr>
          <w:p w14:paraId="4BA6273C" w14:textId="7FD27030" w:rsidR="00E07B3B" w:rsidRPr="00CD787B" w:rsidRDefault="00E07B3B" w:rsidP="00E07B3B">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Prueba manual</w:t>
            </w:r>
          </w:p>
        </w:tc>
      </w:tr>
    </w:tbl>
    <w:p w14:paraId="5F150740" w14:textId="35712697" w:rsidR="007D3270" w:rsidRPr="00CD787B" w:rsidRDefault="007D3270" w:rsidP="007D3270">
      <w:pPr>
        <w:tabs>
          <w:tab w:val="left" w:pos="2488"/>
        </w:tabs>
      </w:pPr>
    </w:p>
    <w:p w14:paraId="12165AB3" w14:textId="331A024F" w:rsidR="007D3270" w:rsidRPr="00CD787B" w:rsidRDefault="007D3270" w:rsidP="00DC571D">
      <w:pPr>
        <w:tabs>
          <w:tab w:val="left" w:pos="2488"/>
          <w:tab w:val="left" w:pos="5057"/>
        </w:tabs>
        <w:rPr>
          <w:i/>
        </w:rPr>
      </w:pPr>
      <w:r w:rsidRPr="00CD787B">
        <w:rPr>
          <w:i/>
        </w:rPr>
        <w:t>Equipamiento para el grupo de Hematología</w:t>
      </w:r>
      <w:r w:rsidR="00DC571D" w:rsidRPr="00CD787B">
        <w:rPr>
          <w:i/>
        </w:rPr>
        <w:tab/>
      </w:r>
    </w:p>
    <w:p w14:paraId="6C1F2EDF" w14:textId="3DB77B26" w:rsidR="00DC571D" w:rsidRPr="00CD787B" w:rsidRDefault="00DC571D" w:rsidP="00DC571D">
      <w:pPr>
        <w:rPr>
          <w:rFonts w:eastAsia="Calibri" w:cs="Calibri"/>
          <w:color w:val="000000"/>
        </w:rPr>
      </w:pPr>
      <w:r w:rsidRPr="00CD787B">
        <w:rPr>
          <w:rFonts w:eastAsia="Calibri" w:cs="Calibri"/>
          <w:color w:val="000000"/>
        </w:rPr>
        <w:t>El equipamiento para el grupo de Hematología deberá cumplir con los siguientes requisitos:</w:t>
      </w:r>
    </w:p>
    <w:p w14:paraId="4522DF01" w14:textId="77777777"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En caso de instalar equipos que realicen parámetros adicionales a los mínimos especificados, se deberán realizar y reportar sin costo adicional para el Organismo.</w:t>
      </w:r>
    </w:p>
    <w:p w14:paraId="65D1FE68" w14:textId="77777777"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Se podrán instalar equipos en modular con el fin de optimizar los espacios en las Unidades Médicas.</w:t>
      </w:r>
    </w:p>
    <w:p w14:paraId="4419BBD7" w14:textId="77777777"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Deberán contar con lector para código de barras.</w:t>
      </w:r>
    </w:p>
    <w:p w14:paraId="2A47FBB3" w14:textId="7F223D81"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Software de operación</w:t>
      </w:r>
      <w:r w:rsidR="006C2FC0" w:rsidRPr="00CD787B">
        <w:rPr>
          <w:rFonts w:ascii="Montserrat" w:hAnsi="Montserrat"/>
          <w:sz w:val="20"/>
          <w:szCs w:val="20"/>
        </w:rPr>
        <w:t>,</w:t>
      </w:r>
      <w:r w:rsidRPr="00CD787B">
        <w:rPr>
          <w:rFonts w:ascii="Montserrat" w:hAnsi="Montserrat"/>
          <w:sz w:val="20"/>
          <w:szCs w:val="20"/>
        </w:rPr>
        <w:t xml:space="preserve"> en </w:t>
      </w:r>
      <w:r w:rsidR="006C2FC0" w:rsidRPr="00CD787B">
        <w:rPr>
          <w:rFonts w:ascii="Montserrat" w:hAnsi="Montserrat"/>
          <w:sz w:val="20"/>
          <w:szCs w:val="20"/>
        </w:rPr>
        <w:t xml:space="preserve">idioma </w:t>
      </w:r>
      <w:r w:rsidRPr="00CD787B">
        <w:rPr>
          <w:rFonts w:ascii="Montserrat" w:hAnsi="Montserrat"/>
          <w:sz w:val="20"/>
          <w:szCs w:val="20"/>
        </w:rPr>
        <w:t>español.</w:t>
      </w:r>
    </w:p>
    <w:p w14:paraId="268FDEA4" w14:textId="77777777"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Puerto de comunicación para interfaz.</w:t>
      </w:r>
    </w:p>
    <w:p w14:paraId="785D0088" w14:textId="77777777"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Monitor Integrado o adicional.</w:t>
      </w:r>
    </w:p>
    <w:p w14:paraId="22EA6223" w14:textId="77777777"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En caso de requerir impresora, deberá considerar los insumos mensuales para esta.</w:t>
      </w:r>
    </w:p>
    <w:p w14:paraId="14C38E97" w14:textId="77777777"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lastRenderedPageBreak/>
        <w:t xml:space="preserve">Equipo de protección de picos y regulación de voltaje y respaldo de energía (UPS), con duración mínima de treinta minutos. </w:t>
      </w:r>
    </w:p>
    <w:p w14:paraId="2D420156" w14:textId="791A3DC8"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 xml:space="preserve">Proporcionar </w:t>
      </w:r>
      <w:r w:rsidR="00831D39" w:rsidRPr="00CD787B">
        <w:rPr>
          <w:rFonts w:ascii="Montserrat" w:hAnsi="Montserrat"/>
          <w:sz w:val="20"/>
          <w:szCs w:val="20"/>
        </w:rPr>
        <w:t xml:space="preserve">refacciones, accesorios y consumibles </w:t>
      </w:r>
      <w:r w:rsidRPr="00CD787B">
        <w:rPr>
          <w:rFonts w:ascii="Montserrat" w:hAnsi="Montserrat"/>
          <w:sz w:val="20"/>
          <w:szCs w:val="20"/>
        </w:rPr>
        <w:t>de acuerdo con sus necesidades, asegurando su compatibilidad con la marca y modelo del equipo.</w:t>
      </w:r>
    </w:p>
    <w:p w14:paraId="583A08D9" w14:textId="77777777"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Deberá proporcionar un microscopio de campo claro con oculares 10X y objetivos 10X, 40X y 100X como mínimo para cada equipo instalado para el área de hematología.</w:t>
      </w:r>
    </w:p>
    <w:p w14:paraId="48073864" w14:textId="622EDFF9" w:rsidR="00DD7C3E" w:rsidRPr="00CD787B" w:rsidRDefault="002E7E35" w:rsidP="005B48D8">
      <w:pPr>
        <w:pStyle w:val="Prrafodelista"/>
        <w:numPr>
          <w:ilvl w:val="0"/>
          <w:numId w:val="8"/>
        </w:numPr>
        <w:pBdr>
          <w:top w:val="nil"/>
          <w:left w:val="nil"/>
          <w:bottom w:val="nil"/>
          <w:right w:val="nil"/>
          <w:between w:val="nil"/>
        </w:pBdr>
        <w:spacing w:after="0"/>
        <w:ind w:left="993" w:hanging="294"/>
        <w:jc w:val="both"/>
        <w:rPr>
          <w:rFonts w:ascii="Montserrat" w:hAnsi="Montserrat"/>
        </w:rPr>
      </w:pPr>
      <w:r w:rsidRPr="00CD787B">
        <w:rPr>
          <w:rFonts w:ascii="Montserrat" w:hAnsi="Montserrat"/>
          <w:sz w:val="20"/>
          <w:szCs w:val="20"/>
        </w:rPr>
        <w:t xml:space="preserve">Deberá proporcionar un contador manual de </w:t>
      </w:r>
      <w:r w:rsidR="00471B2F" w:rsidRPr="00CD787B">
        <w:rPr>
          <w:rFonts w:ascii="Montserrat" w:hAnsi="Montserrat"/>
          <w:sz w:val="20"/>
          <w:szCs w:val="20"/>
        </w:rPr>
        <w:t xml:space="preserve">células </w:t>
      </w:r>
      <w:r w:rsidR="00E73505" w:rsidRPr="00CD787B">
        <w:rPr>
          <w:rFonts w:ascii="Montserrat" w:hAnsi="Montserrat"/>
          <w:sz w:val="20"/>
          <w:szCs w:val="20"/>
        </w:rPr>
        <w:t>sanguíneas por</w:t>
      </w:r>
      <w:r w:rsidR="00EE69BA" w:rsidRPr="00CD787B">
        <w:rPr>
          <w:rFonts w:ascii="Montserrat" w:hAnsi="Montserrat"/>
          <w:sz w:val="20"/>
          <w:szCs w:val="20"/>
        </w:rPr>
        <w:t xml:space="preserve"> cada Unidad Médica que tenga equipo instalado para el área de hematología.</w:t>
      </w:r>
    </w:p>
    <w:p w14:paraId="03285553" w14:textId="7762BE17" w:rsidR="00E73505" w:rsidRPr="00CD787B" w:rsidRDefault="00E73505" w:rsidP="005B48D8">
      <w:pPr>
        <w:pStyle w:val="Prrafodelista"/>
        <w:numPr>
          <w:ilvl w:val="0"/>
          <w:numId w:val="8"/>
        </w:numPr>
        <w:pBdr>
          <w:top w:val="nil"/>
          <w:left w:val="nil"/>
          <w:bottom w:val="nil"/>
          <w:right w:val="nil"/>
          <w:between w:val="nil"/>
        </w:pBdr>
        <w:spacing w:after="0"/>
        <w:ind w:left="993" w:hanging="294"/>
        <w:jc w:val="both"/>
        <w:rPr>
          <w:rFonts w:ascii="Montserrat" w:hAnsi="Montserrat"/>
        </w:rPr>
      </w:pPr>
      <w:r w:rsidRPr="00CD787B">
        <w:rPr>
          <w:rFonts w:ascii="Montserrat" w:hAnsi="Montserrat"/>
          <w:sz w:val="20"/>
          <w:szCs w:val="20"/>
        </w:rPr>
        <w:t>Deberá contemplar</w:t>
      </w:r>
      <w:r w:rsidR="00EE04D2" w:rsidRPr="00CD787B">
        <w:rPr>
          <w:rFonts w:ascii="Montserrat" w:hAnsi="Montserrat"/>
          <w:sz w:val="20"/>
          <w:szCs w:val="20"/>
        </w:rPr>
        <w:t xml:space="preserve"> la dotación de </w:t>
      </w:r>
      <w:r w:rsidR="00394ABA" w:rsidRPr="00CD787B">
        <w:rPr>
          <w:rFonts w:ascii="Montserrat" w:hAnsi="Montserrat"/>
          <w:sz w:val="20"/>
          <w:szCs w:val="20"/>
        </w:rPr>
        <w:t>insumos para la</w:t>
      </w:r>
      <w:r w:rsidR="008C6562" w:rsidRPr="00CD787B">
        <w:rPr>
          <w:rFonts w:ascii="Montserrat" w:hAnsi="Montserrat"/>
          <w:sz w:val="20"/>
          <w:szCs w:val="20"/>
        </w:rPr>
        <w:t xml:space="preserve">s siguientes tinciones: </w:t>
      </w:r>
      <w:proofErr w:type="gramStart"/>
      <w:r w:rsidR="008C6562" w:rsidRPr="00CD787B">
        <w:rPr>
          <w:rFonts w:ascii="Montserrat" w:hAnsi="Montserrat"/>
          <w:sz w:val="20"/>
          <w:szCs w:val="20"/>
        </w:rPr>
        <w:t>Wrigth</w:t>
      </w:r>
      <w:r w:rsidR="000B4BAD">
        <w:rPr>
          <w:rFonts w:ascii="Montserrat" w:hAnsi="Montserrat"/>
          <w:sz w:val="20"/>
          <w:szCs w:val="20"/>
        </w:rPr>
        <w:t xml:space="preserve">, </w:t>
      </w:r>
      <w:r w:rsidR="008C6562" w:rsidRPr="00CD787B">
        <w:rPr>
          <w:rFonts w:ascii="Montserrat" w:hAnsi="Montserrat"/>
          <w:sz w:val="20"/>
          <w:szCs w:val="20"/>
        </w:rPr>
        <w:t xml:space="preserve"> Giemsa</w:t>
      </w:r>
      <w:proofErr w:type="gramEnd"/>
      <w:r w:rsidR="000B4BAD">
        <w:rPr>
          <w:rFonts w:ascii="Montserrat" w:hAnsi="Montserrat"/>
          <w:sz w:val="20"/>
          <w:szCs w:val="20"/>
        </w:rPr>
        <w:t xml:space="preserve">, nuevo azul de metileno y </w:t>
      </w:r>
      <w:r w:rsidR="00753023">
        <w:rPr>
          <w:rFonts w:ascii="Montserrat" w:hAnsi="Montserrat"/>
          <w:sz w:val="20"/>
          <w:szCs w:val="20"/>
        </w:rPr>
        <w:t xml:space="preserve">azul de </w:t>
      </w:r>
      <w:proofErr w:type="spellStart"/>
      <w:r w:rsidR="00753023">
        <w:rPr>
          <w:rFonts w:ascii="Montserrat" w:hAnsi="Montserrat"/>
          <w:sz w:val="20"/>
          <w:szCs w:val="20"/>
        </w:rPr>
        <w:t>cresil</w:t>
      </w:r>
      <w:proofErr w:type="spellEnd"/>
      <w:r w:rsidR="00753023">
        <w:rPr>
          <w:rFonts w:ascii="Montserrat" w:hAnsi="Montserrat"/>
          <w:sz w:val="20"/>
          <w:szCs w:val="20"/>
        </w:rPr>
        <w:t xml:space="preserve"> brillante</w:t>
      </w:r>
      <w:r w:rsidR="008C6562" w:rsidRPr="00CD787B">
        <w:rPr>
          <w:rFonts w:ascii="Montserrat" w:hAnsi="Montserrat"/>
          <w:sz w:val="20"/>
          <w:szCs w:val="20"/>
        </w:rPr>
        <w:t>.</w:t>
      </w:r>
    </w:p>
    <w:p w14:paraId="4572470C" w14:textId="77777777"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rPr>
      </w:pPr>
      <w:r w:rsidRPr="00CD787B">
        <w:rPr>
          <w:rFonts w:ascii="Montserrat" w:hAnsi="Montserrat"/>
          <w:sz w:val="20"/>
          <w:szCs w:val="20"/>
        </w:rPr>
        <w:t>Deberá proporcionar un sistema agitador de balanza (mezcladora de tubos) por cada Unidad Médica que tenga equipo instalado para el área de hematología.</w:t>
      </w:r>
    </w:p>
    <w:p w14:paraId="179F82B1" w14:textId="77777777" w:rsidR="00EB36FB" w:rsidRPr="00CD787B" w:rsidRDefault="00EB36FB" w:rsidP="00EB36FB">
      <w:pPr>
        <w:rPr>
          <w:lang w:val="es-ES_tradnl" w:eastAsia="ja-JP"/>
        </w:rPr>
      </w:pPr>
    </w:p>
    <w:p w14:paraId="4C1C6582" w14:textId="46BE8FCD" w:rsidR="002E2B44" w:rsidRPr="00CD787B" w:rsidRDefault="00EC610F" w:rsidP="00EB36FB">
      <w:pPr>
        <w:rPr>
          <w:i/>
          <w:iCs/>
          <w:lang w:val="es-ES_tradnl" w:eastAsia="ja-JP"/>
        </w:rPr>
      </w:pPr>
      <w:r w:rsidRPr="00CD787B">
        <w:rPr>
          <w:i/>
          <w:iCs/>
          <w:lang w:val="es-ES_tradnl" w:eastAsia="ja-JP"/>
        </w:rPr>
        <w:t xml:space="preserve">Control de Calidad </w:t>
      </w:r>
    </w:p>
    <w:p w14:paraId="786F175F" w14:textId="77777777"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El equipo deberá contar con control de calidad integrado.</w:t>
      </w:r>
    </w:p>
    <w:p w14:paraId="58E08DF9" w14:textId="77777777"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 xml:space="preserve">Incluir la dotación de muestras control para el control de calidad interno a tres niveles: bajo, normal y alto; y del control de calidad externo. </w:t>
      </w:r>
    </w:p>
    <w:p w14:paraId="39B36A0A" w14:textId="4BCEE9F7" w:rsidR="002E2B44" w:rsidRPr="00CD787B" w:rsidRDefault="00EC610F" w:rsidP="005B48D8">
      <w:pPr>
        <w:pStyle w:val="Prrafodelista"/>
        <w:numPr>
          <w:ilvl w:val="0"/>
          <w:numId w:val="8"/>
        </w:numPr>
        <w:pBdr>
          <w:top w:val="nil"/>
          <w:left w:val="nil"/>
          <w:bottom w:val="nil"/>
          <w:right w:val="nil"/>
          <w:between w:val="nil"/>
        </w:pBdr>
        <w:spacing w:after="480"/>
        <w:ind w:left="992" w:hanging="295"/>
        <w:jc w:val="both"/>
        <w:rPr>
          <w:rFonts w:ascii="Montserrat" w:hAnsi="Montserrat"/>
          <w:sz w:val="20"/>
          <w:szCs w:val="20"/>
        </w:rPr>
      </w:pPr>
      <w:r w:rsidRPr="00CD787B">
        <w:rPr>
          <w:rFonts w:ascii="Montserrat" w:hAnsi="Montserrat"/>
          <w:sz w:val="20"/>
          <w:szCs w:val="20"/>
        </w:rPr>
        <w:t>Deberá incluir cuando menos una corrida por turno de las muestras control.</w:t>
      </w:r>
    </w:p>
    <w:p w14:paraId="38DA8024" w14:textId="77777777" w:rsidR="001150BF" w:rsidRPr="00CD787B" w:rsidRDefault="001150BF">
      <w:r w:rsidRPr="00CD787B">
        <w:br w:type="page"/>
      </w:r>
    </w:p>
    <w:tbl>
      <w:tblPr>
        <w:tblStyle w:val="246"/>
        <w:tblW w:w="9820" w:type="dxa"/>
        <w:jc w:val="center"/>
        <w:tblInd w:w="0" w:type="dxa"/>
        <w:tblLayout w:type="fixed"/>
        <w:tblLook w:val="0400" w:firstRow="0" w:lastRow="0" w:firstColumn="0" w:lastColumn="0" w:noHBand="0" w:noVBand="1"/>
      </w:tblPr>
      <w:tblGrid>
        <w:gridCol w:w="1271"/>
        <w:gridCol w:w="2734"/>
        <w:gridCol w:w="5815"/>
      </w:tblGrid>
      <w:tr w:rsidR="002E2B44" w:rsidRPr="00CD787B" w14:paraId="2CB9BE56" w14:textId="77777777">
        <w:trPr>
          <w:trHeight w:val="300"/>
          <w:jc w:val="center"/>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6A71D9B4" w14:textId="77777777" w:rsidR="002E2B44" w:rsidRPr="00CD787B" w:rsidRDefault="00EC610F">
            <w:pPr>
              <w:rPr>
                <w:rFonts w:ascii="Montserrat" w:hAnsi="Montserrat"/>
                <w:b/>
                <w:sz w:val="18"/>
                <w:szCs w:val="18"/>
              </w:rPr>
            </w:pPr>
            <w:r w:rsidRPr="00CD787B">
              <w:rPr>
                <w:rFonts w:ascii="Montserrat" w:hAnsi="Montserrat"/>
                <w:b/>
                <w:sz w:val="18"/>
                <w:szCs w:val="18"/>
              </w:rPr>
              <w:lastRenderedPageBreak/>
              <w:t>Grupo 3 Coagulación</w:t>
            </w:r>
          </w:p>
        </w:tc>
      </w:tr>
      <w:tr w:rsidR="002E2B44" w:rsidRPr="00CD787B" w14:paraId="42F637F2" w14:textId="77777777">
        <w:trPr>
          <w:trHeight w:val="300"/>
          <w:jc w:val="center"/>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6CC7AAF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Estudios incluidos:</w:t>
            </w:r>
          </w:p>
        </w:tc>
      </w:tr>
      <w:tr w:rsidR="002E2B44" w:rsidRPr="00CD787B" w14:paraId="223A9351" w14:textId="77777777" w:rsidTr="00BF4E67">
        <w:trPr>
          <w:trHeight w:val="300"/>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ACD0891"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Clave</w:t>
            </w:r>
          </w:p>
        </w:tc>
        <w:tc>
          <w:tcPr>
            <w:tcW w:w="2734" w:type="dxa"/>
            <w:tcBorders>
              <w:top w:val="single" w:sz="4" w:space="0" w:color="000000"/>
              <w:left w:val="nil"/>
              <w:bottom w:val="single" w:sz="4" w:space="0" w:color="000000"/>
              <w:right w:val="single" w:sz="4" w:space="0" w:color="000000"/>
            </w:tcBorders>
            <w:shd w:val="clear" w:color="auto" w:fill="D9D9D9"/>
            <w:vAlign w:val="center"/>
          </w:tcPr>
          <w:p w14:paraId="26CE91B9"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Nombre del Estudio</w:t>
            </w:r>
          </w:p>
        </w:tc>
        <w:tc>
          <w:tcPr>
            <w:tcW w:w="5815" w:type="dxa"/>
            <w:tcBorders>
              <w:top w:val="single" w:sz="4" w:space="0" w:color="000000"/>
              <w:left w:val="nil"/>
              <w:bottom w:val="single" w:sz="4" w:space="0" w:color="000000"/>
              <w:right w:val="single" w:sz="4" w:space="0" w:color="000000"/>
            </w:tcBorders>
            <w:shd w:val="clear" w:color="auto" w:fill="D9D9D9"/>
            <w:vAlign w:val="center"/>
          </w:tcPr>
          <w:p w14:paraId="5DB9212D"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Especificaciones</w:t>
            </w:r>
          </w:p>
        </w:tc>
      </w:tr>
      <w:tr w:rsidR="002E2B44" w:rsidRPr="00CD787B" w14:paraId="47F23FF6" w14:textId="77777777" w:rsidTr="006207C1">
        <w:trPr>
          <w:trHeight w:val="300"/>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24758" w14:textId="77777777" w:rsidR="002E2B44" w:rsidRPr="00CD787B" w:rsidRDefault="00EC610F" w:rsidP="006207C1">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40.03.001</w:t>
            </w:r>
          </w:p>
        </w:tc>
        <w:tc>
          <w:tcPr>
            <w:tcW w:w="2734" w:type="dxa"/>
            <w:tcBorders>
              <w:top w:val="single" w:sz="4" w:space="0" w:color="000000"/>
              <w:left w:val="nil"/>
              <w:bottom w:val="single" w:sz="4" w:space="0" w:color="000000"/>
              <w:right w:val="single" w:sz="4" w:space="0" w:color="000000"/>
            </w:tcBorders>
            <w:shd w:val="clear" w:color="auto" w:fill="auto"/>
            <w:vAlign w:val="center"/>
          </w:tcPr>
          <w:p w14:paraId="6FE7C84B" w14:textId="77777777" w:rsidR="002E2B44" w:rsidRPr="00CD787B" w:rsidRDefault="00EC610F" w:rsidP="006207C1">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Tiempo de Protrombina (TP)</w:t>
            </w:r>
          </w:p>
        </w:tc>
        <w:tc>
          <w:tcPr>
            <w:tcW w:w="5815" w:type="dxa"/>
            <w:tcBorders>
              <w:top w:val="single" w:sz="4" w:space="0" w:color="000000"/>
              <w:left w:val="nil"/>
              <w:bottom w:val="single" w:sz="4" w:space="0" w:color="000000"/>
              <w:right w:val="single" w:sz="4" w:space="0" w:color="000000"/>
            </w:tcBorders>
            <w:vAlign w:val="center"/>
          </w:tcPr>
          <w:p w14:paraId="29FBD078" w14:textId="38EFBBD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Unidad Médica con el equipamiento apropiado. ***</w:t>
            </w:r>
          </w:p>
          <w:p w14:paraId="3C7962BC" w14:textId="7F773CAC"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El reactivo utilizado para el Tiempo de Protrombina (TP), deberá tener un ISI menor a 1.2</w:t>
            </w:r>
            <w:r w:rsidR="00BF4E67" w:rsidRPr="00CD787B">
              <w:rPr>
                <w:rFonts w:ascii="Montserrat" w:hAnsi="Montserrat"/>
                <w:sz w:val="18"/>
                <w:szCs w:val="18"/>
              </w:rPr>
              <w:t>.</w:t>
            </w:r>
          </w:p>
          <w:p w14:paraId="17CDA9A8" w14:textId="77777777" w:rsidR="002E2B44" w:rsidRPr="00CD787B" w:rsidRDefault="00EC610F">
            <w:pPr>
              <w:rPr>
                <w:rFonts w:ascii="Montserrat" w:hAnsi="Montserrat"/>
                <w:sz w:val="18"/>
                <w:szCs w:val="18"/>
              </w:rPr>
            </w:pPr>
            <w:r w:rsidRPr="00CD787B">
              <w:rPr>
                <w:rFonts w:ascii="Montserrat" w:hAnsi="Montserrat"/>
                <w:sz w:val="18"/>
                <w:szCs w:val="18"/>
              </w:rPr>
              <w:t>Para el caso de los reportes en el Sistema de Información de diluciones y correcciones con plasma y/o solución, cada dilución y corrección realizada será considerada como prueba efectiva realizada.</w:t>
            </w:r>
          </w:p>
        </w:tc>
      </w:tr>
      <w:tr w:rsidR="002E2B44" w:rsidRPr="00CD787B" w14:paraId="367E6F5B" w14:textId="77777777" w:rsidTr="006207C1">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38CA778" w14:textId="77777777" w:rsidR="002E2B44" w:rsidRPr="00CD787B" w:rsidRDefault="00EC610F" w:rsidP="006207C1">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40.03.002</w:t>
            </w:r>
          </w:p>
        </w:tc>
        <w:tc>
          <w:tcPr>
            <w:tcW w:w="2734" w:type="dxa"/>
            <w:tcBorders>
              <w:top w:val="nil"/>
              <w:left w:val="nil"/>
              <w:bottom w:val="single" w:sz="4" w:space="0" w:color="000000"/>
              <w:right w:val="single" w:sz="4" w:space="0" w:color="000000"/>
            </w:tcBorders>
            <w:shd w:val="clear" w:color="auto" w:fill="auto"/>
            <w:vAlign w:val="center"/>
          </w:tcPr>
          <w:p w14:paraId="36017E09" w14:textId="77777777" w:rsidR="002E2B44" w:rsidRPr="00CD787B" w:rsidRDefault="00EC610F" w:rsidP="006207C1">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Tiempo de Tromboplastina Parcial activada (TTPa)</w:t>
            </w:r>
          </w:p>
        </w:tc>
        <w:tc>
          <w:tcPr>
            <w:tcW w:w="5815" w:type="dxa"/>
            <w:tcBorders>
              <w:top w:val="nil"/>
              <w:left w:val="nil"/>
              <w:bottom w:val="single" w:sz="4" w:space="0" w:color="000000"/>
              <w:right w:val="single" w:sz="4" w:space="0" w:color="000000"/>
            </w:tcBorders>
            <w:vAlign w:val="center"/>
          </w:tcPr>
          <w:p w14:paraId="724CF82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Unidad Médica con el equipamiento apropiado ***.</w:t>
            </w:r>
          </w:p>
          <w:p w14:paraId="0DD81A8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Para el caso de los reportes en el Sistema de Información de diluciones y correcciones con plasma y/o solución, cada dilución y corrección realizada será considerada como prueba efectiva realizada.</w:t>
            </w:r>
          </w:p>
        </w:tc>
      </w:tr>
      <w:tr w:rsidR="002E2B44" w:rsidRPr="00CD787B" w14:paraId="7DBABBAE" w14:textId="77777777" w:rsidTr="006207C1">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B82C662" w14:textId="77777777" w:rsidR="002E2B44" w:rsidRPr="00CD787B" w:rsidRDefault="00EC610F" w:rsidP="006207C1">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40.03.003</w:t>
            </w:r>
          </w:p>
        </w:tc>
        <w:tc>
          <w:tcPr>
            <w:tcW w:w="2734" w:type="dxa"/>
            <w:tcBorders>
              <w:top w:val="nil"/>
              <w:left w:val="nil"/>
              <w:bottom w:val="single" w:sz="4" w:space="0" w:color="000000"/>
              <w:right w:val="single" w:sz="4" w:space="0" w:color="000000"/>
            </w:tcBorders>
            <w:shd w:val="clear" w:color="auto" w:fill="auto"/>
            <w:vAlign w:val="center"/>
          </w:tcPr>
          <w:p w14:paraId="53016CA6" w14:textId="77777777" w:rsidR="002E2B44" w:rsidRPr="00CD787B" w:rsidRDefault="00EC610F" w:rsidP="006207C1">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INR/Tiempo de Protrombina en sangre total</w:t>
            </w:r>
          </w:p>
        </w:tc>
        <w:tc>
          <w:tcPr>
            <w:tcW w:w="5815" w:type="dxa"/>
            <w:tcBorders>
              <w:top w:val="nil"/>
              <w:left w:val="nil"/>
              <w:bottom w:val="single" w:sz="4" w:space="0" w:color="000000"/>
              <w:right w:val="single" w:sz="4" w:space="0" w:color="000000"/>
            </w:tcBorders>
            <w:vAlign w:val="center"/>
          </w:tcPr>
          <w:p w14:paraId="78B20E5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p w14:paraId="61DD3157" w14:textId="1E0200C9"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El estudio INR/Tiempo de Protrombina en sangre total deberá procesarse en el equipo Analiz</w:t>
            </w:r>
            <w:r w:rsidR="008A0821" w:rsidRPr="00CD787B">
              <w:rPr>
                <w:rFonts w:ascii="Montserrat" w:hAnsi="Montserrat"/>
                <w:sz w:val="18"/>
                <w:szCs w:val="18"/>
              </w:rPr>
              <w:t>ador Clínico Portátil de Sangre.</w:t>
            </w:r>
          </w:p>
        </w:tc>
      </w:tr>
    </w:tbl>
    <w:p w14:paraId="7FBF03AF" w14:textId="77777777" w:rsidR="002E2B44" w:rsidRPr="00CD787B" w:rsidRDefault="00EC610F">
      <w:pPr>
        <w:rPr>
          <w:sz w:val="16"/>
          <w:szCs w:val="16"/>
        </w:rPr>
      </w:pPr>
      <w:r w:rsidRPr="00CD787B">
        <w:rPr>
          <w:sz w:val="16"/>
          <w:szCs w:val="16"/>
        </w:rPr>
        <w:t xml:space="preserve">***Las Unidades que cuenten con requerimiento para la clave 40.03.001 o 40.03.002 y no tengan equipo asignado, podrán ser procesados los estudios en el laboratorio de una </w:t>
      </w:r>
      <w:r w:rsidRPr="00CD787B">
        <w:rPr>
          <w:color w:val="000000"/>
          <w:sz w:val="16"/>
          <w:szCs w:val="16"/>
        </w:rPr>
        <w:t>Unidad Médica con el equipamiento apropiado o en un laboratorio alterno</w:t>
      </w:r>
      <w:r w:rsidRPr="00CD787B">
        <w:rPr>
          <w:sz w:val="16"/>
          <w:szCs w:val="16"/>
        </w:rPr>
        <w:t>.</w:t>
      </w:r>
    </w:p>
    <w:p w14:paraId="0F55353B" w14:textId="77777777" w:rsidR="0044436B" w:rsidRPr="00CD787B" w:rsidRDefault="0044436B" w:rsidP="0044436B">
      <w:pPr>
        <w:rPr>
          <w:rFonts w:eastAsia="Calibri" w:cs="Calibri"/>
          <w:i/>
          <w:iCs/>
          <w:color w:val="000000"/>
        </w:rPr>
      </w:pPr>
      <w:r w:rsidRPr="00CD787B">
        <w:rPr>
          <w:rFonts w:eastAsia="Calibri" w:cs="Calibri"/>
          <w:i/>
          <w:iCs/>
          <w:color w:val="000000"/>
        </w:rPr>
        <w:t xml:space="preserve">Equipamiento para el grupo de Coagulación </w:t>
      </w:r>
    </w:p>
    <w:p w14:paraId="27505FCA" w14:textId="149FA616" w:rsidR="006E754F" w:rsidRPr="00CD787B" w:rsidRDefault="006E754F" w:rsidP="005B48D8">
      <w:pPr>
        <w:numPr>
          <w:ilvl w:val="0"/>
          <w:numId w:val="23"/>
        </w:numPr>
        <w:pBdr>
          <w:top w:val="nil"/>
          <w:left w:val="nil"/>
          <w:bottom w:val="nil"/>
          <w:right w:val="nil"/>
          <w:between w:val="nil"/>
        </w:pBdr>
        <w:spacing w:after="0"/>
        <w:rPr>
          <w:rFonts w:eastAsia="Calibri" w:cs="Calibri"/>
          <w:color w:val="000000"/>
        </w:rPr>
      </w:pPr>
      <w:r w:rsidRPr="00CD787B">
        <w:rPr>
          <w:rFonts w:eastAsia="Calibri" w:cs="Calibri"/>
          <w:color w:val="000000"/>
        </w:rPr>
        <w:t>El equipamiento para el grupo de Coagulación deberá cumplir con los siguientes requisitos:</w:t>
      </w:r>
    </w:p>
    <w:p w14:paraId="3C3D4AFD" w14:textId="5C40AB4D"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 xml:space="preserve">Capacidad de recibir muestras en tubo primario, copa o copilla, con volumen de muestra apropiado para la cartera de servicios de la </w:t>
      </w:r>
      <w:r w:rsidR="00BF4E67" w:rsidRPr="00CD787B">
        <w:rPr>
          <w:rFonts w:ascii="Montserrat" w:hAnsi="Montserrat"/>
          <w:sz w:val="20"/>
          <w:szCs w:val="20"/>
        </w:rPr>
        <w:t>Unidad Médica.</w:t>
      </w:r>
    </w:p>
    <w:p w14:paraId="1672A467" w14:textId="77777777"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Deberán contar con lector para código de barras.</w:t>
      </w:r>
    </w:p>
    <w:p w14:paraId="4719CAC0" w14:textId="77777777"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Software de operación en español.</w:t>
      </w:r>
    </w:p>
    <w:p w14:paraId="4383FE98" w14:textId="77777777"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Puerto de comunicación para interfaz.</w:t>
      </w:r>
    </w:p>
    <w:p w14:paraId="39CAD4B3" w14:textId="77777777"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Monitor Integrado o adicional.</w:t>
      </w:r>
    </w:p>
    <w:p w14:paraId="354EBBCF" w14:textId="77777777"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En caso de requerir impresora, deberá considerar los insumos mensuales para esta.</w:t>
      </w:r>
    </w:p>
    <w:p w14:paraId="2887B371" w14:textId="77777777"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 xml:space="preserve">Equipo de protección de picos y regulación de voltaje y respaldo de energía (UPS), con duración mínima de treinta minutos. </w:t>
      </w:r>
    </w:p>
    <w:p w14:paraId="78FBB536" w14:textId="423EF1D6"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 xml:space="preserve">Proporcionar </w:t>
      </w:r>
      <w:r w:rsidR="00831D39" w:rsidRPr="00CD787B">
        <w:rPr>
          <w:rFonts w:ascii="Montserrat" w:hAnsi="Montserrat"/>
          <w:sz w:val="20"/>
          <w:szCs w:val="20"/>
        </w:rPr>
        <w:t xml:space="preserve">refacciones, accesorios y consumibles </w:t>
      </w:r>
      <w:r w:rsidRPr="00CD787B">
        <w:rPr>
          <w:rFonts w:ascii="Montserrat" w:hAnsi="Montserrat"/>
          <w:sz w:val="20"/>
          <w:szCs w:val="20"/>
        </w:rPr>
        <w:t>de acuerdo con sus necesidades, asegurando su compatibilidad con la marca y modelo del equipo.</w:t>
      </w:r>
    </w:p>
    <w:p w14:paraId="111D8A02" w14:textId="33FB3311" w:rsidR="008C36E3" w:rsidRPr="00CA63D0" w:rsidRDefault="00EC610F" w:rsidP="00CA63D0">
      <w:pPr>
        <w:pStyle w:val="Prrafodelista"/>
        <w:numPr>
          <w:ilvl w:val="0"/>
          <w:numId w:val="8"/>
        </w:numPr>
        <w:pBdr>
          <w:top w:val="nil"/>
          <w:left w:val="nil"/>
          <w:bottom w:val="nil"/>
          <w:right w:val="nil"/>
          <w:between w:val="nil"/>
        </w:pBdr>
        <w:spacing w:after="0"/>
        <w:ind w:left="993" w:hanging="294"/>
        <w:jc w:val="both"/>
        <w:rPr>
          <w:rFonts w:ascii="Montserrat" w:hAnsi="Montserrat"/>
        </w:rPr>
      </w:pPr>
      <w:r w:rsidRPr="00CD787B">
        <w:rPr>
          <w:rFonts w:ascii="Montserrat" w:hAnsi="Montserrat"/>
          <w:sz w:val="20"/>
          <w:szCs w:val="20"/>
        </w:rPr>
        <w:t xml:space="preserve">El </w:t>
      </w:r>
      <w:r w:rsidR="00831D39" w:rsidRPr="00CD787B">
        <w:rPr>
          <w:rFonts w:ascii="Montserrat" w:hAnsi="Montserrat"/>
          <w:sz w:val="20"/>
          <w:szCs w:val="20"/>
        </w:rPr>
        <w:t>proveedor</w:t>
      </w:r>
      <w:r w:rsidRPr="00CD787B">
        <w:rPr>
          <w:rFonts w:ascii="Montserrat" w:hAnsi="Montserrat"/>
          <w:sz w:val="20"/>
          <w:szCs w:val="20"/>
        </w:rPr>
        <w:t xml:space="preserve"> proporcionará por cada equipo asignado de </w:t>
      </w:r>
      <w:r w:rsidR="003D0C5C" w:rsidRPr="00CD787B">
        <w:rPr>
          <w:rFonts w:ascii="Montserrat" w:hAnsi="Montserrat"/>
          <w:sz w:val="20"/>
          <w:szCs w:val="20"/>
        </w:rPr>
        <w:t>c</w:t>
      </w:r>
      <w:r w:rsidRPr="00CD787B">
        <w:rPr>
          <w:rFonts w:ascii="Montserrat" w:hAnsi="Montserrat"/>
          <w:sz w:val="20"/>
          <w:szCs w:val="20"/>
        </w:rPr>
        <w:t>oagulación, una centrifugadora con capacidad de acuerdo con productividad tomando en cuenta la infr</w:t>
      </w:r>
      <w:r w:rsidR="00386398" w:rsidRPr="00CD787B">
        <w:rPr>
          <w:rFonts w:ascii="Montserrat" w:hAnsi="Montserrat"/>
          <w:sz w:val="20"/>
          <w:szCs w:val="20"/>
        </w:rPr>
        <w:t>aestructura de cada laboratorio.</w:t>
      </w:r>
      <w:r w:rsidRPr="00CD787B">
        <w:rPr>
          <w:rFonts w:ascii="Montserrat" w:hAnsi="Montserrat"/>
          <w:sz w:val="20"/>
          <w:szCs w:val="20"/>
        </w:rPr>
        <w:t xml:space="preserve"> </w:t>
      </w:r>
    </w:p>
    <w:p w14:paraId="099A706A" w14:textId="77777777" w:rsidR="00CA63D0" w:rsidRDefault="00CA63D0" w:rsidP="00CA63D0">
      <w:pPr>
        <w:pBdr>
          <w:top w:val="nil"/>
          <w:left w:val="nil"/>
          <w:bottom w:val="nil"/>
          <w:right w:val="nil"/>
          <w:between w:val="nil"/>
        </w:pBdr>
        <w:spacing w:after="0"/>
        <w:ind w:left="699"/>
      </w:pPr>
    </w:p>
    <w:p w14:paraId="0F418E78" w14:textId="77777777" w:rsidR="00CA63D0" w:rsidRPr="00CA63D0" w:rsidRDefault="00CA63D0" w:rsidP="00CA63D0">
      <w:pPr>
        <w:pBdr>
          <w:top w:val="nil"/>
          <w:left w:val="nil"/>
          <w:bottom w:val="nil"/>
          <w:right w:val="nil"/>
          <w:between w:val="nil"/>
        </w:pBdr>
        <w:spacing w:after="0"/>
        <w:ind w:left="699"/>
      </w:pPr>
    </w:p>
    <w:p w14:paraId="6054A2AF" w14:textId="5B7E2350" w:rsidR="002E2B44" w:rsidRPr="00CD787B" w:rsidRDefault="007F0BD7" w:rsidP="00EB36FB">
      <w:pPr>
        <w:rPr>
          <w:i/>
          <w:iCs/>
          <w:lang w:val="es-ES_tradnl" w:eastAsia="ja-JP"/>
        </w:rPr>
      </w:pPr>
      <w:r w:rsidRPr="00CD787B">
        <w:rPr>
          <w:i/>
          <w:iCs/>
          <w:lang w:val="es-ES_tradnl" w:eastAsia="ja-JP"/>
        </w:rPr>
        <w:lastRenderedPageBreak/>
        <w:t>Control de Calidad</w:t>
      </w:r>
    </w:p>
    <w:p w14:paraId="29F1F834" w14:textId="77777777"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El equipo deberá contar con control de calidad integrado.</w:t>
      </w:r>
    </w:p>
    <w:p w14:paraId="42CBBA8F" w14:textId="77777777" w:rsidR="002E2B44" w:rsidRPr="00CD787B" w:rsidRDefault="00EC610F" w:rsidP="005B48D8">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Deberá incluir la dotación de plasmas control para el control de calidad interno mínimo a dos niveles: normal y anormal, líquido o liofilizado; y del control de calidad externo. En el caso de controles liofilizados deberá dotarse de los bienes de consumo necesarios para la reconstitución adecuada.</w:t>
      </w:r>
    </w:p>
    <w:p w14:paraId="16158C74" w14:textId="7581FB09" w:rsidR="00B518F0" w:rsidRPr="00CD787B" w:rsidRDefault="00EC610F" w:rsidP="005B48D8">
      <w:pPr>
        <w:pStyle w:val="Prrafodelista"/>
        <w:numPr>
          <w:ilvl w:val="0"/>
          <w:numId w:val="8"/>
        </w:numPr>
        <w:pBdr>
          <w:top w:val="nil"/>
          <w:left w:val="nil"/>
          <w:bottom w:val="nil"/>
          <w:right w:val="nil"/>
          <w:between w:val="nil"/>
        </w:pBdr>
        <w:spacing w:after="480"/>
        <w:ind w:left="992" w:hanging="295"/>
        <w:jc w:val="both"/>
        <w:rPr>
          <w:rFonts w:ascii="Montserrat" w:hAnsi="Montserrat"/>
          <w:sz w:val="20"/>
          <w:szCs w:val="20"/>
        </w:rPr>
      </w:pPr>
      <w:r w:rsidRPr="00CD787B">
        <w:rPr>
          <w:rFonts w:ascii="Montserrat" w:hAnsi="Montserrat"/>
          <w:sz w:val="20"/>
          <w:szCs w:val="20"/>
        </w:rPr>
        <w:t xml:space="preserve">Deberá incluir cuando menos una corrida diaria de los plasmas control dependiendo de la cartera de servicios de la </w:t>
      </w:r>
      <w:r w:rsidR="006C2FC0" w:rsidRPr="00CD787B">
        <w:rPr>
          <w:rFonts w:ascii="Montserrat" w:hAnsi="Montserrat"/>
          <w:sz w:val="20"/>
          <w:szCs w:val="20"/>
        </w:rPr>
        <w:t>Unidad Médica</w:t>
      </w:r>
      <w:r w:rsidR="00831D39" w:rsidRPr="00CD787B">
        <w:rPr>
          <w:rFonts w:ascii="Montserrat" w:hAnsi="Montserrat"/>
          <w:sz w:val="20"/>
          <w:szCs w:val="20"/>
        </w:rPr>
        <w:t>.</w:t>
      </w:r>
    </w:p>
    <w:p w14:paraId="0DD18854" w14:textId="77777777" w:rsidR="00B518F0" w:rsidRPr="00CD787B" w:rsidRDefault="00B518F0" w:rsidP="00B518F0">
      <w:pPr>
        <w:pStyle w:val="Prrafodelista"/>
        <w:pBdr>
          <w:top w:val="nil"/>
          <w:left w:val="nil"/>
          <w:bottom w:val="nil"/>
          <w:right w:val="nil"/>
          <w:between w:val="nil"/>
        </w:pBdr>
        <w:spacing w:after="480"/>
        <w:ind w:left="992"/>
        <w:jc w:val="both"/>
        <w:rPr>
          <w:rFonts w:ascii="Montserrat" w:hAnsi="Montserrat"/>
          <w:sz w:val="20"/>
          <w:szCs w:val="20"/>
        </w:rPr>
      </w:pPr>
    </w:p>
    <w:p w14:paraId="39B3DEE5" w14:textId="21CF602D" w:rsidR="00B518F0" w:rsidRPr="00CD787B" w:rsidRDefault="00B518F0" w:rsidP="005B48D8">
      <w:pPr>
        <w:pStyle w:val="Prrafodelista"/>
        <w:numPr>
          <w:ilvl w:val="0"/>
          <w:numId w:val="23"/>
        </w:numPr>
        <w:pBdr>
          <w:top w:val="nil"/>
          <w:left w:val="nil"/>
          <w:bottom w:val="nil"/>
          <w:right w:val="nil"/>
          <w:between w:val="nil"/>
        </w:pBdr>
        <w:spacing w:after="0"/>
        <w:rPr>
          <w:rFonts w:ascii="Montserrat" w:hAnsi="Montserrat"/>
          <w:sz w:val="20"/>
          <w:szCs w:val="20"/>
        </w:rPr>
      </w:pPr>
      <w:r w:rsidRPr="00CD787B">
        <w:rPr>
          <w:rFonts w:ascii="Montserrat" w:hAnsi="Montserrat"/>
          <w:sz w:val="20"/>
          <w:szCs w:val="20"/>
        </w:rPr>
        <w:t>El equipamiento de Monitoreo de Anticoagulación deberá poder realizar los siguientes estudios como mínimo:</w:t>
      </w:r>
    </w:p>
    <w:p w14:paraId="447ACAD0" w14:textId="77777777" w:rsidR="00B518F0" w:rsidRPr="00CD787B" w:rsidRDefault="00B518F0" w:rsidP="005B48D8">
      <w:pPr>
        <w:numPr>
          <w:ilvl w:val="1"/>
          <w:numId w:val="23"/>
        </w:numPr>
        <w:pBdr>
          <w:top w:val="nil"/>
          <w:left w:val="nil"/>
          <w:bottom w:val="nil"/>
          <w:right w:val="nil"/>
          <w:between w:val="nil"/>
        </w:pBdr>
        <w:spacing w:after="0"/>
        <w:rPr>
          <w:rFonts w:eastAsia="Calibri" w:cs="Calibri"/>
          <w:color w:val="000000"/>
        </w:rPr>
      </w:pPr>
      <w:r w:rsidRPr="00CD787B">
        <w:rPr>
          <w:rFonts w:eastAsia="Calibri" w:cs="Calibri"/>
          <w:color w:val="000000"/>
        </w:rPr>
        <w:t>Debe realizar la determinación de INR en muestra de sangre total.</w:t>
      </w:r>
    </w:p>
    <w:p w14:paraId="35C35C50" w14:textId="77777777" w:rsidR="00B518F0" w:rsidRPr="00CD787B" w:rsidRDefault="00B518F0" w:rsidP="005B48D8">
      <w:pPr>
        <w:numPr>
          <w:ilvl w:val="1"/>
          <w:numId w:val="23"/>
        </w:numPr>
        <w:pBdr>
          <w:top w:val="nil"/>
          <w:left w:val="nil"/>
          <w:bottom w:val="nil"/>
          <w:right w:val="nil"/>
          <w:between w:val="nil"/>
        </w:pBdr>
        <w:spacing w:after="0"/>
        <w:rPr>
          <w:rFonts w:eastAsia="Calibri" w:cs="Calibri"/>
          <w:color w:val="000000"/>
        </w:rPr>
      </w:pPr>
      <w:r w:rsidRPr="00CD787B">
        <w:rPr>
          <w:rFonts w:eastAsia="Calibri" w:cs="Calibri"/>
          <w:color w:val="000000"/>
        </w:rPr>
        <w:t>Contar con algún medio de comunicación para interfaz</w:t>
      </w:r>
    </w:p>
    <w:p w14:paraId="22B93F3B" w14:textId="77777777" w:rsidR="00B518F0" w:rsidRPr="00CD787B" w:rsidRDefault="00B518F0" w:rsidP="005B48D8">
      <w:pPr>
        <w:numPr>
          <w:ilvl w:val="1"/>
          <w:numId w:val="23"/>
        </w:numPr>
        <w:pBdr>
          <w:top w:val="nil"/>
          <w:left w:val="nil"/>
          <w:bottom w:val="nil"/>
          <w:right w:val="nil"/>
          <w:between w:val="nil"/>
        </w:pBdr>
        <w:rPr>
          <w:rFonts w:eastAsia="Calibri" w:cs="Calibri"/>
          <w:color w:val="000000"/>
        </w:rPr>
      </w:pPr>
      <w:r w:rsidRPr="00CD787B">
        <w:rPr>
          <w:rFonts w:eastAsia="Calibri" w:cs="Calibri"/>
          <w:color w:val="000000"/>
        </w:rPr>
        <w:t>En caso de requerir papel impresor, deberá considerar los insumos mensuales para esta.</w:t>
      </w:r>
    </w:p>
    <w:p w14:paraId="04A1B09B" w14:textId="77777777" w:rsidR="00B518F0" w:rsidRPr="00CD787B" w:rsidRDefault="00B518F0" w:rsidP="00B518F0">
      <w:pPr>
        <w:pBdr>
          <w:top w:val="nil"/>
          <w:left w:val="nil"/>
          <w:bottom w:val="nil"/>
          <w:right w:val="nil"/>
          <w:between w:val="nil"/>
        </w:pBdr>
        <w:spacing w:after="480"/>
        <w:rPr>
          <w:rFonts w:eastAsia="Calibri" w:cs="Calibri"/>
          <w:color w:val="000000"/>
        </w:rPr>
      </w:pPr>
    </w:p>
    <w:p w14:paraId="17A62AFB" w14:textId="77777777" w:rsidR="001150BF" w:rsidRPr="00CD787B" w:rsidRDefault="001150BF">
      <w:r w:rsidRPr="00CD787B">
        <w:br w:type="page"/>
      </w:r>
    </w:p>
    <w:tbl>
      <w:tblPr>
        <w:tblStyle w:val="245"/>
        <w:tblW w:w="9820" w:type="dxa"/>
        <w:jc w:val="center"/>
        <w:tblInd w:w="0" w:type="dxa"/>
        <w:tblLayout w:type="fixed"/>
        <w:tblLook w:val="0400" w:firstRow="0" w:lastRow="0" w:firstColumn="0" w:lastColumn="0" w:noHBand="0" w:noVBand="1"/>
      </w:tblPr>
      <w:tblGrid>
        <w:gridCol w:w="1271"/>
        <w:gridCol w:w="3017"/>
        <w:gridCol w:w="5532"/>
      </w:tblGrid>
      <w:tr w:rsidR="002E2B44" w:rsidRPr="00CD787B" w14:paraId="7F0B5A32" w14:textId="77777777">
        <w:trPr>
          <w:trHeight w:val="300"/>
          <w:tblHeader/>
          <w:jc w:val="center"/>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6E735E4" w14:textId="77777777" w:rsidR="002E2B44" w:rsidRPr="00CD787B" w:rsidRDefault="00EC610F">
            <w:pPr>
              <w:rPr>
                <w:rFonts w:ascii="Montserrat" w:hAnsi="Montserrat"/>
                <w:b/>
                <w:sz w:val="18"/>
                <w:szCs w:val="18"/>
              </w:rPr>
            </w:pPr>
            <w:r w:rsidRPr="00CD787B">
              <w:rPr>
                <w:rFonts w:ascii="Montserrat" w:hAnsi="Montserrat"/>
                <w:b/>
                <w:sz w:val="18"/>
                <w:szCs w:val="18"/>
              </w:rPr>
              <w:lastRenderedPageBreak/>
              <w:t>Grupo 4 Coagulación Especial</w:t>
            </w:r>
          </w:p>
        </w:tc>
      </w:tr>
      <w:tr w:rsidR="002E2B44" w:rsidRPr="00CD787B" w14:paraId="410FD52D" w14:textId="77777777">
        <w:trPr>
          <w:trHeight w:val="300"/>
          <w:tblHeader/>
          <w:jc w:val="center"/>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71901F5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Estudios incluidos:</w:t>
            </w:r>
          </w:p>
        </w:tc>
      </w:tr>
      <w:tr w:rsidR="002E2B44" w:rsidRPr="00CD787B" w14:paraId="71E0C077" w14:textId="77777777" w:rsidTr="00831D39">
        <w:trPr>
          <w:trHeight w:val="300"/>
          <w:tblHeader/>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7720793"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Clave</w:t>
            </w:r>
          </w:p>
        </w:tc>
        <w:tc>
          <w:tcPr>
            <w:tcW w:w="3017" w:type="dxa"/>
            <w:tcBorders>
              <w:top w:val="single" w:sz="4" w:space="0" w:color="000000"/>
              <w:left w:val="nil"/>
              <w:bottom w:val="single" w:sz="4" w:space="0" w:color="000000"/>
              <w:right w:val="single" w:sz="4" w:space="0" w:color="000000"/>
            </w:tcBorders>
            <w:shd w:val="clear" w:color="auto" w:fill="D9D9D9"/>
            <w:vAlign w:val="center"/>
          </w:tcPr>
          <w:p w14:paraId="0C995F48"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Nombre del Estudio</w:t>
            </w:r>
          </w:p>
        </w:tc>
        <w:tc>
          <w:tcPr>
            <w:tcW w:w="5532" w:type="dxa"/>
            <w:tcBorders>
              <w:top w:val="single" w:sz="4" w:space="0" w:color="000000"/>
              <w:left w:val="nil"/>
              <w:bottom w:val="single" w:sz="4" w:space="0" w:color="000000"/>
              <w:right w:val="single" w:sz="4" w:space="0" w:color="000000"/>
            </w:tcBorders>
            <w:shd w:val="clear" w:color="auto" w:fill="D9D9D9"/>
            <w:vAlign w:val="center"/>
          </w:tcPr>
          <w:p w14:paraId="72E90E91"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Especificaciones</w:t>
            </w:r>
          </w:p>
        </w:tc>
      </w:tr>
      <w:tr w:rsidR="002E2B44" w:rsidRPr="00CD787B" w14:paraId="74378978" w14:textId="77777777" w:rsidTr="00831D39">
        <w:trPr>
          <w:trHeight w:val="300"/>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495B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40.04.001</w:t>
            </w:r>
          </w:p>
        </w:tc>
        <w:tc>
          <w:tcPr>
            <w:tcW w:w="3017" w:type="dxa"/>
            <w:tcBorders>
              <w:top w:val="single" w:sz="4" w:space="0" w:color="000000"/>
              <w:left w:val="nil"/>
              <w:bottom w:val="single" w:sz="4" w:space="0" w:color="000000"/>
              <w:right w:val="single" w:sz="4" w:space="0" w:color="000000"/>
            </w:tcBorders>
            <w:shd w:val="clear" w:color="auto" w:fill="auto"/>
            <w:vAlign w:val="center"/>
          </w:tcPr>
          <w:p w14:paraId="2031148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Factor II de la coagulación</w:t>
            </w:r>
          </w:p>
        </w:tc>
        <w:tc>
          <w:tcPr>
            <w:tcW w:w="5532" w:type="dxa"/>
            <w:tcBorders>
              <w:top w:val="single" w:sz="4" w:space="0" w:color="000000"/>
              <w:left w:val="nil"/>
              <w:bottom w:val="single" w:sz="4" w:space="0" w:color="000000"/>
              <w:right w:val="single" w:sz="4" w:space="0" w:color="000000"/>
            </w:tcBorders>
            <w:vAlign w:val="center"/>
          </w:tcPr>
          <w:p w14:paraId="15EE5B7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3D81245C"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1A1A50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40.04.002</w:t>
            </w:r>
          </w:p>
        </w:tc>
        <w:tc>
          <w:tcPr>
            <w:tcW w:w="3017" w:type="dxa"/>
            <w:tcBorders>
              <w:top w:val="nil"/>
              <w:left w:val="nil"/>
              <w:bottom w:val="single" w:sz="4" w:space="0" w:color="000000"/>
              <w:right w:val="single" w:sz="4" w:space="0" w:color="000000"/>
            </w:tcBorders>
            <w:shd w:val="clear" w:color="auto" w:fill="auto"/>
            <w:vAlign w:val="center"/>
          </w:tcPr>
          <w:p w14:paraId="0143B3C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Factor Tisular Antigénico</w:t>
            </w:r>
          </w:p>
        </w:tc>
        <w:tc>
          <w:tcPr>
            <w:tcW w:w="5532" w:type="dxa"/>
            <w:tcBorders>
              <w:top w:val="nil"/>
              <w:left w:val="nil"/>
              <w:bottom w:val="single" w:sz="4" w:space="0" w:color="000000"/>
              <w:right w:val="single" w:sz="4" w:space="0" w:color="000000"/>
            </w:tcBorders>
            <w:vAlign w:val="center"/>
          </w:tcPr>
          <w:p w14:paraId="1D54139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041B39DA"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E5CB6D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40.04.003</w:t>
            </w:r>
          </w:p>
        </w:tc>
        <w:tc>
          <w:tcPr>
            <w:tcW w:w="3017" w:type="dxa"/>
            <w:tcBorders>
              <w:top w:val="nil"/>
              <w:left w:val="nil"/>
              <w:bottom w:val="single" w:sz="4" w:space="0" w:color="000000"/>
              <w:right w:val="single" w:sz="4" w:space="0" w:color="000000"/>
            </w:tcBorders>
            <w:shd w:val="clear" w:color="auto" w:fill="auto"/>
            <w:vAlign w:val="center"/>
          </w:tcPr>
          <w:p w14:paraId="65DF87A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Factor V de la coagulación</w:t>
            </w:r>
          </w:p>
        </w:tc>
        <w:tc>
          <w:tcPr>
            <w:tcW w:w="5532" w:type="dxa"/>
            <w:tcBorders>
              <w:top w:val="nil"/>
              <w:left w:val="nil"/>
              <w:bottom w:val="single" w:sz="4" w:space="0" w:color="000000"/>
              <w:right w:val="single" w:sz="4" w:space="0" w:color="000000"/>
            </w:tcBorders>
            <w:vAlign w:val="center"/>
          </w:tcPr>
          <w:p w14:paraId="4B65312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36384BC0"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38718C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40.04.004</w:t>
            </w:r>
          </w:p>
        </w:tc>
        <w:tc>
          <w:tcPr>
            <w:tcW w:w="3017" w:type="dxa"/>
            <w:tcBorders>
              <w:top w:val="nil"/>
              <w:left w:val="nil"/>
              <w:bottom w:val="single" w:sz="4" w:space="0" w:color="000000"/>
              <w:right w:val="single" w:sz="4" w:space="0" w:color="000000"/>
            </w:tcBorders>
            <w:shd w:val="clear" w:color="auto" w:fill="auto"/>
            <w:vAlign w:val="center"/>
          </w:tcPr>
          <w:p w14:paraId="10CDF65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Factor VII de la coagulación</w:t>
            </w:r>
          </w:p>
        </w:tc>
        <w:tc>
          <w:tcPr>
            <w:tcW w:w="5532" w:type="dxa"/>
            <w:tcBorders>
              <w:top w:val="nil"/>
              <w:left w:val="nil"/>
              <w:bottom w:val="single" w:sz="4" w:space="0" w:color="000000"/>
              <w:right w:val="single" w:sz="4" w:space="0" w:color="000000"/>
            </w:tcBorders>
            <w:vAlign w:val="center"/>
          </w:tcPr>
          <w:p w14:paraId="48711B7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4540CD49"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8BEC73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40.04.005</w:t>
            </w:r>
          </w:p>
        </w:tc>
        <w:tc>
          <w:tcPr>
            <w:tcW w:w="3017" w:type="dxa"/>
            <w:tcBorders>
              <w:top w:val="nil"/>
              <w:left w:val="nil"/>
              <w:bottom w:val="single" w:sz="4" w:space="0" w:color="000000"/>
              <w:right w:val="single" w:sz="4" w:space="0" w:color="000000"/>
            </w:tcBorders>
            <w:shd w:val="clear" w:color="auto" w:fill="auto"/>
            <w:vAlign w:val="center"/>
          </w:tcPr>
          <w:p w14:paraId="39ED40E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Factor VIII de la coagulación</w:t>
            </w:r>
          </w:p>
        </w:tc>
        <w:tc>
          <w:tcPr>
            <w:tcW w:w="5532" w:type="dxa"/>
            <w:tcBorders>
              <w:top w:val="nil"/>
              <w:left w:val="nil"/>
              <w:bottom w:val="single" w:sz="4" w:space="0" w:color="000000"/>
              <w:right w:val="single" w:sz="4" w:space="0" w:color="000000"/>
            </w:tcBorders>
            <w:vAlign w:val="center"/>
          </w:tcPr>
          <w:p w14:paraId="5DDEBE8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17AE48C9"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2104DD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40.04.006</w:t>
            </w:r>
          </w:p>
        </w:tc>
        <w:tc>
          <w:tcPr>
            <w:tcW w:w="3017" w:type="dxa"/>
            <w:tcBorders>
              <w:top w:val="nil"/>
              <w:left w:val="nil"/>
              <w:bottom w:val="single" w:sz="4" w:space="0" w:color="000000"/>
              <w:right w:val="single" w:sz="4" w:space="0" w:color="000000"/>
            </w:tcBorders>
            <w:shd w:val="clear" w:color="auto" w:fill="auto"/>
            <w:vAlign w:val="center"/>
          </w:tcPr>
          <w:p w14:paraId="26875FF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Factor IX de la coagulación</w:t>
            </w:r>
          </w:p>
        </w:tc>
        <w:tc>
          <w:tcPr>
            <w:tcW w:w="5532" w:type="dxa"/>
            <w:tcBorders>
              <w:top w:val="nil"/>
              <w:left w:val="nil"/>
              <w:bottom w:val="single" w:sz="4" w:space="0" w:color="000000"/>
              <w:right w:val="single" w:sz="4" w:space="0" w:color="000000"/>
            </w:tcBorders>
            <w:vAlign w:val="center"/>
          </w:tcPr>
          <w:p w14:paraId="327A44C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60A1A92F"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42B187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40.04.007</w:t>
            </w:r>
          </w:p>
        </w:tc>
        <w:tc>
          <w:tcPr>
            <w:tcW w:w="3017" w:type="dxa"/>
            <w:tcBorders>
              <w:top w:val="nil"/>
              <w:left w:val="nil"/>
              <w:bottom w:val="single" w:sz="4" w:space="0" w:color="000000"/>
              <w:right w:val="single" w:sz="4" w:space="0" w:color="000000"/>
            </w:tcBorders>
            <w:shd w:val="clear" w:color="auto" w:fill="auto"/>
            <w:vAlign w:val="center"/>
          </w:tcPr>
          <w:p w14:paraId="5456781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Factor X de la coagulación</w:t>
            </w:r>
          </w:p>
        </w:tc>
        <w:tc>
          <w:tcPr>
            <w:tcW w:w="5532" w:type="dxa"/>
            <w:tcBorders>
              <w:top w:val="nil"/>
              <w:left w:val="nil"/>
              <w:bottom w:val="single" w:sz="4" w:space="0" w:color="000000"/>
              <w:right w:val="single" w:sz="4" w:space="0" w:color="000000"/>
            </w:tcBorders>
            <w:vAlign w:val="center"/>
          </w:tcPr>
          <w:p w14:paraId="144971D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23C21C11"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4E46CF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40.04.008</w:t>
            </w:r>
          </w:p>
        </w:tc>
        <w:tc>
          <w:tcPr>
            <w:tcW w:w="3017" w:type="dxa"/>
            <w:tcBorders>
              <w:top w:val="nil"/>
              <w:left w:val="nil"/>
              <w:bottom w:val="single" w:sz="4" w:space="0" w:color="000000"/>
              <w:right w:val="single" w:sz="4" w:space="0" w:color="000000"/>
            </w:tcBorders>
            <w:shd w:val="clear" w:color="auto" w:fill="auto"/>
            <w:vAlign w:val="center"/>
          </w:tcPr>
          <w:p w14:paraId="3A35AB2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Factor XI de la coagulación</w:t>
            </w:r>
          </w:p>
        </w:tc>
        <w:tc>
          <w:tcPr>
            <w:tcW w:w="5532" w:type="dxa"/>
            <w:tcBorders>
              <w:top w:val="nil"/>
              <w:left w:val="nil"/>
              <w:bottom w:val="single" w:sz="4" w:space="0" w:color="000000"/>
              <w:right w:val="single" w:sz="4" w:space="0" w:color="000000"/>
            </w:tcBorders>
            <w:vAlign w:val="center"/>
          </w:tcPr>
          <w:p w14:paraId="37F3EC6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4B2193B0"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8BB856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40.04.009</w:t>
            </w:r>
          </w:p>
        </w:tc>
        <w:tc>
          <w:tcPr>
            <w:tcW w:w="3017" w:type="dxa"/>
            <w:tcBorders>
              <w:top w:val="nil"/>
              <w:left w:val="nil"/>
              <w:bottom w:val="single" w:sz="4" w:space="0" w:color="000000"/>
              <w:right w:val="single" w:sz="4" w:space="0" w:color="000000"/>
            </w:tcBorders>
            <w:shd w:val="clear" w:color="auto" w:fill="auto"/>
            <w:vAlign w:val="center"/>
          </w:tcPr>
          <w:p w14:paraId="7CFA8AD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Factor XII de la coagulación</w:t>
            </w:r>
          </w:p>
        </w:tc>
        <w:tc>
          <w:tcPr>
            <w:tcW w:w="5532" w:type="dxa"/>
            <w:tcBorders>
              <w:top w:val="nil"/>
              <w:left w:val="nil"/>
              <w:bottom w:val="single" w:sz="4" w:space="0" w:color="000000"/>
              <w:right w:val="single" w:sz="4" w:space="0" w:color="000000"/>
            </w:tcBorders>
            <w:vAlign w:val="center"/>
          </w:tcPr>
          <w:p w14:paraId="32ADA86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3DB9C006"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22BA9D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40.04.010</w:t>
            </w:r>
          </w:p>
        </w:tc>
        <w:tc>
          <w:tcPr>
            <w:tcW w:w="3017" w:type="dxa"/>
            <w:tcBorders>
              <w:top w:val="nil"/>
              <w:left w:val="nil"/>
              <w:bottom w:val="single" w:sz="4" w:space="0" w:color="000000"/>
              <w:right w:val="single" w:sz="4" w:space="0" w:color="000000"/>
            </w:tcBorders>
            <w:shd w:val="clear" w:color="auto" w:fill="auto"/>
            <w:vAlign w:val="center"/>
          </w:tcPr>
          <w:p w14:paraId="401F945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Factor XIII de la coagulación</w:t>
            </w:r>
          </w:p>
        </w:tc>
        <w:tc>
          <w:tcPr>
            <w:tcW w:w="5532" w:type="dxa"/>
            <w:tcBorders>
              <w:top w:val="nil"/>
              <w:left w:val="nil"/>
              <w:bottom w:val="single" w:sz="4" w:space="0" w:color="000000"/>
              <w:right w:val="single" w:sz="4" w:space="0" w:color="000000"/>
            </w:tcBorders>
            <w:vAlign w:val="center"/>
          </w:tcPr>
          <w:p w14:paraId="1689C0E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1B0A826E"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A086DD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40.04.011</w:t>
            </w:r>
          </w:p>
        </w:tc>
        <w:tc>
          <w:tcPr>
            <w:tcW w:w="3017" w:type="dxa"/>
            <w:tcBorders>
              <w:top w:val="nil"/>
              <w:left w:val="nil"/>
              <w:bottom w:val="single" w:sz="4" w:space="0" w:color="000000"/>
              <w:right w:val="single" w:sz="4" w:space="0" w:color="000000"/>
            </w:tcBorders>
            <w:shd w:val="clear" w:color="auto" w:fill="auto"/>
            <w:vAlign w:val="center"/>
          </w:tcPr>
          <w:p w14:paraId="506990E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Inhibidor del Factor IX</w:t>
            </w:r>
          </w:p>
        </w:tc>
        <w:tc>
          <w:tcPr>
            <w:tcW w:w="5532" w:type="dxa"/>
            <w:tcBorders>
              <w:top w:val="nil"/>
              <w:left w:val="nil"/>
              <w:bottom w:val="single" w:sz="4" w:space="0" w:color="000000"/>
              <w:right w:val="single" w:sz="4" w:space="0" w:color="000000"/>
            </w:tcBorders>
            <w:vAlign w:val="center"/>
          </w:tcPr>
          <w:p w14:paraId="7CE93E5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2F0F64B5"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D3A672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40.04.012</w:t>
            </w:r>
          </w:p>
        </w:tc>
        <w:tc>
          <w:tcPr>
            <w:tcW w:w="3017" w:type="dxa"/>
            <w:tcBorders>
              <w:top w:val="nil"/>
              <w:left w:val="nil"/>
              <w:bottom w:val="single" w:sz="4" w:space="0" w:color="000000"/>
              <w:right w:val="single" w:sz="4" w:space="0" w:color="000000"/>
            </w:tcBorders>
            <w:shd w:val="clear" w:color="auto" w:fill="auto"/>
            <w:vAlign w:val="center"/>
          </w:tcPr>
          <w:p w14:paraId="4495833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Inhibidor del Factor VIII</w:t>
            </w:r>
          </w:p>
        </w:tc>
        <w:tc>
          <w:tcPr>
            <w:tcW w:w="5532" w:type="dxa"/>
            <w:tcBorders>
              <w:top w:val="nil"/>
              <w:left w:val="nil"/>
              <w:bottom w:val="single" w:sz="4" w:space="0" w:color="000000"/>
              <w:right w:val="single" w:sz="4" w:space="0" w:color="000000"/>
            </w:tcBorders>
            <w:vAlign w:val="center"/>
          </w:tcPr>
          <w:p w14:paraId="36D89D1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026E1FE8"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C97361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40.04.013</w:t>
            </w:r>
          </w:p>
        </w:tc>
        <w:tc>
          <w:tcPr>
            <w:tcW w:w="3017" w:type="dxa"/>
            <w:tcBorders>
              <w:top w:val="nil"/>
              <w:left w:val="nil"/>
              <w:bottom w:val="single" w:sz="4" w:space="0" w:color="000000"/>
              <w:right w:val="single" w:sz="4" w:space="0" w:color="000000"/>
            </w:tcBorders>
            <w:shd w:val="clear" w:color="auto" w:fill="auto"/>
            <w:vAlign w:val="center"/>
          </w:tcPr>
          <w:p w14:paraId="5001FA8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Tiempo de Trombina</w:t>
            </w:r>
          </w:p>
        </w:tc>
        <w:tc>
          <w:tcPr>
            <w:tcW w:w="5532" w:type="dxa"/>
            <w:tcBorders>
              <w:top w:val="nil"/>
              <w:left w:val="nil"/>
              <w:bottom w:val="single" w:sz="4" w:space="0" w:color="000000"/>
              <w:right w:val="single" w:sz="4" w:space="0" w:color="000000"/>
            </w:tcBorders>
            <w:vAlign w:val="center"/>
          </w:tcPr>
          <w:p w14:paraId="76F3CF8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601C71B9"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5CAA61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40.04.014</w:t>
            </w:r>
          </w:p>
        </w:tc>
        <w:tc>
          <w:tcPr>
            <w:tcW w:w="3017" w:type="dxa"/>
            <w:tcBorders>
              <w:top w:val="nil"/>
              <w:left w:val="nil"/>
              <w:bottom w:val="single" w:sz="4" w:space="0" w:color="000000"/>
              <w:right w:val="single" w:sz="4" w:space="0" w:color="000000"/>
            </w:tcBorders>
            <w:shd w:val="clear" w:color="auto" w:fill="auto"/>
            <w:vAlign w:val="center"/>
          </w:tcPr>
          <w:p w14:paraId="5A5219D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Tiempo de </w:t>
            </w:r>
            <w:proofErr w:type="spellStart"/>
            <w:r w:rsidRPr="00CD787B">
              <w:rPr>
                <w:rFonts w:ascii="Montserrat" w:hAnsi="Montserrat"/>
                <w:sz w:val="18"/>
                <w:szCs w:val="18"/>
              </w:rPr>
              <w:t>Reptilasa</w:t>
            </w:r>
            <w:proofErr w:type="spellEnd"/>
          </w:p>
        </w:tc>
        <w:tc>
          <w:tcPr>
            <w:tcW w:w="5532" w:type="dxa"/>
            <w:tcBorders>
              <w:top w:val="nil"/>
              <w:left w:val="nil"/>
              <w:bottom w:val="single" w:sz="4" w:space="0" w:color="000000"/>
              <w:right w:val="single" w:sz="4" w:space="0" w:color="000000"/>
            </w:tcBorders>
            <w:vAlign w:val="center"/>
          </w:tcPr>
          <w:p w14:paraId="1AB6566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4BEF2AD2"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E439FA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40.04.015</w:t>
            </w:r>
          </w:p>
        </w:tc>
        <w:tc>
          <w:tcPr>
            <w:tcW w:w="3017" w:type="dxa"/>
            <w:tcBorders>
              <w:top w:val="nil"/>
              <w:left w:val="nil"/>
              <w:bottom w:val="single" w:sz="4" w:space="0" w:color="000000"/>
              <w:right w:val="single" w:sz="4" w:space="0" w:color="000000"/>
            </w:tcBorders>
            <w:shd w:val="clear" w:color="auto" w:fill="auto"/>
            <w:vAlign w:val="center"/>
          </w:tcPr>
          <w:p w14:paraId="43515EA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Factor de </w:t>
            </w:r>
            <w:proofErr w:type="spellStart"/>
            <w:r w:rsidRPr="00CD787B">
              <w:rPr>
                <w:rFonts w:ascii="Montserrat" w:hAnsi="Montserrat"/>
                <w:sz w:val="18"/>
                <w:szCs w:val="18"/>
              </w:rPr>
              <w:t>Von</w:t>
            </w:r>
            <w:proofErr w:type="spellEnd"/>
            <w:r w:rsidRPr="00CD787B">
              <w:rPr>
                <w:rFonts w:ascii="Montserrat" w:hAnsi="Montserrat"/>
                <w:sz w:val="18"/>
                <w:szCs w:val="18"/>
              </w:rPr>
              <w:t xml:space="preserve"> Willebrand, actividad</w:t>
            </w:r>
          </w:p>
        </w:tc>
        <w:tc>
          <w:tcPr>
            <w:tcW w:w="5532" w:type="dxa"/>
            <w:tcBorders>
              <w:top w:val="nil"/>
              <w:left w:val="nil"/>
              <w:bottom w:val="single" w:sz="4" w:space="0" w:color="000000"/>
              <w:right w:val="single" w:sz="4" w:space="0" w:color="000000"/>
            </w:tcBorders>
            <w:vAlign w:val="center"/>
          </w:tcPr>
          <w:p w14:paraId="23AA00D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4E91A1C6" w14:textId="77777777" w:rsidTr="00831D39">
        <w:trPr>
          <w:trHeight w:val="44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14A97A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40.04.016</w:t>
            </w:r>
          </w:p>
        </w:tc>
        <w:tc>
          <w:tcPr>
            <w:tcW w:w="3017" w:type="dxa"/>
            <w:tcBorders>
              <w:top w:val="nil"/>
              <w:left w:val="nil"/>
              <w:bottom w:val="single" w:sz="4" w:space="0" w:color="000000"/>
              <w:right w:val="single" w:sz="4" w:space="0" w:color="000000"/>
            </w:tcBorders>
            <w:shd w:val="clear" w:color="auto" w:fill="auto"/>
            <w:vAlign w:val="center"/>
          </w:tcPr>
          <w:p w14:paraId="15A8A19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Fibrinógeno, método de </w:t>
            </w:r>
            <w:proofErr w:type="spellStart"/>
            <w:r w:rsidRPr="00CD787B">
              <w:rPr>
                <w:rFonts w:ascii="Montserrat" w:hAnsi="Montserrat"/>
                <w:sz w:val="18"/>
                <w:szCs w:val="18"/>
              </w:rPr>
              <w:t>Clauss</w:t>
            </w:r>
            <w:proofErr w:type="spellEnd"/>
          </w:p>
        </w:tc>
        <w:tc>
          <w:tcPr>
            <w:tcW w:w="5532" w:type="dxa"/>
            <w:tcBorders>
              <w:top w:val="nil"/>
              <w:left w:val="nil"/>
              <w:bottom w:val="single" w:sz="4" w:space="0" w:color="000000"/>
              <w:right w:val="single" w:sz="4" w:space="0" w:color="000000"/>
            </w:tcBorders>
            <w:vAlign w:val="center"/>
          </w:tcPr>
          <w:p w14:paraId="014BA8A6" w14:textId="77777777" w:rsidR="002E2B44" w:rsidRPr="00CD787B" w:rsidRDefault="00EC610F">
            <w:pPr>
              <w:spacing w:after="0"/>
              <w:rPr>
                <w:rFonts w:ascii="Montserrat" w:hAnsi="Montserrat"/>
                <w:sz w:val="18"/>
                <w:szCs w:val="18"/>
              </w:rPr>
            </w:pPr>
            <w:r w:rsidRPr="00CD787B">
              <w:rPr>
                <w:rFonts w:ascii="Montserrat" w:hAnsi="Montserrat"/>
                <w:sz w:val="18"/>
                <w:szCs w:val="18"/>
              </w:rPr>
              <w:t>Debe procesarse en sitio. Las unidades que no cuenten con equipo de Coagulación Especial asignado podrán procesar los estudios en el equipo de coagulación asignado.</w:t>
            </w:r>
          </w:p>
        </w:tc>
      </w:tr>
      <w:tr w:rsidR="002E2B44" w:rsidRPr="00CD787B" w14:paraId="723A8BC4" w14:textId="77777777" w:rsidTr="00831D39">
        <w:trPr>
          <w:trHeight w:val="423"/>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3F80EF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40.04.017</w:t>
            </w:r>
          </w:p>
        </w:tc>
        <w:tc>
          <w:tcPr>
            <w:tcW w:w="3017" w:type="dxa"/>
            <w:tcBorders>
              <w:top w:val="nil"/>
              <w:left w:val="nil"/>
              <w:bottom w:val="single" w:sz="4" w:space="0" w:color="000000"/>
              <w:right w:val="single" w:sz="4" w:space="0" w:color="000000"/>
            </w:tcBorders>
            <w:shd w:val="clear" w:color="auto" w:fill="auto"/>
            <w:vAlign w:val="center"/>
          </w:tcPr>
          <w:p w14:paraId="1E63A7A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Dímero D (cuantitativo)</w:t>
            </w:r>
          </w:p>
        </w:tc>
        <w:tc>
          <w:tcPr>
            <w:tcW w:w="5532" w:type="dxa"/>
            <w:tcBorders>
              <w:top w:val="nil"/>
              <w:left w:val="nil"/>
              <w:bottom w:val="single" w:sz="4" w:space="0" w:color="000000"/>
              <w:right w:val="single" w:sz="4" w:space="0" w:color="000000"/>
            </w:tcBorders>
            <w:vAlign w:val="center"/>
          </w:tcPr>
          <w:p w14:paraId="702262F0" w14:textId="77777777" w:rsidR="002E2B44" w:rsidRPr="00CD787B" w:rsidRDefault="00EC610F">
            <w:pPr>
              <w:spacing w:after="0"/>
              <w:rPr>
                <w:rFonts w:ascii="Montserrat" w:hAnsi="Montserrat"/>
                <w:sz w:val="18"/>
                <w:szCs w:val="18"/>
              </w:rPr>
            </w:pPr>
            <w:r w:rsidRPr="00CD787B">
              <w:rPr>
                <w:rFonts w:ascii="Montserrat" w:hAnsi="Montserrat"/>
                <w:sz w:val="18"/>
                <w:szCs w:val="18"/>
              </w:rPr>
              <w:t>Debe procesarse en sitio. Las unidades que no cuenten con equipo de Coagulación Especial asignado podrán procesar los estudios en el equipo de coagulación asignado.</w:t>
            </w:r>
          </w:p>
        </w:tc>
      </w:tr>
      <w:tr w:rsidR="002E2B44" w:rsidRPr="00CD787B" w14:paraId="2E4B8E8E"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B10E4B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40.04.018</w:t>
            </w:r>
          </w:p>
        </w:tc>
        <w:tc>
          <w:tcPr>
            <w:tcW w:w="3017" w:type="dxa"/>
            <w:tcBorders>
              <w:top w:val="nil"/>
              <w:left w:val="nil"/>
              <w:bottom w:val="single" w:sz="4" w:space="0" w:color="000000"/>
              <w:right w:val="single" w:sz="4" w:space="0" w:color="000000"/>
            </w:tcBorders>
            <w:shd w:val="clear" w:color="auto" w:fill="auto"/>
            <w:vAlign w:val="center"/>
          </w:tcPr>
          <w:p w14:paraId="622282A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Anticoagulante Lúpico</w:t>
            </w:r>
          </w:p>
        </w:tc>
        <w:tc>
          <w:tcPr>
            <w:tcW w:w="5532" w:type="dxa"/>
            <w:tcBorders>
              <w:top w:val="nil"/>
              <w:left w:val="nil"/>
              <w:bottom w:val="single" w:sz="4" w:space="0" w:color="000000"/>
              <w:right w:val="single" w:sz="4" w:space="0" w:color="000000"/>
            </w:tcBorders>
            <w:vAlign w:val="center"/>
          </w:tcPr>
          <w:p w14:paraId="60FB933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2F2E01A2"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3A8B4C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40.04.019</w:t>
            </w:r>
          </w:p>
        </w:tc>
        <w:tc>
          <w:tcPr>
            <w:tcW w:w="3017" w:type="dxa"/>
            <w:tcBorders>
              <w:top w:val="nil"/>
              <w:left w:val="nil"/>
              <w:bottom w:val="single" w:sz="4" w:space="0" w:color="000000"/>
              <w:right w:val="single" w:sz="4" w:space="0" w:color="000000"/>
            </w:tcBorders>
            <w:shd w:val="clear" w:color="auto" w:fill="auto"/>
            <w:vAlign w:val="center"/>
          </w:tcPr>
          <w:p w14:paraId="1A2D06C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Anticoagulante Lúpico, prueba confirmatoria</w:t>
            </w:r>
          </w:p>
        </w:tc>
        <w:tc>
          <w:tcPr>
            <w:tcW w:w="5532" w:type="dxa"/>
            <w:tcBorders>
              <w:top w:val="nil"/>
              <w:left w:val="nil"/>
              <w:bottom w:val="single" w:sz="4" w:space="0" w:color="000000"/>
              <w:right w:val="single" w:sz="4" w:space="0" w:color="000000"/>
            </w:tcBorders>
            <w:vAlign w:val="center"/>
          </w:tcPr>
          <w:p w14:paraId="4C6A904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3FBD380A"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30177C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lastRenderedPageBreak/>
              <w:t>40.04.020</w:t>
            </w:r>
          </w:p>
        </w:tc>
        <w:tc>
          <w:tcPr>
            <w:tcW w:w="3017" w:type="dxa"/>
            <w:tcBorders>
              <w:top w:val="nil"/>
              <w:left w:val="nil"/>
              <w:bottom w:val="single" w:sz="4" w:space="0" w:color="000000"/>
              <w:right w:val="single" w:sz="4" w:space="0" w:color="000000"/>
            </w:tcBorders>
            <w:shd w:val="clear" w:color="auto" w:fill="auto"/>
            <w:vAlign w:val="center"/>
          </w:tcPr>
          <w:p w14:paraId="3A5CAB3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Plasminógeno</w:t>
            </w:r>
          </w:p>
        </w:tc>
        <w:tc>
          <w:tcPr>
            <w:tcW w:w="5532" w:type="dxa"/>
            <w:tcBorders>
              <w:top w:val="nil"/>
              <w:left w:val="nil"/>
              <w:bottom w:val="single" w:sz="4" w:space="0" w:color="000000"/>
              <w:right w:val="single" w:sz="4" w:space="0" w:color="000000"/>
            </w:tcBorders>
            <w:vAlign w:val="center"/>
          </w:tcPr>
          <w:p w14:paraId="10203C7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6682BF00"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91BAD0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40.04.021</w:t>
            </w:r>
          </w:p>
        </w:tc>
        <w:tc>
          <w:tcPr>
            <w:tcW w:w="3017" w:type="dxa"/>
            <w:tcBorders>
              <w:top w:val="nil"/>
              <w:left w:val="nil"/>
              <w:bottom w:val="single" w:sz="4" w:space="0" w:color="000000"/>
              <w:right w:val="single" w:sz="4" w:space="0" w:color="000000"/>
            </w:tcBorders>
            <w:shd w:val="clear" w:color="auto" w:fill="auto"/>
            <w:vAlign w:val="center"/>
          </w:tcPr>
          <w:p w14:paraId="15CAA84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Resistencia a Proteína C activada</w:t>
            </w:r>
          </w:p>
        </w:tc>
        <w:tc>
          <w:tcPr>
            <w:tcW w:w="5532" w:type="dxa"/>
            <w:tcBorders>
              <w:top w:val="nil"/>
              <w:left w:val="nil"/>
              <w:bottom w:val="single" w:sz="4" w:space="0" w:color="000000"/>
              <w:right w:val="single" w:sz="4" w:space="0" w:color="000000"/>
            </w:tcBorders>
            <w:vAlign w:val="center"/>
          </w:tcPr>
          <w:p w14:paraId="1AA5D25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05DD38DF"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0E63EB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40.04.022</w:t>
            </w:r>
          </w:p>
        </w:tc>
        <w:tc>
          <w:tcPr>
            <w:tcW w:w="3017" w:type="dxa"/>
            <w:tcBorders>
              <w:top w:val="nil"/>
              <w:left w:val="nil"/>
              <w:bottom w:val="single" w:sz="4" w:space="0" w:color="000000"/>
              <w:right w:val="single" w:sz="4" w:space="0" w:color="000000"/>
            </w:tcBorders>
            <w:shd w:val="clear" w:color="auto" w:fill="auto"/>
            <w:vAlign w:val="center"/>
          </w:tcPr>
          <w:p w14:paraId="5C00B28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Proteína C Antigénica</w:t>
            </w:r>
          </w:p>
        </w:tc>
        <w:tc>
          <w:tcPr>
            <w:tcW w:w="5532" w:type="dxa"/>
            <w:tcBorders>
              <w:top w:val="nil"/>
              <w:left w:val="nil"/>
              <w:bottom w:val="single" w:sz="4" w:space="0" w:color="000000"/>
              <w:right w:val="single" w:sz="4" w:space="0" w:color="000000"/>
            </w:tcBorders>
            <w:vAlign w:val="center"/>
          </w:tcPr>
          <w:p w14:paraId="21CE63F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68A1671E"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2DB837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40.04.023</w:t>
            </w:r>
          </w:p>
        </w:tc>
        <w:tc>
          <w:tcPr>
            <w:tcW w:w="3017" w:type="dxa"/>
            <w:tcBorders>
              <w:top w:val="nil"/>
              <w:left w:val="nil"/>
              <w:bottom w:val="single" w:sz="4" w:space="0" w:color="000000"/>
              <w:right w:val="single" w:sz="4" w:space="0" w:color="000000"/>
            </w:tcBorders>
            <w:shd w:val="clear" w:color="auto" w:fill="auto"/>
            <w:vAlign w:val="center"/>
          </w:tcPr>
          <w:p w14:paraId="0A4EB4B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Proteína S Antigénica</w:t>
            </w:r>
          </w:p>
        </w:tc>
        <w:tc>
          <w:tcPr>
            <w:tcW w:w="5532" w:type="dxa"/>
            <w:tcBorders>
              <w:top w:val="nil"/>
              <w:left w:val="nil"/>
              <w:bottom w:val="single" w:sz="4" w:space="0" w:color="000000"/>
              <w:right w:val="single" w:sz="4" w:space="0" w:color="000000"/>
            </w:tcBorders>
            <w:vAlign w:val="center"/>
          </w:tcPr>
          <w:p w14:paraId="08776D1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1C99545C"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2FDE09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40.04.024</w:t>
            </w:r>
          </w:p>
        </w:tc>
        <w:tc>
          <w:tcPr>
            <w:tcW w:w="3017" w:type="dxa"/>
            <w:tcBorders>
              <w:top w:val="nil"/>
              <w:left w:val="nil"/>
              <w:bottom w:val="single" w:sz="4" w:space="0" w:color="000000"/>
              <w:right w:val="single" w:sz="4" w:space="0" w:color="000000"/>
            </w:tcBorders>
            <w:shd w:val="clear" w:color="auto" w:fill="auto"/>
            <w:vAlign w:val="center"/>
          </w:tcPr>
          <w:p w14:paraId="309DA98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Proteína C Coagulante</w:t>
            </w:r>
          </w:p>
        </w:tc>
        <w:tc>
          <w:tcPr>
            <w:tcW w:w="5532" w:type="dxa"/>
            <w:tcBorders>
              <w:top w:val="nil"/>
              <w:left w:val="nil"/>
              <w:bottom w:val="single" w:sz="4" w:space="0" w:color="000000"/>
              <w:right w:val="single" w:sz="4" w:space="0" w:color="000000"/>
            </w:tcBorders>
            <w:vAlign w:val="center"/>
          </w:tcPr>
          <w:p w14:paraId="2B7E052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3E3B9E4E"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1460C1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40.04.025</w:t>
            </w:r>
          </w:p>
        </w:tc>
        <w:tc>
          <w:tcPr>
            <w:tcW w:w="3017" w:type="dxa"/>
            <w:tcBorders>
              <w:top w:val="nil"/>
              <w:left w:val="nil"/>
              <w:bottom w:val="single" w:sz="4" w:space="0" w:color="000000"/>
              <w:right w:val="single" w:sz="4" w:space="0" w:color="000000"/>
            </w:tcBorders>
            <w:shd w:val="clear" w:color="auto" w:fill="auto"/>
            <w:vAlign w:val="center"/>
          </w:tcPr>
          <w:p w14:paraId="374995F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Proteína S Coagulante</w:t>
            </w:r>
          </w:p>
        </w:tc>
        <w:tc>
          <w:tcPr>
            <w:tcW w:w="5532" w:type="dxa"/>
            <w:tcBorders>
              <w:top w:val="nil"/>
              <w:left w:val="nil"/>
              <w:bottom w:val="single" w:sz="4" w:space="0" w:color="000000"/>
              <w:right w:val="single" w:sz="4" w:space="0" w:color="000000"/>
            </w:tcBorders>
            <w:vAlign w:val="center"/>
          </w:tcPr>
          <w:p w14:paraId="1D0AB12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Laboratorio de Referencia***</w:t>
            </w:r>
          </w:p>
        </w:tc>
      </w:tr>
      <w:tr w:rsidR="002E2B44" w:rsidRPr="00CD787B" w14:paraId="4814DFD1"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034EE7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40.04.026</w:t>
            </w:r>
          </w:p>
        </w:tc>
        <w:tc>
          <w:tcPr>
            <w:tcW w:w="3017" w:type="dxa"/>
            <w:tcBorders>
              <w:top w:val="nil"/>
              <w:left w:val="nil"/>
              <w:bottom w:val="single" w:sz="4" w:space="0" w:color="000000"/>
              <w:right w:val="single" w:sz="4" w:space="0" w:color="000000"/>
            </w:tcBorders>
            <w:shd w:val="clear" w:color="auto" w:fill="auto"/>
            <w:vAlign w:val="center"/>
          </w:tcPr>
          <w:p w14:paraId="59ACA2F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Beta </w:t>
            </w:r>
            <w:proofErr w:type="spellStart"/>
            <w:r w:rsidRPr="00CD787B">
              <w:rPr>
                <w:rFonts w:ascii="Montserrat" w:hAnsi="Montserrat"/>
                <w:sz w:val="18"/>
                <w:szCs w:val="18"/>
              </w:rPr>
              <w:t>Tromboglobulina</w:t>
            </w:r>
            <w:proofErr w:type="spellEnd"/>
          </w:p>
        </w:tc>
        <w:tc>
          <w:tcPr>
            <w:tcW w:w="5532" w:type="dxa"/>
            <w:tcBorders>
              <w:top w:val="nil"/>
              <w:left w:val="nil"/>
              <w:bottom w:val="single" w:sz="4" w:space="0" w:color="000000"/>
              <w:right w:val="single" w:sz="4" w:space="0" w:color="000000"/>
            </w:tcBorders>
            <w:vAlign w:val="center"/>
          </w:tcPr>
          <w:p w14:paraId="4EF5D5B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17D3ADE"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3DB24F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40.04.027</w:t>
            </w:r>
          </w:p>
        </w:tc>
        <w:tc>
          <w:tcPr>
            <w:tcW w:w="3017" w:type="dxa"/>
            <w:tcBorders>
              <w:top w:val="nil"/>
              <w:left w:val="nil"/>
              <w:bottom w:val="single" w:sz="4" w:space="0" w:color="000000"/>
              <w:right w:val="single" w:sz="4" w:space="0" w:color="000000"/>
            </w:tcBorders>
            <w:shd w:val="clear" w:color="auto" w:fill="auto"/>
            <w:vAlign w:val="center"/>
          </w:tcPr>
          <w:p w14:paraId="692557D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Alfa 2 </w:t>
            </w:r>
            <w:proofErr w:type="spellStart"/>
            <w:r w:rsidRPr="00CD787B">
              <w:rPr>
                <w:rFonts w:ascii="Montserrat" w:hAnsi="Montserrat"/>
                <w:sz w:val="18"/>
                <w:szCs w:val="18"/>
              </w:rPr>
              <w:t>anti-plasmina</w:t>
            </w:r>
            <w:proofErr w:type="spellEnd"/>
            <w:r w:rsidRPr="00CD787B">
              <w:rPr>
                <w:rFonts w:ascii="Montserrat" w:hAnsi="Montserrat"/>
                <w:sz w:val="18"/>
                <w:szCs w:val="18"/>
              </w:rPr>
              <w:t xml:space="preserve"> (Inhibidor de Plasminógeno)</w:t>
            </w:r>
          </w:p>
        </w:tc>
        <w:tc>
          <w:tcPr>
            <w:tcW w:w="5532" w:type="dxa"/>
            <w:tcBorders>
              <w:top w:val="nil"/>
              <w:left w:val="nil"/>
              <w:bottom w:val="single" w:sz="4" w:space="0" w:color="000000"/>
              <w:right w:val="single" w:sz="4" w:space="0" w:color="000000"/>
            </w:tcBorders>
            <w:vAlign w:val="center"/>
          </w:tcPr>
          <w:p w14:paraId="58A6C91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0B540290"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0C48236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40.04.028</w:t>
            </w:r>
          </w:p>
        </w:tc>
        <w:tc>
          <w:tcPr>
            <w:tcW w:w="3017" w:type="dxa"/>
            <w:tcBorders>
              <w:top w:val="nil"/>
              <w:left w:val="nil"/>
              <w:bottom w:val="single" w:sz="4" w:space="0" w:color="000000"/>
              <w:right w:val="single" w:sz="4" w:space="0" w:color="000000"/>
            </w:tcBorders>
            <w:shd w:val="clear" w:color="auto" w:fill="auto"/>
            <w:vAlign w:val="center"/>
          </w:tcPr>
          <w:p w14:paraId="4681F3B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Antitrombina</w:t>
            </w:r>
          </w:p>
        </w:tc>
        <w:tc>
          <w:tcPr>
            <w:tcW w:w="5532" w:type="dxa"/>
            <w:tcBorders>
              <w:top w:val="nil"/>
              <w:left w:val="nil"/>
              <w:bottom w:val="single" w:sz="4" w:space="0" w:color="000000"/>
              <w:right w:val="single" w:sz="4" w:space="0" w:color="000000"/>
            </w:tcBorders>
            <w:vAlign w:val="center"/>
          </w:tcPr>
          <w:p w14:paraId="026F852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7441056"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0F2F62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40.04.029</w:t>
            </w:r>
          </w:p>
        </w:tc>
        <w:tc>
          <w:tcPr>
            <w:tcW w:w="3017" w:type="dxa"/>
            <w:tcBorders>
              <w:top w:val="nil"/>
              <w:left w:val="nil"/>
              <w:bottom w:val="single" w:sz="4" w:space="0" w:color="000000"/>
              <w:right w:val="single" w:sz="4" w:space="0" w:color="000000"/>
            </w:tcBorders>
            <w:shd w:val="clear" w:color="auto" w:fill="auto"/>
            <w:vAlign w:val="center"/>
          </w:tcPr>
          <w:p w14:paraId="73DAFF1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Agregación Plaquetaria con ADP, </w:t>
            </w:r>
            <w:proofErr w:type="spellStart"/>
            <w:r w:rsidRPr="00CD787B">
              <w:rPr>
                <w:rFonts w:ascii="Montserrat" w:hAnsi="Montserrat"/>
                <w:sz w:val="18"/>
                <w:szCs w:val="18"/>
              </w:rPr>
              <w:t>Ristocetina</w:t>
            </w:r>
            <w:proofErr w:type="spellEnd"/>
            <w:r w:rsidRPr="00CD787B">
              <w:rPr>
                <w:rFonts w:ascii="Montserrat" w:hAnsi="Montserrat"/>
                <w:sz w:val="18"/>
                <w:szCs w:val="18"/>
              </w:rPr>
              <w:t>, Epinefrina y Colágeno</w:t>
            </w:r>
          </w:p>
        </w:tc>
        <w:tc>
          <w:tcPr>
            <w:tcW w:w="5532" w:type="dxa"/>
            <w:tcBorders>
              <w:top w:val="nil"/>
              <w:left w:val="nil"/>
              <w:bottom w:val="single" w:sz="4" w:space="0" w:color="000000"/>
              <w:right w:val="single" w:sz="4" w:space="0" w:color="000000"/>
            </w:tcBorders>
            <w:vAlign w:val="center"/>
          </w:tcPr>
          <w:p w14:paraId="337915B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en las Unidades con equipamiento asignado, el resto de las Unidades será envío a Laboratorio de Referencia.</w:t>
            </w:r>
          </w:p>
        </w:tc>
      </w:tr>
      <w:tr w:rsidR="002E2B44" w:rsidRPr="00CD787B" w14:paraId="1ECC0158"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93385D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40.04.030</w:t>
            </w:r>
          </w:p>
        </w:tc>
        <w:tc>
          <w:tcPr>
            <w:tcW w:w="3017" w:type="dxa"/>
            <w:tcBorders>
              <w:top w:val="nil"/>
              <w:left w:val="nil"/>
              <w:bottom w:val="single" w:sz="4" w:space="0" w:color="000000"/>
              <w:right w:val="single" w:sz="4" w:space="0" w:color="000000"/>
            </w:tcBorders>
            <w:shd w:val="clear" w:color="auto" w:fill="auto"/>
            <w:vAlign w:val="center"/>
          </w:tcPr>
          <w:p w14:paraId="68A15CD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Factor de </w:t>
            </w:r>
            <w:proofErr w:type="spellStart"/>
            <w:r w:rsidRPr="00CD787B">
              <w:rPr>
                <w:rFonts w:ascii="Montserrat" w:hAnsi="Montserrat"/>
                <w:sz w:val="18"/>
                <w:szCs w:val="18"/>
              </w:rPr>
              <w:t>Von</w:t>
            </w:r>
            <w:proofErr w:type="spellEnd"/>
            <w:r w:rsidRPr="00CD787B">
              <w:rPr>
                <w:rFonts w:ascii="Montserrat" w:hAnsi="Montserrat"/>
                <w:sz w:val="18"/>
                <w:szCs w:val="18"/>
              </w:rPr>
              <w:t xml:space="preserve"> Willebrand, actividad cofactor de </w:t>
            </w:r>
            <w:proofErr w:type="spellStart"/>
            <w:r w:rsidRPr="00CD787B">
              <w:rPr>
                <w:rFonts w:ascii="Montserrat" w:hAnsi="Montserrat"/>
                <w:sz w:val="18"/>
                <w:szCs w:val="18"/>
              </w:rPr>
              <w:t>Ristocetina</w:t>
            </w:r>
            <w:proofErr w:type="spellEnd"/>
          </w:p>
        </w:tc>
        <w:tc>
          <w:tcPr>
            <w:tcW w:w="5532" w:type="dxa"/>
            <w:tcBorders>
              <w:top w:val="nil"/>
              <w:left w:val="nil"/>
              <w:bottom w:val="single" w:sz="4" w:space="0" w:color="000000"/>
              <w:right w:val="single" w:sz="4" w:space="0" w:color="000000"/>
            </w:tcBorders>
            <w:vAlign w:val="center"/>
          </w:tcPr>
          <w:p w14:paraId="1173B3F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A43B596"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35C550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40.04.031</w:t>
            </w:r>
          </w:p>
        </w:tc>
        <w:tc>
          <w:tcPr>
            <w:tcW w:w="3017" w:type="dxa"/>
            <w:tcBorders>
              <w:top w:val="nil"/>
              <w:left w:val="nil"/>
              <w:bottom w:val="single" w:sz="4" w:space="0" w:color="000000"/>
              <w:right w:val="single" w:sz="4" w:space="0" w:color="000000"/>
            </w:tcBorders>
            <w:shd w:val="clear" w:color="auto" w:fill="auto"/>
            <w:vAlign w:val="center"/>
          </w:tcPr>
          <w:p w14:paraId="5837A38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Multímeros de factor de </w:t>
            </w:r>
            <w:proofErr w:type="spellStart"/>
            <w:r w:rsidRPr="00CD787B">
              <w:rPr>
                <w:rFonts w:ascii="Montserrat" w:hAnsi="Montserrat"/>
                <w:sz w:val="18"/>
                <w:szCs w:val="18"/>
              </w:rPr>
              <w:t>Von</w:t>
            </w:r>
            <w:proofErr w:type="spellEnd"/>
            <w:r w:rsidRPr="00CD787B">
              <w:rPr>
                <w:rFonts w:ascii="Montserrat" w:hAnsi="Montserrat"/>
                <w:sz w:val="18"/>
                <w:szCs w:val="18"/>
              </w:rPr>
              <w:t xml:space="preserve"> Willebrand</w:t>
            </w:r>
          </w:p>
        </w:tc>
        <w:tc>
          <w:tcPr>
            <w:tcW w:w="5532" w:type="dxa"/>
            <w:tcBorders>
              <w:top w:val="nil"/>
              <w:left w:val="nil"/>
              <w:bottom w:val="single" w:sz="4" w:space="0" w:color="000000"/>
              <w:right w:val="single" w:sz="4" w:space="0" w:color="000000"/>
            </w:tcBorders>
            <w:vAlign w:val="center"/>
          </w:tcPr>
          <w:p w14:paraId="6989105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053B669D"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29A243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40.04.032</w:t>
            </w:r>
          </w:p>
        </w:tc>
        <w:tc>
          <w:tcPr>
            <w:tcW w:w="3017" w:type="dxa"/>
            <w:tcBorders>
              <w:top w:val="nil"/>
              <w:left w:val="nil"/>
              <w:bottom w:val="single" w:sz="4" w:space="0" w:color="000000"/>
              <w:right w:val="single" w:sz="4" w:space="0" w:color="000000"/>
            </w:tcBorders>
            <w:shd w:val="clear" w:color="auto" w:fill="auto"/>
            <w:vAlign w:val="center"/>
          </w:tcPr>
          <w:p w14:paraId="0E6D35D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Homocisteína</w:t>
            </w:r>
          </w:p>
        </w:tc>
        <w:tc>
          <w:tcPr>
            <w:tcW w:w="5532" w:type="dxa"/>
            <w:tcBorders>
              <w:top w:val="nil"/>
              <w:left w:val="nil"/>
              <w:bottom w:val="single" w:sz="4" w:space="0" w:color="000000"/>
              <w:right w:val="single" w:sz="4" w:space="0" w:color="000000"/>
            </w:tcBorders>
            <w:vAlign w:val="center"/>
          </w:tcPr>
          <w:p w14:paraId="0EB65DD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DD89413"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2DC568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40.04.033</w:t>
            </w:r>
          </w:p>
        </w:tc>
        <w:tc>
          <w:tcPr>
            <w:tcW w:w="3017" w:type="dxa"/>
            <w:tcBorders>
              <w:top w:val="nil"/>
              <w:left w:val="nil"/>
              <w:bottom w:val="single" w:sz="4" w:space="0" w:color="000000"/>
              <w:right w:val="single" w:sz="4" w:space="0" w:color="000000"/>
            </w:tcBorders>
            <w:shd w:val="clear" w:color="auto" w:fill="auto"/>
            <w:vAlign w:val="center"/>
          </w:tcPr>
          <w:p w14:paraId="69F0231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Test viscoelástico de sangre</w:t>
            </w:r>
          </w:p>
        </w:tc>
        <w:tc>
          <w:tcPr>
            <w:tcW w:w="5532" w:type="dxa"/>
            <w:tcBorders>
              <w:top w:val="nil"/>
              <w:left w:val="nil"/>
              <w:bottom w:val="single" w:sz="4" w:space="0" w:color="000000"/>
              <w:right w:val="single" w:sz="4" w:space="0" w:color="000000"/>
            </w:tcBorders>
            <w:vAlign w:val="center"/>
          </w:tcPr>
          <w:p w14:paraId="3C7E8C4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3155DDC6"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8B588A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40.04.034</w:t>
            </w:r>
          </w:p>
        </w:tc>
        <w:tc>
          <w:tcPr>
            <w:tcW w:w="3017" w:type="dxa"/>
            <w:tcBorders>
              <w:top w:val="nil"/>
              <w:left w:val="nil"/>
              <w:bottom w:val="single" w:sz="4" w:space="0" w:color="000000"/>
              <w:right w:val="single" w:sz="4" w:space="0" w:color="000000"/>
            </w:tcBorders>
            <w:shd w:val="clear" w:color="auto" w:fill="auto"/>
            <w:vAlign w:val="center"/>
          </w:tcPr>
          <w:p w14:paraId="474829C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Alfa 2 Macroglobulina</w:t>
            </w:r>
          </w:p>
        </w:tc>
        <w:tc>
          <w:tcPr>
            <w:tcW w:w="5532" w:type="dxa"/>
            <w:tcBorders>
              <w:top w:val="nil"/>
              <w:left w:val="nil"/>
              <w:bottom w:val="single" w:sz="4" w:space="0" w:color="000000"/>
              <w:right w:val="single" w:sz="4" w:space="0" w:color="000000"/>
            </w:tcBorders>
            <w:vAlign w:val="center"/>
          </w:tcPr>
          <w:p w14:paraId="3677E9E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0119FD9E" w14:textId="77777777" w:rsidTr="00831D39">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629C30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40.04.035</w:t>
            </w:r>
          </w:p>
        </w:tc>
        <w:tc>
          <w:tcPr>
            <w:tcW w:w="3017" w:type="dxa"/>
            <w:tcBorders>
              <w:top w:val="nil"/>
              <w:left w:val="nil"/>
              <w:bottom w:val="single" w:sz="4" w:space="0" w:color="000000"/>
              <w:right w:val="single" w:sz="4" w:space="0" w:color="000000"/>
            </w:tcBorders>
            <w:shd w:val="clear" w:color="auto" w:fill="auto"/>
            <w:vAlign w:val="center"/>
          </w:tcPr>
          <w:p w14:paraId="4B2AE18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Actividad de ADATS 13</w:t>
            </w:r>
          </w:p>
        </w:tc>
        <w:tc>
          <w:tcPr>
            <w:tcW w:w="5532" w:type="dxa"/>
            <w:tcBorders>
              <w:top w:val="nil"/>
              <w:left w:val="nil"/>
              <w:bottom w:val="single" w:sz="4" w:space="0" w:color="000000"/>
              <w:right w:val="single" w:sz="4" w:space="0" w:color="000000"/>
            </w:tcBorders>
            <w:vAlign w:val="center"/>
          </w:tcPr>
          <w:p w14:paraId="471B65B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bl>
    <w:p w14:paraId="5D234B99" w14:textId="77777777" w:rsidR="002E2B44" w:rsidRPr="00CD787B" w:rsidRDefault="00EC610F">
      <w:r w:rsidRPr="00CD787B">
        <w:rPr>
          <w:sz w:val="16"/>
          <w:szCs w:val="16"/>
        </w:rPr>
        <w:t>***Para el caso de los estudios con requerimiento global menor a 50 estudios por año en Unidades Médicas, el proveedor podrá considerar el envío a un Laboratorio de Referencia</w:t>
      </w:r>
      <w:r w:rsidRPr="00CD787B">
        <w:t>.</w:t>
      </w:r>
    </w:p>
    <w:p w14:paraId="731C216B" w14:textId="77777777" w:rsidR="00064F96" w:rsidRPr="00CD787B" w:rsidRDefault="00064F96" w:rsidP="00064F96">
      <w:pPr>
        <w:rPr>
          <w:i/>
          <w:szCs w:val="18"/>
        </w:rPr>
      </w:pPr>
      <w:r w:rsidRPr="00CD787B">
        <w:rPr>
          <w:i/>
          <w:szCs w:val="18"/>
        </w:rPr>
        <w:t xml:space="preserve">Equipamiento para el grupo de Coagulación Especial </w:t>
      </w:r>
    </w:p>
    <w:p w14:paraId="193AF345" w14:textId="77777777" w:rsidR="00064F96" w:rsidRPr="00CD787B" w:rsidRDefault="00064F96" w:rsidP="005B48D8">
      <w:pPr>
        <w:numPr>
          <w:ilvl w:val="0"/>
          <w:numId w:val="24"/>
        </w:numPr>
        <w:pBdr>
          <w:top w:val="nil"/>
          <w:left w:val="nil"/>
          <w:bottom w:val="nil"/>
          <w:right w:val="nil"/>
          <w:between w:val="nil"/>
        </w:pBdr>
        <w:spacing w:after="0"/>
        <w:rPr>
          <w:rFonts w:eastAsia="Calibri" w:cs="Calibri"/>
          <w:color w:val="000000"/>
        </w:rPr>
      </w:pPr>
      <w:r w:rsidRPr="00CD787B">
        <w:rPr>
          <w:rFonts w:eastAsia="Calibri" w:cs="Calibri"/>
          <w:color w:val="000000"/>
        </w:rPr>
        <w:t>El equipamiento para el grupo de Coagulación Especial deberá contar con los siguientes requisitos:</w:t>
      </w:r>
    </w:p>
    <w:p w14:paraId="1957B343" w14:textId="77777777" w:rsidR="004155F0" w:rsidRPr="00CD787B" w:rsidRDefault="004155F0" w:rsidP="00286154">
      <w:pPr>
        <w:pBdr>
          <w:top w:val="nil"/>
          <w:left w:val="nil"/>
          <w:bottom w:val="nil"/>
          <w:right w:val="nil"/>
          <w:between w:val="nil"/>
        </w:pBdr>
        <w:spacing w:after="0"/>
      </w:pPr>
    </w:p>
    <w:p w14:paraId="6AC7ADDA" w14:textId="75B7702F" w:rsidR="002E2B44" w:rsidRPr="00CD787B" w:rsidRDefault="00EC610F" w:rsidP="005B48D8">
      <w:pPr>
        <w:pStyle w:val="Prrafodelista"/>
        <w:numPr>
          <w:ilvl w:val="0"/>
          <w:numId w:val="25"/>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Capacidad de recibir muestras en tubo primario, copa o copilla.</w:t>
      </w:r>
    </w:p>
    <w:p w14:paraId="09656156" w14:textId="77777777" w:rsidR="002E2B44" w:rsidRPr="00CD787B" w:rsidRDefault="00EC610F" w:rsidP="005B48D8">
      <w:pPr>
        <w:pStyle w:val="Prrafodelista"/>
        <w:numPr>
          <w:ilvl w:val="0"/>
          <w:numId w:val="25"/>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Se deberán procesar los estudios cuyo requerimiento sea igual o mayor a 20 pruebas por año.</w:t>
      </w:r>
    </w:p>
    <w:p w14:paraId="1153CB54" w14:textId="77777777" w:rsidR="002E2B44" w:rsidRPr="00CD787B" w:rsidRDefault="00EC610F" w:rsidP="005B48D8">
      <w:pPr>
        <w:pStyle w:val="Prrafodelista"/>
        <w:numPr>
          <w:ilvl w:val="0"/>
          <w:numId w:val="25"/>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Deberán contar con lector para código de barras.</w:t>
      </w:r>
    </w:p>
    <w:p w14:paraId="56AC1A00" w14:textId="77777777" w:rsidR="002E2B44" w:rsidRPr="00CD787B" w:rsidRDefault="00EC610F" w:rsidP="005B48D8">
      <w:pPr>
        <w:pStyle w:val="Prrafodelista"/>
        <w:numPr>
          <w:ilvl w:val="0"/>
          <w:numId w:val="25"/>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Software de operación en español.</w:t>
      </w:r>
    </w:p>
    <w:p w14:paraId="236E4C97" w14:textId="77777777" w:rsidR="002E2B44" w:rsidRPr="00CD787B" w:rsidRDefault="00EC610F" w:rsidP="005B48D8">
      <w:pPr>
        <w:pStyle w:val="Prrafodelista"/>
        <w:numPr>
          <w:ilvl w:val="0"/>
          <w:numId w:val="25"/>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Puerto de comunicación para interfaz.</w:t>
      </w:r>
    </w:p>
    <w:p w14:paraId="597D077C" w14:textId="77777777" w:rsidR="002E2B44" w:rsidRPr="00CD787B" w:rsidRDefault="00EC610F" w:rsidP="005B48D8">
      <w:pPr>
        <w:pStyle w:val="Prrafodelista"/>
        <w:numPr>
          <w:ilvl w:val="0"/>
          <w:numId w:val="25"/>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Monitor Integrado o adicional.</w:t>
      </w:r>
    </w:p>
    <w:p w14:paraId="2C94F697" w14:textId="77777777" w:rsidR="002E2B44" w:rsidRPr="00CD787B" w:rsidRDefault="00EC610F" w:rsidP="005B48D8">
      <w:pPr>
        <w:pStyle w:val="Prrafodelista"/>
        <w:numPr>
          <w:ilvl w:val="0"/>
          <w:numId w:val="25"/>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En caso de requerir impresora, deberá considerar los insumos mensuales para esta.</w:t>
      </w:r>
    </w:p>
    <w:p w14:paraId="69C4D0D3" w14:textId="77777777" w:rsidR="002E2B44" w:rsidRPr="00CD787B" w:rsidRDefault="00EC610F" w:rsidP="005B48D8">
      <w:pPr>
        <w:pStyle w:val="Prrafodelista"/>
        <w:numPr>
          <w:ilvl w:val="0"/>
          <w:numId w:val="25"/>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Equipo de protección de picos y regulación de voltaje y respaldo de energía (UPS), con duración mínima de treinta minutos. </w:t>
      </w:r>
    </w:p>
    <w:p w14:paraId="3E8C23EA" w14:textId="56CD17CB" w:rsidR="002E2B44" w:rsidRPr="00CD787B" w:rsidRDefault="00EC610F" w:rsidP="005B48D8">
      <w:pPr>
        <w:pStyle w:val="Prrafodelista"/>
        <w:numPr>
          <w:ilvl w:val="0"/>
          <w:numId w:val="25"/>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Proporcionar </w:t>
      </w:r>
      <w:r w:rsidR="00831D39" w:rsidRPr="00CD787B">
        <w:rPr>
          <w:rFonts w:ascii="Montserrat" w:hAnsi="Montserrat"/>
          <w:sz w:val="20"/>
          <w:szCs w:val="20"/>
        </w:rPr>
        <w:t xml:space="preserve">refacciones, accesorios y consumibles </w:t>
      </w:r>
      <w:r w:rsidRPr="00CD787B">
        <w:rPr>
          <w:rFonts w:ascii="Montserrat" w:hAnsi="Montserrat"/>
          <w:sz w:val="20"/>
          <w:szCs w:val="20"/>
        </w:rPr>
        <w:t>de acuerdo con sus necesidades, asegurando su compatibilidad con la marca y modelo del equipo.</w:t>
      </w:r>
    </w:p>
    <w:p w14:paraId="214AAC1D" w14:textId="4F81FB36" w:rsidR="002E2B44" w:rsidRPr="00CD787B" w:rsidRDefault="00EC610F" w:rsidP="005B48D8">
      <w:pPr>
        <w:pStyle w:val="Prrafodelista"/>
        <w:numPr>
          <w:ilvl w:val="0"/>
          <w:numId w:val="25"/>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El </w:t>
      </w:r>
      <w:r w:rsidR="00831D39" w:rsidRPr="00CD787B">
        <w:rPr>
          <w:rFonts w:ascii="Montserrat" w:hAnsi="Montserrat"/>
          <w:sz w:val="20"/>
          <w:szCs w:val="20"/>
        </w:rPr>
        <w:t>proveedor</w:t>
      </w:r>
      <w:r w:rsidRPr="00CD787B">
        <w:rPr>
          <w:rFonts w:ascii="Montserrat" w:hAnsi="Montserrat"/>
          <w:sz w:val="20"/>
          <w:szCs w:val="20"/>
        </w:rPr>
        <w:t xml:space="preserve"> proporcionará una centrifugadora refrigerada con capacidad de acuerdo con productividad y un baño maría, tomando en cuenta la infraestructura de cada laboratorio, por cada Laboratorio de Coagulación.</w:t>
      </w:r>
    </w:p>
    <w:p w14:paraId="14808047" w14:textId="77777777" w:rsidR="002E2B44" w:rsidRPr="00CD787B" w:rsidRDefault="00EC610F" w:rsidP="005B48D8">
      <w:pPr>
        <w:pStyle w:val="Prrafodelista"/>
        <w:numPr>
          <w:ilvl w:val="0"/>
          <w:numId w:val="25"/>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Para las pruebas que se realicen en sitio o en Unidad Médica con el equipamiento apropiado, en caso de requerir realizar diluciones y correcciones con plasma y/o solución, cada dilución y corrección realizada y reportada será considerada como prueba efectiva realizada.</w:t>
      </w:r>
    </w:p>
    <w:p w14:paraId="6DD917E1" w14:textId="77777777" w:rsidR="00EB36FB" w:rsidRPr="00CD787B" w:rsidRDefault="00EB36FB" w:rsidP="00EB36FB">
      <w:pPr>
        <w:rPr>
          <w:i/>
          <w:iCs/>
          <w:lang w:val="es-ES_tradnl" w:eastAsia="ja-JP"/>
        </w:rPr>
      </w:pPr>
    </w:p>
    <w:p w14:paraId="20C5D89F" w14:textId="43B76637" w:rsidR="002E2B44" w:rsidRPr="00CD787B" w:rsidRDefault="00EC610F" w:rsidP="00EB36FB">
      <w:pPr>
        <w:rPr>
          <w:i/>
          <w:iCs/>
          <w:lang w:val="es-ES_tradnl" w:eastAsia="ja-JP"/>
        </w:rPr>
      </w:pPr>
      <w:r w:rsidRPr="00CD787B">
        <w:rPr>
          <w:i/>
          <w:iCs/>
          <w:lang w:val="es-ES_tradnl" w:eastAsia="ja-JP"/>
        </w:rPr>
        <w:t xml:space="preserve">Control de Calidad </w:t>
      </w:r>
    </w:p>
    <w:p w14:paraId="61140169" w14:textId="77777777" w:rsidR="002E2B44" w:rsidRPr="00CD787B" w:rsidRDefault="00EC610F" w:rsidP="005B48D8">
      <w:pPr>
        <w:pStyle w:val="Prrafodelista"/>
        <w:numPr>
          <w:ilvl w:val="0"/>
          <w:numId w:val="26"/>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El equipo deberá contar con control de calidad integrado.</w:t>
      </w:r>
    </w:p>
    <w:p w14:paraId="5786F515" w14:textId="77777777" w:rsidR="002E2B44" w:rsidRPr="00CD787B" w:rsidRDefault="00EC610F" w:rsidP="005B48D8">
      <w:pPr>
        <w:pStyle w:val="Prrafodelista"/>
        <w:numPr>
          <w:ilvl w:val="0"/>
          <w:numId w:val="26"/>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Deberá incluir la dotación de plasmas control para el control de calidad interno mínimo a dos niveles: normal y anormal, líquido o liofilizado; y del control de calidad externo. En el caso de controles liofilizados deberá dotarse de los bienes de consumo necesarios para la reconstitución adecuada.</w:t>
      </w:r>
    </w:p>
    <w:p w14:paraId="6F74FB98" w14:textId="77777777" w:rsidR="002E2B44" w:rsidRPr="00CD787B" w:rsidRDefault="00EC610F" w:rsidP="005B48D8">
      <w:pPr>
        <w:pStyle w:val="Prrafodelista"/>
        <w:numPr>
          <w:ilvl w:val="0"/>
          <w:numId w:val="26"/>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Deberá incluir cuando menos una corrida de los plasmas control los días que se procesen los estudios.</w:t>
      </w:r>
    </w:p>
    <w:p w14:paraId="11C6B8C8" w14:textId="77777777" w:rsidR="009554BC" w:rsidRPr="00CD787B" w:rsidRDefault="009554BC" w:rsidP="009554BC">
      <w:pPr>
        <w:pStyle w:val="Prrafodelista"/>
        <w:pBdr>
          <w:top w:val="nil"/>
          <w:left w:val="nil"/>
          <w:bottom w:val="nil"/>
          <w:right w:val="nil"/>
          <w:between w:val="nil"/>
        </w:pBdr>
        <w:spacing w:after="0"/>
        <w:ind w:left="993"/>
        <w:jc w:val="both"/>
        <w:rPr>
          <w:rFonts w:ascii="Montserrat" w:hAnsi="Montserrat"/>
          <w:sz w:val="20"/>
          <w:szCs w:val="20"/>
        </w:rPr>
      </w:pPr>
    </w:p>
    <w:p w14:paraId="1227313E" w14:textId="52A1BF88" w:rsidR="001B191E" w:rsidRPr="00CD787B" w:rsidRDefault="001B191E" w:rsidP="005B48D8">
      <w:pPr>
        <w:pStyle w:val="Prrafodelista"/>
        <w:numPr>
          <w:ilvl w:val="0"/>
          <w:numId w:val="24"/>
        </w:numPr>
        <w:pBdr>
          <w:top w:val="nil"/>
          <w:left w:val="nil"/>
          <w:bottom w:val="nil"/>
          <w:right w:val="nil"/>
          <w:between w:val="nil"/>
        </w:pBdr>
        <w:spacing w:after="0"/>
        <w:rPr>
          <w:rFonts w:ascii="Montserrat" w:hAnsi="Montserrat"/>
          <w:sz w:val="20"/>
          <w:szCs w:val="20"/>
        </w:rPr>
      </w:pPr>
      <w:r w:rsidRPr="00CD787B">
        <w:rPr>
          <w:rFonts w:ascii="Montserrat" w:hAnsi="Montserrat"/>
          <w:sz w:val="20"/>
          <w:szCs w:val="20"/>
        </w:rPr>
        <w:t>El equipamiento para Agregación Plaquetaria del Grupo Coagulación Especial deberá contar con los siguientes requisitos:</w:t>
      </w:r>
    </w:p>
    <w:p w14:paraId="0498C6F5" w14:textId="77777777" w:rsidR="001B191E" w:rsidRPr="00CD787B" w:rsidRDefault="001B191E" w:rsidP="005B48D8">
      <w:pPr>
        <w:numPr>
          <w:ilvl w:val="1"/>
          <w:numId w:val="27"/>
        </w:numPr>
        <w:pBdr>
          <w:top w:val="nil"/>
          <w:left w:val="nil"/>
          <w:bottom w:val="nil"/>
          <w:right w:val="nil"/>
          <w:between w:val="nil"/>
        </w:pBdr>
        <w:spacing w:after="0"/>
        <w:ind w:left="993" w:hanging="284"/>
        <w:rPr>
          <w:rFonts w:eastAsia="Calibri" w:cs="Calibri"/>
          <w:color w:val="000000"/>
        </w:rPr>
      </w:pPr>
      <w:r w:rsidRPr="00CD787B">
        <w:rPr>
          <w:rFonts w:eastAsia="Calibri" w:cs="Calibri"/>
          <w:color w:val="000000"/>
        </w:rPr>
        <w:t>Software de operación en español.</w:t>
      </w:r>
    </w:p>
    <w:p w14:paraId="741557A7" w14:textId="77777777" w:rsidR="001B191E" w:rsidRPr="00CD787B" w:rsidRDefault="001B191E" w:rsidP="005B48D8">
      <w:pPr>
        <w:numPr>
          <w:ilvl w:val="1"/>
          <w:numId w:val="27"/>
        </w:numPr>
        <w:pBdr>
          <w:top w:val="nil"/>
          <w:left w:val="nil"/>
          <w:bottom w:val="nil"/>
          <w:right w:val="nil"/>
          <w:between w:val="nil"/>
        </w:pBdr>
        <w:spacing w:after="0"/>
        <w:ind w:left="993" w:hanging="284"/>
        <w:rPr>
          <w:rFonts w:eastAsia="Calibri" w:cs="Calibri"/>
          <w:color w:val="000000"/>
        </w:rPr>
      </w:pPr>
      <w:r w:rsidRPr="00CD787B">
        <w:rPr>
          <w:rFonts w:eastAsia="Calibri" w:cs="Calibri"/>
          <w:color w:val="000000"/>
        </w:rPr>
        <w:t>Puerto de comunicación para interfaz.</w:t>
      </w:r>
    </w:p>
    <w:p w14:paraId="71D099C6" w14:textId="77777777" w:rsidR="001B191E" w:rsidRPr="00CD787B" w:rsidRDefault="001B191E" w:rsidP="005B48D8">
      <w:pPr>
        <w:numPr>
          <w:ilvl w:val="1"/>
          <w:numId w:val="27"/>
        </w:numPr>
        <w:pBdr>
          <w:top w:val="nil"/>
          <w:left w:val="nil"/>
          <w:bottom w:val="nil"/>
          <w:right w:val="nil"/>
          <w:between w:val="nil"/>
        </w:pBdr>
        <w:spacing w:after="0"/>
        <w:ind w:left="993" w:hanging="284"/>
        <w:rPr>
          <w:rFonts w:eastAsia="Calibri" w:cs="Calibri"/>
          <w:color w:val="000000"/>
        </w:rPr>
      </w:pPr>
      <w:r w:rsidRPr="00CD787B">
        <w:rPr>
          <w:rFonts w:eastAsia="Calibri" w:cs="Calibri"/>
          <w:color w:val="000000"/>
        </w:rPr>
        <w:t>En caso de requerir impresora, deberá considerar los insumos mensuales para esta.</w:t>
      </w:r>
    </w:p>
    <w:p w14:paraId="6AA847B9" w14:textId="77777777" w:rsidR="001B191E" w:rsidRPr="00CD787B" w:rsidRDefault="001B191E" w:rsidP="005B48D8">
      <w:pPr>
        <w:numPr>
          <w:ilvl w:val="1"/>
          <w:numId w:val="27"/>
        </w:numPr>
        <w:pBdr>
          <w:top w:val="nil"/>
          <w:left w:val="nil"/>
          <w:bottom w:val="nil"/>
          <w:right w:val="nil"/>
          <w:between w:val="nil"/>
        </w:pBdr>
        <w:spacing w:after="0"/>
        <w:ind w:left="993" w:hanging="284"/>
        <w:rPr>
          <w:rFonts w:eastAsia="Calibri" w:cs="Calibri"/>
          <w:color w:val="000000"/>
        </w:rPr>
      </w:pPr>
      <w:r w:rsidRPr="00CD787B">
        <w:rPr>
          <w:rFonts w:eastAsia="Calibri" w:cs="Calibri"/>
          <w:color w:val="000000"/>
        </w:rPr>
        <w:t xml:space="preserve">Equipo de protección de picos y regulación de voltaje y respaldo de energía (UPS), con duración mínima de treinta minutos. </w:t>
      </w:r>
    </w:p>
    <w:p w14:paraId="54D47BB7" w14:textId="77777777" w:rsidR="001B191E" w:rsidRPr="00CD787B" w:rsidRDefault="001B191E" w:rsidP="005B48D8">
      <w:pPr>
        <w:numPr>
          <w:ilvl w:val="1"/>
          <w:numId w:val="27"/>
        </w:numPr>
        <w:pBdr>
          <w:top w:val="nil"/>
          <w:left w:val="nil"/>
          <w:bottom w:val="nil"/>
          <w:right w:val="nil"/>
          <w:between w:val="nil"/>
        </w:pBdr>
        <w:spacing w:after="0"/>
        <w:ind w:left="993" w:hanging="284"/>
        <w:rPr>
          <w:rFonts w:eastAsia="Calibri" w:cs="Calibri"/>
          <w:color w:val="000000"/>
        </w:rPr>
      </w:pPr>
      <w:r w:rsidRPr="00CD787B">
        <w:rPr>
          <w:rFonts w:eastAsia="Calibri" w:cs="Calibri"/>
          <w:color w:val="000000"/>
        </w:rPr>
        <w:t>El equipo deberá contar con control de calidad integrado.</w:t>
      </w:r>
    </w:p>
    <w:p w14:paraId="769B10D1" w14:textId="77777777" w:rsidR="001B191E" w:rsidRPr="00CD787B" w:rsidRDefault="001B191E" w:rsidP="005B48D8">
      <w:pPr>
        <w:numPr>
          <w:ilvl w:val="1"/>
          <w:numId w:val="27"/>
        </w:numPr>
        <w:pBdr>
          <w:top w:val="nil"/>
          <w:left w:val="nil"/>
          <w:bottom w:val="nil"/>
          <w:right w:val="nil"/>
          <w:between w:val="nil"/>
        </w:pBdr>
        <w:spacing w:after="0"/>
        <w:ind w:left="993" w:hanging="284"/>
        <w:rPr>
          <w:rFonts w:eastAsia="Calibri" w:cs="Calibri"/>
          <w:color w:val="000000"/>
        </w:rPr>
      </w:pPr>
      <w:r w:rsidRPr="00CD787B">
        <w:rPr>
          <w:rFonts w:eastAsia="Calibri" w:cs="Calibri"/>
          <w:color w:val="000000"/>
        </w:rPr>
        <w:t>Proporcionar Refacciones, Accesorios y Consumibles de acuerdo con sus necesidades, asegurando su compatibilidad con la marca y modelo del equipo.</w:t>
      </w:r>
    </w:p>
    <w:p w14:paraId="35E10D00" w14:textId="77777777" w:rsidR="001B191E" w:rsidRPr="00CD787B" w:rsidRDefault="001B191E" w:rsidP="001B191E">
      <w:pPr>
        <w:pBdr>
          <w:top w:val="nil"/>
          <w:left w:val="nil"/>
          <w:bottom w:val="nil"/>
          <w:right w:val="nil"/>
          <w:between w:val="nil"/>
        </w:pBdr>
        <w:spacing w:after="0"/>
        <w:ind w:left="720"/>
        <w:rPr>
          <w:rFonts w:eastAsia="Calibri" w:cs="Calibri"/>
          <w:color w:val="000000"/>
        </w:rPr>
      </w:pPr>
    </w:p>
    <w:p w14:paraId="15BC8235" w14:textId="77777777" w:rsidR="001B191E" w:rsidRPr="00CD787B" w:rsidRDefault="001B191E" w:rsidP="005B48D8">
      <w:pPr>
        <w:numPr>
          <w:ilvl w:val="0"/>
          <w:numId w:val="24"/>
        </w:numPr>
        <w:pBdr>
          <w:top w:val="nil"/>
          <w:left w:val="nil"/>
          <w:bottom w:val="nil"/>
          <w:right w:val="nil"/>
          <w:between w:val="nil"/>
        </w:pBdr>
        <w:spacing w:after="0"/>
        <w:rPr>
          <w:rFonts w:eastAsia="Calibri" w:cs="Calibri"/>
          <w:color w:val="000000"/>
        </w:rPr>
      </w:pPr>
      <w:r w:rsidRPr="00CD787B">
        <w:rPr>
          <w:rFonts w:eastAsia="Calibri" w:cs="Calibri"/>
          <w:color w:val="000000"/>
        </w:rPr>
        <w:t>El equipamiento para el Ensayo viscoelástico de sangre, del Grupo Coagulación Especial deberá contar con los siguientes requisitos:</w:t>
      </w:r>
    </w:p>
    <w:p w14:paraId="7BDBF07C" w14:textId="77777777" w:rsidR="001B191E" w:rsidRPr="00CD787B" w:rsidRDefault="001B191E" w:rsidP="005B48D8">
      <w:pPr>
        <w:numPr>
          <w:ilvl w:val="1"/>
          <w:numId w:val="28"/>
        </w:numPr>
        <w:pBdr>
          <w:top w:val="nil"/>
          <w:left w:val="nil"/>
          <w:bottom w:val="nil"/>
          <w:right w:val="nil"/>
          <w:between w:val="nil"/>
        </w:pBdr>
        <w:spacing w:after="0"/>
        <w:ind w:left="993" w:hanging="284"/>
        <w:rPr>
          <w:rFonts w:eastAsia="Calibri" w:cs="Calibri"/>
          <w:color w:val="000000"/>
        </w:rPr>
      </w:pPr>
      <w:r w:rsidRPr="00CD787B">
        <w:rPr>
          <w:rFonts w:eastAsia="Calibri" w:cs="Calibri"/>
          <w:color w:val="000000"/>
        </w:rPr>
        <w:t>Software de operación en español.</w:t>
      </w:r>
    </w:p>
    <w:p w14:paraId="3FA5BEF5" w14:textId="77777777" w:rsidR="001B191E" w:rsidRPr="00CD787B" w:rsidRDefault="001B191E" w:rsidP="005B48D8">
      <w:pPr>
        <w:numPr>
          <w:ilvl w:val="1"/>
          <w:numId w:val="28"/>
        </w:numPr>
        <w:pBdr>
          <w:top w:val="nil"/>
          <w:left w:val="nil"/>
          <w:bottom w:val="nil"/>
          <w:right w:val="nil"/>
          <w:between w:val="nil"/>
        </w:pBdr>
        <w:spacing w:after="0"/>
        <w:ind w:left="993" w:hanging="284"/>
        <w:rPr>
          <w:rFonts w:eastAsia="Calibri" w:cs="Calibri"/>
          <w:color w:val="000000"/>
        </w:rPr>
      </w:pPr>
      <w:r w:rsidRPr="00CD787B">
        <w:rPr>
          <w:rFonts w:eastAsia="Calibri" w:cs="Calibri"/>
          <w:color w:val="000000"/>
        </w:rPr>
        <w:lastRenderedPageBreak/>
        <w:t>Puerto de comunicación para interfaz.</w:t>
      </w:r>
    </w:p>
    <w:p w14:paraId="549B84DC" w14:textId="77777777" w:rsidR="001B191E" w:rsidRPr="00CD787B" w:rsidRDefault="001B191E" w:rsidP="005B48D8">
      <w:pPr>
        <w:numPr>
          <w:ilvl w:val="1"/>
          <w:numId w:val="28"/>
        </w:numPr>
        <w:pBdr>
          <w:top w:val="nil"/>
          <w:left w:val="nil"/>
          <w:bottom w:val="nil"/>
          <w:right w:val="nil"/>
          <w:between w:val="nil"/>
        </w:pBdr>
        <w:spacing w:after="0"/>
        <w:ind w:left="993" w:hanging="284"/>
        <w:rPr>
          <w:rFonts w:eastAsia="Calibri" w:cs="Calibri"/>
          <w:color w:val="000000"/>
        </w:rPr>
      </w:pPr>
      <w:r w:rsidRPr="00CD787B">
        <w:rPr>
          <w:rFonts w:eastAsia="Calibri" w:cs="Calibri"/>
          <w:color w:val="000000"/>
        </w:rPr>
        <w:t>Monitor Integrado o adicional.</w:t>
      </w:r>
    </w:p>
    <w:p w14:paraId="6D44CD2D" w14:textId="77777777" w:rsidR="001B191E" w:rsidRPr="00CD787B" w:rsidRDefault="001B191E" w:rsidP="005B48D8">
      <w:pPr>
        <w:numPr>
          <w:ilvl w:val="1"/>
          <w:numId w:val="28"/>
        </w:numPr>
        <w:pBdr>
          <w:top w:val="nil"/>
          <w:left w:val="nil"/>
          <w:bottom w:val="nil"/>
          <w:right w:val="nil"/>
          <w:between w:val="nil"/>
        </w:pBdr>
        <w:spacing w:after="0"/>
        <w:ind w:left="993" w:hanging="284"/>
        <w:rPr>
          <w:rFonts w:eastAsia="Calibri" w:cs="Calibri"/>
          <w:color w:val="000000"/>
        </w:rPr>
      </w:pPr>
      <w:r w:rsidRPr="00CD787B">
        <w:rPr>
          <w:rFonts w:eastAsia="Calibri" w:cs="Calibri"/>
          <w:color w:val="000000"/>
        </w:rPr>
        <w:t>En caso de requerir impresora, deberá considerar los insumos mensuales para esta.</w:t>
      </w:r>
    </w:p>
    <w:p w14:paraId="03802EB6" w14:textId="77777777" w:rsidR="001B191E" w:rsidRPr="00CD787B" w:rsidRDefault="001B191E" w:rsidP="005B48D8">
      <w:pPr>
        <w:numPr>
          <w:ilvl w:val="1"/>
          <w:numId w:val="28"/>
        </w:numPr>
        <w:pBdr>
          <w:top w:val="nil"/>
          <w:left w:val="nil"/>
          <w:bottom w:val="nil"/>
          <w:right w:val="nil"/>
          <w:between w:val="nil"/>
        </w:pBdr>
        <w:spacing w:after="0"/>
        <w:ind w:left="993" w:hanging="284"/>
        <w:rPr>
          <w:rFonts w:eastAsia="Calibri" w:cs="Calibri"/>
          <w:color w:val="000000"/>
        </w:rPr>
      </w:pPr>
      <w:r w:rsidRPr="00CD787B">
        <w:rPr>
          <w:rFonts w:eastAsia="Calibri" w:cs="Calibri"/>
          <w:color w:val="000000"/>
        </w:rPr>
        <w:t xml:space="preserve">Equipo de protección de picos y regulación de voltaje y respaldo de energía (UPS), con duración mínima de treinta minutos. </w:t>
      </w:r>
    </w:p>
    <w:p w14:paraId="678CBD3A" w14:textId="77777777" w:rsidR="001B191E" w:rsidRPr="00CD787B" w:rsidRDefault="001B191E" w:rsidP="005B48D8">
      <w:pPr>
        <w:numPr>
          <w:ilvl w:val="1"/>
          <w:numId w:val="28"/>
        </w:numPr>
        <w:pBdr>
          <w:top w:val="nil"/>
          <w:left w:val="nil"/>
          <w:bottom w:val="nil"/>
          <w:right w:val="nil"/>
          <w:between w:val="nil"/>
        </w:pBdr>
        <w:ind w:left="993" w:hanging="284"/>
        <w:rPr>
          <w:rFonts w:eastAsia="Calibri" w:cs="Calibri"/>
          <w:color w:val="000000"/>
        </w:rPr>
      </w:pPr>
      <w:r w:rsidRPr="00CD787B">
        <w:rPr>
          <w:rFonts w:eastAsia="Calibri" w:cs="Calibri"/>
          <w:color w:val="000000"/>
        </w:rPr>
        <w:t>Proporcionar Refacciones, Accesorios y Consumibles de acuerdo con sus necesidades, asegurando su compatibilidad con la marca y modelo del equipo.</w:t>
      </w:r>
    </w:p>
    <w:p w14:paraId="689191E5" w14:textId="77777777" w:rsidR="001B191E" w:rsidRPr="00CD787B" w:rsidRDefault="001B191E" w:rsidP="001B191E">
      <w:pPr>
        <w:pBdr>
          <w:top w:val="nil"/>
          <w:left w:val="nil"/>
          <w:bottom w:val="nil"/>
          <w:right w:val="nil"/>
          <w:between w:val="nil"/>
        </w:pBdr>
        <w:spacing w:after="0"/>
      </w:pPr>
    </w:p>
    <w:p w14:paraId="75E4F5AB" w14:textId="77777777" w:rsidR="002E2B44" w:rsidRPr="00CD787B" w:rsidRDefault="002E2B44" w:rsidP="00831D39">
      <w:pPr>
        <w:pStyle w:val="Prrafodelista"/>
        <w:pBdr>
          <w:top w:val="nil"/>
          <w:left w:val="nil"/>
          <w:bottom w:val="nil"/>
          <w:right w:val="nil"/>
          <w:between w:val="nil"/>
        </w:pBdr>
        <w:spacing w:after="0"/>
        <w:ind w:left="993"/>
        <w:jc w:val="both"/>
        <w:rPr>
          <w:rFonts w:ascii="Montserrat" w:hAnsi="Montserrat"/>
          <w:sz w:val="20"/>
          <w:szCs w:val="20"/>
        </w:rPr>
      </w:pPr>
    </w:p>
    <w:p w14:paraId="322C74C0" w14:textId="77777777" w:rsidR="00630749" w:rsidRPr="00CD787B" w:rsidRDefault="00630749" w:rsidP="003758EA">
      <w:pPr>
        <w:pBdr>
          <w:top w:val="nil"/>
          <w:left w:val="nil"/>
          <w:bottom w:val="nil"/>
          <w:right w:val="nil"/>
          <w:between w:val="nil"/>
        </w:pBdr>
        <w:spacing w:after="0"/>
        <w:rPr>
          <w:color w:val="000000"/>
          <w:highlight w:val="cyan"/>
        </w:rPr>
      </w:pPr>
    </w:p>
    <w:p w14:paraId="04A7A692" w14:textId="77777777" w:rsidR="002E2B44" w:rsidRPr="00CD787B" w:rsidRDefault="002E2B44">
      <w:pPr>
        <w:pBdr>
          <w:top w:val="nil"/>
          <w:left w:val="nil"/>
          <w:bottom w:val="nil"/>
          <w:right w:val="nil"/>
          <w:between w:val="nil"/>
        </w:pBdr>
        <w:ind w:left="1440"/>
      </w:pPr>
    </w:p>
    <w:p w14:paraId="09DFE265" w14:textId="77777777" w:rsidR="001150BF" w:rsidRPr="00CD787B" w:rsidRDefault="001150BF">
      <w:r w:rsidRPr="00CD787B">
        <w:br w:type="page"/>
      </w:r>
    </w:p>
    <w:tbl>
      <w:tblPr>
        <w:tblStyle w:val="244"/>
        <w:tblW w:w="9820" w:type="dxa"/>
        <w:tblInd w:w="0" w:type="dxa"/>
        <w:tblLayout w:type="fixed"/>
        <w:tblLook w:val="0400" w:firstRow="0" w:lastRow="0" w:firstColumn="0" w:lastColumn="0" w:noHBand="0" w:noVBand="1"/>
      </w:tblPr>
      <w:tblGrid>
        <w:gridCol w:w="1129"/>
        <w:gridCol w:w="2258"/>
        <w:gridCol w:w="6433"/>
      </w:tblGrid>
      <w:tr w:rsidR="002E2B44" w:rsidRPr="00CD787B" w14:paraId="53162046" w14:textId="77777777">
        <w:trPr>
          <w:trHeight w:val="300"/>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62899496" w14:textId="77777777" w:rsidR="002E2B44" w:rsidRPr="00CD787B" w:rsidRDefault="00EC610F">
            <w:pPr>
              <w:rPr>
                <w:rFonts w:ascii="Montserrat" w:hAnsi="Montserrat"/>
                <w:b/>
                <w:sz w:val="18"/>
                <w:szCs w:val="18"/>
              </w:rPr>
            </w:pPr>
            <w:r w:rsidRPr="00CD787B">
              <w:rPr>
                <w:rFonts w:ascii="Montserrat" w:hAnsi="Montserrat"/>
                <w:b/>
                <w:sz w:val="18"/>
                <w:szCs w:val="18"/>
              </w:rPr>
              <w:lastRenderedPageBreak/>
              <w:t>Grupo 5 Examen General de Orina</w:t>
            </w:r>
          </w:p>
        </w:tc>
      </w:tr>
      <w:tr w:rsidR="002E2B44" w:rsidRPr="00CD787B" w14:paraId="5BB74105" w14:textId="77777777">
        <w:trPr>
          <w:trHeight w:val="300"/>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12E0F8D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Estudios incluidos:</w:t>
            </w:r>
          </w:p>
        </w:tc>
      </w:tr>
      <w:tr w:rsidR="002E2B44" w:rsidRPr="00CD787B" w14:paraId="138108EC" w14:textId="77777777" w:rsidTr="008F0EFE">
        <w:trPr>
          <w:trHeight w:val="300"/>
        </w:trPr>
        <w:tc>
          <w:tcPr>
            <w:tcW w:w="112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4652C1"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Clave</w:t>
            </w:r>
          </w:p>
        </w:tc>
        <w:tc>
          <w:tcPr>
            <w:tcW w:w="2258" w:type="dxa"/>
            <w:tcBorders>
              <w:top w:val="single" w:sz="4" w:space="0" w:color="000000"/>
              <w:left w:val="nil"/>
              <w:bottom w:val="single" w:sz="4" w:space="0" w:color="000000"/>
              <w:right w:val="single" w:sz="4" w:space="0" w:color="000000"/>
            </w:tcBorders>
            <w:shd w:val="clear" w:color="auto" w:fill="D9D9D9"/>
            <w:vAlign w:val="center"/>
          </w:tcPr>
          <w:p w14:paraId="44E18C35"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Nombre del Estudio</w:t>
            </w:r>
          </w:p>
        </w:tc>
        <w:tc>
          <w:tcPr>
            <w:tcW w:w="6433" w:type="dxa"/>
            <w:tcBorders>
              <w:top w:val="single" w:sz="4" w:space="0" w:color="000000"/>
              <w:left w:val="nil"/>
              <w:bottom w:val="single" w:sz="4" w:space="0" w:color="000000"/>
              <w:right w:val="single" w:sz="4" w:space="0" w:color="000000"/>
            </w:tcBorders>
            <w:shd w:val="clear" w:color="auto" w:fill="D9D9D9"/>
            <w:vAlign w:val="center"/>
          </w:tcPr>
          <w:p w14:paraId="1BCC9BC8"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Especificaciones</w:t>
            </w:r>
          </w:p>
        </w:tc>
      </w:tr>
      <w:tr w:rsidR="002E2B44" w:rsidRPr="00CD787B" w14:paraId="5A86CF59" w14:textId="77777777" w:rsidTr="008F0EFE">
        <w:trPr>
          <w:trHeight w:val="300"/>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0013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40.05.001</w:t>
            </w:r>
          </w:p>
        </w:tc>
        <w:tc>
          <w:tcPr>
            <w:tcW w:w="2258" w:type="dxa"/>
            <w:tcBorders>
              <w:top w:val="single" w:sz="4" w:space="0" w:color="000000"/>
              <w:left w:val="nil"/>
              <w:bottom w:val="single" w:sz="4" w:space="0" w:color="000000"/>
              <w:right w:val="single" w:sz="4" w:space="0" w:color="000000"/>
            </w:tcBorders>
            <w:shd w:val="clear" w:color="auto" w:fill="auto"/>
            <w:vAlign w:val="center"/>
          </w:tcPr>
          <w:p w14:paraId="2A7BF07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Examen general de orina</w:t>
            </w:r>
          </w:p>
        </w:tc>
        <w:tc>
          <w:tcPr>
            <w:tcW w:w="6433" w:type="dxa"/>
            <w:tcBorders>
              <w:top w:val="single" w:sz="4" w:space="0" w:color="000000"/>
              <w:left w:val="nil"/>
              <w:bottom w:val="single" w:sz="4" w:space="0" w:color="000000"/>
              <w:right w:val="single" w:sz="4" w:space="0" w:color="000000"/>
            </w:tcBorders>
            <w:vAlign w:val="center"/>
          </w:tcPr>
          <w:p w14:paraId="67BD0007" w14:textId="77777777" w:rsidR="00C40CD1"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Los parámetros mínimos que s</w:t>
            </w:r>
            <w:r w:rsidR="00C40CD1" w:rsidRPr="00CD787B">
              <w:rPr>
                <w:rFonts w:ascii="Montserrat" w:hAnsi="Montserrat"/>
                <w:sz w:val="18"/>
                <w:szCs w:val="18"/>
              </w:rPr>
              <w:t>e deben obtener del equipo son:</w:t>
            </w:r>
          </w:p>
          <w:p w14:paraId="6FC45892" w14:textId="322AB398" w:rsidR="002E2B44" w:rsidRPr="00CD787B" w:rsidRDefault="00C40CD1">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w:t>
            </w:r>
            <w:r w:rsidR="00EC610F" w:rsidRPr="00CD787B">
              <w:rPr>
                <w:rFonts w:ascii="Montserrat" w:hAnsi="Montserrat"/>
                <w:sz w:val="18"/>
                <w:szCs w:val="18"/>
              </w:rPr>
              <w:t>ensidad específica, pH, urobilinógeno, proteínas, cuerpos cetónicos, hemoglobina, glucosa, bilirrubina, esterasa leucocitaria, nitritos.</w:t>
            </w:r>
          </w:p>
        </w:tc>
      </w:tr>
    </w:tbl>
    <w:p w14:paraId="263A76BF" w14:textId="77777777" w:rsidR="00083F4F" w:rsidRPr="00CD787B" w:rsidRDefault="00083F4F" w:rsidP="006E731B">
      <w:pPr>
        <w:pStyle w:val="Prrafodelista"/>
        <w:pBdr>
          <w:top w:val="nil"/>
          <w:left w:val="nil"/>
          <w:bottom w:val="nil"/>
          <w:right w:val="nil"/>
          <w:between w:val="nil"/>
        </w:pBdr>
        <w:spacing w:after="0"/>
        <w:ind w:left="993"/>
        <w:jc w:val="both"/>
        <w:rPr>
          <w:rFonts w:ascii="Montserrat" w:hAnsi="Montserrat"/>
          <w:sz w:val="20"/>
          <w:szCs w:val="20"/>
        </w:rPr>
      </w:pPr>
    </w:p>
    <w:p w14:paraId="0E734544" w14:textId="77777777" w:rsidR="009342C4" w:rsidRPr="00CD787B" w:rsidRDefault="009342C4" w:rsidP="009342C4">
      <w:pPr>
        <w:rPr>
          <w:rFonts w:eastAsia="Calibri" w:cs="Calibri"/>
          <w:i/>
          <w:iCs/>
          <w:color w:val="000000"/>
        </w:rPr>
      </w:pPr>
      <w:r w:rsidRPr="00CD787B">
        <w:rPr>
          <w:rFonts w:eastAsia="Calibri" w:cs="Calibri"/>
          <w:i/>
          <w:iCs/>
          <w:color w:val="000000"/>
        </w:rPr>
        <w:t xml:space="preserve">Equipamiento para el grupo de Examen General de Orina </w:t>
      </w:r>
    </w:p>
    <w:p w14:paraId="083706BB" w14:textId="10D91316" w:rsidR="009342C4" w:rsidRPr="00CD787B" w:rsidRDefault="009342C4" w:rsidP="009342C4">
      <w:pPr>
        <w:pBdr>
          <w:top w:val="nil"/>
          <w:left w:val="nil"/>
          <w:bottom w:val="nil"/>
          <w:right w:val="nil"/>
          <w:between w:val="nil"/>
        </w:pBdr>
        <w:spacing w:after="0"/>
        <w:rPr>
          <w:rFonts w:eastAsia="Calibri" w:cs="Calibri"/>
          <w:color w:val="000000"/>
        </w:rPr>
      </w:pPr>
      <w:r w:rsidRPr="00CD787B">
        <w:rPr>
          <w:rFonts w:eastAsia="Calibri" w:cs="Calibri"/>
          <w:color w:val="000000"/>
        </w:rPr>
        <w:t>El equipamiento para el grupo de Examen General de Orina deberá cumplir con los siguientes requisitos:</w:t>
      </w:r>
    </w:p>
    <w:p w14:paraId="78F0EB45" w14:textId="2834AF55" w:rsidR="002E2B44" w:rsidRPr="00CD787B" w:rsidRDefault="00EC610F" w:rsidP="005B48D8">
      <w:pPr>
        <w:numPr>
          <w:ilvl w:val="0"/>
          <w:numId w:val="29"/>
        </w:numPr>
        <w:pBdr>
          <w:top w:val="nil"/>
          <w:left w:val="nil"/>
          <w:bottom w:val="nil"/>
          <w:right w:val="nil"/>
          <w:between w:val="nil"/>
        </w:pBdr>
        <w:spacing w:after="0"/>
        <w:ind w:left="1276" w:hanging="567"/>
        <w:rPr>
          <w:rFonts w:eastAsia="Calibri" w:cs="Calibri"/>
          <w:color w:val="000000"/>
        </w:rPr>
      </w:pPr>
      <w:r w:rsidRPr="00CD787B">
        <w:t>Deberán contar con lector para código de barras.</w:t>
      </w:r>
    </w:p>
    <w:p w14:paraId="4D7EBF56" w14:textId="77777777" w:rsidR="002E2B44" w:rsidRPr="00CD787B" w:rsidRDefault="00EC610F" w:rsidP="005B48D8">
      <w:pPr>
        <w:pStyle w:val="Prrafodelista"/>
        <w:numPr>
          <w:ilvl w:val="0"/>
          <w:numId w:val="29"/>
        </w:numPr>
        <w:pBdr>
          <w:top w:val="nil"/>
          <w:left w:val="nil"/>
          <w:bottom w:val="nil"/>
          <w:right w:val="nil"/>
          <w:between w:val="nil"/>
        </w:pBdr>
        <w:spacing w:after="0"/>
        <w:ind w:left="1276" w:hanging="567"/>
        <w:jc w:val="both"/>
        <w:rPr>
          <w:rFonts w:ascii="Montserrat" w:hAnsi="Montserrat"/>
          <w:sz w:val="20"/>
          <w:szCs w:val="20"/>
        </w:rPr>
      </w:pPr>
      <w:r w:rsidRPr="00CD787B">
        <w:rPr>
          <w:rFonts w:ascii="Montserrat" w:hAnsi="Montserrat"/>
          <w:sz w:val="20"/>
          <w:szCs w:val="20"/>
        </w:rPr>
        <w:t>Software de operación en español.</w:t>
      </w:r>
    </w:p>
    <w:p w14:paraId="127F1718" w14:textId="77777777" w:rsidR="002E2B44" w:rsidRPr="00CD787B" w:rsidRDefault="00EC610F" w:rsidP="005B48D8">
      <w:pPr>
        <w:pStyle w:val="Prrafodelista"/>
        <w:numPr>
          <w:ilvl w:val="0"/>
          <w:numId w:val="29"/>
        </w:numPr>
        <w:pBdr>
          <w:top w:val="nil"/>
          <w:left w:val="nil"/>
          <w:bottom w:val="nil"/>
          <w:right w:val="nil"/>
          <w:between w:val="nil"/>
        </w:pBdr>
        <w:spacing w:after="0"/>
        <w:ind w:left="1276" w:hanging="567"/>
        <w:jc w:val="both"/>
        <w:rPr>
          <w:rFonts w:ascii="Montserrat" w:hAnsi="Montserrat"/>
          <w:sz w:val="20"/>
          <w:szCs w:val="20"/>
        </w:rPr>
      </w:pPr>
      <w:r w:rsidRPr="00CD787B">
        <w:rPr>
          <w:rFonts w:ascii="Montserrat" w:hAnsi="Montserrat"/>
          <w:sz w:val="20"/>
          <w:szCs w:val="20"/>
        </w:rPr>
        <w:t>Puerto de comunicación para interfaz.</w:t>
      </w:r>
    </w:p>
    <w:p w14:paraId="30A5A6D2" w14:textId="77777777" w:rsidR="002E2B44" w:rsidRPr="00CD787B" w:rsidRDefault="00EC610F" w:rsidP="005B48D8">
      <w:pPr>
        <w:pStyle w:val="Prrafodelista"/>
        <w:numPr>
          <w:ilvl w:val="0"/>
          <w:numId w:val="29"/>
        </w:numPr>
        <w:pBdr>
          <w:top w:val="nil"/>
          <w:left w:val="nil"/>
          <w:bottom w:val="nil"/>
          <w:right w:val="nil"/>
          <w:between w:val="nil"/>
        </w:pBdr>
        <w:spacing w:after="0"/>
        <w:ind w:left="1276" w:hanging="567"/>
        <w:jc w:val="both"/>
        <w:rPr>
          <w:rFonts w:ascii="Montserrat" w:hAnsi="Montserrat"/>
          <w:sz w:val="20"/>
          <w:szCs w:val="20"/>
        </w:rPr>
      </w:pPr>
      <w:r w:rsidRPr="00CD787B">
        <w:rPr>
          <w:rFonts w:ascii="Montserrat" w:hAnsi="Montserrat"/>
          <w:sz w:val="20"/>
          <w:szCs w:val="20"/>
        </w:rPr>
        <w:t>Monitor Integrado o adicional.</w:t>
      </w:r>
    </w:p>
    <w:p w14:paraId="5DFD9B7B" w14:textId="77777777" w:rsidR="002E2B44" w:rsidRPr="00CD787B" w:rsidRDefault="00EC610F" w:rsidP="005B48D8">
      <w:pPr>
        <w:pStyle w:val="Prrafodelista"/>
        <w:numPr>
          <w:ilvl w:val="0"/>
          <w:numId w:val="29"/>
        </w:numPr>
        <w:pBdr>
          <w:top w:val="nil"/>
          <w:left w:val="nil"/>
          <w:bottom w:val="nil"/>
          <w:right w:val="nil"/>
          <w:between w:val="nil"/>
        </w:pBdr>
        <w:spacing w:after="0"/>
        <w:ind w:left="1276" w:hanging="567"/>
        <w:jc w:val="both"/>
        <w:rPr>
          <w:rFonts w:ascii="Montserrat" w:hAnsi="Montserrat"/>
          <w:sz w:val="20"/>
          <w:szCs w:val="20"/>
        </w:rPr>
      </w:pPr>
      <w:r w:rsidRPr="00CD787B">
        <w:rPr>
          <w:rFonts w:ascii="Montserrat" w:hAnsi="Montserrat"/>
          <w:sz w:val="20"/>
          <w:szCs w:val="20"/>
        </w:rPr>
        <w:t>En caso de requerir impresora, deberá considerar los insumos mensuales para esta.</w:t>
      </w:r>
    </w:p>
    <w:p w14:paraId="6542ABAD" w14:textId="77777777" w:rsidR="002E2B44" w:rsidRPr="00CD787B" w:rsidRDefault="00EC610F" w:rsidP="005B48D8">
      <w:pPr>
        <w:pStyle w:val="Prrafodelista"/>
        <w:numPr>
          <w:ilvl w:val="0"/>
          <w:numId w:val="29"/>
        </w:numPr>
        <w:pBdr>
          <w:top w:val="nil"/>
          <w:left w:val="nil"/>
          <w:bottom w:val="nil"/>
          <w:right w:val="nil"/>
          <w:between w:val="nil"/>
        </w:pBdr>
        <w:spacing w:after="0"/>
        <w:ind w:left="1276" w:hanging="567"/>
        <w:jc w:val="both"/>
        <w:rPr>
          <w:rFonts w:ascii="Montserrat" w:hAnsi="Montserrat"/>
          <w:sz w:val="20"/>
          <w:szCs w:val="20"/>
        </w:rPr>
      </w:pPr>
      <w:r w:rsidRPr="00CD787B">
        <w:rPr>
          <w:rFonts w:ascii="Montserrat" w:hAnsi="Montserrat"/>
          <w:sz w:val="20"/>
          <w:szCs w:val="20"/>
        </w:rPr>
        <w:t xml:space="preserve">Equipo de protección de picos y regulación de voltaje y respaldo de energía (UPS), con duración mínima de treinta minutos. </w:t>
      </w:r>
    </w:p>
    <w:p w14:paraId="49C0FE90" w14:textId="3317B143" w:rsidR="002E2B44" w:rsidRPr="00CD787B" w:rsidRDefault="00EC610F" w:rsidP="005B48D8">
      <w:pPr>
        <w:pStyle w:val="Prrafodelista"/>
        <w:numPr>
          <w:ilvl w:val="0"/>
          <w:numId w:val="29"/>
        </w:numPr>
        <w:pBdr>
          <w:top w:val="nil"/>
          <w:left w:val="nil"/>
          <w:bottom w:val="nil"/>
          <w:right w:val="nil"/>
          <w:between w:val="nil"/>
        </w:pBdr>
        <w:spacing w:after="0"/>
        <w:ind w:left="1276" w:hanging="567"/>
        <w:jc w:val="both"/>
        <w:rPr>
          <w:rFonts w:ascii="Montserrat" w:hAnsi="Montserrat"/>
          <w:sz w:val="20"/>
          <w:szCs w:val="20"/>
        </w:rPr>
      </w:pPr>
      <w:r w:rsidRPr="00CD787B">
        <w:rPr>
          <w:rFonts w:ascii="Montserrat" w:hAnsi="Montserrat"/>
          <w:sz w:val="20"/>
          <w:szCs w:val="20"/>
        </w:rPr>
        <w:t xml:space="preserve">Proporcionar </w:t>
      </w:r>
      <w:r w:rsidR="008F0EFE" w:rsidRPr="00CD787B">
        <w:rPr>
          <w:rFonts w:ascii="Montserrat" w:hAnsi="Montserrat"/>
          <w:sz w:val="20"/>
          <w:szCs w:val="20"/>
        </w:rPr>
        <w:t xml:space="preserve">refacciones, accesorios y consumibles </w:t>
      </w:r>
      <w:r w:rsidRPr="00CD787B">
        <w:rPr>
          <w:rFonts w:ascii="Montserrat" w:hAnsi="Montserrat"/>
          <w:sz w:val="20"/>
          <w:szCs w:val="20"/>
        </w:rPr>
        <w:t>de acuerdo con sus necesidades, asegurando su compatibilidad con la marca y modelo del equipo.</w:t>
      </w:r>
    </w:p>
    <w:p w14:paraId="0BF2B7AD" w14:textId="77777777" w:rsidR="002E2B44" w:rsidRPr="00CD787B" w:rsidRDefault="00EC610F" w:rsidP="005B48D8">
      <w:pPr>
        <w:pStyle w:val="Prrafodelista"/>
        <w:numPr>
          <w:ilvl w:val="0"/>
          <w:numId w:val="29"/>
        </w:numPr>
        <w:pBdr>
          <w:top w:val="nil"/>
          <w:left w:val="nil"/>
          <w:bottom w:val="nil"/>
          <w:right w:val="nil"/>
          <w:between w:val="nil"/>
        </w:pBdr>
        <w:spacing w:after="0"/>
        <w:ind w:left="1276" w:hanging="567"/>
        <w:jc w:val="both"/>
        <w:rPr>
          <w:rFonts w:ascii="Montserrat" w:hAnsi="Montserrat"/>
          <w:sz w:val="20"/>
          <w:szCs w:val="20"/>
        </w:rPr>
      </w:pPr>
      <w:r w:rsidRPr="00CD787B">
        <w:rPr>
          <w:rFonts w:ascii="Montserrat" w:hAnsi="Montserrat"/>
          <w:sz w:val="20"/>
          <w:szCs w:val="20"/>
        </w:rPr>
        <w:t>En caso de que el equipo requiera que la muestra sea procesada desde un tubo, se deberá dotar de este insumo.</w:t>
      </w:r>
    </w:p>
    <w:p w14:paraId="797D27C2" w14:textId="49D824A9" w:rsidR="002E2B44" w:rsidRPr="00CD787B" w:rsidRDefault="00EC610F" w:rsidP="005B48D8">
      <w:pPr>
        <w:pStyle w:val="Prrafodelista"/>
        <w:numPr>
          <w:ilvl w:val="0"/>
          <w:numId w:val="29"/>
        </w:numPr>
        <w:pBdr>
          <w:top w:val="nil"/>
          <w:left w:val="nil"/>
          <w:bottom w:val="nil"/>
          <w:right w:val="nil"/>
          <w:between w:val="nil"/>
        </w:pBdr>
        <w:spacing w:after="0"/>
        <w:ind w:left="1276" w:hanging="567"/>
        <w:jc w:val="both"/>
        <w:rPr>
          <w:rFonts w:ascii="Montserrat" w:hAnsi="Montserrat"/>
          <w:sz w:val="20"/>
          <w:szCs w:val="20"/>
        </w:rPr>
      </w:pPr>
      <w:r w:rsidRPr="00CD787B">
        <w:rPr>
          <w:rFonts w:ascii="Montserrat" w:hAnsi="Montserrat"/>
          <w:sz w:val="20"/>
          <w:szCs w:val="20"/>
        </w:rPr>
        <w:t>Deberá proporcionar un microscopio de campo claro con oculares 10X y objetivos 10X, 40X y 100X como mínimo</w:t>
      </w:r>
      <w:r w:rsidR="00083F4F" w:rsidRPr="00CD787B">
        <w:rPr>
          <w:rFonts w:ascii="Montserrat" w:hAnsi="Montserrat"/>
          <w:sz w:val="20"/>
          <w:szCs w:val="20"/>
        </w:rPr>
        <w:t>,</w:t>
      </w:r>
      <w:r w:rsidRPr="00CD787B">
        <w:rPr>
          <w:rFonts w:ascii="Montserrat" w:hAnsi="Montserrat"/>
          <w:sz w:val="20"/>
          <w:szCs w:val="20"/>
        </w:rPr>
        <w:t xml:space="preserve"> para cada uno de los laboratorios que tengan equipo de uroanálisis asignado, así como los bienes de consumo requeridos para el estudio del sedimento urinario.</w:t>
      </w:r>
    </w:p>
    <w:p w14:paraId="516B3B5B" w14:textId="77777777" w:rsidR="002E2B44" w:rsidRDefault="00EC610F" w:rsidP="005B48D8">
      <w:pPr>
        <w:pStyle w:val="Prrafodelista"/>
        <w:numPr>
          <w:ilvl w:val="0"/>
          <w:numId w:val="29"/>
        </w:numPr>
        <w:pBdr>
          <w:top w:val="nil"/>
          <w:left w:val="nil"/>
          <w:bottom w:val="nil"/>
          <w:right w:val="nil"/>
          <w:between w:val="nil"/>
        </w:pBdr>
        <w:spacing w:after="0"/>
        <w:ind w:left="1276" w:hanging="567"/>
        <w:jc w:val="both"/>
        <w:rPr>
          <w:rFonts w:ascii="Montserrat" w:hAnsi="Montserrat"/>
          <w:sz w:val="20"/>
          <w:szCs w:val="20"/>
        </w:rPr>
      </w:pPr>
      <w:r w:rsidRPr="00CD787B">
        <w:rPr>
          <w:rFonts w:ascii="Montserrat" w:hAnsi="Montserrat"/>
          <w:sz w:val="20"/>
          <w:szCs w:val="20"/>
        </w:rPr>
        <w:t>Proporcionará una centrifugadora por cada equipo de uroanálisis instalado, con capacidad de acuerdo con productividad, tomando en cuenta la infraestructura de cada laboratorio.</w:t>
      </w:r>
    </w:p>
    <w:p w14:paraId="1C8C7E92" w14:textId="77777777" w:rsidR="008656AE" w:rsidRPr="00CD787B" w:rsidRDefault="008656AE" w:rsidP="008656AE">
      <w:pPr>
        <w:pStyle w:val="Prrafodelista"/>
        <w:pBdr>
          <w:top w:val="nil"/>
          <w:left w:val="nil"/>
          <w:bottom w:val="nil"/>
          <w:right w:val="nil"/>
          <w:between w:val="nil"/>
        </w:pBdr>
        <w:spacing w:after="0"/>
        <w:ind w:left="1276"/>
        <w:jc w:val="both"/>
        <w:rPr>
          <w:rFonts w:ascii="Montserrat" w:hAnsi="Montserrat"/>
          <w:sz w:val="20"/>
          <w:szCs w:val="20"/>
        </w:rPr>
      </w:pPr>
    </w:p>
    <w:p w14:paraId="7FDC9DE0" w14:textId="12687CBB" w:rsidR="002E2B44" w:rsidRPr="00CD787B" w:rsidRDefault="00EC610F" w:rsidP="00EB36FB">
      <w:pPr>
        <w:rPr>
          <w:i/>
          <w:iCs/>
          <w:lang w:val="es-ES_tradnl" w:eastAsia="ja-JP"/>
        </w:rPr>
      </w:pPr>
      <w:r w:rsidRPr="00CD787B">
        <w:rPr>
          <w:i/>
          <w:iCs/>
          <w:lang w:val="es-ES_tradnl" w:eastAsia="ja-JP"/>
        </w:rPr>
        <w:t>Control de Calidad</w:t>
      </w:r>
    </w:p>
    <w:p w14:paraId="4DA1A9B6" w14:textId="77777777" w:rsidR="002E2B44" w:rsidRPr="00CD787B" w:rsidRDefault="00EC610F" w:rsidP="005B48D8">
      <w:pPr>
        <w:pStyle w:val="Prrafodelista"/>
        <w:numPr>
          <w:ilvl w:val="0"/>
          <w:numId w:val="30"/>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El equipo deberá contar con control de calidad integrado.</w:t>
      </w:r>
    </w:p>
    <w:p w14:paraId="4DF89763" w14:textId="77777777" w:rsidR="002E2B44" w:rsidRPr="00CD787B" w:rsidRDefault="00EC610F" w:rsidP="005B48D8">
      <w:pPr>
        <w:pStyle w:val="Prrafodelista"/>
        <w:numPr>
          <w:ilvl w:val="0"/>
          <w:numId w:val="30"/>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Deberá incluir dotación de controles para el control de calidad interno mínimo a dos niveles y del control de calidad externo. En el caso de controles liofilizados deberá dotarse de los bienes de consumo necesarios para la reconstitución adecuada.</w:t>
      </w:r>
    </w:p>
    <w:p w14:paraId="65C77F04" w14:textId="5AA570F2" w:rsidR="00516CD0" w:rsidRPr="00CD787B" w:rsidRDefault="00516CD0" w:rsidP="005B48D8">
      <w:pPr>
        <w:numPr>
          <w:ilvl w:val="0"/>
          <w:numId w:val="30"/>
        </w:numPr>
        <w:pBdr>
          <w:top w:val="nil"/>
          <w:left w:val="nil"/>
          <w:bottom w:val="nil"/>
          <w:right w:val="nil"/>
          <w:between w:val="nil"/>
        </w:pBdr>
        <w:ind w:left="993" w:hanging="284"/>
        <w:rPr>
          <w:rFonts w:eastAsia="Calibri" w:cs="Calibri"/>
          <w:color w:val="000000"/>
        </w:rPr>
      </w:pPr>
      <w:r w:rsidRPr="00CD787B">
        <w:rPr>
          <w:rFonts w:eastAsia="Calibri" w:cs="Calibri"/>
          <w:color w:val="000000"/>
        </w:rPr>
        <w:t>Deberá incluir cuando menos una corrida diaria de los sueros control.</w:t>
      </w:r>
    </w:p>
    <w:p w14:paraId="7B929356" w14:textId="2F63E4B9" w:rsidR="002E2B44" w:rsidRPr="00CD787B" w:rsidRDefault="00EC610F" w:rsidP="00EB36FB">
      <w:pPr>
        <w:rPr>
          <w:i/>
          <w:iCs/>
          <w:lang w:val="es-ES_tradnl" w:eastAsia="ja-JP"/>
        </w:rPr>
      </w:pPr>
      <w:r w:rsidRPr="00CD787B">
        <w:rPr>
          <w:i/>
          <w:iCs/>
          <w:lang w:val="es-ES_tradnl" w:eastAsia="ja-JP"/>
        </w:rPr>
        <w:t>Insumos</w:t>
      </w:r>
    </w:p>
    <w:p w14:paraId="412B4E44" w14:textId="77777777" w:rsidR="002E2B44" w:rsidRPr="00CD787B" w:rsidRDefault="00EC610F" w:rsidP="005B48D8">
      <w:pPr>
        <w:pStyle w:val="Prrafodelista"/>
        <w:numPr>
          <w:ilvl w:val="0"/>
          <w:numId w:val="31"/>
        </w:numPr>
        <w:pBdr>
          <w:top w:val="nil"/>
          <w:left w:val="nil"/>
          <w:bottom w:val="nil"/>
          <w:right w:val="nil"/>
          <w:between w:val="nil"/>
        </w:pBdr>
        <w:spacing w:after="480"/>
        <w:ind w:left="993" w:hanging="284"/>
        <w:jc w:val="both"/>
        <w:rPr>
          <w:rFonts w:ascii="Montserrat" w:hAnsi="Montserrat"/>
          <w:sz w:val="20"/>
          <w:szCs w:val="20"/>
        </w:rPr>
      </w:pPr>
      <w:r w:rsidRPr="00CD787B">
        <w:rPr>
          <w:rFonts w:ascii="Montserrat" w:hAnsi="Montserrat"/>
          <w:sz w:val="20"/>
          <w:szCs w:val="20"/>
        </w:rPr>
        <w:t xml:space="preserve">Deberá considerar la dotación del reactivo para la tinción de sedimento urinario </w:t>
      </w:r>
      <w:r w:rsidRPr="00CD787B">
        <w:rPr>
          <w:rFonts w:ascii="Montserrat" w:hAnsi="Montserrat"/>
          <w:sz w:val="20"/>
          <w:szCs w:val="20"/>
        </w:rPr>
        <w:lastRenderedPageBreak/>
        <w:t>(</w:t>
      </w:r>
      <w:proofErr w:type="spellStart"/>
      <w:r w:rsidRPr="00CD787B">
        <w:rPr>
          <w:rFonts w:ascii="Montserrat" w:hAnsi="Montserrat"/>
          <w:sz w:val="20"/>
          <w:szCs w:val="20"/>
        </w:rPr>
        <w:t>Sternheimer-Malbin</w:t>
      </w:r>
      <w:proofErr w:type="spellEnd"/>
      <w:r w:rsidRPr="00CD787B">
        <w:rPr>
          <w:rFonts w:ascii="Montserrat" w:hAnsi="Montserrat"/>
          <w:sz w:val="20"/>
          <w:szCs w:val="20"/>
        </w:rPr>
        <w:t>).</w:t>
      </w:r>
    </w:p>
    <w:tbl>
      <w:tblPr>
        <w:tblStyle w:val="243"/>
        <w:tblW w:w="9820" w:type="dxa"/>
        <w:tblInd w:w="0" w:type="dxa"/>
        <w:tblLayout w:type="fixed"/>
        <w:tblLook w:val="0400" w:firstRow="0" w:lastRow="0" w:firstColumn="0" w:lastColumn="0" w:noHBand="0" w:noVBand="1"/>
      </w:tblPr>
      <w:tblGrid>
        <w:gridCol w:w="1129"/>
        <w:gridCol w:w="3402"/>
        <w:gridCol w:w="5289"/>
      </w:tblGrid>
      <w:tr w:rsidR="002E2B44" w:rsidRPr="00CD787B" w14:paraId="26E58DF3" w14:textId="77777777">
        <w:trPr>
          <w:trHeight w:val="300"/>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33E3028C" w14:textId="77777777" w:rsidR="002E2B44" w:rsidRPr="00CD787B" w:rsidRDefault="00EC610F">
            <w:pPr>
              <w:jc w:val="left"/>
              <w:rPr>
                <w:rFonts w:ascii="Montserrat" w:hAnsi="Montserrat"/>
                <w:b/>
                <w:sz w:val="18"/>
                <w:szCs w:val="18"/>
              </w:rPr>
            </w:pPr>
            <w:r w:rsidRPr="00CD787B">
              <w:rPr>
                <w:rFonts w:ascii="Montserrat" w:hAnsi="Montserrat"/>
                <w:b/>
                <w:sz w:val="18"/>
                <w:szCs w:val="18"/>
              </w:rPr>
              <w:t>Grupo 6 Gases en Sangre</w:t>
            </w:r>
          </w:p>
        </w:tc>
      </w:tr>
      <w:tr w:rsidR="002E2B44" w:rsidRPr="00CD787B" w14:paraId="02389B84" w14:textId="77777777">
        <w:trPr>
          <w:trHeight w:val="300"/>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4F837BF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Estudios incluidos:</w:t>
            </w:r>
          </w:p>
        </w:tc>
      </w:tr>
      <w:tr w:rsidR="002E2B44" w:rsidRPr="00CD787B" w14:paraId="77D15E8D" w14:textId="77777777" w:rsidTr="008F0EFE">
        <w:trPr>
          <w:trHeight w:val="300"/>
        </w:trPr>
        <w:tc>
          <w:tcPr>
            <w:tcW w:w="112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0B2BB11"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Clave</w:t>
            </w:r>
          </w:p>
        </w:tc>
        <w:tc>
          <w:tcPr>
            <w:tcW w:w="3402" w:type="dxa"/>
            <w:tcBorders>
              <w:top w:val="single" w:sz="4" w:space="0" w:color="000000"/>
              <w:left w:val="nil"/>
              <w:bottom w:val="single" w:sz="4" w:space="0" w:color="000000"/>
              <w:right w:val="single" w:sz="4" w:space="0" w:color="000000"/>
            </w:tcBorders>
            <w:shd w:val="clear" w:color="auto" w:fill="D9D9D9"/>
            <w:vAlign w:val="center"/>
          </w:tcPr>
          <w:p w14:paraId="73BF6A25"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Nombre del Estudio</w:t>
            </w:r>
          </w:p>
        </w:tc>
        <w:tc>
          <w:tcPr>
            <w:tcW w:w="5289" w:type="dxa"/>
            <w:tcBorders>
              <w:top w:val="single" w:sz="4" w:space="0" w:color="000000"/>
              <w:left w:val="nil"/>
              <w:bottom w:val="single" w:sz="4" w:space="0" w:color="000000"/>
              <w:right w:val="single" w:sz="4" w:space="0" w:color="000000"/>
            </w:tcBorders>
            <w:shd w:val="clear" w:color="auto" w:fill="D9D9D9"/>
            <w:vAlign w:val="center"/>
          </w:tcPr>
          <w:p w14:paraId="1157FEA9"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Especificaciones</w:t>
            </w:r>
          </w:p>
        </w:tc>
      </w:tr>
      <w:tr w:rsidR="002E2B44" w:rsidRPr="00CD787B" w14:paraId="220431C8" w14:textId="77777777" w:rsidTr="008F0EFE">
        <w:trPr>
          <w:trHeight w:val="300"/>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53A2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40.06.001</w:t>
            </w:r>
          </w:p>
        </w:tc>
        <w:tc>
          <w:tcPr>
            <w:tcW w:w="3402" w:type="dxa"/>
            <w:tcBorders>
              <w:top w:val="single" w:sz="4" w:space="0" w:color="000000"/>
              <w:left w:val="nil"/>
              <w:bottom w:val="single" w:sz="4" w:space="0" w:color="000000"/>
              <w:right w:val="single" w:sz="4" w:space="0" w:color="000000"/>
            </w:tcBorders>
            <w:shd w:val="clear" w:color="auto" w:fill="auto"/>
            <w:vAlign w:val="center"/>
          </w:tcPr>
          <w:p w14:paraId="4D35294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Gases en sangre</w:t>
            </w:r>
          </w:p>
        </w:tc>
        <w:tc>
          <w:tcPr>
            <w:tcW w:w="5289" w:type="dxa"/>
            <w:tcBorders>
              <w:top w:val="single" w:sz="4" w:space="0" w:color="000000"/>
              <w:left w:val="nil"/>
              <w:bottom w:val="single" w:sz="4" w:space="0" w:color="000000"/>
              <w:right w:val="single" w:sz="4" w:space="0" w:color="000000"/>
            </w:tcBorders>
            <w:vAlign w:val="center"/>
          </w:tcPr>
          <w:p w14:paraId="0B7EA38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w:t>
            </w:r>
          </w:p>
          <w:p w14:paraId="145528A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Los parámetros mínimos para reportar son: pH, pO2, pCO2</w:t>
            </w:r>
          </w:p>
        </w:tc>
      </w:tr>
      <w:tr w:rsidR="002E2B44" w:rsidRPr="00CD787B" w14:paraId="75A91C68" w14:textId="77777777" w:rsidTr="008F0EFE">
        <w:trPr>
          <w:trHeight w:val="300"/>
        </w:trPr>
        <w:tc>
          <w:tcPr>
            <w:tcW w:w="1129" w:type="dxa"/>
            <w:tcBorders>
              <w:top w:val="nil"/>
              <w:left w:val="single" w:sz="4" w:space="0" w:color="000000"/>
              <w:bottom w:val="single" w:sz="4" w:space="0" w:color="000000"/>
              <w:right w:val="single" w:sz="4" w:space="0" w:color="000000"/>
            </w:tcBorders>
            <w:shd w:val="clear" w:color="auto" w:fill="auto"/>
            <w:vAlign w:val="center"/>
          </w:tcPr>
          <w:p w14:paraId="15F68D3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40.06.002</w:t>
            </w:r>
          </w:p>
        </w:tc>
        <w:tc>
          <w:tcPr>
            <w:tcW w:w="3402" w:type="dxa"/>
            <w:tcBorders>
              <w:top w:val="nil"/>
              <w:left w:val="nil"/>
              <w:bottom w:val="single" w:sz="4" w:space="0" w:color="000000"/>
              <w:right w:val="single" w:sz="4" w:space="0" w:color="000000"/>
            </w:tcBorders>
            <w:shd w:val="clear" w:color="auto" w:fill="auto"/>
            <w:vAlign w:val="center"/>
          </w:tcPr>
          <w:p w14:paraId="2E943C5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Gases en sangre con analitos</w:t>
            </w:r>
          </w:p>
        </w:tc>
        <w:tc>
          <w:tcPr>
            <w:tcW w:w="5289" w:type="dxa"/>
            <w:tcBorders>
              <w:top w:val="nil"/>
              <w:left w:val="nil"/>
              <w:bottom w:val="single" w:sz="4" w:space="0" w:color="000000"/>
              <w:right w:val="single" w:sz="4" w:space="0" w:color="000000"/>
            </w:tcBorders>
            <w:vAlign w:val="center"/>
          </w:tcPr>
          <w:p w14:paraId="07DC9D4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w:t>
            </w:r>
          </w:p>
          <w:p w14:paraId="0EEB585A" w14:textId="3DB6F3E5"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Los parámetros mínimos para reportar son: pH, pO2, pCO2, Hematocrito, Glucosa, Lactato, Sodio, Potasio, Calcio</w:t>
            </w:r>
          </w:p>
        </w:tc>
      </w:tr>
      <w:tr w:rsidR="002E2B44" w:rsidRPr="00CD787B" w14:paraId="093A2786" w14:textId="77777777" w:rsidTr="008F0EFE">
        <w:trPr>
          <w:trHeight w:val="300"/>
        </w:trPr>
        <w:tc>
          <w:tcPr>
            <w:tcW w:w="1129" w:type="dxa"/>
            <w:tcBorders>
              <w:top w:val="nil"/>
              <w:left w:val="single" w:sz="4" w:space="0" w:color="000000"/>
              <w:bottom w:val="single" w:sz="4" w:space="0" w:color="000000"/>
              <w:right w:val="single" w:sz="4" w:space="0" w:color="000000"/>
            </w:tcBorders>
            <w:shd w:val="clear" w:color="auto" w:fill="auto"/>
            <w:vAlign w:val="center"/>
          </w:tcPr>
          <w:p w14:paraId="73B3A5F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40.06.003</w:t>
            </w:r>
          </w:p>
        </w:tc>
        <w:tc>
          <w:tcPr>
            <w:tcW w:w="3402" w:type="dxa"/>
            <w:tcBorders>
              <w:top w:val="nil"/>
              <w:left w:val="nil"/>
              <w:bottom w:val="single" w:sz="4" w:space="0" w:color="000000"/>
              <w:right w:val="single" w:sz="4" w:space="0" w:color="000000"/>
            </w:tcBorders>
            <w:shd w:val="clear" w:color="auto" w:fill="auto"/>
            <w:vAlign w:val="center"/>
          </w:tcPr>
          <w:p w14:paraId="4DF2A2A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Gases en sangre con </w:t>
            </w:r>
            <w:proofErr w:type="spellStart"/>
            <w:r w:rsidRPr="00CD787B">
              <w:rPr>
                <w:rFonts w:ascii="Montserrat" w:hAnsi="Montserrat"/>
                <w:sz w:val="18"/>
                <w:szCs w:val="18"/>
              </w:rPr>
              <w:t>co-oximetría</w:t>
            </w:r>
            <w:proofErr w:type="spellEnd"/>
          </w:p>
        </w:tc>
        <w:tc>
          <w:tcPr>
            <w:tcW w:w="5289" w:type="dxa"/>
            <w:tcBorders>
              <w:top w:val="nil"/>
              <w:left w:val="nil"/>
              <w:bottom w:val="single" w:sz="4" w:space="0" w:color="000000"/>
              <w:right w:val="single" w:sz="4" w:space="0" w:color="000000"/>
            </w:tcBorders>
            <w:vAlign w:val="center"/>
          </w:tcPr>
          <w:p w14:paraId="7057149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w:t>
            </w:r>
          </w:p>
          <w:p w14:paraId="57BD037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Los parámetros mínimos para reportar son: pH, pO2, pCO2, HCO3, EB, </w:t>
            </w:r>
            <w:proofErr w:type="spellStart"/>
            <w:r w:rsidRPr="00CD787B">
              <w:rPr>
                <w:rFonts w:ascii="Montserrat" w:hAnsi="Montserrat"/>
                <w:sz w:val="18"/>
                <w:szCs w:val="18"/>
              </w:rPr>
              <w:t>hb</w:t>
            </w:r>
            <w:proofErr w:type="spellEnd"/>
            <w:r w:rsidRPr="00CD787B">
              <w:rPr>
                <w:rFonts w:ascii="Montserrat" w:hAnsi="Montserrat"/>
                <w:sz w:val="18"/>
                <w:szCs w:val="18"/>
              </w:rPr>
              <w:t>, Metahemoglobina, Oxihemoglobina, Carboxihemoglobina.</w:t>
            </w:r>
          </w:p>
        </w:tc>
      </w:tr>
    </w:tbl>
    <w:p w14:paraId="2F188AF6" w14:textId="77777777" w:rsidR="00EB36FB" w:rsidRPr="00CD787B" w:rsidRDefault="00EB36FB" w:rsidP="00EB36FB">
      <w:pPr>
        <w:rPr>
          <w:lang w:val="es-ES_tradnl" w:eastAsia="ja-JP"/>
        </w:rPr>
      </w:pPr>
    </w:p>
    <w:p w14:paraId="1CA01A5E" w14:textId="157E7343" w:rsidR="002E2B44" w:rsidRPr="00CD787B" w:rsidRDefault="00EC610F" w:rsidP="00EB36FB">
      <w:pPr>
        <w:rPr>
          <w:i/>
          <w:iCs/>
          <w:lang w:val="es-ES_tradnl" w:eastAsia="ja-JP"/>
        </w:rPr>
      </w:pPr>
      <w:r w:rsidRPr="00CD787B">
        <w:rPr>
          <w:i/>
          <w:iCs/>
          <w:lang w:val="es-ES_tradnl" w:eastAsia="ja-JP"/>
        </w:rPr>
        <w:t>Especificaciones</w:t>
      </w:r>
    </w:p>
    <w:p w14:paraId="753E5397" w14:textId="7F5A6A25" w:rsidR="00083F4F" w:rsidRPr="00CD787B" w:rsidRDefault="00EC610F" w:rsidP="009668E5">
      <w:pPr>
        <w:pBdr>
          <w:top w:val="nil"/>
          <w:left w:val="nil"/>
          <w:bottom w:val="nil"/>
          <w:right w:val="nil"/>
          <w:between w:val="nil"/>
        </w:pBdr>
        <w:spacing w:after="0"/>
      </w:pPr>
      <w:r w:rsidRPr="00CD787B">
        <w:t xml:space="preserve">El estudio podrá realizarse en sangre arterial, venosa o capilar. </w:t>
      </w:r>
    </w:p>
    <w:p w14:paraId="18F77AD2" w14:textId="77777777" w:rsidR="001D6BD0" w:rsidRPr="00CD787B" w:rsidRDefault="001D6BD0" w:rsidP="009668E5">
      <w:pPr>
        <w:pBdr>
          <w:top w:val="nil"/>
          <w:left w:val="nil"/>
          <w:bottom w:val="nil"/>
          <w:right w:val="nil"/>
          <w:between w:val="nil"/>
        </w:pBdr>
        <w:spacing w:after="0"/>
      </w:pPr>
    </w:p>
    <w:p w14:paraId="01829956" w14:textId="77777777" w:rsidR="001D6BD0" w:rsidRPr="00CD787B" w:rsidRDefault="001D6BD0" w:rsidP="001D6BD0">
      <w:pPr>
        <w:rPr>
          <w:i/>
          <w:iCs/>
          <w:lang w:val="es-ES_tradnl" w:eastAsia="ja-JP"/>
        </w:rPr>
      </w:pPr>
      <w:r w:rsidRPr="00CD787B">
        <w:rPr>
          <w:i/>
          <w:iCs/>
          <w:lang w:val="es-ES_tradnl" w:eastAsia="ja-JP"/>
        </w:rPr>
        <w:t>Equipamiento para el grupo de Gases en Sangre</w:t>
      </w:r>
    </w:p>
    <w:p w14:paraId="3B54B92D" w14:textId="17F0356D" w:rsidR="002E2B44" w:rsidRPr="00CD787B" w:rsidRDefault="00EC610F" w:rsidP="005B48D8">
      <w:pPr>
        <w:pStyle w:val="Prrafodelista"/>
        <w:numPr>
          <w:ilvl w:val="0"/>
          <w:numId w:val="3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Para el caso de las Unidades Médicas monotemáticas en pediatría (Hospitales de Gineco-Pediatría y Hospitales de Pediatría), se deberá contemplar mínimo uno de los gasómetros de su equipamiento que permita la toma de muestra con capilar heparinizado. Deberán dotar los bienes de consumo idóneos para el proceso de la gasometría con tubo capilar.</w:t>
      </w:r>
    </w:p>
    <w:p w14:paraId="3C50B50F" w14:textId="77777777" w:rsidR="002E2B44" w:rsidRPr="00CD787B" w:rsidRDefault="00EC610F" w:rsidP="005B48D8">
      <w:pPr>
        <w:pStyle w:val="Prrafodelista"/>
        <w:numPr>
          <w:ilvl w:val="0"/>
          <w:numId w:val="3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En caso de instalar equipos con parámetros calculados adicionales a los mínimos especificados, se deberán realizar y reportar sin costo adicional para el Organismo.</w:t>
      </w:r>
    </w:p>
    <w:p w14:paraId="7F3EE5C0" w14:textId="77777777" w:rsidR="002E2B44" w:rsidRPr="00CD787B" w:rsidRDefault="00EC610F" w:rsidP="005B48D8">
      <w:pPr>
        <w:pStyle w:val="Prrafodelista"/>
        <w:numPr>
          <w:ilvl w:val="0"/>
          <w:numId w:val="3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Deberán contar con lector para código de barras.</w:t>
      </w:r>
    </w:p>
    <w:p w14:paraId="2B00E6C5" w14:textId="77777777" w:rsidR="002E2B44" w:rsidRPr="00CD787B" w:rsidRDefault="00EC610F" w:rsidP="005B48D8">
      <w:pPr>
        <w:pStyle w:val="Prrafodelista"/>
        <w:numPr>
          <w:ilvl w:val="0"/>
          <w:numId w:val="3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Software de operación en español.</w:t>
      </w:r>
    </w:p>
    <w:p w14:paraId="5CA1DC52" w14:textId="77777777" w:rsidR="002E2B44" w:rsidRPr="00CD787B" w:rsidRDefault="00EC610F" w:rsidP="005B48D8">
      <w:pPr>
        <w:pStyle w:val="Prrafodelista"/>
        <w:numPr>
          <w:ilvl w:val="0"/>
          <w:numId w:val="3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Puerto de comunicación para interfaz.</w:t>
      </w:r>
    </w:p>
    <w:p w14:paraId="488E1DF0" w14:textId="77777777" w:rsidR="002E2B44" w:rsidRPr="00CD787B" w:rsidRDefault="00EC610F" w:rsidP="005B48D8">
      <w:pPr>
        <w:pStyle w:val="Prrafodelista"/>
        <w:numPr>
          <w:ilvl w:val="0"/>
          <w:numId w:val="3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Monitor Integrado o adicional.</w:t>
      </w:r>
    </w:p>
    <w:p w14:paraId="0F1F6C76" w14:textId="77777777" w:rsidR="002E2B44" w:rsidRPr="00CD787B" w:rsidRDefault="00EC610F" w:rsidP="005B48D8">
      <w:pPr>
        <w:pStyle w:val="Prrafodelista"/>
        <w:numPr>
          <w:ilvl w:val="0"/>
          <w:numId w:val="3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En caso de requerir papel de impresión, deberá considerar los insumos mensuales para esta.</w:t>
      </w:r>
    </w:p>
    <w:p w14:paraId="4390B067" w14:textId="77777777" w:rsidR="002E2B44" w:rsidRPr="00CD787B" w:rsidRDefault="00EC610F" w:rsidP="005B48D8">
      <w:pPr>
        <w:pStyle w:val="Prrafodelista"/>
        <w:numPr>
          <w:ilvl w:val="0"/>
          <w:numId w:val="3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Equipo de protección de picos y regulación de voltaje y respaldo de energía (UPS), con duración mínima de treinta minutos. </w:t>
      </w:r>
    </w:p>
    <w:p w14:paraId="20CC287A" w14:textId="1122B361" w:rsidR="002E2B44" w:rsidRPr="00CD787B" w:rsidRDefault="00EC610F" w:rsidP="005B48D8">
      <w:pPr>
        <w:pStyle w:val="Prrafodelista"/>
        <w:numPr>
          <w:ilvl w:val="0"/>
          <w:numId w:val="3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Proporcionar </w:t>
      </w:r>
      <w:r w:rsidR="008F0EFE" w:rsidRPr="00CD787B">
        <w:rPr>
          <w:rFonts w:ascii="Montserrat" w:hAnsi="Montserrat"/>
          <w:sz w:val="20"/>
          <w:szCs w:val="20"/>
        </w:rPr>
        <w:t xml:space="preserve">refacciones, accesorios y consumibles </w:t>
      </w:r>
      <w:r w:rsidRPr="00CD787B">
        <w:rPr>
          <w:rFonts w:ascii="Montserrat" w:hAnsi="Montserrat"/>
          <w:sz w:val="20"/>
          <w:szCs w:val="20"/>
        </w:rPr>
        <w:t>de acuerdo con sus necesidades, asegurando su compatibilidad con la marca y modelo del equipo.</w:t>
      </w:r>
    </w:p>
    <w:p w14:paraId="54F1F0C9" w14:textId="03DB9368" w:rsidR="00C852F1" w:rsidRPr="00CD787B" w:rsidRDefault="002E035A" w:rsidP="005B48D8">
      <w:pPr>
        <w:pStyle w:val="Prrafodelista"/>
        <w:numPr>
          <w:ilvl w:val="0"/>
          <w:numId w:val="3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Deberán dotar los bienes de consumo idóneos para </w:t>
      </w:r>
      <w:r w:rsidR="00FD552B" w:rsidRPr="00CD787B">
        <w:rPr>
          <w:rFonts w:ascii="Montserrat" w:hAnsi="Montserrat"/>
          <w:sz w:val="20"/>
          <w:szCs w:val="20"/>
        </w:rPr>
        <w:t>la</w:t>
      </w:r>
      <w:r w:rsidR="00F4264B" w:rsidRPr="00CD787B">
        <w:rPr>
          <w:rFonts w:ascii="Montserrat" w:hAnsi="Montserrat"/>
          <w:sz w:val="20"/>
          <w:szCs w:val="20"/>
        </w:rPr>
        <w:t xml:space="preserve"> fase preanalítica</w:t>
      </w:r>
      <w:r w:rsidRPr="00CD787B">
        <w:rPr>
          <w:rFonts w:ascii="Montserrat" w:hAnsi="Montserrat"/>
          <w:sz w:val="20"/>
          <w:szCs w:val="20"/>
        </w:rPr>
        <w:t xml:space="preserve"> de gasometrí</w:t>
      </w:r>
      <w:r w:rsidR="00FD552B" w:rsidRPr="00CD787B">
        <w:rPr>
          <w:rFonts w:ascii="Montserrat" w:hAnsi="Montserrat"/>
          <w:sz w:val="20"/>
          <w:szCs w:val="20"/>
        </w:rPr>
        <w:t>a</w:t>
      </w:r>
      <w:r w:rsidR="007A6B82" w:rsidRPr="00CD787B">
        <w:rPr>
          <w:rFonts w:ascii="Montserrat" w:hAnsi="Montserrat"/>
          <w:sz w:val="20"/>
          <w:szCs w:val="20"/>
        </w:rPr>
        <w:t>, proporcionando jeringas para gases en sangre</w:t>
      </w:r>
      <w:r w:rsidR="00E87D99" w:rsidRPr="00CD787B">
        <w:rPr>
          <w:rFonts w:ascii="Montserrat" w:hAnsi="Montserrat"/>
          <w:sz w:val="20"/>
          <w:szCs w:val="20"/>
        </w:rPr>
        <w:t xml:space="preserve"> precargadas con Heparina de Litio </w:t>
      </w:r>
      <w:r w:rsidR="00E87D99" w:rsidRPr="00CD787B">
        <w:rPr>
          <w:rFonts w:ascii="Montserrat" w:hAnsi="Montserrat"/>
          <w:sz w:val="20"/>
          <w:szCs w:val="20"/>
        </w:rPr>
        <w:lastRenderedPageBreak/>
        <w:t>liofilizada</w:t>
      </w:r>
      <w:r w:rsidR="003E7B7A" w:rsidRPr="00CD787B">
        <w:rPr>
          <w:rFonts w:ascii="Montserrat" w:hAnsi="Montserrat"/>
          <w:sz w:val="20"/>
          <w:szCs w:val="20"/>
        </w:rPr>
        <w:t xml:space="preserve"> balanceada con calcio</w:t>
      </w:r>
      <w:r w:rsidR="005168E6" w:rsidRPr="00CD787B">
        <w:rPr>
          <w:rFonts w:ascii="Montserrat" w:hAnsi="Montserrat"/>
          <w:sz w:val="20"/>
          <w:szCs w:val="20"/>
        </w:rPr>
        <w:t>, tapón</w:t>
      </w:r>
      <w:r w:rsidR="006E481C" w:rsidRPr="00CD787B">
        <w:rPr>
          <w:rFonts w:ascii="Montserrat" w:hAnsi="Montserrat"/>
          <w:sz w:val="20"/>
          <w:szCs w:val="20"/>
        </w:rPr>
        <w:t xml:space="preserve"> </w:t>
      </w:r>
      <w:r w:rsidR="00F07F5B" w:rsidRPr="00CD787B">
        <w:rPr>
          <w:rFonts w:ascii="Montserrat" w:hAnsi="Montserrat"/>
          <w:sz w:val="20"/>
          <w:szCs w:val="20"/>
        </w:rPr>
        <w:t xml:space="preserve">que permita un cierre hermético </w:t>
      </w:r>
      <w:r w:rsidR="006E481C" w:rsidRPr="00CD787B">
        <w:rPr>
          <w:rFonts w:ascii="Montserrat" w:hAnsi="Montserrat"/>
          <w:sz w:val="20"/>
          <w:szCs w:val="20"/>
        </w:rPr>
        <w:t>impidiendo</w:t>
      </w:r>
      <w:r w:rsidR="00F07F5B" w:rsidRPr="00CD787B">
        <w:rPr>
          <w:rFonts w:ascii="Montserrat" w:hAnsi="Montserrat"/>
          <w:sz w:val="20"/>
          <w:szCs w:val="20"/>
        </w:rPr>
        <w:t xml:space="preserve"> el intercambio de gases con el medio </w:t>
      </w:r>
      <w:r w:rsidR="00E325AD" w:rsidRPr="00CD787B">
        <w:rPr>
          <w:rFonts w:ascii="Montserrat" w:hAnsi="Montserrat"/>
          <w:sz w:val="20"/>
          <w:szCs w:val="20"/>
        </w:rPr>
        <w:t>ambiente,</w:t>
      </w:r>
      <w:r w:rsidR="00F07F5B" w:rsidRPr="00CD787B">
        <w:rPr>
          <w:rFonts w:ascii="Montserrat" w:hAnsi="Montserrat"/>
          <w:sz w:val="20"/>
          <w:szCs w:val="20"/>
        </w:rPr>
        <w:t> así como fugas de la muestra</w:t>
      </w:r>
      <w:r w:rsidR="00E325AD" w:rsidRPr="00CD787B">
        <w:rPr>
          <w:rFonts w:ascii="Montserrat" w:hAnsi="Montserrat"/>
          <w:sz w:val="20"/>
          <w:szCs w:val="20"/>
        </w:rPr>
        <w:t>;</w:t>
      </w:r>
      <w:r w:rsidR="004A10A5" w:rsidRPr="00CD787B">
        <w:rPr>
          <w:rFonts w:ascii="Montserrat" w:hAnsi="Montserrat"/>
          <w:sz w:val="20"/>
          <w:szCs w:val="20"/>
        </w:rPr>
        <w:t xml:space="preserve"> </w:t>
      </w:r>
      <w:r w:rsidR="006E481C" w:rsidRPr="00CD787B">
        <w:rPr>
          <w:rFonts w:ascii="Montserrat" w:hAnsi="Montserrat"/>
          <w:sz w:val="20"/>
          <w:szCs w:val="20"/>
        </w:rPr>
        <w:t>y dispositivo</w:t>
      </w:r>
      <w:r w:rsidR="00E325AD" w:rsidRPr="00CD787B">
        <w:rPr>
          <w:rFonts w:ascii="Montserrat" w:hAnsi="Montserrat"/>
          <w:sz w:val="20"/>
          <w:szCs w:val="20"/>
        </w:rPr>
        <w:t>s</w:t>
      </w:r>
      <w:r w:rsidR="006E481C" w:rsidRPr="00CD787B">
        <w:rPr>
          <w:rFonts w:ascii="Montserrat" w:hAnsi="Montserrat"/>
          <w:sz w:val="20"/>
          <w:szCs w:val="20"/>
        </w:rPr>
        <w:t xml:space="preserve"> </w:t>
      </w:r>
      <w:r w:rsidR="00E325AD" w:rsidRPr="00CD787B">
        <w:rPr>
          <w:rFonts w:ascii="Montserrat" w:hAnsi="Montserrat"/>
          <w:sz w:val="20"/>
          <w:szCs w:val="20"/>
        </w:rPr>
        <w:t>captadores de coágulos</w:t>
      </w:r>
      <w:r w:rsidR="00851D93" w:rsidRPr="00CD787B">
        <w:rPr>
          <w:rFonts w:ascii="Montserrat" w:hAnsi="Montserrat"/>
          <w:sz w:val="20"/>
          <w:szCs w:val="20"/>
        </w:rPr>
        <w:t>.</w:t>
      </w:r>
    </w:p>
    <w:p w14:paraId="1479FBE5" w14:textId="77777777" w:rsidR="00EB36FB" w:rsidRPr="00CD787B" w:rsidRDefault="00EB36FB" w:rsidP="00EB36FB">
      <w:pPr>
        <w:rPr>
          <w:i/>
          <w:iCs/>
          <w:lang w:val="es-ES_tradnl" w:eastAsia="ja-JP"/>
        </w:rPr>
      </w:pPr>
    </w:p>
    <w:p w14:paraId="5339879E" w14:textId="333F0A46" w:rsidR="002E2B44" w:rsidRPr="00CD787B" w:rsidRDefault="00EC610F" w:rsidP="00EB36FB">
      <w:pPr>
        <w:rPr>
          <w:rFonts w:eastAsia="Calibri" w:cs="Calibri"/>
          <w:i/>
          <w:iCs/>
          <w:color w:val="000000"/>
        </w:rPr>
      </w:pPr>
      <w:r w:rsidRPr="00CD787B">
        <w:rPr>
          <w:i/>
          <w:iCs/>
          <w:lang w:val="es-ES_tradnl" w:eastAsia="ja-JP"/>
        </w:rPr>
        <w:t>Control de Calidad</w:t>
      </w:r>
      <w:r w:rsidRPr="00CD787B">
        <w:rPr>
          <w:rFonts w:eastAsia="Calibri" w:cs="Calibri"/>
          <w:i/>
          <w:iCs/>
          <w:color w:val="000000"/>
        </w:rPr>
        <w:t xml:space="preserve"> </w:t>
      </w:r>
    </w:p>
    <w:p w14:paraId="6114942F" w14:textId="219C89C1" w:rsidR="002E2B44" w:rsidRPr="00CD787B" w:rsidRDefault="00EC610F" w:rsidP="005B48D8">
      <w:pPr>
        <w:pStyle w:val="Prrafodelista"/>
        <w:numPr>
          <w:ilvl w:val="0"/>
          <w:numId w:val="33"/>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El equipo deberá contar con control de calidad integrado.</w:t>
      </w:r>
    </w:p>
    <w:p w14:paraId="0CB7A5AA" w14:textId="668A13AF" w:rsidR="00465FB4" w:rsidRPr="00CD787B" w:rsidRDefault="00EC610F" w:rsidP="005B48D8">
      <w:pPr>
        <w:pStyle w:val="Prrafodelista"/>
        <w:numPr>
          <w:ilvl w:val="0"/>
          <w:numId w:val="33"/>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Deberá incluir la dotación de controles para el control de calidad interno y del control de calidad externo mínimo a dos niveles, deberá incluir cuando menos uno de: acidosis, alcalosis o normal.</w:t>
      </w:r>
      <w:r w:rsidRPr="00CD787B">
        <w:rPr>
          <w:rFonts w:ascii="Montserrat" w:hAnsi="Montserrat"/>
        </w:rPr>
        <w:tab/>
      </w:r>
    </w:p>
    <w:p w14:paraId="609F6278" w14:textId="3A2085BE" w:rsidR="00FC413C" w:rsidRPr="00CD787B" w:rsidRDefault="00EC610F" w:rsidP="005B48D8">
      <w:pPr>
        <w:pStyle w:val="Prrafodelista"/>
        <w:numPr>
          <w:ilvl w:val="0"/>
          <w:numId w:val="33"/>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Deberá incluir cuando menos una corrida diaria de los controles.</w:t>
      </w:r>
      <w:r w:rsidR="00FC413C" w:rsidRPr="00CD787B">
        <w:rPr>
          <w:rFonts w:ascii="Montserrat" w:eastAsia="Montserrat" w:hAnsi="Montserrat" w:cs="Montserrat"/>
          <w:color w:val="auto"/>
          <w:sz w:val="20"/>
          <w:szCs w:val="20"/>
        </w:rPr>
        <w:br w:type="page"/>
      </w:r>
    </w:p>
    <w:tbl>
      <w:tblPr>
        <w:tblStyle w:val="242"/>
        <w:tblW w:w="9962" w:type="dxa"/>
        <w:tblInd w:w="0" w:type="dxa"/>
        <w:tblLayout w:type="fixed"/>
        <w:tblLook w:val="0400" w:firstRow="0" w:lastRow="0" w:firstColumn="0" w:lastColumn="0" w:noHBand="0" w:noVBand="1"/>
      </w:tblPr>
      <w:tblGrid>
        <w:gridCol w:w="1555"/>
        <w:gridCol w:w="2271"/>
        <w:gridCol w:w="6136"/>
      </w:tblGrid>
      <w:tr w:rsidR="002E2B44" w:rsidRPr="00CD787B" w14:paraId="03EB58F0" w14:textId="77777777">
        <w:trPr>
          <w:trHeight w:val="270"/>
          <w:tblHeader/>
        </w:trPr>
        <w:tc>
          <w:tcPr>
            <w:tcW w:w="9962"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736EFCF6" w14:textId="77777777" w:rsidR="002E2B44" w:rsidRPr="00CD787B" w:rsidRDefault="00EC610F">
            <w:pPr>
              <w:rPr>
                <w:rFonts w:ascii="Montserrat" w:hAnsi="Montserrat"/>
                <w:b/>
                <w:sz w:val="18"/>
                <w:szCs w:val="18"/>
              </w:rPr>
            </w:pPr>
            <w:r w:rsidRPr="00CD787B">
              <w:rPr>
                <w:rFonts w:ascii="Montserrat" w:hAnsi="Montserrat"/>
                <w:b/>
                <w:sz w:val="18"/>
                <w:szCs w:val="18"/>
              </w:rPr>
              <w:lastRenderedPageBreak/>
              <w:t>Grupo 7 Microbiología</w:t>
            </w:r>
          </w:p>
        </w:tc>
      </w:tr>
      <w:tr w:rsidR="002E2B44" w:rsidRPr="00CD787B" w14:paraId="337C46A7" w14:textId="77777777">
        <w:trPr>
          <w:trHeight w:val="270"/>
          <w:tblHeader/>
        </w:trPr>
        <w:tc>
          <w:tcPr>
            <w:tcW w:w="9962"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76BFB47E"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Estudios Incluidos:</w:t>
            </w:r>
          </w:p>
        </w:tc>
      </w:tr>
      <w:tr w:rsidR="002E2B44" w:rsidRPr="00CD787B" w14:paraId="10D89833" w14:textId="77777777" w:rsidTr="008F0EFE">
        <w:trPr>
          <w:trHeight w:val="270"/>
          <w:tblHeader/>
        </w:trPr>
        <w:tc>
          <w:tcPr>
            <w:tcW w:w="15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1AF3854" w14:textId="77777777" w:rsidR="002E2B44" w:rsidRPr="00CD787B" w:rsidRDefault="00EC610F">
            <w:pPr>
              <w:spacing w:after="0"/>
              <w:jc w:val="center"/>
              <w:rPr>
                <w:rFonts w:ascii="Montserrat" w:hAnsi="Montserrat"/>
                <w:b/>
                <w:sz w:val="18"/>
                <w:szCs w:val="18"/>
              </w:rPr>
            </w:pPr>
            <w:r w:rsidRPr="00CD787B">
              <w:rPr>
                <w:rFonts w:ascii="Montserrat" w:hAnsi="Montserrat"/>
                <w:b/>
                <w:sz w:val="18"/>
                <w:szCs w:val="18"/>
              </w:rPr>
              <w:t>Clave</w:t>
            </w:r>
          </w:p>
        </w:tc>
        <w:tc>
          <w:tcPr>
            <w:tcW w:w="2271" w:type="dxa"/>
            <w:tcBorders>
              <w:top w:val="single" w:sz="4" w:space="0" w:color="000000"/>
              <w:left w:val="nil"/>
              <w:bottom w:val="single" w:sz="4" w:space="0" w:color="000000"/>
              <w:right w:val="single" w:sz="4" w:space="0" w:color="000000"/>
            </w:tcBorders>
            <w:shd w:val="clear" w:color="auto" w:fill="D9D9D9"/>
            <w:vAlign w:val="center"/>
          </w:tcPr>
          <w:p w14:paraId="7A10C92D" w14:textId="77777777" w:rsidR="002E2B44" w:rsidRPr="00CD787B" w:rsidRDefault="00EC610F">
            <w:pPr>
              <w:spacing w:after="0"/>
              <w:jc w:val="left"/>
              <w:rPr>
                <w:rFonts w:ascii="Montserrat" w:hAnsi="Montserrat"/>
                <w:b/>
                <w:sz w:val="18"/>
                <w:szCs w:val="18"/>
              </w:rPr>
            </w:pPr>
            <w:r w:rsidRPr="00CD787B">
              <w:rPr>
                <w:rFonts w:ascii="Montserrat" w:hAnsi="Montserrat"/>
                <w:b/>
                <w:sz w:val="18"/>
                <w:szCs w:val="18"/>
              </w:rPr>
              <w:t>Nombre del Estudio</w:t>
            </w:r>
          </w:p>
        </w:tc>
        <w:tc>
          <w:tcPr>
            <w:tcW w:w="6136" w:type="dxa"/>
            <w:tcBorders>
              <w:top w:val="single" w:sz="4" w:space="0" w:color="000000"/>
              <w:left w:val="nil"/>
              <w:bottom w:val="single" w:sz="4" w:space="0" w:color="000000"/>
              <w:right w:val="single" w:sz="4" w:space="0" w:color="000000"/>
            </w:tcBorders>
            <w:shd w:val="clear" w:color="auto" w:fill="D9D9D9"/>
            <w:vAlign w:val="center"/>
          </w:tcPr>
          <w:p w14:paraId="7102BB4E" w14:textId="77777777" w:rsidR="002E2B44" w:rsidRPr="00CD787B" w:rsidRDefault="00EC610F">
            <w:pPr>
              <w:spacing w:after="0"/>
              <w:jc w:val="left"/>
              <w:rPr>
                <w:rFonts w:ascii="Montserrat" w:hAnsi="Montserrat"/>
                <w:b/>
                <w:sz w:val="18"/>
                <w:szCs w:val="18"/>
              </w:rPr>
            </w:pPr>
            <w:r w:rsidRPr="00CD787B">
              <w:rPr>
                <w:rFonts w:ascii="Montserrat" w:hAnsi="Montserrat"/>
                <w:b/>
                <w:sz w:val="18"/>
                <w:szCs w:val="18"/>
              </w:rPr>
              <w:t>Especificaciones de los estudios</w:t>
            </w:r>
          </w:p>
        </w:tc>
      </w:tr>
      <w:tr w:rsidR="002E2B44" w:rsidRPr="00CD787B" w14:paraId="2958F268" w14:textId="77777777" w:rsidTr="008F0EFE">
        <w:trPr>
          <w:trHeight w:val="270"/>
        </w:trPr>
        <w:tc>
          <w:tcPr>
            <w:tcW w:w="1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38F8D"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40.07.001</w:t>
            </w:r>
          </w:p>
        </w:tc>
        <w:tc>
          <w:tcPr>
            <w:tcW w:w="2271" w:type="dxa"/>
            <w:tcBorders>
              <w:top w:val="single" w:sz="4" w:space="0" w:color="000000"/>
              <w:left w:val="nil"/>
              <w:bottom w:val="single" w:sz="4" w:space="0" w:color="000000"/>
              <w:right w:val="single" w:sz="4" w:space="0" w:color="000000"/>
            </w:tcBorders>
            <w:shd w:val="clear" w:color="auto" w:fill="auto"/>
            <w:vAlign w:val="center"/>
          </w:tcPr>
          <w:p w14:paraId="00B708D1"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Cultivo (sólo aislamiento)</w:t>
            </w:r>
          </w:p>
        </w:tc>
        <w:tc>
          <w:tcPr>
            <w:tcW w:w="6136" w:type="dxa"/>
            <w:tcBorders>
              <w:top w:val="single" w:sz="4" w:space="0" w:color="000000"/>
              <w:left w:val="nil"/>
              <w:bottom w:val="single" w:sz="4" w:space="0" w:color="000000"/>
              <w:right w:val="single" w:sz="4" w:space="0" w:color="000000"/>
            </w:tcBorders>
            <w:vAlign w:val="center"/>
          </w:tcPr>
          <w:p w14:paraId="08D9DF5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2B9DE624" w14:textId="77777777" w:rsidTr="008F0EFE">
        <w:trPr>
          <w:trHeight w:val="270"/>
        </w:trPr>
        <w:tc>
          <w:tcPr>
            <w:tcW w:w="1555" w:type="dxa"/>
            <w:tcBorders>
              <w:top w:val="nil"/>
              <w:left w:val="single" w:sz="4" w:space="0" w:color="000000"/>
              <w:bottom w:val="single" w:sz="4" w:space="0" w:color="000000"/>
              <w:right w:val="single" w:sz="4" w:space="0" w:color="000000"/>
            </w:tcBorders>
            <w:shd w:val="clear" w:color="auto" w:fill="auto"/>
            <w:vAlign w:val="center"/>
          </w:tcPr>
          <w:p w14:paraId="545845CD"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40.07.002</w:t>
            </w:r>
          </w:p>
        </w:tc>
        <w:tc>
          <w:tcPr>
            <w:tcW w:w="2271" w:type="dxa"/>
            <w:tcBorders>
              <w:top w:val="nil"/>
              <w:left w:val="nil"/>
              <w:bottom w:val="single" w:sz="4" w:space="0" w:color="000000"/>
              <w:right w:val="single" w:sz="4" w:space="0" w:color="000000"/>
            </w:tcBorders>
            <w:shd w:val="clear" w:color="auto" w:fill="auto"/>
            <w:vAlign w:val="center"/>
          </w:tcPr>
          <w:p w14:paraId="597AACA4"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Identificación bacteriana</w:t>
            </w:r>
          </w:p>
        </w:tc>
        <w:tc>
          <w:tcPr>
            <w:tcW w:w="6136" w:type="dxa"/>
            <w:tcBorders>
              <w:top w:val="nil"/>
              <w:left w:val="nil"/>
              <w:bottom w:val="single" w:sz="4" w:space="0" w:color="000000"/>
              <w:right w:val="single" w:sz="4" w:space="0" w:color="000000"/>
            </w:tcBorders>
            <w:vAlign w:val="center"/>
          </w:tcPr>
          <w:p w14:paraId="523DE59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5D724CD5" w14:textId="77777777" w:rsidTr="008F0EFE">
        <w:trPr>
          <w:trHeight w:val="270"/>
        </w:trPr>
        <w:tc>
          <w:tcPr>
            <w:tcW w:w="1555" w:type="dxa"/>
            <w:tcBorders>
              <w:top w:val="nil"/>
              <w:left w:val="single" w:sz="4" w:space="0" w:color="000000"/>
              <w:bottom w:val="single" w:sz="4" w:space="0" w:color="000000"/>
              <w:right w:val="single" w:sz="4" w:space="0" w:color="000000"/>
            </w:tcBorders>
            <w:shd w:val="clear" w:color="auto" w:fill="auto"/>
            <w:vAlign w:val="center"/>
          </w:tcPr>
          <w:p w14:paraId="6392B876"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40.07.003</w:t>
            </w:r>
          </w:p>
        </w:tc>
        <w:tc>
          <w:tcPr>
            <w:tcW w:w="2271" w:type="dxa"/>
            <w:tcBorders>
              <w:top w:val="nil"/>
              <w:left w:val="nil"/>
              <w:bottom w:val="single" w:sz="4" w:space="0" w:color="000000"/>
              <w:right w:val="single" w:sz="4" w:space="0" w:color="000000"/>
            </w:tcBorders>
            <w:shd w:val="clear" w:color="auto" w:fill="auto"/>
            <w:vAlign w:val="center"/>
          </w:tcPr>
          <w:p w14:paraId="0EBB685A"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Sensibilidad bacteriana</w:t>
            </w:r>
          </w:p>
        </w:tc>
        <w:tc>
          <w:tcPr>
            <w:tcW w:w="6136" w:type="dxa"/>
            <w:tcBorders>
              <w:top w:val="nil"/>
              <w:left w:val="nil"/>
              <w:bottom w:val="single" w:sz="4" w:space="0" w:color="000000"/>
              <w:right w:val="single" w:sz="4" w:space="0" w:color="000000"/>
            </w:tcBorders>
            <w:vAlign w:val="center"/>
          </w:tcPr>
          <w:p w14:paraId="469F043C"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w:t>
            </w:r>
          </w:p>
        </w:tc>
      </w:tr>
      <w:tr w:rsidR="002E2B44" w:rsidRPr="00CD787B" w14:paraId="5F0019AD" w14:textId="77777777" w:rsidTr="008F0EFE">
        <w:trPr>
          <w:trHeight w:val="270"/>
        </w:trPr>
        <w:tc>
          <w:tcPr>
            <w:tcW w:w="1555" w:type="dxa"/>
            <w:tcBorders>
              <w:top w:val="nil"/>
              <w:left w:val="single" w:sz="4" w:space="0" w:color="000000"/>
              <w:bottom w:val="single" w:sz="4" w:space="0" w:color="000000"/>
              <w:right w:val="single" w:sz="4" w:space="0" w:color="000000"/>
            </w:tcBorders>
            <w:shd w:val="clear" w:color="auto" w:fill="auto"/>
            <w:vAlign w:val="center"/>
          </w:tcPr>
          <w:p w14:paraId="04FA7BD2"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40.07.004</w:t>
            </w:r>
          </w:p>
        </w:tc>
        <w:tc>
          <w:tcPr>
            <w:tcW w:w="2271" w:type="dxa"/>
            <w:tcBorders>
              <w:top w:val="nil"/>
              <w:left w:val="nil"/>
              <w:bottom w:val="single" w:sz="4" w:space="0" w:color="000000"/>
              <w:right w:val="single" w:sz="4" w:space="0" w:color="000000"/>
            </w:tcBorders>
            <w:shd w:val="clear" w:color="auto" w:fill="auto"/>
            <w:vAlign w:val="center"/>
          </w:tcPr>
          <w:p w14:paraId="186CE51C"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Frasco de Hemocultivo</w:t>
            </w:r>
          </w:p>
        </w:tc>
        <w:tc>
          <w:tcPr>
            <w:tcW w:w="6136" w:type="dxa"/>
            <w:tcBorders>
              <w:top w:val="nil"/>
              <w:left w:val="nil"/>
              <w:bottom w:val="single" w:sz="4" w:space="0" w:color="000000"/>
              <w:right w:val="single" w:sz="4" w:space="0" w:color="000000"/>
            </w:tcBorders>
            <w:vAlign w:val="center"/>
          </w:tcPr>
          <w:p w14:paraId="249E1108" w14:textId="0632E20A" w:rsidR="002E2B44" w:rsidRPr="00CD787B" w:rsidRDefault="00EC610F">
            <w:pPr>
              <w:spacing w:after="0"/>
              <w:rPr>
                <w:rFonts w:ascii="Montserrat" w:hAnsi="Montserrat"/>
                <w:sz w:val="18"/>
                <w:szCs w:val="18"/>
              </w:rPr>
            </w:pPr>
            <w:r w:rsidRPr="00CD787B">
              <w:rPr>
                <w:rFonts w:ascii="Montserrat" w:hAnsi="Montserrat"/>
                <w:sz w:val="18"/>
                <w:szCs w:val="18"/>
              </w:rPr>
              <w:t>Debe procesarse en sitio. Para la clave 40.07.004</w:t>
            </w:r>
            <w:r w:rsidR="00BF042E" w:rsidRPr="00CD787B">
              <w:rPr>
                <w:rFonts w:ascii="Montserrat" w:hAnsi="Montserrat"/>
                <w:sz w:val="18"/>
                <w:szCs w:val="18"/>
              </w:rPr>
              <w:t>,</w:t>
            </w:r>
            <w:r w:rsidRPr="00CD787B">
              <w:rPr>
                <w:rFonts w:ascii="Montserrat" w:hAnsi="Montserrat"/>
                <w:sz w:val="18"/>
                <w:szCs w:val="18"/>
              </w:rPr>
              <w:t xml:space="preserve"> el caso de los hemocultivos, las presentaciones específicas de tubos o frascos aerobios serán diferentes para pacientes pediátricos y adultos; en el caso de anaerobios y hongos, será indistinto su uso para todo tipo de paciente. El pago será efectuado por estudio individual, independientemente de la cantidad de frascos que sean utilizados por paciente. </w:t>
            </w:r>
          </w:p>
        </w:tc>
      </w:tr>
      <w:tr w:rsidR="002E2B44" w:rsidRPr="00CD787B" w14:paraId="31373AB4" w14:textId="77777777" w:rsidTr="008F0EFE">
        <w:trPr>
          <w:trHeight w:val="270"/>
        </w:trPr>
        <w:tc>
          <w:tcPr>
            <w:tcW w:w="1555" w:type="dxa"/>
            <w:tcBorders>
              <w:top w:val="nil"/>
              <w:left w:val="single" w:sz="4" w:space="0" w:color="000000"/>
              <w:bottom w:val="single" w:sz="4" w:space="0" w:color="000000"/>
              <w:right w:val="single" w:sz="4" w:space="0" w:color="000000"/>
            </w:tcBorders>
            <w:shd w:val="clear" w:color="auto" w:fill="auto"/>
            <w:vAlign w:val="center"/>
          </w:tcPr>
          <w:p w14:paraId="21E5DD6A"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40.07.005</w:t>
            </w:r>
          </w:p>
        </w:tc>
        <w:tc>
          <w:tcPr>
            <w:tcW w:w="2271" w:type="dxa"/>
            <w:tcBorders>
              <w:top w:val="nil"/>
              <w:left w:val="nil"/>
              <w:bottom w:val="single" w:sz="4" w:space="0" w:color="000000"/>
              <w:right w:val="single" w:sz="4" w:space="0" w:color="000000"/>
            </w:tcBorders>
            <w:shd w:val="clear" w:color="auto" w:fill="auto"/>
            <w:vAlign w:val="center"/>
          </w:tcPr>
          <w:p w14:paraId="0A6BDDA3"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Detección de antígenos bacterianos en líquidos corporales</w:t>
            </w:r>
          </w:p>
        </w:tc>
        <w:tc>
          <w:tcPr>
            <w:tcW w:w="6136" w:type="dxa"/>
            <w:tcBorders>
              <w:top w:val="nil"/>
              <w:left w:val="nil"/>
              <w:bottom w:val="single" w:sz="4" w:space="0" w:color="000000"/>
              <w:right w:val="single" w:sz="4" w:space="0" w:color="000000"/>
            </w:tcBorders>
            <w:vAlign w:val="center"/>
          </w:tcPr>
          <w:p w14:paraId="67227D8B"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Se puede enviar a Laboratorio de Referencia.</w:t>
            </w:r>
          </w:p>
        </w:tc>
      </w:tr>
      <w:tr w:rsidR="002E2B44" w:rsidRPr="00CD787B" w14:paraId="56FF0C13" w14:textId="77777777" w:rsidTr="008F0EFE">
        <w:trPr>
          <w:trHeight w:val="270"/>
        </w:trPr>
        <w:tc>
          <w:tcPr>
            <w:tcW w:w="1555" w:type="dxa"/>
            <w:tcBorders>
              <w:top w:val="nil"/>
              <w:left w:val="single" w:sz="4" w:space="0" w:color="000000"/>
              <w:bottom w:val="single" w:sz="4" w:space="0" w:color="000000"/>
              <w:right w:val="single" w:sz="4" w:space="0" w:color="000000"/>
            </w:tcBorders>
            <w:shd w:val="clear" w:color="auto" w:fill="auto"/>
            <w:vAlign w:val="center"/>
          </w:tcPr>
          <w:p w14:paraId="2ED3D2E0"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40.07.006</w:t>
            </w:r>
          </w:p>
        </w:tc>
        <w:tc>
          <w:tcPr>
            <w:tcW w:w="2271" w:type="dxa"/>
            <w:tcBorders>
              <w:top w:val="nil"/>
              <w:left w:val="nil"/>
              <w:bottom w:val="single" w:sz="4" w:space="0" w:color="000000"/>
              <w:right w:val="single" w:sz="4" w:space="0" w:color="000000"/>
            </w:tcBorders>
            <w:shd w:val="clear" w:color="auto" w:fill="auto"/>
            <w:vAlign w:val="center"/>
          </w:tcPr>
          <w:p w14:paraId="0F4D99CB"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Identificación microbiológica por espectrometría de masas</w:t>
            </w:r>
          </w:p>
        </w:tc>
        <w:tc>
          <w:tcPr>
            <w:tcW w:w="6136" w:type="dxa"/>
            <w:tcBorders>
              <w:top w:val="nil"/>
              <w:left w:val="nil"/>
              <w:bottom w:val="single" w:sz="4" w:space="0" w:color="000000"/>
              <w:right w:val="single" w:sz="4" w:space="0" w:color="000000"/>
            </w:tcBorders>
            <w:vAlign w:val="center"/>
          </w:tcPr>
          <w:p w14:paraId="2F11BFFD" w14:textId="66959EC2" w:rsidR="002E2B44" w:rsidRPr="00CD787B" w:rsidRDefault="00EC610F" w:rsidP="00A95327">
            <w:pPr>
              <w:spacing w:after="0"/>
              <w:jc w:val="left"/>
              <w:rPr>
                <w:rFonts w:ascii="Montserrat" w:hAnsi="Montserrat"/>
                <w:sz w:val="18"/>
                <w:szCs w:val="18"/>
              </w:rPr>
            </w:pPr>
            <w:r w:rsidRPr="00CD787B">
              <w:rPr>
                <w:rFonts w:ascii="Montserrat" w:hAnsi="Montserrat"/>
                <w:sz w:val="18"/>
                <w:szCs w:val="18"/>
              </w:rPr>
              <w:t>Debe procesarse en sitio, se deberá contemplar la dotación de los reactivos para poder procesar bacterias, hongos, y para los hospitales de tercer nivel</w:t>
            </w:r>
            <w:r w:rsidR="00A95327" w:rsidRPr="00CD787B">
              <w:rPr>
                <w:rFonts w:ascii="Montserrat" w:hAnsi="Montserrat"/>
                <w:sz w:val="18"/>
                <w:szCs w:val="18"/>
              </w:rPr>
              <w:t>. A</w:t>
            </w:r>
            <w:r w:rsidRPr="00CD787B">
              <w:rPr>
                <w:rFonts w:ascii="Montserrat" w:hAnsi="Montserrat"/>
                <w:sz w:val="18"/>
                <w:szCs w:val="18"/>
              </w:rPr>
              <w:t>demás</w:t>
            </w:r>
            <w:r w:rsidR="00A95327" w:rsidRPr="00CD787B">
              <w:rPr>
                <w:rFonts w:ascii="Montserrat" w:hAnsi="Montserrat"/>
                <w:sz w:val="18"/>
                <w:szCs w:val="18"/>
              </w:rPr>
              <w:t>,</w:t>
            </w:r>
            <w:r w:rsidRPr="00CD787B">
              <w:rPr>
                <w:rFonts w:ascii="Montserrat" w:hAnsi="Montserrat"/>
                <w:sz w:val="18"/>
                <w:szCs w:val="18"/>
              </w:rPr>
              <w:t xml:space="preserve"> se debe contemplar reactivo para identificación de </w:t>
            </w:r>
            <w:proofErr w:type="spellStart"/>
            <w:r w:rsidRPr="00CD787B">
              <w:rPr>
                <w:rFonts w:ascii="Montserrat" w:hAnsi="Montserrat"/>
                <w:sz w:val="18"/>
                <w:szCs w:val="18"/>
              </w:rPr>
              <w:t>Mycobacterium</w:t>
            </w:r>
            <w:proofErr w:type="spellEnd"/>
            <w:r w:rsidRPr="00CD787B">
              <w:rPr>
                <w:rFonts w:ascii="Montserrat" w:hAnsi="Montserrat"/>
                <w:sz w:val="18"/>
                <w:szCs w:val="18"/>
              </w:rPr>
              <w:t>/</w:t>
            </w:r>
            <w:proofErr w:type="spellStart"/>
            <w:r w:rsidRPr="00CD787B">
              <w:rPr>
                <w:rFonts w:ascii="Montserrat" w:hAnsi="Montserrat"/>
                <w:sz w:val="18"/>
                <w:szCs w:val="18"/>
              </w:rPr>
              <w:t>Nocardia</w:t>
            </w:r>
            <w:proofErr w:type="spellEnd"/>
          </w:p>
        </w:tc>
      </w:tr>
      <w:tr w:rsidR="002E2B44" w:rsidRPr="00CD787B" w14:paraId="4F8EB216" w14:textId="77777777" w:rsidTr="008F0EFE">
        <w:trPr>
          <w:trHeight w:val="270"/>
        </w:trPr>
        <w:tc>
          <w:tcPr>
            <w:tcW w:w="1555" w:type="dxa"/>
            <w:tcBorders>
              <w:top w:val="nil"/>
              <w:left w:val="single" w:sz="4" w:space="0" w:color="000000"/>
              <w:bottom w:val="single" w:sz="4" w:space="0" w:color="000000"/>
              <w:right w:val="single" w:sz="4" w:space="0" w:color="000000"/>
            </w:tcBorders>
            <w:shd w:val="clear" w:color="auto" w:fill="auto"/>
            <w:vAlign w:val="center"/>
          </w:tcPr>
          <w:p w14:paraId="117F1377"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40.07.007</w:t>
            </w:r>
          </w:p>
        </w:tc>
        <w:tc>
          <w:tcPr>
            <w:tcW w:w="2271" w:type="dxa"/>
            <w:tcBorders>
              <w:top w:val="nil"/>
              <w:left w:val="nil"/>
              <w:bottom w:val="single" w:sz="4" w:space="0" w:color="000000"/>
              <w:right w:val="single" w:sz="4" w:space="0" w:color="000000"/>
            </w:tcBorders>
            <w:shd w:val="clear" w:color="auto" w:fill="auto"/>
            <w:vAlign w:val="center"/>
          </w:tcPr>
          <w:p w14:paraId="531A788C"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 xml:space="preserve">Cultivo de </w:t>
            </w:r>
            <w:proofErr w:type="spellStart"/>
            <w:r w:rsidRPr="00CD787B">
              <w:rPr>
                <w:rFonts w:ascii="Montserrat" w:hAnsi="Montserrat"/>
                <w:sz w:val="18"/>
                <w:szCs w:val="18"/>
              </w:rPr>
              <w:t>Mycoplasma</w:t>
            </w:r>
            <w:proofErr w:type="spellEnd"/>
            <w:r w:rsidRPr="00CD787B">
              <w:rPr>
                <w:rFonts w:ascii="Montserrat" w:hAnsi="Montserrat"/>
                <w:sz w:val="18"/>
                <w:szCs w:val="18"/>
              </w:rPr>
              <w:t xml:space="preserve"> </w:t>
            </w:r>
            <w:proofErr w:type="spellStart"/>
            <w:r w:rsidRPr="00CD787B">
              <w:rPr>
                <w:rFonts w:ascii="Montserrat" w:hAnsi="Montserrat"/>
                <w:sz w:val="18"/>
                <w:szCs w:val="18"/>
              </w:rPr>
              <w:t>pneumoniae</w:t>
            </w:r>
            <w:proofErr w:type="spellEnd"/>
          </w:p>
        </w:tc>
        <w:tc>
          <w:tcPr>
            <w:tcW w:w="6136" w:type="dxa"/>
            <w:tcBorders>
              <w:top w:val="nil"/>
              <w:left w:val="nil"/>
              <w:bottom w:val="single" w:sz="4" w:space="0" w:color="000000"/>
              <w:right w:val="single" w:sz="4" w:space="0" w:color="000000"/>
            </w:tcBorders>
            <w:vAlign w:val="center"/>
          </w:tcPr>
          <w:p w14:paraId="398F752A"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4C49326" w14:textId="77777777" w:rsidTr="008F0EFE">
        <w:trPr>
          <w:trHeight w:val="270"/>
        </w:trPr>
        <w:tc>
          <w:tcPr>
            <w:tcW w:w="1555" w:type="dxa"/>
            <w:tcBorders>
              <w:top w:val="nil"/>
              <w:left w:val="single" w:sz="4" w:space="0" w:color="000000"/>
              <w:bottom w:val="single" w:sz="4" w:space="0" w:color="000000"/>
              <w:right w:val="single" w:sz="4" w:space="0" w:color="000000"/>
            </w:tcBorders>
            <w:shd w:val="clear" w:color="auto" w:fill="auto"/>
            <w:vAlign w:val="center"/>
          </w:tcPr>
          <w:p w14:paraId="3052CA10"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40.07.008</w:t>
            </w:r>
          </w:p>
        </w:tc>
        <w:tc>
          <w:tcPr>
            <w:tcW w:w="2271" w:type="dxa"/>
            <w:tcBorders>
              <w:top w:val="nil"/>
              <w:left w:val="nil"/>
              <w:bottom w:val="single" w:sz="4" w:space="0" w:color="000000"/>
              <w:right w:val="single" w:sz="4" w:space="0" w:color="000000"/>
            </w:tcBorders>
            <w:shd w:val="clear" w:color="auto" w:fill="auto"/>
            <w:vAlign w:val="center"/>
          </w:tcPr>
          <w:p w14:paraId="731E9A02"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 xml:space="preserve">Cultivo de </w:t>
            </w:r>
            <w:proofErr w:type="spellStart"/>
            <w:r w:rsidRPr="00CD787B">
              <w:rPr>
                <w:rFonts w:ascii="Montserrat" w:hAnsi="Montserrat"/>
                <w:sz w:val="18"/>
                <w:szCs w:val="18"/>
              </w:rPr>
              <w:t>Mycoplasma</w:t>
            </w:r>
            <w:proofErr w:type="spellEnd"/>
            <w:r w:rsidRPr="00CD787B">
              <w:rPr>
                <w:rFonts w:ascii="Montserrat" w:hAnsi="Montserrat"/>
                <w:sz w:val="18"/>
                <w:szCs w:val="18"/>
              </w:rPr>
              <w:t xml:space="preserve"> y </w:t>
            </w:r>
            <w:proofErr w:type="spellStart"/>
            <w:r w:rsidRPr="00CD787B">
              <w:rPr>
                <w:rFonts w:ascii="Montserrat" w:hAnsi="Montserrat"/>
                <w:sz w:val="18"/>
                <w:szCs w:val="18"/>
              </w:rPr>
              <w:t>Ureaplasma</w:t>
            </w:r>
            <w:proofErr w:type="spellEnd"/>
            <w:r w:rsidRPr="00CD787B">
              <w:rPr>
                <w:rFonts w:ascii="Montserrat" w:hAnsi="Montserrat"/>
                <w:sz w:val="18"/>
                <w:szCs w:val="18"/>
              </w:rPr>
              <w:t xml:space="preserve"> genital</w:t>
            </w:r>
          </w:p>
        </w:tc>
        <w:tc>
          <w:tcPr>
            <w:tcW w:w="6136" w:type="dxa"/>
            <w:tcBorders>
              <w:top w:val="nil"/>
              <w:left w:val="nil"/>
              <w:bottom w:val="single" w:sz="4" w:space="0" w:color="000000"/>
              <w:right w:val="single" w:sz="4" w:space="0" w:color="000000"/>
            </w:tcBorders>
            <w:vAlign w:val="center"/>
          </w:tcPr>
          <w:p w14:paraId="78072287"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5F34214" w14:textId="77777777" w:rsidTr="008F0EFE">
        <w:trPr>
          <w:trHeight w:val="270"/>
        </w:trPr>
        <w:tc>
          <w:tcPr>
            <w:tcW w:w="1555" w:type="dxa"/>
            <w:tcBorders>
              <w:top w:val="nil"/>
              <w:left w:val="single" w:sz="4" w:space="0" w:color="000000"/>
              <w:bottom w:val="single" w:sz="4" w:space="0" w:color="000000"/>
              <w:right w:val="single" w:sz="4" w:space="0" w:color="000000"/>
            </w:tcBorders>
            <w:shd w:val="clear" w:color="auto" w:fill="auto"/>
            <w:vAlign w:val="center"/>
          </w:tcPr>
          <w:p w14:paraId="444DE741"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40.07.009</w:t>
            </w:r>
          </w:p>
        </w:tc>
        <w:tc>
          <w:tcPr>
            <w:tcW w:w="2271" w:type="dxa"/>
            <w:tcBorders>
              <w:top w:val="nil"/>
              <w:left w:val="nil"/>
              <w:bottom w:val="single" w:sz="4" w:space="0" w:color="000000"/>
              <w:right w:val="single" w:sz="4" w:space="0" w:color="000000"/>
            </w:tcBorders>
            <w:shd w:val="clear" w:color="auto" w:fill="auto"/>
            <w:vAlign w:val="center"/>
          </w:tcPr>
          <w:p w14:paraId="7BAD8944"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Identificación de Levaduras</w:t>
            </w:r>
          </w:p>
        </w:tc>
        <w:tc>
          <w:tcPr>
            <w:tcW w:w="6136" w:type="dxa"/>
            <w:tcBorders>
              <w:top w:val="nil"/>
              <w:left w:val="nil"/>
              <w:bottom w:val="single" w:sz="4" w:space="0" w:color="000000"/>
              <w:right w:val="single" w:sz="4" w:space="0" w:color="000000"/>
            </w:tcBorders>
            <w:vAlign w:val="center"/>
          </w:tcPr>
          <w:p w14:paraId="4B78020B"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370B0ADF" w14:textId="77777777" w:rsidTr="008F0EFE">
        <w:trPr>
          <w:trHeight w:val="270"/>
        </w:trPr>
        <w:tc>
          <w:tcPr>
            <w:tcW w:w="1555" w:type="dxa"/>
            <w:tcBorders>
              <w:top w:val="nil"/>
              <w:left w:val="single" w:sz="4" w:space="0" w:color="000000"/>
              <w:bottom w:val="single" w:sz="4" w:space="0" w:color="000000"/>
              <w:right w:val="single" w:sz="4" w:space="0" w:color="000000"/>
            </w:tcBorders>
            <w:shd w:val="clear" w:color="auto" w:fill="auto"/>
            <w:vAlign w:val="center"/>
          </w:tcPr>
          <w:p w14:paraId="703ACA30"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40.07.010</w:t>
            </w:r>
          </w:p>
        </w:tc>
        <w:tc>
          <w:tcPr>
            <w:tcW w:w="2271" w:type="dxa"/>
            <w:tcBorders>
              <w:top w:val="nil"/>
              <w:left w:val="nil"/>
              <w:bottom w:val="single" w:sz="4" w:space="0" w:color="000000"/>
              <w:right w:val="single" w:sz="4" w:space="0" w:color="000000"/>
            </w:tcBorders>
            <w:shd w:val="clear" w:color="auto" w:fill="auto"/>
            <w:vAlign w:val="center"/>
          </w:tcPr>
          <w:p w14:paraId="1A6B73DF"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Sensibilidad a Levaduras</w:t>
            </w:r>
          </w:p>
        </w:tc>
        <w:tc>
          <w:tcPr>
            <w:tcW w:w="6136" w:type="dxa"/>
            <w:tcBorders>
              <w:top w:val="nil"/>
              <w:left w:val="nil"/>
              <w:bottom w:val="single" w:sz="4" w:space="0" w:color="000000"/>
              <w:right w:val="single" w:sz="4" w:space="0" w:color="000000"/>
            </w:tcBorders>
            <w:vAlign w:val="center"/>
          </w:tcPr>
          <w:p w14:paraId="27490329"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Debe procesarse en sitio.</w:t>
            </w:r>
          </w:p>
        </w:tc>
      </w:tr>
    </w:tbl>
    <w:p w14:paraId="3DACD1B9" w14:textId="3E1D3B2E" w:rsidR="002E2B44" w:rsidRPr="00CD787B" w:rsidRDefault="00EC610F">
      <w:pPr>
        <w:pBdr>
          <w:top w:val="nil"/>
          <w:left w:val="nil"/>
          <w:bottom w:val="nil"/>
          <w:right w:val="nil"/>
          <w:between w:val="nil"/>
        </w:pBdr>
        <w:spacing w:after="0"/>
        <w:rPr>
          <w:color w:val="000000"/>
        </w:rPr>
      </w:pPr>
      <w:r w:rsidRPr="00CD787B">
        <w:rPr>
          <w:color w:val="000000"/>
        </w:rPr>
        <w:t>*****Esta clave debe procesarse en sitio, se facturará por cada batería de medios de cultivo asignada para cada muestra biológica. Deberá contemplar la dotación de los medios de cultivo preparados idóneos (las cajas podrán contener 1, 2 o hasta 3 medios diferentes) en dotación suficiente para su uso</w:t>
      </w:r>
      <w:r w:rsidR="00083F4F" w:rsidRPr="00CD787B">
        <w:rPr>
          <w:color w:val="000000"/>
        </w:rPr>
        <w:t>,</w:t>
      </w:r>
      <w:r w:rsidRPr="00CD787B">
        <w:rPr>
          <w:color w:val="000000"/>
        </w:rPr>
        <w:t xml:space="preserve"> para los laboratorios que tengan en su requerimiento la clave 40.07.001</w:t>
      </w:r>
      <w:r w:rsidR="00083F4F" w:rsidRPr="00CD787B">
        <w:rPr>
          <w:color w:val="000000"/>
        </w:rPr>
        <w:t>,</w:t>
      </w:r>
      <w:r w:rsidRPr="00CD787B">
        <w:rPr>
          <w:color w:val="000000"/>
        </w:rPr>
        <w:t xml:space="preserve"> de acuerdo con la tabla siguiente:</w:t>
      </w:r>
    </w:p>
    <w:p w14:paraId="29F66F57" w14:textId="77777777" w:rsidR="002E2B44" w:rsidRPr="00CD787B" w:rsidRDefault="002E2B44">
      <w:pPr>
        <w:pBdr>
          <w:top w:val="nil"/>
          <w:left w:val="nil"/>
          <w:bottom w:val="nil"/>
          <w:right w:val="nil"/>
          <w:between w:val="nil"/>
        </w:pBdr>
        <w:spacing w:after="0"/>
        <w:jc w:val="left"/>
        <w:rPr>
          <w:color w:val="000000"/>
        </w:rPr>
      </w:pPr>
    </w:p>
    <w:tbl>
      <w:tblPr>
        <w:tblStyle w:val="241"/>
        <w:tblW w:w="982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9"/>
        <w:gridCol w:w="8001"/>
      </w:tblGrid>
      <w:tr w:rsidR="002E2B44" w:rsidRPr="00CD787B" w14:paraId="76713EC4" w14:textId="77777777">
        <w:trPr>
          <w:tblHeader/>
          <w:jc w:val="center"/>
        </w:trPr>
        <w:tc>
          <w:tcPr>
            <w:tcW w:w="1819" w:type="dxa"/>
            <w:shd w:val="clear" w:color="auto" w:fill="D9D9D9"/>
            <w:vAlign w:val="center"/>
          </w:tcPr>
          <w:p w14:paraId="6E1A1ADE"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lastRenderedPageBreak/>
              <w:t>Muestra Biológica</w:t>
            </w:r>
          </w:p>
        </w:tc>
        <w:tc>
          <w:tcPr>
            <w:tcW w:w="8001" w:type="dxa"/>
            <w:shd w:val="clear" w:color="auto" w:fill="D9D9D9"/>
            <w:vAlign w:val="center"/>
          </w:tcPr>
          <w:p w14:paraId="7A85B4AD"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Batería de Medios de Cultivo Recomendados</w:t>
            </w:r>
          </w:p>
        </w:tc>
      </w:tr>
      <w:tr w:rsidR="002E2B44" w:rsidRPr="00CD787B" w14:paraId="6ADC093D" w14:textId="77777777">
        <w:trPr>
          <w:jc w:val="center"/>
        </w:trPr>
        <w:tc>
          <w:tcPr>
            <w:tcW w:w="1819" w:type="dxa"/>
            <w:shd w:val="clear" w:color="auto" w:fill="auto"/>
            <w:vAlign w:val="center"/>
          </w:tcPr>
          <w:p w14:paraId="7181D10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Exudado Faríngeo. </w:t>
            </w:r>
          </w:p>
        </w:tc>
        <w:tc>
          <w:tcPr>
            <w:tcW w:w="8001" w:type="dxa"/>
            <w:shd w:val="clear" w:color="auto" w:fill="auto"/>
            <w:vAlign w:val="center"/>
          </w:tcPr>
          <w:p w14:paraId="1C3CBBB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Dotación mínima de un agar:</w:t>
            </w:r>
          </w:p>
          <w:p w14:paraId="60F9D137"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Columbia con 5% sangre ovina</w:t>
            </w:r>
          </w:p>
        </w:tc>
      </w:tr>
      <w:tr w:rsidR="002E2B44" w:rsidRPr="00CD787B" w14:paraId="2A305F1A" w14:textId="77777777">
        <w:trPr>
          <w:jc w:val="center"/>
        </w:trPr>
        <w:tc>
          <w:tcPr>
            <w:tcW w:w="1819" w:type="dxa"/>
            <w:shd w:val="clear" w:color="auto" w:fill="auto"/>
            <w:vAlign w:val="center"/>
          </w:tcPr>
          <w:p w14:paraId="165B565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Exudado Nasal.</w:t>
            </w:r>
          </w:p>
        </w:tc>
        <w:tc>
          <w:tcPr>
            <w:tcW w:w="8001" w:type="dxa"/>
            <w:shd w:val="clear" w:color="auto" w:fill="auto"/>
            <w:vAlign w:val="center"/>
          </w:tcPr>
          <w:p w14:paraId="490BC76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Dotación mínima de dos agares:</w:t>
            </w:r>
          </w:p>
          <w:p w14:paraId="63ECBF89"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Chocolate</w:t>
            </w:r>
          </w:p>
          <w:p w14:paraId="0C7CC8CF"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Agar </w:t>
            </w:r>
            <w:proofErr w:type="spellStart"/>
            <w:r w:rsidRPr="00CD787B">
              <w:rPr>
                <w:rFonts w:ascii="Montserrat" w:hAnsi="Montserrat"/>
                <w:sz w:val="18"/>
                <w:szCs w:val="18"/>
              </w:rPr>
              <w:t>Cromogénico</w:t>
            </w:r>
            <w:proofErr w:type="spellEnd"/>
            <w:r w:rsidRPr="00CD787B">
              <w:rPr>
                <w:rFonts w:ascii="Montserrat" w:hAnsi="Montserrat"/>
                <w:sz w:val="18"/>
                <w:szCs w:val="18"/>
              </w:rPr>
              <w:t xml:space="preserve"> para aislamiento de </w:t>
            </w:r>
            <w:proofErr w:type="spellStart"/>
            <w:r w:rsidRPr="00CD787B">
              <w:rPr>
                <w:rFonts w:ascii="Montserrat" w:hAnsi="Montserrat"/>
                <w:i/>
                <w:sz w:val="18"/>
                <w:szCs w:val="18"/>
              </w:rPr>
              <w:t>Staphylococcus</w:t>
            </w:r>
            <w:proofErr w:type="spellEnd"/>
            <w:r w:rsidRPr="00CD787B">
              <w:rPr>
                <w:rFonts w:ascii="Montserrat" w:hAnsi="Montserrat"/>
                <w:i/>
                <w:sz w:val="18"/>
                <w:szCs w:val="18"/>
              </w:rPr>
              <w:t xml:space="preserve"> </w:t>
            </w:r>
            <w:proofErr w:type="spellStart"/>
            <w:r w:rsidRPr="00CD787B">
              <w:rPr>
                <w:rFonts w:ascii="Montserrat" w:hAnsi="Montserrat"/>
                <w:i/>
                <w:sz w:val="18"/>
                <w:szCs w:val="18"/>
              </w:rPr>
              <w:t>aureus</w:t>
            </w:r>
            <w:proofErr w:type="spellEnd"/>
          </w:p>
        </w:tc>
      </w:tr>
      <w:tr w:rsidR="002E2B44" w:rsidRPr="00CD787B" w14:paraId="5E284FE0" w14:textId="77777777">
        <w:trPr>
          <w:jc w:val="center"/>
        </w:trPr>
        <w:tc>
          <w:tcPr>
            <w:tcW w:w="1819" w:type="dxa"/>
            <w:shd w:val="clear" w:color="auto" w:fill="auto"/>
            <w:vAlign w:val="center"/>
          </w:tcPr>
          <w:p w14:paraId="1CBD413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Aspirado Bronquial.</w:t>
            </w:r>
          </w:p>
        </w:tc>
        <w:tc>
          <w:tcPr>
            <w:tcW w:w="8001" w:type="dxa"/>
            <w:vMerge w:val="restart"/>
            <w:shd w:val="clear" w:color="auto" w:fill="auto"/>
            <w:vAlign w:val="center"/>
          </w:tcPr>
          <w:p w14:paraId="237C7E0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Dotación mínima de cinco agares:</w:t>
            </w:r>
          </w:p>
          <w:p w14:paraId="79FAB2B8"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Columbia con 5% sangre ovina</w:t>
            </w:r>
          </w:p>
          <w:p w14:paraId="21A72C30"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Chocolate</w:t>
            </w:r>
          </w:p>
          <w:p w14:paraId="25570448"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Agar </w:t>
            </w:r>
            <w:proofErr w:type="spellStart"/>
            <w:r w:rsidRPr="00CD787B">
              <w:rPr>
                <w:rFonts w:ascii="Montserrat" w:hAnsi="Montserrat"/>
                <w:sz w:val="18"/>
                <w:szCs w:val="18"/>
              </w:rPr>
              <w:t>Cromogénico</w:t>
            </w:r>
            <w:proofErr w:type="spellEnd"/>
            <w:r w:rsidRPr="00CD787B">
              <w:rPr>
                <w:rFonts w:ascii="Montserrat" w:hAnsi="Montserrat"/>
                <w:sz w:val="18"/>
                <w:szCs w:val="18"/>
              </w:rPr>
              <w:t xml:space="preserve"> para aislamiento de levaduras</w:t>
            </w:r>
          </w:p>
          <w:p w14:paraId="164C05A4"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Agar </w:t>
            </w:r>
            <w:proofErr w:type="spellStart"/>
            <w:r w:rsidRPr="00CD787B">
              <w:rPr>
                <w:rFonts w:ascii="Montserrat" w:hAnsi="Montserrat"/>
                <w:sz w:val="18"/>
                <w:szCs w:val="18"/>
              </w:rPr>
              <w:t>Cromogénico</w:t>
            </w:r>
            <w:proofErr w:type="spellEnd"/>
            <w:r w:rsidRPr="00CD787B">
              <w:rPr>
                <w:rFonts w:ascii="Montserrat" w:hAnsi="Montserrat"/>
                <w:sz w:val="18"/>
                <w:szCs w:val="18"/>
              </w:rPr>
              <w:t xml:space="preserve"> para aislamiento de microrganismos de tracto urinario</w:t>
            </w:r>
          </w:p>
          <w:p w14:paraId="7D8122FD"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Agar </w:t>
            </w:r>
            <w:proofErr w:type="spellStart"/>
            <w:r w:rsidRPr="00CD787B">
              <w:rPr>
                <w:rFonts w:ascii="Montserrat" w:hAnsi="Montserrat"/>
                <w:sz w:val="18"/>
                <w:szCs w:val="18"/>
              </w:rPr>
              <w:t>Cromogénico</w:t>
            </w:r>
            <w:proofErr w:type="spellEnd"/>
            <w:r w:rsidRPr="00CD787B">
              <w:rPr>
                <w:rFonts w:ascii="Montserrat" w:hAnsi="Montserrat"/>
                <w:sz w:val="18"/>
                <w:szCs w:val="18"/>
              </w:rPr>
              <w:t xml:space="preserve"> para aislamiento de </w:t>
            </w:r>
            <w:proofErr w:type="spellStart"/>
            <w:r w:rsidRPr="00CD787B">
              <w:rPr>
                <w:rFonts w:ascii="Montserrat" w:hAnsi="Montserrat"/>
                <w:i/>
                <w:sz w:val="18"/>
                <w:szCs w:val="18"/>
              </w:rPr>
              <w:t>Staphylococcus</w:t>
            </w:r>
            <w:proofErr w:type="spellEnd"/>
            <w:r w:rsidRPr="00CD787B">
              <w:rPr>
                <w:rFonts w:ascii="Montserrat" w:hAnsi="Montserrat"/>
                <w:i/>
                <w:sz w:val="18"/>
                <w:szCs w:val="18"/>
              </w:rPr>
              <w:t xml:space="preserve"> </w:t>
            </w:r>
            <w:proofErr w:type="spellStart"/>
            <w:r w:rsidRPr="00CD787B">
              <w:rPr>
                <w:rFonts w:ascii="Montserrat" w:hAnsi="Montserrat"/>
                <w:i/>
                <w:sz w:val="18"/>
                <w:szCs w:val="18"/>
              </w:rPr>
              <w:t>aureus</w:t>
            </w:r>
            <w:proofErr w:type="spellEnd"/>
          </w:p>
        </w:tc>
      </w:tr>
      <w:tr w:rsidR="002E2B44" w:rsidRPr="00CD787B" w14:paraId="27E16801" w14:textId="77777777">
        <w:trPr>
          <w:jc w:val="center"/>
        </w:trPr>
        <w:tc>
          <w:tcPr>
            <w:tcW w:w="1819" w:type="dxa"/>
            <w:shd w:val="clear" w:color="auto" w:fill="auto"/>
            <w:vAlign w:val="center"/>
          </w:tcPr>
          <w:p w14:paraId="4B8D29E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Secreciones Bronquiales.</w:t>
            </w:r>
          </w:p>
        </w:tc>
        <w:tc>
          <w:tcPr>
            <w:tcW w:w="8001" w:type="dxa"/>
            <w:vMerge/>
            <w:shd w:val="clear" w:color="auto" w:fill="auto"/>
            <w:vAlign w:val="center"/>
          </w:tcPr>
          <w:p w14:paraId="018D617B" w14:textId="77777777" w:rsidR="002E2B44" w:rsidRPr="00CD787B" w:rsidRDefault="002E2B44">
            <w:pPr>
              <w:widowControl w:val="0"/>
              <w:pBdr>
                <w:top w:val="nil"/>
                <w:left w:val="nil"/>
                <w:bottom w:val="nil"/>
                <w:right w:val="nil"/>
                <w:between w:val="nil"/>
              </w:pBdr>
              <w:spacing w:after="0" w:line="276" w:lineRule="auto"/>
              <w:jc w:val="left"/>
              <w:rPr>
                <w:rFonts w:ascii="Montserrat" w:hAnsi="Montserrat"/>
                <w:sz w:val="18"/>
                <w:szCs w:val="18"/>
              </w:rPr>
            </w:pPr>
          </w:p>
        </w:tc>
      </w:tr>
      <w:tr w:rsidR="002E2B44" w:rsidRPr="00CD787B" w14:paraId="119D537B" w14:textId="77777777">
        <w:trPr>
          <w:jc w:val="center"/>
        </w:trPr>
        <w:tc>
          <w:tcPr>
            <w:tcW w:w="1819" w:type="dxa"/>
            <w:shd w:val="clear" w:color="auto" w:fill="auto"/>
            <w:vAlign w:val="center"/>
          </w:tcPr>
          <w:p w14:paraId="0D5FAA4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Lavado Bronquial.</w:t>
            </w:r>
          </w:p>
        </w:tc>
        <w:tc>
          <w:tcPr>
            <w:tcW w:w="8001" w:type="dxa"/>
            <w:vMerge/>
            <w:shd w:val="clear" w:color="auto" w:fill="auto"/>
            <w:vAlign w:val="center"/>
          </w:tcPr>
          <w:p w14:paraId="2A1563AB" w14:textId="77777777" w:rsidR="002E2B44" w:rsidRPr="00CD787B" w:rsidRDefault="002E2B44">
            <w:pPr>
              <w:widowControl w:val="0"/>
              <w:pBdr>
                <w:top w:val="nil"/>
                <w:left w:val="nil"/>
                <w:bottom w:val="nil"/>
                <w:right w:val="nil"/>
                <w:between w:val="nil"/>
              </w:pBdr>
              <w:spacing w:after="0" w:line="276" w:lineRule="auto"/>
              <w:jc w:val="left"/>
              <w:rPr>
                <w:rFonts w:ascii="Montserrat" w:hAnsi="Montserrat"/>
                <w:sz w:val="18"/>
                <w:szCs w:val="18"/>
              </w:rPr>
            </w:pPr>
          </w:p>
        </w:tc>
      </w:tr>
      <w:tr w:rsidR="002E2B44" w:rsidRPr="00CD787B" w14:paraId="7F755893" w14:textId="77777777">
        <w:trPr>
          <w:jc w:val="center"/>
        </w:trPr>
        <w:tc>
          <w:tcPr>
            <w:tcW w:w="1819" w:type="dxa"/>
            <w:shd w:val="clear" w:color="auto" w:fill="auto"/>
            <w:vAlign w:val="center"/>
          </w:tcPr>
          <w:p w14:paraId="5B9841E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Esputo.</w:t>
            </w:r>
          </w:p>
        </w:tc>
        <w:tc>
          <w:tcPr>
            <w:tcW w:w="8001" w:type="dxa"/>
            <w:vMerge/>
            <w:shd w:val="clear" w:color="auto" w:fill="auto"/>
            <w:vAlign w:val="center"/>
          </w:tcPr>
          <w:p w14:paraId="7B26180B" w14:textId="77777777" w:rsidR="002E2B44" w:rsidRPr="00CD787B" w:rsidRDefault="002E2B44">
            <w:pPr>
              <w:widowControl w:val="0"/>
              <w:pBdr>
                <w:top w:val="nil"/>
                <w:left w:val="nil"/>
                <w:bottom w:val="nil"/>
                <w:right w:val="nil"/>
                <w:between w:val="nil"/>
              </w:pBdr>
              <w:spacing w:after="0" w:line="276" w:lineRule="auto"/>
              <w:jc w:val="left"/>
              <w:rPr>
                <w:rFonts w:ascii="Montserrat" w:hAnsi="Montserrat"/>
                <w:sz w:val="18"/>
                <w:szCs w:val="18"/>
              </w:rPr>
            </w:pPr>
          </w:p>
        </w:tc>
      </w:tr>
      <w:tr w:rsidR="002E2B44" w:rsidRPr="00CD787B" w14:paraId="62EE77D0" w14:textId="77777777">
        <w:trPr>
          <w:jc w:val="center"/>
        </w:trPr>
        <w:tc>
          <w:tcPr>
            <w:tcW w:w="1819" w:type="dxa"/>
            <w:shd w:val="clear" w:color="auto" w:fill="auto"/>
            <w:vAlign w:val="center"/>
          </w:tcPr>
          <w:p w14:paraId="53D405E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Secreciones.</w:t>
            </w:r>
          </w:p>
        </w:tc>
        <w:tc>
          <w:tcPr>
            <w:tcW w:w="8001" w:type="dxa"/>
            <w:vMerge w:val="restart"/>
            <w:shd w:val="clear" w:color="auto" w:fill="auto"/>
            <w:vAlign w:val="center"/>
          </w:tcPr>
          <w:p w14:paraId="07F3243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Dotación mínima de cinco agares:</w:t>
            </w:r>
          </w:p>
          <w:p w14:paraId="15C04B43"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Columbia con 5% sangre ovina</w:t>
            </w:r>
          </w:p>
          <w:p w14:paraId="0D140C8E"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Chocolate</w:t>
            </w:r>
          </w:p>
          <w:p w14:paraId="55325470"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MacConkey</w:t>
            </w:r>
          </w:p>
          <w:p w14:paraId="06DE3704"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Agar </w:t>
            </w:r>
            <w:proofErr w:type="spellStart"/>
            <w:r w:rsidRPr="00CD787B">
              <w:rPr>
                <w:rFonts w:ascii="Montserrat" w:hAnsi="Montserrat"/>
                <w:sz w:val="18"/>
                <w:szCs w:val="18"/>
              </w:rPr>
              <w:t>Cromogénico</w:t>
            </w:r>
            <w:proofErr w:type="spellEnd"/>
            <w:r w:rsidRPr="00CD787B">
              <w:rPr>
                <w:rFonts w:ascii="Montserrat" w:hAnsi="Montserrat"/>
                <w:sz w:val="18"/>
                <w:szCs w:val="18"/>
              </w:rPr>
              <w:t xml:space="preserve"> para aislamiento de levaduras</w:t>
            </w:r>
          </w:p>
          <w:p w14:paraId="15F13E44"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Agar </w:t>
            </w:r>
            <w:proofErr w:type="spellStart"/>
            <w:r w:rsidRPr="00CD787B">
              <w:rPr>
                <w:rFonts w:ascii="Montserrat" w:hAnsi="Montserrat"/>
                <w:sz w:val="18"/>
                <w:szCs w:val="18"/>
              </w:rPr>
              <w:t>Cromogénico</w:t>
            </w:r>
            <w:proofErr w:type="spellEnd"/>
            <w:r w:rsidRPr="00CD787B">
              <w:rPr>
                <w:rFonts w:ascii="Montserrat" w:hAnsi="Montserrat"/>
                <w:sz w:val="18"/>
                <w:szCs w:val="18"/>
              </w:rPr>
              <w:t xml:space="preserve"> para aislamiento de </w:t>
            </w:r>
            <w:proofErr w:type="spellStart"/>
            <w:r w:rsidRPr="00CD787B">
              <w:rPr>
                <w:rFonts w:ascii="Montserrat" w:hAnsi="Montserrat"/>
                <w:i/>
                <w:sz w:val="18"/>
                <w:szCs w:val="18"/>
              </w:rPr>
              <w:t>Staphylococcus</w:t>
            </w:r>
            <w:proofErr w:type="spellEnd"/>
            <w:r w:rsidRPr="00CD787B">
              <w:rPr>
                <w:rFonts w:ascii="Montserrat" w:hAnsi="Montserrat"/>
                <w:i/>
                <w:sz w:val="18"/>
                <w:szCs w:val="18"/>
              </w:rPr>
              <w:t xml:space="preserve"> </w:t>
            </w:r>
            <w:proofErr w:type="spellStart"/>
            <w:r w:rsidRPr="00CD787B">
              <w:rPr>
                <w:rFonts w:ascii="Montserrat" w:hAnsi="Montserrat"/>
                <w:i/>
                <w:sz w:val="18"/>
                <w:szCs w:val="18"/>
              </w:rPr>
              <w:t>aureus</w:t>
            </w:r>
            <w:proofErr w:type="spellEnd"/>
          </w:p>
        </w:tc>
      </w:tr>
      <w:tr w:rsidR="002E2B44" w:rsidRPr="00CD787B" w14:paraId="0BF4437B" w14:textId="77777777">
        <w:trPr>
          <w:jc w:val="center"/>
        </w:trPr>
        <w:tc>
          <w:tcPr>
            <w:tcW w:w="1819" w:type="dxa"/>
            <w:shd w:val="clear" w:color="auto" w:fill="auto"/>
            <w:vAlign w:val="center"/>
          </w:tcPr>
          <w:p w14:paraId="717760D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Herida quirúrgica.</w:t>
            </w:r>
          </w:p>
        </w:tc>
        <w:tc>
          <w:tcPr>
            <w:tcW w:w="8001" w:type="dxa"/>
            <w:vMerge/>
            <w:shd w:val="clear" w:color="auto" w:fill="auto"/>
            <w:vAlign w:val="center"/>
          </w:tcPr>
          <w:p w14:paraId="0BCB2918" w14:textId="77777777" w:rsidR="002E2B44" w:rsidRPr="00CD787B" w:rsidRDefault="002E2B44">
            <w:pPr>
              <w:widowControl w:val="0"/>
              <w:pBdr>
                <w:top w:val="nil"/>
                <w:left w:val="nil"/>
                <w:bottom w:val="nil"/>
                <w:right w:val="nil"/>
                <w:between w:val="nil"/>
              </w:pBdr>
              <w:spacing w:after="0" w:line="276" w:lineRule="auto"/>
              <w:jc w:val="left"/>
              <w:rPr>
                <w:rFonts w:ascii="Montserrat" w:hAnsi="Montserrat"/>
                <w:sz w:val="18"/>
                <w:szCs w:val="18"/>
              </w:rPr>
            </w:pPr>
          </w:p>
        </w:tc>
      </w:tr>
      <w:tr w:rsidR="002E2B44" w:rsidRPr="00CD787B" w14:paraId="6153B30D" w14:textId="77777777">
        <w:trPr>
          <w:jc w:val="center"/>
        </w:trPr>
        <w:tc>
          <w:tcPr>
            <w:tcW w:w="1819" w:type="dxa"/>
            <w:shd w:val="clear" w:color="auto" w:fill="auto"/>
            <w:vAlign w:val="center"/>
          </w:tcPr>
          <w:p w14:paraId="34CD7D4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Empiemas.</w:t>
            </w:r>
          </w:p>
        </w:tc>
        <w:tc>
          <w:tcPr>
            <w:tcW w:w="8001" w:type="dxa"/>
            <w:vMerge/>
            <w:shd w:val="clear" w:color="auto" w:fill="auto"/>
            <w:vAlign w:val="center"/>
          </w:tcPr>
          <w:p w14:paraId="4A4C0474" w14:textId="77777777" w:rsidR="002E2B44" w:rsidRPr="00CD787B" w:rsidRDefault="002E2B44">
            <w:pPr>
              <w:widowControl w:val="0"/>
              <w:pBdr>
                <w:top w:val="nil"/>
                <w:left w:val="nil"/>
                <w:bottom w:val="nil"/>
                <w:right w:val="nil"/>
                <w:between w:val="nil"/>
              </w:pBdr>
              <w:spacing w:after="0" w:line="276" w:lineRule="auto"/>
              <w:jc w:val="left"/>
              <w:rPr>
                <w:rFonts w:ascii="Montserrat" w:hAnsi="Montserrat"/>
                <w:sz w:val="18"/>
                <w:szCs w:val="18"/>
              </w:rPr>
            </w:pPr>
          </w:p>
        </w:tc>
      </w:tr>
      <w:tr w:rsidR="002E2B44" w:rsidRPr="00CD787B" w14:paraId="75659BD0" w14:textId="77777777">
        <w:trPr>
          <w:jc w:val="center"/>
        </w:trPr>
        <w:tc>
          <w:tcPr>
            <w:tcW w:w="1819" w:type="dxa"/>
            <w:shd w:val="clear" w:color="auto" w:fill="auto"/>
            <w:vAlign w:val="center"/>
          </w:tcPr>
          <w:p w14:paraId="6308DC8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Abscesos.</w:t>
            </w:r>
          </w:p>
        </w:tc>
        <w:tc>
          <w:tcPr>
            <w:tcW w:w="8001" w:type="dxa"/>
            <w:vMerge/>
            <w:shd w:val="clear" w:color="auto" w:fill="auto"/>
            <w:vAlign w:val="center"/>
          </w:tcPr>
          <w:p w14:paraId="6601FD77" w14:textId="77777777" w:rsidR="002E2B44" w:rsidRPr="00CD787B" w:rsidRDefault="002E2B44">
            <w:pPr>
              <w:widowControl w:val="0"/>
              <w:pBdr>
                <w:top w:val="nil"/>
                <w:left w:val="nil"/>
                <w:bottom w:val="nil"/>
                <w:right w:val="nil"/>
                <w:between w:val="nil"/>
              </w:pBdr>
              <w:spacing w:after="0" w:line="276" w:lineRule="auto"/>
              <w:jc w:val="left"/>
              <w:rPr>
                <w:rFonts w:ascii="Montserrat" w:hAnsi="Montserrat"/>
                <w:sz w:val="18"/>
                <w:szCs w:val="18"/>
              </w:rPr>
            </w:pPr>
          </w:p>
        </w:tc>
      </w:tr>
      <w:tr w:rsidR="002E2B44" w:rsidRPr="00CD787B" w14:paraId="53B4EE17" w14:textId="77777777">
        <w:trPr>
          <w:trHeight w:val="273"/>
          <w:jc w:val="center"/>
        </w:trPr>
        <w:tc>
          <w:tcPr>
            <w:tcW w:w="1819" w:type="dxa"/>
            <w:shd w:val="clear" w:color="auto" w:fill="auto"/>
            <w:vAlign w:val="center"/>
          </w:tcPr>
          <w:p w14:paraId="561775B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Úlceras.</w:t>
            </w:r>
          </w:p>
        </w:tc>
        <w:tc>
          <w:tcPr>
            <w:tcW w:w="8001" w:type="dxa"/>
            <w:vMerge/>
            <w:shd w:val="clear" w:color="auto" w:fill="auto"/>
            <w:vAlign w:val="center"/>
          </w:tcPr>
          <w:p w14:paraId="5D0CEB8A" w14:textId="77777777" w:rsidR="002E2B44" w:rsidRPr="00CD787B" w:rsidRDefault="002E2B44">
            <w:pPr>
              <w:widowControl w:val="0"/>
              <w:pBdr>
                <w:top w:val="nil"/>
                <w:left w:val="nil"/>
                <w:bottom w:val="nil"/>
                <w:right w:val="nil"/>
                <w:between w:val="nil"/>
              </w:pBdr>
              <w:spacing w:after="0" w:line="276" w:lineRule="auto"/>
              <w:jc w:val="left"/>
              <w:rPr>
                <w:rFonts w:ascii="Montserrat" w:hAnsi="Montserrat"/>
                <w:sz w:val="18"/>
                <w:szCs w:val="18"/>
              </w:rPr>
            </w:pPr>
          </w:p>
        </w:tc>
      </w:tr>
      <w:tr w:rsidR="002E2B44" w:rsidRPr="00CD787B" w14:paraId="49A579A3" w14:textId="77777777">
        <w:trPr>
          <w:jc w:val="center"/>
        </w:trPr>
        <w:tc>
          <w:tcPr>
            <w:tcW w:w="1819" w:type="dxa"/>
            <w:shd w:val="clear" w:color="auto" w:fill="auto"/>
            <w:vAlign w:val="center"/>
          </w:tcPr>
          <w:p w14:paraId="5F1EC3D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Urocultivos.</w:t>
            </w:r>
          </w:p>
        </w:tc>
        <w:tc>
          <w:tcPr>
            <w:tcW w:w="8001" w:type="dxa"/>
            <w:shd w:val="clear" w:color="auto" w:fill="auto"/>
            <w:vAlign w:val="center"/>
          </w:tcPr>
          <w:p w14:paraId="3A4C06F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Dotación mínima de cinco agares:</w:t>
            </w:r>
          </w:p>
          <w:p w14:paraId="11B509BB"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Columbia con 5% sangre ovina</w:t>
            </w:r>
          </w:p>
          <w:p w14:paraId="6942FB09"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Agar </w:t>
            </w:r>
            <w:proofErr w:type="spellStart"/>
            <w:r w:rsidRPr="00CD787B">
              <w:rPr>
                <w:rFonts w:ascii="Montserrat" w:hAnsi="Montserrat"/>
                <w:sz w:val="18"/>
                <w:szCs w:val="18"/>
              </w:rPr>
              <w:t>Cromogénico</w:t>
            </w:r>
            <w:proofErr w:type="spellEnd"/>
            <w:r w:rsidRPr="00CD787B">
              <w:rPr>
                <w:rFonts w:ascii="Montserrat" w:hAnsi="Montserrat"/>
                <w:sz w:val="18"/>
                <w:szCs w:val="18"/>
              </w:rPr>
              <w:t xml:space="preserve"> para aislamiento de microrganismos de tracto urinario</w:t>
            </w:r>
          </w:p>
        </w:tc>
      </w:tr>
      <w:tr w:rsidR="002E2B44" w:rsidRPr="00CD787B" w14:paraId="73E93788" w14:textId="77777777">
        <w:trPr>
          <w:jc w:val="center"/>
        </w:trPr>
        <w:tc>
          <w:tcPr>
            <w:tcW w:w="1819" w:type="dxa"/>
            <w:shd w:val="clear" w:color="auto" w:fill="auto"/>
            <w:vAlign w:val="center"/>
          </w:tcPr>
          <w:p w14:paraId="6C38353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Vaginal</w:t>
            </w:r>
          </w:p>
        </w:tc>
        <w:tc>
          <w:tcPr>
            <w:tcW w:w="8001" w:type="dxa"/>
            <w:shd w:val="clear" w:color="auto" w:fill="auto"/>
            <w:vAlign w:val="center"/>
          </w:tcPr>
          <w:p w14:paraId="435F228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Dotación mínima de cuatro agares:</w:t>
            </w:r>
          </w:p>
          <w:p w14:paraId="33BC65E4"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Columbia con 5% sangre ovina</w:t>
            </w:r>
          </w:p>
          <w:p w14:paraId="5D9DB54B"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Chocolate</w:t>
            </w:r>
          </w:p>
          <w:p w14:paraId="0640D372"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Thayer Martin</w:t>
            </w:r>
          </w:p>
          <w:p w14:paraId="7FFC5DAE"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Agar para aislamiento de </w:t>
            </w:r>
            <w:proofErr w:type="spellStart"/>
            <w:r w:rsidRPr="00CD787B">
              <w:rPr>
                <w:rFonts w:ascii="Montserrat" w:hAnsi="Montserrat"/>
                <w:i/>
                <w:sz w:val="18"/>
                <w:szCs w:val="18"/>
              </w:rPr>
              <w:t>Gardnerella</w:t>
            </w:r>
            <w:proofErr w:type="spellEnd"/>
            <w:r w:rsidRPr="00CD787B">
              <w:rPr>
                <w:rFonts w:ascii="Montserrat" w:hAnsi="Montserrat"/>
                <w:i/>
                <w:sz w:val="18"/>
                <w:szCs w:val="18"/>
              </w:rPr>
              <w:t xml:space="preserve"> </w:t>
            </w:r>
            <w:proofErr w:type="spellStart"/>
            <w:r w:rsidRPr="00CD787B">
              <w:rPr>
                <w:rFonts w:ascii="Montserrat" w:hAnsi="Montserrat"/>
                <w:i/>
                <w:sz w:val="18"/>
                <w:szCs w:val="18"/>
              </w:rPr>
              <w:t>vaginalis</w:t>
            </w:r>
            <w:proofErr w:type="spellEnd"/>
          </w:p>
          <w:p w14:paraId="0FA2CEEE"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Agar </w:t>
            </w:r>
            <w:proofErr w:type="spellStart"/>
            <w:r w:rsidRPr="00CD787B">
              <w:rPr>
                <w:rFonts w:ascii="Montserrat" w:hAnsi="Montserrat"/>
                <w:sz w:val="18"/>
                <w:szCs w:val="18"/>
              </w:rPr>
              <w:t>Cromogénico</w:t>
            </w:r>
            <w:proofErr w:type="spellEnd"/>
            <w:r w:rsidRPr="00CD787B">
              <w:rPr>
                <w:rFonts w:ascii="Montserrat" w:hAnsi="Montserrat"/>
                <w:sz w:val="18"/>
                <w:szCs w:val="18"/>
              </w:rPr>
              <w:t xml:space="preserve"> para aislamiento de levaduras</w:t>
            </w:r>
          </w:p>
        </w:tc>
      </w:tr>
      <w:tr w:rsidR="002E2B44" w:rsidRPr="00CD787B" w14:paraId="3319B8E6" w14:textId="77777777">
        <w:trPr>
          <w:jc w:val="center"/>
        </w:trPr>
        <w:tc>
          <w:tcPr>
            <w:tcW w:w="1819" w:type="dxa"/>
            <w:shd w:val="clear" w:color="auto" w:fill="auto"/>
            <w:vAlign w:val="center"/>
          </w:tcPr>
          <w:p w14:paraId="550449A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Uretral</w:t>
            </w:r>
          </w:p>
        </w:tc>
        <w:tc>
          <w:tcPr>
            <w:tcW w:w="8001" w:type="dxa"/>
            <w:shd w:val="clear" w:color="auto" w:fill="auto"/>
            <w:vAlign w:val="center"/>
          </w:tcPr>
          <w:p w14:paraId="208A5F3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Dotación mínima de cinco agares:</w:t>
            </w:r>
          </w:p>
          <w:p w14:paraId="777388C2"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Columbia con 5% sangre ovina</w:t>
            </w:r>
          </w:p>
          <w:p w14:paraId="26527B21"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Chocolate</w:t>
            </w:r>
          </w:p>
          <w:p w14:paraId="454A762F"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Thayer Martin</w:t>
            </w:r>
          </w:p>
          <w:p w14:paraId="54A4B0B4"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Agar </w:t>
            </w:r>
            <w:proofErr w:type="spellStart"/>
            <w:r w:rsidRPr="00CD787B">
              <w:rPr>
                <w:rFonts w:ascii="Montserrat" w:hAnsi="Montserrat"/>
                <w:sz w:val="18"/>
                <w:szCs w:val="18"/>
              </w:rPr>
              <w:t>Cromogénico</w:t>
            </w:r>
            <w:proofErr w:type="spellEnd"/>
            <w:r w:rsidRPr="00CD787B">
              <w:rPr>
                <w:rFonts w:ascii="Montserrat" w:hAnsi="Montserrat"/>
                <w:sz w:val="18"/>
                <w:szCs w:val="18"/>
              </w:rPr>
              <w:t xml:space="preserve"> para aislamiento de levaduras</w:t>
            </w:r>
          </w:p>
          <w:p w14:paraId="4D1BDC1B"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Agar </w:t>
            </w:r>
            <w:proofErr w:type="spellStart"/>
            <w:r w:rsidRPr="00CD787B">
              <w:rPr>
                <w:rFonts w:ascii="Montserrat" w:hAnsi="Montserrat"/>
                <w:sz w:val="18"/>
                <w:szCs w:val="18"/>
              </w:rPr>
              <w:t>Cromogénico</w:t>
            </w:r>
            <w:proofErr w:type="spellEnd"/>
            <w:r w:rsidRPr="00CD787B">
              <w:rPr>
                <w:rFonts w:ascii="Montserrat" w:hAnsi="Montserrat"/>
                <w:sz w:val="18"/>
                <w:szCs w:val="18"/>
              </w:rPr>
              <w:t xml:space="preserve"> para aislamiento de microrganismos de tracto urinario</w:t>
            </w:r>
          </w:p>
          <w:p w14:paraId="40D7D52B"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para la detección de enterococos resistente a vancomicina</w:t>
            </w:r>
          </w:p>
        </w:tc>
      </w:tr>
      <w:tr w:rsidR="002E2B44" w:rsidRPr="00CD787B" w14:paraId="7983A99C" w14:textId="77777777">
        <w:trPr>
          <w:jc w:val="center"/>
        </w:trPr>
        <w:tc>
          <w:tcPr>
            <w:tcW w:w="1819" w:type="dxa"/>
            <w:shd w:val="clear" w:color="auto" w:fill="auto"/>
            <w:vAlign w:val="center"/>
          </w:tcPr>
          <w:p w14:paraId="7CD7271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Coprocultivos.</w:t>
            </w:r>
          </w:p>
        </w:tc>
        <w:tc>
          <w:tcPr>
            <w:tcW w:w="8001" w:type="dxa"/>
            <w:shd w:val="clear" w:color="auto" w:fill="auto"/>
            <w:vAlign w:val="center"/>
          </w:tcPr>
          <w:p w14:paraId="6502BD5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Dotación mínima de tres agares:</w:t>
            </w:r>
          </w:p>
          <w:p w14:paraId="3527CBA4"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Agar Salmonella - </w:t>
            </w:r>
            <w:proofErr w:type="spellStart"/>
            <w:r w:rsidRPr="00CD787B">
              <w:rPr>
                <w:rFonts w:ascii="Montserrat" w:hAnsi="Montserrat"/>
                <w:sz w:val="18"/>
                <w:szCs w:val="18"/>
              </w:rPr>
              <w:t>Shigella</w:t>
            </w:r>
            <w:proofErr w:type="spellEnd"/>
          </w:p>
          <w:p w14:paraId="52BC1C28"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MacConkey</w:t>
            </w:r>
          </w:p>
          <w:p w14:paraId="1591129C"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Caldo Selenito</w:t>
            </w:r>
          </w:p>
        </w:tc>
      </w:tr>
      <w:tr w:rsidR="002E2B44" w:rsidRPr="00CD787B" w14:paraId="0714416C" w14:textId="77777777">
        <w:trPr>
          <w:jc w:val="center"/>
        </w:trPr>
        <w:tc>
          <w:tcPr>
            <w:tcW w:w="1819" w:type="dxa"/>
            <w:shd w:val="clear" w:color="auto" w:fill="auto"/>
            <w:vAlign w:val="center"/>
          </w:tcPr>
          <w:p w14:paraId="4B0EB5B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lastRenderedPageBreak/>
              <w:t>Líquidos corporales</w:t>
            </w:r>
          </w:p>
        </w:tc>
        <w:tc>
          <w:tcPr>
            <w:tcW w:w="8001" w:type="dxa"/>
            <w:shd w:val="clear" w:color="auto" w:fill="auto"/>
            <w:vAlign w:val="center"/>
          </w:tcPr>
          <w:p w14:paraId="0E5D100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Dotación mínima de cinco agares:</w:t>
            </w:r>
          </w:p>
          <w:p w14:paraId="233DD13D"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Columbia con 5% sangre ovina</w:t>
            </w:r>
          </w:p>
          <w:p w14:paraId="1590D712"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Chocolate</w:t>
            </w:r>
          </w:p>
          <w:p w14:paraId="70979312"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MacConkey</w:t>
            </w:r>
          </w:p>
          <w:p w14:paraId="01F208F6"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Agar </w:t>
            </w:r>
            <w:proofErr w:type="spellStart"/>
            <w:r w:rsidRPr="00CD787B">
              <w:rPr>
                <w:rFonts w:ascii="Montserrat" w:hAnsi="Montserrat"/>
                <w:sz w:val="18"/>
                <w:szCs w:val="18"/>
              </w:rPr>
              <w:t>Cromogénico</w:t>
            </w:r>
            <w:proofErr w:type="spellEnd"/>
            <w:r w:rsidRPr="00CD787B">
              <w:rPr>
                <w:rFonts w:ascii="Montserrat" w:hAnsi="Montserrat"/>
                <w:sz w:val="18"/>
                <w:szCs w:val="18"/>
              </w:rPr>
              <w:t xml:space="preserve"> para aislamiento de levaduras</w:t>
            </w:r>
          </w:p>
          <w:p w14:paraId="3D4E7CBD"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Caldo BHI o </w:t>
            </w:r>
            <w:proofErr w:type="spellStart"/>
            <w:r w:rsidRPr="00CD787B">
              <w:rPr>
                <w:rFonts w:ascii="Montserrat" w:hAnsi="Montserrat"/>
                <w:sz w:val="18"/>
                <w:szCs w:val="18"/>
              </w:rPr>
              <w:t>Tioglicolato</w:t>
            </w:r>
            <w:proofErr w:type="spellEnd"/>
          </w:p>
        </w:tc>
      </w:tr>
      <w:tr w:rsidR="002E2B44" w:rsidRPr="00CD787B" w14:paraId="6A34212C" w14:textId="77777777">
        <w:trPr>
          <w:jc w:val="center"/>
        </w:trPr>
        <w:tc>
          <w:tcPr>
            <w:tcW w:w="1819" w:type="dxa"/>
            <w:shd w:val="clear" w:color="auto" w:fill="auto"/>
            <w:vAlign w:val="center"/>
          </w:tcPr>
          <w:p w14:paraId="2F1E7FC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Líquido seminal</w:t>
            </w:r>
          </w:p>
        </w:tc>
        <w:tc>
          <w:tcPr>
            <w:tcW w:w="8001" w:type="dxa"/>
            <w:shd w:val="clear" w:color="auto" w:fill="auto"/>
            <w:vAlign w:val="center"/>
          </w:tcPr>
          <w:p w14:paraId="40191AA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Dotación mínima de cuatro agares:</w:t>
            </w:r>
          </w:p>
          <w:p w14:paraId="1E209AAA"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Columbia con 5% sangre ovina</w:t>
            </w:r>
          </w:p>
          <w:p w14:paraId="63DA3A5B"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Chocolate</w:t>
            </w:r>
          </w:p>
          <w:p w14:paraId="45FDA3A7"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Thayer Martin</w:t>
            </w:r>
          </w:p>
          <w:p w14:paraId="2E7C1B68"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Agar </w:t>
            </w:r>
            <w:proofErr w:type="spellStart"/>
            <w:r w:rsidRPr="00CD787B">
              <w:rPr>
                <w:rFonts w:ascii="Montserrat" w:hAnsi="Montserrat"/>
                <w:sz w:val="18"/>
                <w:szCs w:val="18"/>
              </w:rPr>
              <w:t>Cromogénico</w:t>
            </w:r>
            <w:proofErr w:type="spellEnd"/>
            <w:r w:rsidRPr="00CD787B">
              <w:rPr>
                <w:rFonts w:ascii="Montserrat" w:hAnsi="Montserrat"/>
                <w:sz w:val="18"/>
                <w:szCs w:val="18"/>
              </w:rPr>
              <w:t xml:space="preserve"> para aislamiento de levaduras</w:t>
            </w:r>
          </w:p>
        </w:tc>
      </w:tr>
      <w:tr w:rsidR="002E2B44" w:rsidRPr="00CD787B" w14:paraId="57CBFBF9" w14:textId="77777777">
        <w:trPr>
          <w:jc w:val="center"/>
        </w:trPr>
        <w:tc>
          <w:tcPr>
            <w:tcW w:w="1819" w:type="dxa"/>
            <w:shd w:val="clear" w:color="auto" w:fill="auto"/>
            <w:vAlign w:val="center"/>
          </w:tcPr>
          <w:p w14:paraId="6CE97E42"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Mielocultivo</w:t>
            </w:r>
            <w:proofErr w:type="spellEnd"/>
          </w:p>
        </w:tc>
        <w:tc>
          <w:tcPr>
            <w:tcW w:w="8001" w:type="dxa"/>
            <w:shd w:val="clear" w:color="auto" w:fill="auto"/>
            <w:vAlign w:val="center"/>
          </w:tcPr>
          <w:p w14:paraId="549D8BA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Dotación mínima de dos agares:</w:t>
            </w:r>
          </w:p>
          <w:p w14:paraId="3B048D05"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Columbia con 5% sangre ovina</w:t>
            </w:r>
          </w:p>
          <w:p w14:paraId="38A2C77E"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Chocolate</w:t>
            </w:r>
          </w:p>
        </w:tc>
      </w:tr>
      <w:tr w:rsidR="002E2B44" w:rsidRPr="00CD787B" w14:paraId="42CBAA18" w14:textId="77777777">
        <w:trPr>
          <w:jc w:val="center"/>
        </w:trPr>
        <w:tc>
          <w:tcPr>
            <w:tcW w:w="1819" w:type="dxa"/>
            <w:shd w:val="clear" w:color="auto" w:fill="auto"/>
            <w:vAlign w:val="center"/>
          </w:tcPr>
          <w:p w14:paraId="478E591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Hemocultivo</w:t>
            </w:r>
          </w:p>
        </w:tc>
        <w:tc>
          <w:tcPr>
            <w:tcW w:w="8001" w:type="dxa"/>
            <w:shd w:val="clear" w:color="auto" w:fill="auto"/>
            <w:vAlign w:val="center"/>
          </w:tcPr>
          <w:p w14:paraId="3AFBEAA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Dotación mínima de dos agares:</w:t>
            </w:r>
          </w:p>
          <w:p w14:paraId="6D6687DF"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Columbia con 5% sangre ovina</w:t>
            </w:r>
          </w:p>
          <w:p w14:paraId="1177697B"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Chocolate</w:t>
            </w:r>
          </w:p>
          <w:p w14:paraId="2D1643B7"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Agar </w:t>
            </w:r>
            <w:proofErr w:type="spellStart"/>
            <w:r w:rsidRPr="00CD787B">
              <w:rPr>
                <w:rFonts w:ascii="Montserrat" w:hAnsi="Montserrat"/>
                <w:sz w:val="18"/>
                <w:szCs w:val="18"/>
              </w:rPr>
              <w:t>Cromogénico</w:t>
            </w:r>
            <w:proofErr w:type="spellEnd"/>
            <w:r w:rsidRPr="00CD787B">
              <w:rPr>
                <w:rFonts w:ascii="Montserrat" w:hAnsi="Montserrat"/>
                <w:sz w:val="18"/>
                <w:szCs w:val="18"/>
              </w:rPr>
              <w:t xml:space="preserve"> para aislamiento de </w:t>
            </w:r>
            <w:proofErr w:type="spellStart"/>
            <w:r w:rsidRPr="00CD787B">
              <w:rPr>
                <w:rFonts w:ascii="Montserrat" w:hAnsi="Montserrat"/>
                <w:i/>
                <w:sz w:val="18"/>
                <w:szCs w:val="18"/>
              </w:rPr>
              <w:t>Staphylococcus</w:t>
            </w:r>
            <w:proofErr w:type="spellEnd"/>
            <w:r w:rsidRPr="00CD787B">
              <w:rPr>
                <w:rFonts w:ascii="Montserrat" w:hAnsi="Montserrat"/>
                <w:i/>
                <w:sz w:val="18"/>
                <w:szCs w:val="18"/>
              </w:rPr>
              <w:t xml:space="preserve"> </w:t>
            </w:r>
            <w:proofErr w:type="spellStart"/>
            <w:r w:rsidRPr="00CD787B">
              <w:rPr>
                <w:rFonts w:ascii="Montserrat" w:hAnsi="Montserrat"/>
                <w:i/>
                <w:sz w:val="18"/>
                <w:szCs w:val="18"/>
              </w:rPr>
              <w:t>aureus</w:t>
            </w:r>
            <w:proofErr w:type="spellEnd"/>
          </w:p>
          <w:p w14:paraId="4A308784"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Agar </w:t>
            </w:r>
            <w:proofErr w:type="spellStart"/>
            <w:r w:rsidRPr="00CD787B">
              <w:rPr>
                <w:rFonts w:ascii="Montserrat" w:hAnsi="Montserrat"/>
                <w:sz w:val="18"/>
                <w:szCs w:val="18"/>
              </w:rPr>
              <w:t>Cromogénico</w:t>
            </w:r>
            <w:proofErr w:type="spellEnd"/>
            <w:r w:rsidRPr="00CD787B">
              <w:rPr>
                <w:rFonts w:ascii="Montserrat" w:hAnsi="Montserrat"/>
                <w:sz w:val="18"/>
                <w:szCs w:val="18"/>
              </w:rPr>
              <w:t xml:space="preserve"> para aislamiento de microrganismos de tracto urinario</w:t>
            </w:r>
          </w:p>
        </w:tc>
      </w:tr>
      <w:tr w:rsidR="002E2B44" w:rsidRPr="00CD787B" w14:paraId="3363C425" w14:textId="77777777">
        <w:trPr>
          <w:jc w:val="center"/>
        </w:trPr>
        <w:tc>
          <w:tcPr>
            <w:tcW w:w="1819" w:type="dxa"/>
            <w:shd w:val="clear" w:color="auto" w:fill="auto"/>
            <w:vAlign w:val="center"/>
          </w:tcPr>
          <w:p w14:paraId="1A493E1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Punta de catéter</w:t>
            </w:r>
          </w:p>
        </w:tc>
        <w:tc>
          <w:tcPr>
            <w:tcW w:w="8001" w:type="dxa"/>
            <w:shd w:val="clear" w:color="auto" w:fill="auto"/>
            <w:vAlign w:val="center"/>
          </w:tcPr>
          <w:p w14:paraId="06DF333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Dotación mínima de un agar:</w:t>
            </w:r>
          </w:p>
          <w:p w14:paraId="3BBBEC44"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Columbia con 5% sangre ovina</w:t>
            </w:r>
          </w:p>
        </w:tc>
      </w:tr>
      <w:tr w:rsidR="002E2B44" w:rsidRPr="00CD787B" w14:paraId="0943ADD5" w14:textId="77777777">
        <w:trPr>
          <w:jc w:val="center"/>
        </w:trPr>
        <w:tc>
          <w:tcPr>
            <w:tcW w:w="1819" w:type="dxa"/>
            <w:shd w:val="clear" w:color="auto" w:fill="auto"/>
            <w:vAlign w:val="center"/>
          </w:tcPr>
          <w:p w14:paraId="1568984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Toma de muestra</w:t>
            </w:r>
          </w:p>
        </w:tc>
        <w:tc>
          <w:tcPr>
            <w:tcW w:w="8001" w:type="dxa"/>
            <w:shd w:val="clear" w:color="auto" w:fill="auto"/>
            <w:vAlign w:val="center"/>
          </w:tcPr>
          <w:p w14:paraId="68A7D28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Medio de transporte para cultivos</w:t>
            </w:r>
          </w:p>
        </w:tc>
      </w:tr>
      <w:tr w:rsidR="002E2B44" w:rsidRPr="00CD787B" w14:paraId="7F22A1A7" w14:textId="77777777">
        <w:trPr>
          <w:jc w:val="center"/>
        </w:trPr>
        <w:tc>
          <w:tcPr>
            <w:tcW w:w="1819" w:type="dxa"/>
            <w:shd w:val="clear" w:color="auto" w:fill="auto"/>
            <w:vAlign w:val="center"/>
          </w:tcPr>
          <w:p w14:paraId="0470676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Biopsias</w:t>
            </w:r>
          </w:p>
        </w:tc>
        <w:tc>
          <w:tcPr>
            <w:tcW w:w="8001" w:type="dxa"/>
            <w:shd w:val="clear" w:color="auto" w:fill="auto"/>
            <w:vAlign w:val="center"/>
          </w:tcPr>
          <w:p w14:paraId="673A7AA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Dotación mínima de cinco agares:</w:t>
            </w:r>
          </w:p>
          <w:p w14:paraId="498156E0"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Columbia con 5% sangre ovina</w:t>
            </w:r>
          </w:p>
          <w:p w14:paraId="01EEBE46"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Chocolate</w:t>
            </w:r>
          </w:p>
          <w:p w14:paraId="3F063050"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MacConkey</w:t>
            </w:r>
          </w:p>
          <w:p w14:paraId="6B783F55"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Agar </w:t>
            </w:r>
            <w:proofErr w:type="spellStart"/>
            <w:r w:rsidRPr="00CD787B">
              <w:rPr>
                <w:rFonts w:ascii="Montserrat" w:hAnsi="Montserrat"/>
                <w:sz w:val="18"/>
                <w:szCs w:val="18"/>
              </w:rPr>
              <w:t>Cromogénico</w:t>
            </w:r>
            <w:proofErr w:type="spellEnd"/>
            <w:r w:rsidRPr="00CD787B">
              <w:rPr>
                <w:rFonts w:ascii="Montserrat" w:hAnsi="Montserrat"/>
                <w:sz w:val="18"/>
                <w:szCs w:val="18"/>
              </w:rPr>
              <w:t xml:space="preserve"> para aislamiento de </w:t>
            </w:r>
            <w:proofErr w:type="spellStart"/>
            <w:r w:rsidRPr="00CD787B">
              <w:rPr>
                <w:rFonts w:ascii="Montserrat" w:hAnsi="Montserrat"/>
                <w:i/>
                <w:sz w:val="18"/>
                <w:szCs w:val="18"/>
              </w:rPr>
              <w:t>Staphylococcus</w:t>
            </w:r>
            <w:proofErr w:type="spellEnd"/>
            <w:r w:rsidRPr="00CD787B">
              <w:rPr>
                <w:rFonts w:ascii="Montserrat" w:hAnsi="Montserrat"/>
                <w:i/>
                <w:sz w:val="18"/>
                <w:szCs w:val="18"/>
              </w:rPr>
              <w:t xml:space="preserve"> </w:t>
            </w:r>
            <w:proofErr w:type="spellStart"/>
            <w:r w:rsidRPr="00CD787B">
              <w:rPr>
                <w:rFonts w:ascii="Montserrat" w:hAnsi="Montserrat"/>
                <w:i/>
                <w:sz w:val="18"/>
                <w:szCs w:val="18"/>
              </w:rPr>
              <w:t>aureus</w:t>
            </w:r>
            <w:proofErr w:type="spellEnd"/>
          </w:p>
        </w:tc>
      </w:tr>
      <w:tr w:rsidR="002E2B44" w:rsidRPr="00CD787B" w14:paraId="4856BEBC" w14:textId="77777777">
        <w:trPr>
          <w:jc w:val="center"/>
        </w:trPr>
        <w:tc>
          <w:tcPr>
            <w:tcW w:w="1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0749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Anaerobios.</w:t>
            </w:r>
          </w:p>
        </w:tc>
        <w:tc>
          <w:tcPr>
            <w:tcW w:w="8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56E2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Dotación mínima de siete agares:</w:t>
            </w:r>
          </w:p>
          <w:p w14:paraId="117F3838"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Columbia con 5% sangre ovina</w:t>
            </w:r>
          </w:p>
          <w:p w14:paraId="589C675A"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Agar Chocolate</w:t>
            </w:r>
          </w:p>
          <w:p w14:paraId="0335CB94"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Agar </w:t>
            </w:r>
            <w:proofErr w:type="spellStart"/>
            <w:r w:rsidRPr="00CD787B">
              <w:rPr>
                <w:rFonts w:ascii="Montserrat" w:hAnsi="Montserrat"/>
                <w:sz w:val="18"/>
                <w:szCs w:val="18"/>
              </w:rPr>
              <w:t>Cromogénico</w:t>
            </w:r>
            <w:proofErr w:type="spellEnd"/>
            <w:r w:rsidRPr="00CD787B">
              <w:rPr>
                <w:rFonts w:ascii="Montserrat" w:hAnsi="Montserrat"/>
                <w:sz w:val="18"/>
                <w:szCs w:val="18"/>
              </w:rPr>
              <w:t xml:space="preserve"> para aislamiento de microrganismos de tracto urinario</w:t>
            </w:r>
          </w:p>
          <w:p w14:paraId="41CFA51D"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Agar Columbia con 5% sangre ovina anaerobio con </w:t>
            </w:r>
            <w:proofErr w:type="spellStart"/>
            <w:r w:rsidRPr="00CD787B">
              <w:rPr>
                <w:rFonts w:ascii="Montserrat" w:hAnsi="Montserrat"/>
                <w:sz w:val="18"/>
                <w:szCs w:val="18"/>
              </w:rPr>
              <w:t>fenil</w:t>
            </w:r>
            <w:proofErr w:type="spellEnd"/>
            <w:r w:rsidRPr="00CD787B">
              <w:rPr>
                <w:rFonts w:ascii="Montserrat" w:hAnsi="Montserrat"/>
                <w:sz w:val="18"/>
                <w:szCs w:val="18"/>
              </w:rPr>
              <w:t xml:space="preserve"> </w:t>
            </w:r>
            <w:proofErr w:type="spellStart"/>
            <w:r w:rsidRPr="00CD787B">
              <w:rPr>
                <w:rFonts w:ascii="Montserrat" w:hAnsi="Montserrat"/>
                <w:sz w:val="18"/>
                <w:szCs w:val="18"/>
              </w:rPr>
              <w:t>etil</w:t>
            </w:r>
            <w:proofErr w:type="spellEnd"/>
            <w:r w:rsidRPr="00CD787B">
              <w:rPr>
                <w:rFonts w:ascii="Montserrat" w:hAnsi="Montserrat"/>
                <w:sz w:val="18"/>
                <w:szCs w:val="18"/>
              </w:rPr>
              <w:t xml:space="preserve"> alcohol</w:t>
            </w:r>
          </w:p>
          <w:p w14:paraId="55FE13CA"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Caldo </w:t>
            </w:r>
            <w:proofErr w:type="spellStart"/>
            <w:r w:rsidRPr="00CD787B">
              <w:rPr>
                <w:rFonts w:ascii="Montserrat" w:hAnsi="Montserrat"/>
                <w:sz w:val="18"/>
                <w:szCs w:val="18"/>
              </w:rPr>
              <w:t>Tioglicolato</w:t>
            </w:r>
            <w:proofErr w:type="spellEnd"/>
            <w:r w:rsidRPr="00CD787B">
              <w:rPr>
                <w:rFonts w:ascii="Montserrat" w:hAnsi="Montserrat"/>
                <w:sz w:val="18"/>
                <w:szCs w:val="18"/>
              </w:rPr>
              <w:t xml:space="preserve"> con </w:t>
            </w:r>
            <w:proofErr w:type="spellStart"/>
            <w:r w:rsidRPr="00CD787B">
              <w:rPr>
                <w:rFonts w:ascii="Montserrat" w:hAnsi="Montserrat"/>
                <w:sz w:val="18"/>
                <w:szCs w:val="18"/>
              </w:rPr>
              <w:t>Rezasurina</w:t>
            </w:r>
            <w:proofErr w:type="spellEnd"/>
          </w:p>
          <w:p w14:paraId="0F4A1D74" w14:textId="77777777" w:rsidR="002E2B44" w:rsidRPr="00CD787B" w:rsidRDefault="002E2B44">
            <w:pPr>
              <w:pBdr>
                <w:top w:val="nil"/>
                <w:left w:val="nil"/>
                <w:bottom w:val="nil"/>
                <w:right w:val="nil"/>
                <w:between w:val="nil"/>
              </w:pBdr>
              <w:spacing w:after="0"/>
              <w:jc w:val="left"/>
              <w:rPr>
                <w:rFonts w:ascii="Montserrat" w:hAnsi="Montserrat"/>
                <w:sz w:val="18"/>
                <w:szCs w:val="18"/>
              </w:rPr>
            </w:pPr>
          </w:p>
          <w:p w14:paraId="2958A24A" w14:textId="77777777" w:rsidR="002E2B44" w:rsidRPr="00CD787B" w:rsidRDefault="00EC610F">
            <w:pPr>
              <w:pBdr>
                <w:top w:val="nil"/>
                <w:left w:val="nil"/>
                <w:bottom w:val="nil"/>
                <w:right w:val="nil"/>
                <w:between w:val="nil"/>
              </w:pBdr>
              <w:spacing w:after="0"/>
              <w:rPr>
                <w:rFonts w:ascii="Montserrat" w:hAnsi="Montserrat"/>
                <w:sz w:val="18"/>
                <w:szCs w:val="18"/>
              </w:rPr>
            </w:pPr>
            <w:r w:rsidRPr="00CD787B">
              <w:rPr>
                <w:rFonts w:ascii="Montserrat" w:hAnsi="Montserrat"/>
                <w:sz w:val="18"/>
                <w:szCs w:val="18"/>
              </w:rPr>
              <w:t xml:space="preserve">Se considerarán los insumos para favorecer el crecimiento bacteriano en medios </w:t>
            </w:r>
            <w:proofErr w:type="spellStart"/>
            <w:r w:rsidRPr="00CD787B">
              <w:rPr>
                <w:rFonts w:ascii="Montserrat" w:hAnsi="Montserrat"/>
                <w:sz w:val="18"/>
                <w:szCs w:val="18"/>
              </w:rPr>
              <w:t>microaerofílicos</w:t>
            </w:r>
            <w:proofErr w:type="spellEnd"/>
            <w:r w:rsidRPr="00CD787B">
              <w:rPr>
                <w:rFonts w:ascii="Montserrat" w:hAnsi="Montserrat"/>
                <w:sz w:val="18"/>
                <w:szCs w:val="18"/>
              </w:rPr>
              <w:t xml:space="preserve"> o de anaerobiosis por medio de entrega de bolsas individuales o jarras generadora de atmósfera libre de oxígeno.</w:t>
            </w:r>
          </w:p>
        </w:tc>
      </w:tr>
      <w:tr w:rsidR="002E2B44" w:rsidRPr="00CD787B" w14:paraId="12280B9B" w14:textId="77777777">
        <w:trPr>
          <w:jc w:val="center"/>
        </w:trPr>
        <w:tc>
          <w:tcPr>
            <w:tcW w:w="1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0019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Hongos</w:t>
            </w:r>
          </w:p>
        </w:tc>
        <w:tc>
          <w:tcPr>
            <w:tcW w:w="80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91EA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Dotación mínima de 3 agares</w:t>
            </w:r>
          </w:p>
          <w:p w14:paraId="410898C5" w14:textId="7984887D" w:rsidR="002E2B44" w:rsidRPr="00CD787B" w:rsidRDefault="00EC610F" w:rsidP="00FD6718">
            <w:pPr>
              <w:pStyle w:val="Prrafodelista"/>
              <w:numPr>
                <w:ilvl w:val="0"/>
                <w:numId w:val="3"/>
              </w:numPr>
              <w:pBdr>
                <w:top w:val="nil"/>
                <w:left w:val="nil"/>
                <w:bottom w:val="nil"/>
                <w:right w:val="nil"/>
                <w:between w:val="nil"/>
              </w:pBdr>
              <w:spacing w:after="0"/>
              <w:rPr>
                <w:rFonts w:ascii="Montserrat" w:hAnsi="Montserrat"/>
                <w:sz w:val="18"/>
                <w:szCs w:val="18"/>
              </w:rPr>
            </w:pPr>
            <w:r w:rsidRPr="00CD787B">
              <w:rPr>
                <w:rFonts w:ascii="Montserrat" w:hAnsi="Montserrat"/>
                <w:sz w:val="18"/>
                <w:szCs w:val="18"/>
              </w:rPr>
              <w:t xml:space="preserve">Agar </w:t>
            </w:r>
            <w:proofErr w:type="spellStart"/>
            <w:r w:rsidRPr="00CD787B">
              <w:rPr>
                <w:rFonts w:ascii="Montserrat" w:hAnsi="Montserrat"/>
                <w:sz w:val="18"/>
                <w:szCs w:val="18"/>
              </w:rPr>
              <w:t>Mycosel</w:t>
            </w:r>
            <w:proofErr w:type="spellEnd"/>
          </w:p>
          <w:p w14:paraId="01D9A3B3" w14:textId="3A360489" w:rsidR="002E2B44" w:rsidRPr="00CD787B" w:rsidRDefault="00EC610F" w:rsidP="00FD6718">
            <w:pPr>
              <w:pStyle w:val="Prrafodelista"/>
              <w:numPr>
                <w:ilvl w:val="0"/>
                <w:numId w:val="3"/>
              </w:numPr>
              <w:pBdr>
                <w:top w:val="nil"/>
                <w:left w:val="nil"/>
                <w:bottom w:val="nil"/>
                <w:right w:val="nil"/>
                <w:between w:val="nil"/>
              </w:pBdr>
              <w:spacing w:after="0"/>
              <w:rPr>
                <w:rFonts w:ascii="Montserrat" w:hAnsi="Montserrat"/>
                <w:sz w:val="18"/>
                <w:szCs w:val="18"/>
              </w:rPr>
            </w:pPr>
            <w:r w:rsidRPr="00CD787B">
              <w:rPr>
                <w:rFonts w:ascii="Montserrat" w:hAnsi="Montserrat"/>
                <w:sz w:val="18"/>
                <w:szCs w:val="18"/>
              </w:rPr>
              <w:t>Agar Dextrosa papa</w:t>
            </w:r>
          </w:p>
          <w:p w14:paraId="1569AD3F" w14:textId="6CF62184" w:rsidR="002E2B44" w:rsidRPr="00CD787B" w:rsidRDefault="00EC610F" w:rsidP="00FD6718">
            <w:pPr>
              <w:pStyle w:val="Prrafodelista"/>
              <w:numPr>
                <w:ilvl w:val="0"/>
                <w:numId w:val="3"/>
              </w:numPr>
              <w:pBdr>
                <w:top w:val="nil"/>
                <w:left w:val="nil"/>
                <w:bottom w:val="nil"/>
                <w:right w:val="nil"/>
                <w:between w:val="nil"/>
              </w:pBdr>
              <w:spacing w:after="0"/>
              <w:rPr>
                <w:rFonts w:ascii="Montserrat" w:hAnsi="Montserrat"/>
                <w:sz w:val="18"/>
                <w:szCs w:val="18"/>
              </w:rPr>
            </w:pPr>
            <w:r w:rsidRPr="00CD787B">
              <w:rPr>
                <w:rFonts w:ascii="Montserrat" w:hAnsi="Montserrat"/>
                <w:sz w:val="18"/>
                <w:szCs w:val="18"/>
              </w:rPr>
              <w:t>Agar Dextrosa Sabouraud</w:t>
            </w:r>
          </w:p>
        </w:tc>
      </w:tr>
    </w:tbl>
    <w:p w14:paraId="020D8871" w14:textId="77777777" w:rsidR="00AE1585" w:rsidRPr="00CD787B" w:rsidRDefault="00EC610F" w:rsidP="00573F89">
      <w:pPr>
        <w:rPr>
          <w:color w:val="000000"/>
        </w:rPr>
      </w:pPr>
      <w:r w:rsidRPr="00CD787B">
        <w:lastRenderedPageBreak/>
        <w:t xml:space="preserve">+++++ Clave 40.07.002 </w:t>
      </w:r>
      <w:r w:rsidRPr="00CD787B">
        <w:rPr>
          <w:color w:val="000000"/>
        </w:rPr>
        <w:t>Identificación bacteriana</w:t>
      </w:r>
      <w:r w:rsidRPr="00CD787B">
        <w:t xml:space="preserve">: </w:t>
      </w:r>
      <w:r w:rsidRPr="00CD787B">
        <w:rPr>
          <w:color w:val="000000"/>
        </w:rPr>
        <w:t>Esta clave debe procesarse en sitio, se facturará por cada tarjeta o panel de identificación bacteriana, ya sea para microorganismos Gram positivos o Gram negativos. Deberá contemplar la dotación de las siguientes tinciones:</w:t>
      </w:r>
      <w:r w:rsidR="00E67801" w:rsidRPr="00CD787B">
        <w:rPr>
          <w:color w:val="000000"/>
        </w:rPr>
        <w:t xml:space="preserve"> </w:t>
      </w:r>
    </w:p>
    <w:p w14:paraId="6F5F06BD" w14:textId="6FD793C0" w:rsidR="00AE1585" w:rsidRPr="00CD787B" w:rsidRDefault="00AE1585" w:rsidP="00573F89">
      <w:pPr>
        <w:rPr>
          <w:color w:val="000000"/>
        </w:rPr>
      </w:pPr>
      <w:r w:rsidRPr="00CD787B">
        <w:rPr>
          <w:color w:val="000000"/>
        </w:rPr>
        <w:t>-</w:t>
      </w:r>
      <w:r w:rsidR="006474DC" w:rsidRPr="00CD787B">
        <w:rPr>
          <w:color w:val="000000"/>
        </w:rPr>
        <w:t xml:space="preserve"> </w:t>
      </w:r>
      <w:r w:rsidR="00EC610F" w:rsidRPr="00CD787B">
        <w:rPr>
          <w:color w:val="000000"/>
        </w:rPr>
        <w:t>Tinción de Gram</w:t>
      </w:r>
    </w:p>
    <w:p w14:paraId="53DA50F5" w14:textId="00F91CEE" w:rsidR="007B6F86" w:rsidRPr="00CD787B" w:rsidRDefault="00AE1585" w:rsidP="00573F89">
      <w:pPr>
        <w:rPr>
          <w:color w:val="000000"/>
        </w:rPr>
      </w:pPr>
      <w:r w:rsidRPr="00CD787B">
        <w:rPr>
          <w:color w:val="000000"/>
        </w:rPr>
        <w:t>-</w:t>
      </w:r>
      <w:r w:rsidR="006474DC" w:rsidRPr="00CD787B">
        <w:rPr>
          <w:color w:val="000000"/>
        </w:rPr>
        <w:t xml:space="preserve"> </w:t>
      </w:r>
      <w:r w:rsidR="00EC610F" w:rsidRPr="00CD787B">
        <w:rPr>
          <w:color w:val="000000"/>
        </w:rPr>
        <w:t>Tinta china</w:t>
      </w:r>
    </w:p>
    <w:p w14:paraId="18203A54" w14:textId="77777777" w:rsidR="007B6F86" w:rsidRPr="00CD787B" w:rsidRDefault="007B6F86" w:rsidP="00573F89">
      <w:pPr>
        <w:rPr>
          <w:color w:val="000000"/>
        </w:rPr>
      </w:pPr>
      <w:r w:rsidRPr="00CD787B">
        <w:rPr>
          <w:color w:val="000000"/>
        </w:rPr>
        <w:t>-</w:t>
      </w:r>
      <w:r w:rsidR="00E67801" w:rsidRPr="00CD787B">
        <w:rPr>
          <w:color w:val="000000"/>
        </w:rPr>
        <w:t xml:space="preserve"> </w:t>
      </w:r>
      <w:r w:rsidR="00EC610F" w:rsidRPr="00CD787B">
        <w:rPr>
          <w:color w:val="000000"/>
        </w:rPr>
        <w:t>KOH</w:t>
      </w:r>
    </w:p>
    <w:p w14:paraId="0B6FBE9C" w14:textId="3C4C1CEB" w:rsidR="002E2B44" w:rsidRPr="00CD787B" w:rsidRDefault="007B6F86" w:rsidP="00573F89">
      <w:pPr>
        <w:rPr>
          <w:color w:val="000000"/>
        </w:rPr>
      </w:pPr>
      <w:r w:rsidRPr="00CD787B">
        <w:rPr>
          <w:color w:val="000000"/>
        </w:rPr>
        <w:t>-</w:t>
      </w:r>
      <w:r w:rsidR="006474DC" w:rsidRPr="00CD787B">
        <w:rPr>
          <w:color w:val="000000"/>
        </w:rPr>
        <w:t xml:space="preserve"> </w:t>
      </w:r>
      <w:r w:rsidR="00EC610F" w:rsidRPr="00CD787B">
        <w:rPr>
          <w:color w:val="000000"/>
        </w:rPr>
        <w:t>Azul de lactofenol</w:t>
      </w:r>
    </w:p>
    <w:p w14:paraId="58F03007" w14:textId="27ECB337" w:rsidR="002E2B44" w:rsidRPr="00CD787B" w:rsidRDefault="00EC610F">
      <w:r w:rsidRPr="00CD787B">
        <w:t>Deberá entregar</w:t>
      </w:r>
      <w:r w:rsidR="00083F4F" w:rsidRPr="00CD787B">
        <w:t>,</w:t>
      </w:r>
      <w:r w:rsidRPr="00CD787B">
        <w:t xml:space="preserve"> al inicio de la prestación y cada seis meses durante la vigencia del servicio</w:t>
      </w:r>
      <w:r w:rsidR="006348B2" w:rsidRPr="00CD787B">
        <w:t>,</w:t>
      </w:r>
      <w:r w:rsidRPr="00CD787B">
        <w:t xml:space="preserve"> la dotación de cepas control ATCC para Gram + y Gram -</w:t>
      </w:r>
      <w:r w:rsidR="00EC1C73" w:rsidRPr="00CD787B">
        <w:t>,</w:t>
      </w:r>
      <w:r w:rsidRPr="00CD787B">
        <w:t xml:space="preserve"> para el control de calidad interno. La </w:t>
      </w:r>
      <w:r w:rsidR="006348B2" w:rsidRPr="00CD787B">
        <w:t>f</w:t>
      </w:r>
      <w:r w:rsidRPr="00CD787B">
        <w:t xml:space="preserve">echa de la primera entrega se definirá posterior al curso de capacitación previa y las entregas subsecuentes deberán ser conciliadas con el </w:t>
      </w:r>
      <w:proofErr w:type="gramStart"/>
      <w:r w:rsidRPr="00CD787B">
        <w:t>Jefe</w:t>
      </w:r>
      <w:proofErr w:type="gramEnd"/>
      <w:r w:rsidRPr="00CD787B">
        <w:t xml:space="preserve"> o Encargado del Servicio de Laboratorio Clínico, así como las CEPAS a estudiar.</w:t>
      </w:r>
    </w:p>
    <w:p w14:paraId="116F4FB7" w14:textId="34A6DF8F" w:rsidR="002E2B44" w:rsidRPr="00CD787B" w:rsidRDefault="00EC610F">
      <w:r w:rsidRPr="00CD787B">
        <w:rPr>
          <w:color w:val="000000"/>
        </w:rPr>
        <w:t xml:space="preserve">∞∞∞ Clave 40.07.003 Sensibilidad bacteriana: </w:t>
      </w:r>
      <w:r w:rsidR="00EC1C73" w:rsidRPr="00CD787B">
        <w:t>e</w:t>
      </w:r>
      <w:r w:rsidRPr="00CD787B">
        <w:t xml:space="preserve">sta clave debe procesarse en sitio, se facturará por cada tarjeta o panel de sensibilidad bacteriana, ya sea para microorganismos Gram positivos o Gram negativos. </w:t>
      </w:r>
    </w:p>
    <w:p w14:paraId="7651EAC8" w14:textId="317A0978" w:rsidR="002E2B44" w:rsidRPr="00CD787B" w:rsidRDefault="00EC610F">
      <w:r w:rsidRPr="00CD787B">
        <w:t>En las Unidades Médicas de tercer nivel</w:t>
      </w:r>
      <w:r w:rsidR="006348B2" w:rsidRPr="00CD787B">
        <w:t>,</w:t>
      </w:r>
      <w:r w:rsidRPr="00CD787B">
        <w:t xml:space="preserve"> se deberá contemplar la dotación de un distribuidor plástico para la aplicación </w:t>
      </w:r>
      <w:r w:rsidR="00DA5B33" w:rsidRPr="00CD787B">
        <w:t xml:space="preserve">de </w:t>
      </w:r>
      <w:r w:rsidR="006F75A0" w:rsidRPr="00CD787B">
        <w:t>8 a 12</w:t>
      </w:r>
      <w:r w:rsidR="006F75A0" w:rsidRPr="00CD787B">
        <w:rPr>
          <w:sz w:val="22"/>
        </w:rPr>
        <w:t xml:space="preserve"> </w:t>
      </w:r>
      <w:proofErr w:type="spellStart"/>
      <w:r w:rsidRPr="00CD787B">
        <w:t>sensidiscos</w:t>
      </w:r>
      <w:proofErr w:type="spellEnd"/>
      <w:r w:rsidRPr="00CD787B">
        <w:t xml:space="preserve"> simultáneamente, así como la dotación de </w:t>
      </w:r>
      <w:proofErr w:type="spellStart"/>
      <w:r w:rsidRPr="00CD787B">
        <w:t>sensidiscos</w:t>
      </w:r>
      <w:proofErr w:type="spellEnd"/>
      <w:r w:rsidR="0065256C" w:rsidRPr="00CD787B">
        <w:t xml:space="preserve"> para</w:t>
      </w:r>
      <w:r w:rsidRPr="00CD787B">
        <w:t>:</w:t>
      </w:r>
    </w:p>
    <w:p w14:paraId="3FA8E98D" w14:textId="7ABDF8A3" w:rsidR="002E2B44" w:rsidRPr="00CD787B" w:rsidRDefault="00EC610F" w:rsidP="00FD6718">
      <w:pPr>
        <w:pStyle w:val="Prrafodelista"/>
        <w:numPr>
          <w:ilvl w:val="0"/>
          <w:numId w:val="3"/>
        </w:numPr>
        <w:pBdr>
          <w:top w:val="nil"/>
          <w:left w:val="nil"/>
          <w:bottom w:val="nil"/>
          <w:right w:val="nil"/>
          <w:between w:val="nil"/>
        </w:pBdr>
        <w:spacing w:after="0"/>
        <w:rPr>
          <w:rFonts w:ascii="Montserrat" w:eastAsia="Montserrat" w:hAnsi="Montserrat" w:cs="Montserrat"/>
          <w:color w:val="auto"/>
          <w:sz w:val="20"/>
          <w:szCs w:val="20"/>
        </w:rPr>
      </w:pPr>
      <w:proofErr w:type="spellStart"/>
      <w:r w:rsidRPr="00CD787B">
        <w:rPr>
          <w:rFonts w:ascii="Montserrat" w:eastAsia="Montserrat" w:hAnsi="Montserrat" w:cs="Montserrat"/>
          <w:color w:val="auto"/>
          <w:sz w:val="20"/>
          <w:szCs w:val="20"/>
        </w:rPr>
        <w:t>Carbapenemasas</w:t>
      </w:r>
      <w:proofErr w:type="spellEnd"/>
      <w:r w:rsidRPr="00CD787B">
        <w:rPr>
          <w:rFonts w:ascii="Montserrat" w:eastAsia="Montserrat" w:hAnsi="Montserrat" w:cs="Montserrat"/>
          <w:color w:val="auto"/>
          <w:sz w:val="20"/>
          <w:szCs w:val="20"/>
        </w:rPr>
        <w:t xml:space="preserve">: </w:t>
      </w:r>
      <w:proofErr w:type="spellStart"/>
      <w:r w:rsidRPr="00CD787B">
        <w:rPr>
          <w:rFonts w:ascii="Montserrat" w:eastAsia="Montserrat" w:hAnsi="Montserrat" w:cs="Montserrat"/>
          <w:color w:val="auto"/>
          <w:sz w:val="20"/>
          <w:szCs w:val="20"/>
        </w:rPr>
        <w:t>Ertapenem</w:t>
      </w:r>
      <w:proofErr w:type="spellEnd"/>
      <w:r w:rsidRPr="00CD787B">
        <w:rPr>
          <w:rFonts w:ascii="Montserrat" w:eastAsia="Montserrat" w:hAnsi="Montserrat" w:cs="Montserrat"/>
          <w:color w:val="auto"/>
          <w:sz w:val="20"/>
          <w:szCs w:val="20"/>
        </w:rPr>
        <w:t xml:space="preserve">, Meropenem, </w:t>
      </w:r>
      <w:proofErr w:type="spellStart"/>
      <w:r w:rsidRPr="00CD787B">
        <w:rPr>
          <w:rFonts w:ascii="Montserrat" w:eastAsia="Montserrat" w:hAnsi="Montserrat" w:cs="Montserrat"/>
          <w:color w:val="auto"/>
          <w:sz w:val="20"/>
          <w:szCs w:val="20"/>
        </w:rPr>
        <w:t>Imipenem</w:t>
      </w:r>
      <w:proofErr w:type="spellEnd"/>
      <w:r w:rsidRPr="00CD787B">
        <w:rPr>
          <w:rFonts w:ascii="Montserrat" w:eastAsia="Montserrat" w:hAnsi="Montserrat" w:cs="Montserrat"/>
          <w:color w:val="auto"/>
          <w:sz w:val="20"/>
          <w:szCs w:val="20"/>
        </w:rPr>
        <w:t xml:space="preserve">, Ácido </w:t>
      </w:r>
      <w:proofErr w:type="spellStart"/>
      <w:r w:rsidRPr="00CD787B">
        <w:rPr>
          <w:rFonts w:ascii="Montserrat" w:eastAsia="Montserrat" w:hAnsi="Montserrat" w:cs="Montserrat"/>
          <w:color w:val="auto"/>
          <w:sz w:val="20"/>
          <w:szCs w:val="20"/>
        </w:rPr>
        <w:t>Fenilburónico</w:t>
      </w:r>
      <w:proofErr w:type="spellEnd"/>
      <w:r w:rsidRPr="00CD787B">
        <w:rPr>
          <w:rFonts w:ascii="Montserrat" w:eastAsia="Montserrat" w:hAnsi="Montserrat" w:cs="Montserrat"/>
          <w:color w:val="auto"/>
          <w:sz w:val="20"/>
          <w:szCs w:val="20"/>
        </w:rPr>
        <w:t>, EDTA.</w:t>
      </w:r>
    </w:p>
    <w:p w14:paraId="4E149978" w14:textId="79578CB9" w:rsidR="002E2B44" w:rsidRPr="00CD787B" w:rsidRDefault="00EC610F" w:rsidP="00FD6718">
      <w:pPr>
        <w:pStyle w:val="Prrafodelista"/>
        <w:numPr>
          <w:ilvl w:val="0"/>
          <w:numId w:val="3"/>
        </w:numPr>
        <w:pBdr>
          <w:top w:val="nil"/>
          <w:left w:val="nil"/>
          <w:bottom w:val="nil"/>
          <w:right w:val="nil"/>
          <w:between w:val="nil"/>
        </w:pBdr>
        <w:spacing w:after="0"/>
        <w:rPr>
          <w:rFonts w:ascii="Montserrat" w:eastAsia="Montserrat" w:hAnsi="Montserrat" w:cs="Montserrat"/>
          <w:color w:val="auto"/>
          <w:sz w:val="20"/>
          <w:szCs w:val="20"/>
        </w:rPr>
      </w:pPr>
      <w:r w:rsidRPr="00CD787B">
        <w:rPr>
          <w:rFonts w:ascii="Montserrat" w:eastAsia="Montserrat" w:hAnsi="Montserrat" w:cs="Montserrat"/>
          <w:color w:val="auto"/>
          <w:sz w:val="20"/>
          <w:szCs w:val="20"/>
        </w:rPr>
        <w:t xml:space="preserve">BLEE: </w:t>
      </w:r>
      <w:proofErr w:type="spellStart"/>
      <w:r w:rsidRPr="00CD787B">
        <w:rPr>
          <w:rFonts w:ascii="Montserrat" w:eastAsia="Montserrat" w:hAnsi="Montserrat" w:cs="Montserrat"/>
          <w:color w:val="auto"/>
          <w:sz w:val="20"/>
          <w:szCs w:val="20"/>
        </w:rPr>
        <w:t>Ceftaxidima</w:t>
      </w:r>
      <w:proofErr w:type="spellEnd"/>
      <w:r w:rsidRPr="00CD787B">
        <w:rPr>
          <w:rFonts w:ascii="Montserrat" w:eastAsia="Montserrat" w:hAnsi="Montserrat" w:cs="Montserrat"/>
          <w:color w:val="auto"/>
          <w:sz w:val="20"/>
          <w:szCs w:val="20"/>
        </w:rPr>
        <w:t xml:space="preserve">, Cefotaxima, Ceftriaxona, </w:t>
      </w:r>
      <w:proofErr w:type="spellStart"/>
      <w:r w:rsidRPr="00CD787B">
        <w:rPr>
          <w:rFonts w:ascii="Montserrat" w:eastAsia="Montserrat" w:hAnsi="Montserrat" w:cs="Montserrat"/>
          <w:color w:val="auto"/>
          <w:sz w:val="20"/>
          <w:szCs w:val="20"/>
        </w:rPr>
        <w:t>Ceftaxidima</w:t>
      </w:r>
      <w:proofErr w:type="spellEnd"/>
      <w:r w:rsidRPr="00CD787B">
        <w:rPr>
          <w:rFonts w:ascii="Montserrat" w:eastAsia="Montserrat" w:hAnsi="Montserrat" w:cs="Montserrat"/>
          <w:color w:val="auto"/>
          <w:sz w:val="20"/>
          <w:szCs w:val="20"/>
        </w:rPr>
        <w:t xml:space="preserve"> con Ácido Clavulánico, Cefotaxima con </w:t>
      </w:r>
      <w:r w:rsidR="006348B2" w:rsidRPr="00CD787B">
        <w:rPr>
          <w:rFonts w:ascii="Montserrat" w:eastAsia="Montserrat" w:hAnsi="Montserrat" w:cs="Montserrat"/>
          <w:color w:val="auto"/>
          <w:sz w:val="20"/>
          <w:szCs w:val="20"/>
        </w:rPr>
        <w:t>Á</w:t>
      </w:r>
      <w:r w:rsidRPr="00CD787B">
        <w:rPr>
          <w:rFonts w:ascii="Montserrat" w:eastAsia="Montserrat" w:hAnsi="Montserrat" w:cs="Montserrat"/>
          <w:color w:val="auto"/>
          <w:sz w:val="20"/>
          <w:szCs w:val="20"/>
        </w:rPr>
        <w:t>cido Clavulánico.</w:t>
      </w:r>
    </w:p>
    <w:p w14:paraId="6EC790AA" w14:textId="2633FDFE" w:rsidR="002E5789" w:rsidRPr="00CD787B" w:rsidRDefault="00EC610F" w:rsidP="00FD6718">
      <w:pPr>
        <w:pStyle w:val="Prrafodelista"/>
        <w:numPr>
          <w:ilvl w:val="0"/>
          <w:numId w:val="3"/>
        </w:numPr>
        <w:pBdr>
          <w:top w:val="nil"/>
          <w:left w:val="nil"/>
          <w:bottom w:val="nil"/>
          <w:right w:val="nil"/>
          <w:between w:val="nil"/>
        </w:pBdr>
        <w:spacing w:after="0"/>
        <w:rPr>
          <w:rFonts w:ascii="Montserrat" w:eastAsia="Montserrat" w:hAnsi="Montserrat" w:cs="Montserrat"/>
          <w:color w:val="auto"/>
          <w:sz w:val="20"/>
          <w:szCs w:val="20"/>
        </w:rPr>
      </w:pPr>
      <w:r w:rsidRPr="00CD787B">
        <w:rPr>
          <w:rFonts w:ascii="Montserrat" w:eastAsia="Montserrat" w:hAnsi="Montserrat" w:cs="Montserrat"/>
          <w:color w:val="auto"/>
          <w:sz w:val="20"/>
          <w:szCs w:val="20"/>
        </w:rPr>
        <w:t xml:space="preserve">Otros: Vancomicina y </w:t>
      </w:r>
      <w:proofErr w:type="spellStart"/>
      <w:r w:rsidRPr="00CD787B">
        <w:rPr>
          <w:rFonts w:ascii="Montserrat" w:eastAsia="Montserrat" w:hAnsi="Montserrat" w:cs="Montserrat"/>
          <w:color w:val="auto"/>
          <w:sz w:val="20"/>
          <w:szCs w:val="20"/>
        </w:rPr>
        <w:t>Trimetoprim</w:t>
      </w:r>
      <w:proofErr w:type="spellEnd"/>
      <w:r w:rsidRPr="00CD787B">
        <w:rPr>
          <w:rFonts w:ascii="Montserrat" w:eastAsia="Montserrat" w:hAnsi="Montserrat" w:cs="Montserrat"/>
          <w:color w:val="auto"/>
          <w:sz w:val="20"/>
          <w:szCs w:val="20"/>
        </w:rPr>
        <w:t>-sulfametoxazol</w:t>
      </w:r>
    </w:p>
    <w:p w14:paraId="02A33C8F" w14:textId="77777777" w:rsidR="00CE777B" w:rsidRPr="00CD787B" w:rsidRDefault="00CE777B" w:rsidP="00CE777B">
      <w:pPr>
        <w:pBdr>
          <w:top w:val="nil"/>
          <w:left w:val="nil"/>
          <w:bottom w:val="nil"/>
          <w:right w:val="nil"/>
          <w:between w:val="nil"/>
        </w:pBdr>
        <w:spacing w:after="0"/>
      </w:pPr>
    </w:p>
    <w:p w14:paraId="646774F1" w14:textId="77777777" w:rsidR="00B65FA2" w:rsidRPr="00CD787B" w:rsidRDefault="00B65FA2" w:rsidP="00B65FA2">
      <w:pPr>
        <w:rPr>
          <w:i/>
          <w:iCs/>
        </w:rPr>
      </w:pPr>
      <w:r w:rsidRPr="00CD787B">
        <w:rPr>
          <w:i/>
          <w:iCs/>
        </w:rPr>
        <w:t>Equipamiento para el grupo de Microbiología</w:t>
      </w:r>
    </w:p>
    <w:p w14:paraId="6FFE2607" w14:textId="77777777" w:rsidR="00B65FA2" w:rsidRPr="00CD787B" w:rsidRDefault="00B65FA2" w:rsidP="005B48D8">
      <w:pPr>
        <w:numPr>
          <w:ilvl w:val="0"/>
          <w:numId w:val="34"/>
        </w:numPr>
        <w:pBdr>
          <w:top w:val="nil"/>
          <w:left w:val="nil"/>
          <w:bottom w:val="nil"/>
          <w:right w:val="nil"/>
          <w:between w:val="nil"/>
        </w:pBdr>
        <w:spacing w:after="0"/>
        <w:ind w:left="709"/>
      </w:pPr>
      <w:r w:rsidRPr="00CD787B">
        <w:t>El equipamiento de Microbiología Tipo 1, 2 y 3 deberá contar con los siguientes requisitos:</w:t>
      </w:r>
    </w:p>
    <w:p w14:paraId="6E476349" w14:textId="2B803F76" w:rsidR="002E2B44" w:rsidRPr="00CD787B" w:rsidRDefault="00EC610F" w:rsidP="000C1DD5">
      <w:pPr>
        <w:pStyle w:val="Prrafodelista"/>
        <w:numPr>
          <w:ilvl w:val="0"/>
          <w:numId w:val="35"/>
        </w:numPr>
        <w:pBdr>
          <w:top w:val="nil"/>
          <w:left w:val="nil"/>
          <w:bottom w:val="nil"/>
          <w:right w:val="nil"/>
          <w:between w:val="nil"/>
        </w:pBdr>
        <w:spacing w:after="0"/>
        <w:ind w:left="993" w:hanging="284"/>
        <w:jc w:val="both"/>
        <w:rPr>
          <w:rFonts w:ascii="Montserrat" w:eastAsia="Montserrat" w:hAnsi="Montserrat" w:cs="Montserrat"/>
          <w:color w:val="auto"/>
          <w:sz w:val="20"/>
          <w:szCs w:val="20"/>
        </w:rPr>
      </w:pPr>
      <w:r w:rsidRPr="00CD787B">
        <w:rPr>
          <w:rFonts w:ascii="Montserrat" w:eastAsia="Montserrat" w:hAnsi="Montserrat" w:cs="Montserrat"/>
          <w:color w:val="auto"/>
          <w:sz w:val="20"/>
          <w:szCs w:val="20"/>
        </w:rPr>
        <w:t>Software de operación en español.</w:t>
      </w:r>
    </w:p>
    <w:p w14:paraId="43B8E40D" w14:textId="18F72298" w:rsidR="002E2B44" w:rsidRPr="00CD787B" w:rsidRDefault="00EC610F" w:rsidP="000C1DD5">
      <w:pPr>
        <w:pStyle w:val="Prrafodelista"/>
        <w:numPr>
          <w:ilvl w:val="0"/>
          <w:numId w:val="35"/>
        </w:numPr>
        <w:pBdr>
          <w:top w:val="nil"/>
          <w:left w:val="nil"/>
          <w:bottom w:val="nil"/>
          <w:right w:val="nil"/>
          <w:between w:val="nil"/>
        </w:pBdr>
        <w:spacing w:after="0"/>
        <w:ind w:left="993" w:hanging="284"/>
        <w:jc w:val="both"/>
        <w:rPr>
          <w:rFonts w:ascii="Montserrat" w:eastAsia="Montserrat" w:hAnsi="Montserrat" w:cs="Montserrat"/>
          <w:color w:val="auto"/>
          <w:sz w:val="20"/>
          <w:szCs w:val="20"/>
        </w:rPr>
      </w:pPr>
      <w:r w:rsidRPr="00CD787B">
        <w:rPr>
          <w:rFonts w:ascii="Montserrat" w:eastAsia="Montserrat" w:hAnsi="Montserrat" w:cs="Montserrat"/>
          <w:color w:val="auto"/>
          <w:sz w:val="20"/>
          <w:szCs w:val="20"/>
        </w:rPr>
        <w:t>Puerto de comunicación para interfaz.</w:t>
      </w:r>
    </w:p>
    <w:p w14:paraId="27119C5E" w14:textId="3C792F00" w:rsidR="002E2B44" w:rsidRPr="00CD787B" w:rsidRDefault="00EC610F" w:rsidP="000C1DD5">
      <w:pPr>
        <w:pStyle w:val="Prrafodelista"/>
        <w:numPr>
          <w:ilvl w:val="0"/>
          <w:numId w:val="35"/>
        </w:numPr>
        <w:pBdr>
          <w:top w:val="nil"/>
          <w:left w:val="nil"/>
          <w:bottom w:val="nil"/>
          <w:right w:val="nil"/>
          <w:between w:val="nil"/>
        </w:pBdr>
        <w:spacing w:after="0"/>
        <w:ind w:left="993" w:hanging="284"/>
        <w:jc w:val="both"/>
        <w:rPr>
          <w:rFonts w:ascii="Montserrat" w:eastAsia="Montserrat" w:hAnsi="Montserrat" w:cs="Montserrat"/>
          <w:color w:val="auto"/>
          <w:sz w:val="20"/>
          <w:szCs w:val="20"/>
        </w:rPr>
      </w:pPr>
      <w:r w:rsidRPr="00CD787B">
        <w:rPr>
          <w:rFonts w:ascii="Montserrat" w:eastAsia="Montserrat" w:hAnsi="Montserrat" w:cs="Montserrat"/>
          <w:color w:val="auto"/>
          <w:sz w:val="20"/>
          <w:szCs w:val="20"/>
        </w:rPr>
        <w:t>Monitor Integrado o adicional.</w:t>
      </w:r>
    </w:p>
    <w:p w14:paraId="69A88D39" w14:textId="77777777" w:rsidR="002E2B44" w:rsidRPr="00CD787B" w:rsidRDefault="00EC610F" w:rsidP="000C1DD5">
      <w:pPr>
        <w:pStyle w:val="Prrafodelista"/>
        <w:numPr>
          <w:ilvl w:val="0"/>
          <w:numId w:val="35"/>
        </w:numPr>
        <w:pBdr>
          <w:top w:val="nil"/>
          <w:left w:val="nil"/>
          <w:bottom w:val="nil"/>
          <w:right w:val="nil"/>
          <w:between w:val="nil"/>
        </w:pBdr>
        <w:spacing w:after="0"/>
        <w:ind w:left="993" w:hanging="284"/>
        <w:jc w:val="both"/>
        <w:rPr>
          <w:rFonts w:ascii="Montserrat" w:eastAsia="Montserrat" w:hAnsi="Montserrat" w:cs="Montserrat"/>
          <w:color w:val="auto"/>
          <w:sz w:val="20"/>
          <w:szCs w:val="20"/>
        </w:rPr>
      </w:pPr>
      <w:r w:rsidRPr="00CD787B">
        <w:rPr>
          <w:rFonts w:ascii="Montserrat" w:eastAsia="Montserrat" w:hAnsi="Montserrat" w:cs="Montserrat"/>
          <w:color w:val="auto"/>
          <w:sz w:val="20"/>
          <w:szCs w:val="20"/>
        </w:rPr>
        <w:t>En caso de requerir impresora, deberá considerar los insumos mensuales para esta.</w:t>
      </w:r>
    </w:p>
    <w:p w14:paraId="023EC410" w14:textId="77777777" w:rsidR="002E2B44" w:rsidRPr="00CD787B" w:rsidRDefault="00EC610F" w:rsidP="000C1DD5">
      <w:pPr>
        <w:pStyle w:val="Prrafodelista"/>
        <w:numPr>
          <w:ilvl w:val="0"/>
          <w:numId w:val="35"/>
        </w:numPr>
        <w:pBdr>
          <w:top w:val="nil"/>
          <w:left w:val="nil"/>
          <w:bottom w:val="nil"/>
          <w:right w:val="nil"/>
          <w:between w:val="nil"/>
        </w:pBdr>
        <w:spacing w:after="0"/>
        <w:ind w:left="993" w:hanging="284"/>
        <w:jc w:val="both"/>
        <w:rPr>
          <w:rFonts w:ascii="Montserrat" w:eastAsia="Montserrat" w:hAnsi="Montserrat" w:cs="Montserrat"/>
          <w:color w:val="auto"/>
          <w:sz w:val="20"/>
          <w:szCs w:val="20"/>
        </w:rPr>
      </w:pPr>
      <w:r w:rsidRPr="00CD787B">
        <w:rPr>
          <w:rFonts w:ascii="Montserrat" w:eastAsia="Montserrat" w:hAnsi="Montserrat" w:cs="Montserrat"/>
          <w:color w:val="auto"/>
          <w:sz w:val="20"/>
          <w:szCs w:val="20"/>
        </w:rPr>
        <w:t xml:space="preserve">Equipo de protección de picos y regulación de voltaje y respaldo de energía (UPS), con duración mínima de treinta minutos. </w:t>
      </w:r>
    </w:p>
    <w:p w14:paraId="3CF4530F" w14:textId="77777777" w:rsidR="002E2B44" w:rsidRPr="00CD787B" w:rsidRDefault="00EC610F" w:rsidP="000C1DD5">
      <w:pPr>
        <w:pStyle w:val="Prrafodelista"/>
        <w:numPr>
          <w:ilvl w:val="0"/>
          <w:numId w:val="35"/>
        </w:numPr>
        <w:pBdr>
          <w:top w:val="nil"/>
          <w:left w:val="nil"/>
          <w:bottom w:val="nil"/>
          <w:right w:val="nil"/>
          <w:between w:val="nil"/>
        </w:pBdr>
        <w:spacing w:after="0"/>
        <w:ind w:left="993" w:hanging="284"/>
        <w:jc w:val="both"/>
        <w:rPr>
          <w:rFonts w:ascii="Montserrat" w:eastAsia="Montserrat" w:hAnsi="Montserrat" w:cs="Montserrat"/>
          <w:color w:val="auto"/>
          <w:sz w:val="20"/>
          <w:szCs w:val="20"/>
        </w:rPr>
      </w:pPr>
      <w:r w:rsidRPr="00CD787B">
        <w:rPr>
          <w:rFonts w:ascii="Montserrat" w:eastAsia="Montserrat" w:hAnsi="Montserrat" w:cs="Montserrat"/>
          <w:color w:val="auto"/>
          <w:sz w:val="20"/>
          <w:szCs w:val="20"/>
        </w:rPr>
        <w:t>Proporcionar Refacciones, Accesorios y Consumibles de acuerdo con sus necesidades, asegurando su compatibilidad con la marca y modelo del equipo.</w:t>
      </w:r>
    </w:p>
    <w:p w14:paraId="0423379A" w14:textId="492A00A5" w:rsidR="002E2B44" w:rsidRPr="00CD787B" w:rsidRDefault="00EC610F" w:rsidP="000C1DD5">
      <w:pPr>
        <w:pStyle w:val="Prrafodelista"/>
        <w:numPr>
          <w:ilvl w:val="0"/>
          <w:numId w:val="35"/>
        </w:numPr>
        <w:pBdr>
          <w:top w:val="nil"/>
          <w:left w:val="nil"/>
          <w:bottom w:val="nil"/>
          <w:right w:val="nil"/>
          <w:between w:val="nil"/>
        </w:pBdr>
        <w:spacing w:after="0"/>
        <w:ind w:left="993" w:hanging="284"/>
        <w:jc w:val="both"/>
        <w:rPr>
          <w:rFonts w:ascii="Montserrat" w:eastAsia="Montserrat" w:hAnsi="Montserrat" w:cs="Montserrat"/>
          <w:color w:val="auto"/>
          <w:sz w:val="20"/>
          <w:szCs w:val="20"/>
        </w:rPr>
      </w:pPr>
      <w:r w:rsidRPr="00CD787B">
        <w:rPr>
          <w:rFonts w:ascii="Montserrat" w:eastAsia="Montserrat" w:hAnsi="Montserrat" w:cs="Montserrat"/>
          <w:color w:val="auto"/>
          <w:sz w:val="20"/>
          <w:szCs w:val="20"/>
        </w:rPr>
        <w:t>Proporciona</w:t>
      </w:r>
      <w:r w:rsidR="002B3622">
        <w:rPr>
          <w:rFonts w:ascii="Montserrat" w:eastAsia="Montserrat" w:hAnsi="Montserrat" w:cs="Montserrat"/>
          <w:color w:val="auto"/>
          <w:sz w:val="20"/>
          <w:szCs w:val="20"/>
        </w:rPr>
        <w:t>r</w:t>
      </w:r>
      <w:r w:rsidRPr="00CD787B">
        <w:rPr>
          <w:rFonts w:ascii="Montserrat" w:eastAsia="Montserrat" w:hAnsi="Montserrat" w:cs="Montserrat"/>
          <w:color w:val="auto"/>
          <w:sz w:val="20"/>
          <w:szCs w:val="20"/>
        </w:rPr>
        <w:t xml:space="preserve"> un</w:t>
      </w:r>
      <w:r w:rsidR="00F2377B">
        <w:rPr>
          <w:rFonts w:ascii="Montserrat" w:eastAsia="Montserrat" w:hAnsi="Montserrat" w:cs="Montserrat"/>
          <w:color w:val="auto"/>
          <w:sz w:val="20"/>
          <w:szCs w:val="20"/>
        </w:rPr>
        <w:t>a estufa bacteriológica</w:t>
      </w:r>
      <w:r w:rsidR="0001343D">
        <w:rPr>
          <w:rFonts w:ascii="Montserrat" w:eastAsia="Montserrat" w:hAnsi="Montserrat" w:cs="Montserrat"/>
          <w:color w:val="auto"/>
          <w:sz w:val="20"/>
          <w:szCs w:val="20"/>
        </w:rPr>
        <w:t xml:space="preserve">, una estufa de </w:t>
      </w:r>
      <w:r w:rsidR="000C1DD5">
        <w:rPr>
          <w:rFonts w:ascii="Montserrat" w:eastAsia="Montserrat" w:hAnsi="Montserrat" w:cs="Montserrat"/>
          <w:color w:val="auto"/>
          <w:sz w:val="20"/>
          <w:szCs w:val="20"/>
        </w:rPr>
        <w:t>cultivo para microorganismos anaerobios</w:t>
      </w:r>
      <w:r w:rsidR="00F2377B">
        <w:rPr>
          <w:rFonts w:ascii="Montserrat" w:eastAsia="Montserrat" w:hAnsi="Montserrat" w:cs="Montserrat"/>
          <w:color w:val="auto"/>
          <w:sz w:val="20"/>
          <w:szCs w:val="20"/>
        </w:rPr>
        <w:t xml:space="preserve"> y un </w:t>
      </w:r>
      <w:r w:rsidRPr="00CD787B">
        <w:rPr>
          <w:rFonts w:ascii="Montserrat" w:eastAsia="Montserrat" w:hAnsi="Montserrat" w:cs="Montserrat"/>
          <w:color w:val="auto"/>
          <w:sz w:val="20"/>
          <w:szCs w:val="20"/>
        </w:rPr>
        <w:t>microscopio apropiado para microbiología por cada laboratorio que tenga requerimiento en el Grupo 7 Microbiología.</w:t>
      </w:r>
    </w:p>
    <w:p w14:paraId="2DD75BF5" w14:textId="77777777" w:rsidR="00EB36FB" w:rsidRPr="00CD787B" w:rsidRDefault="00EB36FB" w:rsidP="00EB36FB">
      <w:pPr>
        <w:rPr>
          <w:i/>
          <w:iCs/>
          <w:lang w:val="es-ES_tradnl" w:eastAsia="ja-JP"/>
        </w:rPr>
      </w:pPr>
    </w:p>
    <w:p w14:paraId="5618CE8F" w14:textId="4469E733" w:rsidR="002E2B44" w:rsidRPr="00CD787B" w:rsidRDefault="00EC610F" w:rsidP="00EB36FB">
      <w:pPr>
        <w:rPr>
          <w:i/>
          <w:iCs/>
          <w:lang w:val="es-ES_tradnl" w:eastAsia="ja-JP"/>
        </w:rPr>
      </w:pPr>
      <w:r w:rsidRPr="00CD787B">
        <w:rPr>
          <w:i/>
          <w:iCs/>
          <w:lang w:val="es-ES_tradnl" w:eastAsia="ja-JP"/>
        </w:rPr>
        <w:t xml:space="preserve">Control de Calidad </w:t>
      </w:r>
    </w:p>
    <w:p w14:paraId="10B925F5" w14:textId="77777777" w:rsidR="002E2B44" w:rsidRPr="00CD787B" w:rsidRDefault="00EC610F" w:rsidP="005B48D8">
      <w:pPr>
        <w:pStyle w:val="Prrafodelista"/>
        <w:numPr>
          <w:ilvl w:val="0"/>
          <w:numId w:val="36"/>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El equipo deberá contar con control de calidad integrado.</w:t>
      </w:r>
    </w:p>
    <w:p w14:paraId="29F1F1F6" w14:textId="77777777" w:rsidR="002E2B44" w:rsidRPr="00CD787B" w:rsidRDefault="00EC610F" w:rsidP="005B48D8">
      <w:pPr>
        <w:pStyle w:val="Prrafodelista"/>
        <w:numPr>
          <w:ilvl w:val="0"/>
          <w:numId w:val="36"/>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lastRenderedPageBreak/>
        <w:t>Deberá inscribir a la totalidad de las Unidades Médicas con equipamiento asignado a un control de calidad externo.</w:t>
      </w:r>
    </w:p>
    <w:p w14:paraId="41DC288F" w14:textId="40C0ED80" w:rsidR="002E2B44" w:rsidRPr="00CD787B" w:rsidRDefault="00EC610F">
      <w:pPr>
        <w:ind w:left="708"/>
      </w:pPr>
      <w:r w:rsidRPr="00CD787B">
        <w:t>Para el caso de los laboratorios clínicos que no les fue asignado equipamiento de microbiología</w:t>
      </w:r>
      <w:r w:rsidR="006348B2" w:rsidRPr="00CD787B">
        <w:t>,</w:t>
      </w:r>
      <w:r w:rsidRPr="00CD787B">
        <w:t xml:space="preserve"> se deberá dotar de un kit de pruebas bioquímicas para la identificación de bacterias, así como discos de antibióticos para la sensibilidad (antibióticos incluidos en el cuadro básico institucional) o sus equivalentes, y todos los insumos y accesorios necesarios para realizar estos estudios. </w:t>
      </w:r>
    </w:p>
    <w:p w14:paraId="360CC6A6" w14:textId="5A58EF80" w:rsidR="002E2B44" w:rsidRPr="00CD787B" w:rsidRDefault="00EC610F" w:rsidP="005B48D8">
      <w:pPr>
        <w:pStyle w:val="Prrafodelista"/>
        <w:numPr>
          <w:ilvl w:val="0"/>
          <w:numId w:val="34"/>
        </w:numPr>
        <w:pBdr>
          <w:top w:val="nil"/>
          <w:left w:val="nil"/>
          <w:bottom w:val="nil"/>
          <w:right w:val="nil"/>
          <w:between w:val="nil"/>
        </w:pBdr>
        <w:spacing w:after="0"/>
        <w:rPr>
          <w:rFonts w:ascii="Montserrat" w:hAnsi="Montserrat"/>
          <w:sz w:val="20"/>
          <w:szCs w:val="20"/>
        </w:rPr>
      </w:pPr>
      <w:r w:rsidRPr="00CD787B">
        <w:rPr>
          <w:rFonts w:ascii="Montserrat" w:hAnsi="Montserrat"/>
          <w:sz w:val="20"/>
          <w:szCs w:val="20"/>
        </w:rPr>
        <w:t xml:space="preserve">El equipamiento de Sistema Automatizado para Detección de Crecimiento </w:t>
      </w:r>
      <w:r w:rsidR="003758EA" w:rsidRPr="00CD787B">
        <w:rPr>
          <w:rFonts w:ascii="Montserrat" w:hAnsi="Montserrat"/>
          <w:sz w:val="20"/>
          <w:szCs w:val="20"/>
        </w:rPr>
        <w:t>Microbiano</w:t>
      </w:r>
      <w:r w:rsidRPr="00CD787B">
        <w:rPr>
          <w:rFonts w:ascii="Montserrat" w:hAnsi="Montserrat"/>
          <w:sz w:val="20"/>
          <w:szCs w:val="20"/>
        </w:rPr>
        <w:t xml:space="preserve"> deberá contar con los siguientes requisitos:</w:t>
      </w:r>
    </w:p>
    <w:p w14:paraId="232D99D6" w14:textId="4E1477C7" w:rsidR="002E2B44" w:rsidRPr="00CD787B" w:rsidRDefault="00EC610F" w:rsidP="005B48D8">
      <w:pPr>
        <w:pStyle w:val="Prrafodelista"/>
        <w:numPr>
          <w:ilvl w:val="0"/>
          <w:numId w:val="3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Software de operación en español.</w:t>
      </w:r>
    </w:p>
    <w:p w14:paraId="27735DD1" w14:textId="77777777" w:rsidR="002E2B44" w:rsidRPr="00CD787B" w:rsidRDefault="00EC610F" w:rsidP="005B48D8">
      <w:pPr>
        <w:pStyle w:val="Prrafodelista"/>
        <w:numPr>
          <w:ilvl w:val="0"/>
          <w:numId w:val="3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Equipo de protección de picos y regulación de voltaje y respaldo de energía (UPS), con duración mínima de treinta minutos. </w:t>
      </w:r>
    </w:p>
    <w:p w14:paraId="0FE2E1D0" w14:textId="0034915D" w:rsidR="002E2B44" w:rsidRPr="00CD787B" w:rsidRDefault="00EC610F" w:rsidP="005B48D8">
      <w:pPr>
        <w:pStyle w:val="Prrafodelista"/>
        <w:numPr>
          <w:ilvl w:val="0"/>
          <w:numId w:val="3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Proporcionar </w:t>
      </w:r>
      <w:r w:rsidR="00EC1C73" w:rsidRPr="00CD787B">
        <w:rPr>
          <w:rFonts w:ascii="Montserrat" w:hAnsi="Montserrat"/>
          <w:sz w:val="20"/>
          <w:szCs w:val="20"/>
        </w:rPr>
        <w:t xml:space="preserve">refacciones, accesorios y consumibles </w:t>
      </w:r>
      <w:r w:rsidRPr="00CD787B">
        <w:rPr>
          <w:rFonts w:ascii="Montserrat" w:hAnsi="Montserrat"/>
          <w:sz w:val="20"/>
          <w:szCs w:val="20"/>
        </w:rPr>
        <w:t>de acuerdo con sus necesidades, asegurando su compatibilidad con la marca y modelo del equipo.</w:t>
      </w:r>
    </w:p>
    <w:p w14:paraId="5DB4F4FF" w14:textId="77777777" w:rsidR="00EB36FB" w:rsidRPr="00CD787B" w:rsidRDefault="00EB36FB" w:rsidP="00EB36FB">
      <w:pPr>
        <w:rPr>
          <w:i/>
          <w:iCs/>
          <w:lang w:val="es-ES_tradnl" w:eastAsia="ja-JP"/>
        </w:rPr>
      </w:pPr>
    </w:p>
    <w:p w14:paraId="0DFD9599" w14:textId="2E0A56E9" w:rsidR="002E2B44" w:rsidRPr="00CD787B" w:rsidRDefault="00EC610F" w:rsidP="00EB36FB">
      <w:pPr>
        <w:rPr>
          <w:i/>
          <w:iCs/>
          <w:lang w:val="es-ES_tradnl" w:eastAsia="ja-JP"/>
        </w:rPr>
      </w:pPr>
      <w:r w:rsidRPr="00CD787B">
        <w:rPr>
          <w:i/>
          <w:iCs/>
          <w:lang w:val="es-ES_tradnl" w:eastAsia="ja-JP"/>
        </w:rPr>
        <w:t>Control de Calidad</w:t>
      </w:r>
    </w:p>
    <w:p w14:paraId="5460C86D" w14:textId="77777777" w:rsidR="002E2B44" w:rsidRPr="00CD787B" w:rsidRDefault="00EC610F" w:rsidP="005B48D8">
      <w:pPr>
        <w:pStyle w:val="Prrafodelista"/>
        <w:numPr>
          <w:ilvl w:val="0"/>
          <w:numId w:val="38"/>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El equipo deberá contar con control de calidad integrado.</w:t>
      </w:r>
    </w:p>
    <w:p w14:paraId="1FF5E021" w14:textId="77777777" w:rsidR="002E2B44" w:rsidRPr="00CD787B" w:rsidRDefault="00EC610F" w:rsidP="005B48D8">
      <w:pPr>
        <w:pStyle w:val="Prrafodelista"/>
        <w:numPr>
          <w:ilvl w:val="0"/>
          <w:numId w:val="38"/>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Deberá inscribir a la totalidad de las Unidades Médicas con equipamiento asignado a un control de calidad externo.</w:t>
      </w:r>
    </w:p>
    <w:p w14:paraId="36A4265C" w14:textId="60DEEFB0" w:rsidR="002E2B44" w:rsidRPr="00CD787B" w:rsidRDefault="00EC610F" w:rsidP="006715E7">
      <w:pPr>
        <w:spacing w:after="480"/>
        <w:ind w:left="709"/>
      </w:pPr>
      <w:r w:rsidRPr="00CD787B">
        <w:t>Para las Unidades que no les fue asignado Sistema Automatizado para Detección de Crecimiento Microbiano, se deberá de dotar de los frascos de hemocultivo.</w:t>
      </w:r>
    </w:p>
    <w:p w14:paraId="3904667C" w14:textId="0D658049" w:rsidR="00C44ABB" w:rsidRPr="00CD787B" w:rsidRDefault="00C44ABB">
      <w:r w:rsidRPr="00CD787B">
        <w:br w:type="page"/>
      </w:r>
    </w:p>
    <w:tbl>
      <w:tblPr>
        <w:tblStyle w:val="240"/>
        <w:tblW w:w="9820" w:type="dxa"/>
        <w:jc w:val="center"/>
        <w:tblInd w:w="0" w:type="dxa"/>
        <w:tblLayout w:type="fixed"/>
        <w:tblLook w:val="0400" w:firstRow="0" w:lastRow="0" w:firstColumn="0" w:lastColumn="0" w:noHBand="0" w:noVBand="1"/>
      </w:tblPr>
      <w:tblGrid>
        <w:gridCol w:w="1271"/>
        <w:gridCol w:w="2175"/>
        <w:gridCol w:w="6374"/>
      </w:tblGrid>
      <w:tr w:rsidR="002E2B44" w:rsidRPr="00CD787B" w14:paraId="4898D7F0" w14:textId="77777777">
        <w:trPr>
          <w:trHeight w:val="57"/>
          <w:tblHeader/>
          <w:jc w:val="center"/>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62E484F" w14:textId="77777777" w:rsidR="002E2B44" w:rsidRPr="00CD787B" w:rsidRDefault="00EC610F">
            <w:pPr>
              <w:rPr>
                <w:rFonts w:ascii="Montserrat" w:hAnsi="Montserrat"/>
                <w:b/>
                <w:sz w:val="18"/>
                <w:szCs w:val="18"/>
              </w:rPr>
            </w:pPr>
            <w:r w:rsidRPr="00CD787B">
              <w:rPr>
                <w:rFonts w:ascii="Montserrat" w:hAnsi="Montserrat"/>
                <w:b/>
                <w:sz w:val="18"/>
                <w:szCs w:val="18"/>
              </w:rPr>
              <w:lastRenderedPageBreak/>
              <w:t>Grupo 8 Inmunología</w:t>
            </w:r>
          </w:p>
        </w:tc>
      </w:tr>
      <w:tr w:rsidR="002E2B44" w:rsidRPr="00CD787B" w14:paraId="7C772419" w14:textId="77777777">
        <w:trPr>
          <w:trHeight w:val="57"/>
          <w:tblHeader/>
          <w:jc w:val="center"/>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2AA0F8D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Estudios incluidos:</w:t>
            </w:r>
          </w:p>
        </w:tc>
      </w:tr>
      <w:tr w:rsidR="002E2B44" w:rsidRPr="00CD787B" w14:paraId="11BC6391" w14:textId="77777777" w:rsidTr="00D556D3">
        <w:trPr>
          <w:trHeight w:val="57"/>
          <w:tblHeader/>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1B0C4AD"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Clave</w:t>
            </w:r>
          </w:p>
        </w:tc>
        <w:tc>
          <w:tcPr>
            <w:tcW w:w="2175" w:type="dxa"/>
            <w:tcBorders>
              <w:top w:val="single" w:sz="4" w:space="0" w:color="000000"/>
              <w:left w:val="nil"/>
              <w:bottom w:val="single" w:sz="4" w:space="0" w:color="000000"/>
              <w:right w:val="single" w:sz="4" w:space="0" w:color="000000"/>
            </w:tcBorders>
            <w:shd w:val="clear" w:color="auto" w:fill="D9D9D9"/>
            <w:vAlign w:val="center"/>
          </w:tcPr>
          <w:p w14:paraId="7575E268"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Nombre del Estudio</w:t>
            </w:r>
          </w:p>
        </w:tc>
        <w:tc>
          <w:tcPr>
            <w:tcW w:w="6374" w:type="dxa"/>
            <w:tcBorders>
              <w:top w:val="single" w:sz="4" w:space="0" w:color="000000"/>
              <w:left w:val="nil"/>
              <w:bottom w:val="single" w:sz="4" w:space="0" w:color="000000"/>
              <w:right w:val="single" w:sz="4" w:space="0" w:color="000000"/>
            </w:tcBorders>
            <w:shd w:val="clear" w:color="auto" w:fill="D9D9D9"/>
            <w:vAlign w:val="center"/>
          </w:tcPr>
          <w:p w14:paraId="467BAD83"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Especificaciones de los estudios</w:t>
            </w:r>
          </w:p>
        </w:tc>
      </w:tr>
      <w:tr w:rsidR="002E2B44" w:rsidRPr="00CD787B" w14:paraId="30B7861E" w14:textId="77777777" w:rsidTr="00D556D3">
        <w:trPr>
          <w:trHeight w:val="57"/>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4778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40.08.001</w:t>
            </w:r>
          </w:p>
        </w:tc>
        <w:tc>
          <w:tcPr>
            <w:tcW w:w="2175" w:type="dxa"/>
            <w:tcBorders>
              <w:top w:val="single" w:sz="4" w:space="0" w:color="000000"/>
              <w:left w:val="nil"/>
              <w:bottom w:val="single" w:sz="4" w:space="0" w:color="000000"/>
              <w:right w:val="single" w:sz="4" w:space="0" w:color="000000"/>
            </w:tcBorders>
            <w:shd w:val="clear" w:color="auto" w:fill="auto"/>
            <w:vAlign w:val="center"/>
          </w:tcPr>
          <w:p w14:paraId="74A99B2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Complemento C3</w:t>
            </w:r>
          </w:p>
        </w:tc>
        <w:tc>
          <w:tcPr>
            <w:tcW w:w="6374" w:type="dxa"/>
            <w:tcBorders>
              <w:top w:val="single" w:sz="4" w:space="0" w:color="000000"/>
              <w:left w:val="nil"/>
              <w:bottom w:val="single" w:sz="4" w:space="0" w:color="000000"/>
              <w:right w:val="single" w:sz="4" w:space="0" w:color="000000"/>
            </w:tcBorders>
            <w:vAlign w:val="center"/>
          </w:tcPr>
          <w:p w14:paraId="29B21AB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5BC71E6A" w14:textId="77777777" w:rsidTr="00D556D3">
        <w:trPr>
          <w:trHeight w:val="57"/>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10A1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40.08.002</w:t>
            </w:r>
          </w:p>
        </w:tc>
        <w:tc>
          <w:tcPr>
            <w:tcW w:w="2175" w:type="dxa"/>
            <w:tcBorders>
              <w:top w:val="single" w:sz="4" w:space="0" w:color="000000"/>
              <w:left w:val="nil"/>
              <w:bottom w:val="single" w:sz="4" w:space="0" w:color="000000"/>
              <w:right w:val="single" w:sz="4" w:space="0" w:color="000000"/>
            </w:tcBorders>
            <w:shd w:val="clear" w:color="auto" w:fill="auto"/>
            <w:vAlign w:val="center"/>
          </w:tcPr>
          <w:p w14:paraId="3C0DAC8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Complemento C4</w:t>
            </w:r>
          </w:p>
        </w:tc>
        <w:tc>
          <w:tcPr>
            <w:tcW w:w="6374" w:type="dxa"/>
            <w:tcBorders>
              <w:top w:val="single" w:sz="4" w:space="0" w:color="000000"/>
              <w:left w:val="nil"/>
              <w:bottom w:val="single" w:sz="4" w:space="0" w:color="000000"/>
              <w:right w:val="single" w:sz="4" w:space="0" w:color="000000"/>
            </w:tcBorders>
            <w:vAlign w:val="center"/>
          </w:tcPr>
          <w:p w14:paraId="739FFD5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57C7CF27" w14:textId="77777777" w:rsidTr="00D556D3">
        <w:trPr>
          <w:trHeight w:val="57"/>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6B5A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40.08.003</w:t>
            </w:r>
          </w:p>
        </w:tc>
        <w:tc>
          <w:tcPr>
            <w:tcW w:w="2175" w:type="dxa"/>
            <w:tcBorders>
              <w:top w:val="single" w:sz="4" w:space="0" w:color="000000"/>
              <w:left w:val="nil"/>
              <w:bottom w:val="single" w:sz="4" w:space="0" w:color="000000"/>
              <w:right w:val="single" w:sz="4" w:space="0" w:color="000000"/>
            </w:tcBorders>
            <w:shd w:val="clear" w:color="auto" w:fill="auto"/>
            <w:vAlign w:val="center"/>
          </w:tcPr>
          <w:p w14:paraId="2DD4A0A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Inmunoglobulina A (IgA)</w:t>
            </w:r>
          </w:p>
        </w:tc>
        <w:tc>
          <w:tcPr>
            <w:tcW w:w="6374" w:type="dxa"/>
            <w:tcBorders>
              <w:top w:val="single" w:sz="4" w:space="0" w:color="000000"/>
              <w:left w:val="nil"/>
              <w:bottom w:val="single" w:sz="4" w:space="0" w:color="000000"/>
              <w:right w:val="single" w:sz="4" w:space="0" w:color="000000"/>
            </w:tcBorders>
            <w:vAlign w:val="center"/>
          </w:tcPr>
          <w:p w14:paraId="5123718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640C36E8" w14:textId="77777777" w:rsidTr="00D556D3">
        <w:trPr>
          <w:trHeight w:val="57"/>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2F1A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40.08.004</w:t>
            </w:r>
          </w:p>
        </w:tc>
        <w:tc>
          <w:tcPr>
            <w:tcW w:w="2175" w:type="dxa"/>
            <w:tcBorders>
              <w:top w:val="single" w:sz="4" w:space="0" w:color="000000"/>
              <w:left w:val="nil"/>
              <w:bottom w:val="single" w:sz="4" w:space="0" w:color="000000"/>
              <w:right w:val="single" w:sz="4" w:space="0" w:color="000000"/>
            </w:tcBorders>
            <w:shd w:val="clear" w:color="auto" w:fill="auto"/>
            <w:vAlign w:val="center"/>
          </w:tcPr>
          <w:p w14:paraId="19DE198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Inmunoglobulina G (IgG)</w:t>
            </w:r>
          </w:p>
        </w:tc>
        <w:tc>
          <w:tcPr>
            <w:tcW w:w="6374" w:type="dxa"/>
            <w:tcBorders>
              <w:top w:val="single" w:sz="4" w:space="0" w:color="000000"/>
              <w:left w:val="nil"/>
              <w:bottom w:val="single" w:sz="4" w:space="0" w:color="000000"/>
              <w:right w:val="single" w:sz="4" w:space="0" w:color="000000"/>
            </w:tcBorders>
            <w:vAlign w:val="center"/>
          </w:tcPr>
          <w:p w14:paraId="7886BCF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7D5E0CC6" w14:textId="77777777" w:rsidTr="00D556D3">
        <w:trPr>
          <w:trHeight w:val="57"/>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340C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40.08.005</w:t>
            </w:r>
          </w:p>
        </w:tc>
        <w:tc>
          <w:tcPr>
            <w:tcW w:w="2175" w:type="dxa"/>
            <w:tcBorders>
              <w:top w:val="single" w:sz="4" w:space="0" w:color="000000"/>
              <w:left w:val="nil"/>
              <w:bottom w:val="single" w:sz="4" w:space="0" w:color="000000"/>
              <w:right w:val="single" w:sz="4" w:space="0" w:color="000000"/>
            </w:tcBorders>
            <w:shd w:val="clear" w:color="auto" w:fill="auto"/>
            <w:vAlign w:val="center"/>
          </w:tcPr>
          <w:p w14:paraId="68F87AE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Inmunoglobulina M (IgM)</w:t>
            </w:r>
          </w:p>
        </w:tc>
        <w:tc>
          <w:tcPr>
            <w:tcW w:w="6374" w:type="dxa"/>
            <w:tcBorders>
              <w:top w:val="single" w:sz="4" w:space="0" w:color="000000"/>
              <w:left w:val="nil"/>
              <w:bottom w:val="single" w:sz="4" w:space="0" w:color="000000"/>
              <w:right w:val="single" w:sz="4" w:space="0" w:color="000000"/>
            </w:tcBorders>
            <w:vAlign w:val="center"/>
          </w:tcPr>
          <w:p w14:paraId="1F90497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6873F812" w14:textId="77777777" w:rsidTr="00D556D3">
        <w:trPr>
          <w:trHeight w:val="57"/>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D05E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40.08.006</w:t>
            </w:r>
          </w:p>
        </w:tc>
        <w:tc>
          <w:tcPr>
            <w:tcW w:w="2175" w:type="dxa"/>
            <w:tcBorders>
              <w:top w:val="single" w:sz="4" w:space="0" w:color="000000"/>
              <w:left w:val="nil"/>
              <w:bottom w:val="single" w:sz="4" w:space="0" w:color="000000"/>
              <w:right w:val="single" w:sz="4" w:space="0" w:color="000000"/>
            </w:tcBorders>
            <w:shd w:val="clear" w:color="auto" w:fill="auto"/>
            <w:vAlign w:val="center"/>
          </w:tcPr>
          <w:p w14:paraId="207795F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Factor reumatoide</w:t>
            </w:r>
          </w:p>
        </w:tc>
        <w:tc>
          <w:tcPr>
            <w:tcW w:w="6374" w:type="dxa"/>
            <w:tcBorders>
              <w:top w:val="single" w:sz="4" w:space="0" w:color="000000"/>
              <w:left w:val="nil"/>
              <w:bottom w:val="single" w:sz="4" w:space="0" w:color="000000"/>
              <w:right w:val="single" w:sz="4" w:space="0" w:color="000000"/>
            </w:tcBorders>
            <w:vAlign w:val="center"/>
          </w:tcPr>
          <w:p w14:paraId="26C180B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5012D2A8" w14:textId="77777777" w:rsidTr="00D556D3">
        <w:trPr>
          <w:trHeight w:val="57"/>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0B39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40.08.007</w:t>
            </w:r>
          </w:p>
        </w:tc>
        <w:tc>
          <w:tcPr>
            <w:tcW w:w="2175" w:type="dxa"/>
            <w:tcBorders>
              <w:top w:val="single" w:sz="4" w:space="0" w:color="000000"/>
              <w:left w:val="nil"/>
              <w:bottom w:val="single" w:sz="4" w:space="0" w:color="000000"/>
              <w:right w:val="single" w:sz="4" w:space="0" w:color="000000"/>
            </w:tcBorders>
            <w:shd w:val="clear" w:color="auto" w:fill="auto"/>
            <w:vAlign w:val="center"/>
          </w:tcPr>
          <w:p w14:paraId="69F674A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Proteína C Reactiva Ultrasensible, cuantitativa</w:t>
            </w:r>
          </w:p>
        </w:tc>
        <w:tc>
          <w:tcPr>
            <w:tcW w:w="6374" w:type="dxa"/>
            <w:tcBorders>
              <w:top w:val="single" w:sz="4" w:space="0" w:color="000000"/>
              <w:left w:val="nil"/>
              <w:bottom w:val="single" w:sz="4" w:space="0" w:color="000000"/>
              <w:right w:val="single" w:sz="4" w:space="0" w:color="000000"/>
            </w:tcBorders>
            <w:vAlign w:val="center"/>
          </w:tcPr>
          <w:p w14:paraId="2EE631D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5FA8979F" w14:textId="77777777" w:rsidTr="00D556D3">
        <w:trPr>
          <w:trHeight w:val="57"/>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850C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40.08.008</w:t>
            </w:r>
          </w:p>
        </w:tc>
        <w:tc>
          <w:tcPr>
            <w:tcW w:w="2175" w:type="dxa"/>
            <w:tcBorders>
              <w:top w:val="single" w:sz="4" w:space="0" w:color="000000"/>
              <w:left w:val="nil"/>
              <w:bottom w:val="single" w:sz="4" w:space="0" w:color="000000"/>
              <w:right w:val="single" w:sz="4" w:space="0" w:color="000000"/>
            </w:tcBorders>
            <w:shd w:val="clear" w:color="auto" w:fill="auto"/>
            <w:vAlign w:val="center"/>
          </w:tcPr>
          <w:p w14:paraId="0EB06CD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Proteína C Reactiva, cuantitativa,</w:t>
            </w:r>
          </w:p>
        </w:tc>
        <w:tc>
          <w:tcPr>
            <w:tcW w:w="6374" w:type="dxa"/>
            <w:tcBorders>
              <w:top w:val="single" w:sz="4" w:space="0" w:color="000000"/>
              <w:left w:val="nil"/>
              <w:bottom w:val="single" w:sz="4" w:space="0" w:color="000000"/>
              <w:right w:val="single" w:sz="4" w:space="0" w:color="000000"/>
            </w:tcBorders>
            <w:vAlign w:val="center"/>
          </w:tcPr>
          <w:p w14:paraId="214B452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330A36AF" w14:textId="77777777" w:rsidTr="00D556D3">
        <w:trPr>
          <w:trHeight w:val="57"/>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DA04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40.08.009</w:t>
            </w:r>
          </w:p>
        </w:tc>
        <w:tc>
          <w:tcPr>
            <w:tcW w:w="2175" w:type="dxa"/>
            <w:tcBorders>
              <w:top w:val="single" w:sz="4" w:space="0" w:color="000000"/>
              <w:left w:val="nil"/>
              <w:bottom w:val="single" w:sz="4" w:space="0" w:color="000000"/>
              <w:right w:val="single" w:sz="4" w:space="0" w:color="000000"/>
            </w:tcBorders>
            <w:shd w:val="clear" w:color="auto" w:fill="auto"/>
            <w:vAlign w:val="center"/>
          </w:tcPr>
          <w:p w14:paraId="288AA4C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contra </w:t>
            </w:r>
            <w:proofErr w:type="spellStart"/>
            <w:r w:rsidRPr="00CD787B">
              <w:rPr>
                <w:rFonts w:ascii="Montserrat" w:hAnsi="Montserrat"/>
                <w:sz w:val="18"/>
                <w:szCs w:val="18"/>
              </w:rPr>
              <w:t>Estreptolisina</w:t>
            </w:r>
            <w:proofErr w:type="spellEnd"/>
            <w:r w:rsidRPr="00CD787B">
              <w:rPr>
                <w:rFonts w:ascii="Montserrat" w:hAnsi="Montserrat"/>
                <w:sz w:val="18"/>
                <w:szCs w:val="18"/>
              </w:rPr>
              <w:t xml:space="preserve"> O</w:t>
            </w:r>
          </w:p>
        </w:tc>
        <w:tc>
          <w:tcPr>
            <w:tcW w:w="6374" w:type="dxa"/>
            <w:tcBorders>
              <w:top w:val="single" w:sz="4" w:space="0" w:color="000000"/>
              <w:left w:val="nil"/>
              <w:bottom w:val="single" w:sz="4" w:space="0" w:color="000000"/>
              <w:right w:val="single" w:sz="4" w:space="0" w:color="000000"/>
            </w:tcBorders>
            <w:vAlign w:val="center"/>
          </w:tcPr>
          <w:p w14:paraId="69DF353C"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6B4D5BBD" w14:textId="77777777" w:rsidTr="00D556D3">
        <w:trPr>
          <w:trHeight w:val="57"/>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0A30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40.08.010</w:t>
            </w:r>
          </w:p>
        </w:tc>
        <w:tc>
          <w:tcPr>
            <w:tcW w:w="2175" w:type="dxa"/>
            <w:tcBorders>
              <w:top w:val="single" w:sz="4" w:space="0" w:color="000000"/>
              <w:left w:val="nil"/>
              <w:bottom w:val="single" w:sz="4" w:space="0" w:color="000000"/>
              <w:right w:val="single" w:sz="4" w:space="0" w:color="000000"/>
            </w:tcBorders>
            <w:shd w:val="clear" w:color="auto" w:fill="auto"/>
            <w:vAlign w:val="center"/>
          </w:tcPr>
          <w:p w14:paraId="29DB1A0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Cadenas ligeras libres kappa y lambda (</w:t>
            </w:r>
            <w:proofErr w:type="spellStart"/>
            <w:r w:rsidRPr="00CD787B">
              <w:rPr>
                <w:rFonts w:ascii="Montserrat" w:hAnsi="Montserrat"/>
                <w:sz w:val="18"/>
                <w:szCs w:val="18"/>
              </w:rPr>
              <w:t>freelite</w:t>
            </w:r>
            <w:proofErr w:type="spellEnd"/>
            <w:r w:rsidRPr="00CD787B">
              <w:rPr>
                <w:rFonts w:ascii="Montserrat" w:hAnsi="Montserrat"/>
                <w:sz w:val="18"/>
                <w:szCs w:val="18"/>
              </w:rPr>
              <w:t>)</w:t>
            </w:r>
          </w:p>
        </w:tc>
        <w:tc>
          <w:tcPr>
            <w:tcW w:w="6374" w:type="dxa"/>
            <w:tcBorders>
              <w:top w:val="single" w:sz="4" w:space="0" w:color="000000"/>
              <w:left w:val="nil"/>
              <w:bottom w:val="single" w:sz="4" w:space="0" w:color="000000"/>
              <w:right w:val="single" w:sz="4" w:space="0" w:color="000000"/>
            </w:tcBorders>
            <w:vAlign w:val="center"/>
          </w:tcPr>
          <w:p w14:paraId="5581B018"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71A329C1" w14:textId="77777777" w:rsidTr="00D556D3">
        <w:trPr>
          <w:trHeight w:val="57"/>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5456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40.08.011</w:t>
            </w:r>
          </w:p>
        </w:tc>
        <w:tc>
          <w:tcPr>
            <w:tcW w:w="2175" w:type="dxa"/>
            <w:tcBorders>
              <w:top w:val="single" w:sz="4" w:space="0" w:color="000000"/>
              <w:left w:val="nil"/>
              <w:bottom w:val="single" w:sz="4" w:space="0" w:color="000000"/>
              <w:right w:val="single" w:sz="4" w:space="0" w:color="000000"/>
            </w:tcBorders>
            <w:shd w:val="clear" w:color="auto" w:fill="auto"/>
            <w:vAlign w:val="center"/>
          </w:tcPr>
          <w:p w14:paraId="5803DE2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Reacciones febriles</w:t>
            </w:r>
          </w:p>
        </w:tc>
        <w:tc>
          <w:tcPr>
            <w:tcW w:w="6374" w:type="dxa"/>
            <w:tcBorders>
              <w:top w:val="single" w:sz="4" w:space="0" w:color="000000"/>
              <w:left w:val="nil"/>
              <w:bottom w:val="single" w:sz="4" w:space="0" w:color="000000"/>
              <w:right w:val="single" w:sz="4" w:space="0" w:color="000000"/>
            </w:tcBorders>
            <w:vAlign w:val="center"/>
          </w:tcPr>
          <w:p w14:paraId="276F3DD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Deberá considerar la dotación de los reactivos con clave de cuadro básico 080.074.0367, 080.074.0375, 080.074.0383, 080.835.0573, 080.835.0581 y los que sean necesarios para para el diagnóstico serológico de </w:t>
            </w:r>
            <w:proofErr w:type="spellStart"/>
            <w:r w:rsidRPr="00CD787B">
              <w:rPr>
                <w:rFonts w:ascii="Montserrat" w:hAnsi="Montserrat"/>
                <w:sz w:val="18"/>
                <w:szCs w:val="18"/>
              </w:rPr>
              <w:t>Brucella</w:t>
            </w:r>
            <w:proofErr w:type="spellEnd"/>
            <w:r w:rsidRPr="00CD787B">
              <w:rPr>
                <w:rFonts w:ascii="Montserrat" w:hAnsi="Montserrat"/>
                <w:sz w:val="18"/>
                <w:szCs w:val="18"/>
              </w:rPr>
              <w:t xml:space="preserve"> </w:t>
            </w:r>
            <w:proofErr w:type="spellStart"/>
            <w:r w:rsidRPr="00CD787B">
              <w:rPr>
                <w:rFonts w:ascii="Montserrat" w:hAnsi="Montserrat"/>
                <w:sz w:val="18"/>
                <w:szCs w:val="18"/>
              </w:rPr>
              <w:t>abortus</w:t>
            </w:r>
            <w:proofErr w:type="spellEnd"/>
            <w:r w:rsidRPr="00CD787B">
              <w:rPr>
                <w:rFonts w:ascii="Montserrat" w:hAnsi="Montserrat"/>
                <w:sz w:val="18"/>
                <w:szCs w:val="18"/>
              </w:rPr>
              <w:t xml:space="preserve">, Salmonella </w:t>
            </w:r>
            <w:proofErr w:type="spellStart"/>
            <w:r w:rsidRPr="00CD787B">
              <w:rPr>
                <w:rFonts w:ascii="Montserrat" w:hAnsi="Montserrat"/>
                <w:sz w:val="18"/>
                <w:szCs w:val="18"/>
              </w:rPr>
              <w:t>tiphy</w:t>
            </w:r>
            <w:proofErr w:type="spellEnd"/>
            <w:r w:rsidRPr="00CD787B">
              <w:rPr>
                <w:rFonts w:ascii="Montserrat" w:hAnsi="Montserrat"/>
                <w:sz w:val="18"/>
                <w:szCs w:val="18"/>
              </w:rPr>
              <w:t xml:space="preserve"> (O y H), S. </w:t>
            </w:r>
            <w:proofErr w:type="spellStart"/>
            <w:r w:rsidRPr="00CD787B">
              <w:rPr>
                <w:rFonts w:ascii="Montserrat" w:hAnsi="Montserrat"/>
                <w:sz w:val="18"/>
                <w:szCs w:val="18"/>
              </w:rPr>
              <w:t>paratiphy</w:t>
            </w:r>
            <w:proofErr w:type="spellEnd"/>
            <w:r w:rsidRPr="00CD787B">
              <w:rPr>
                <w:rFonts w:ascii="Montserrat" w:hAnsi="Montserrat"/>
                <w:sz w:val="18"/>
                <w:szCs w:val="18"/>
              </w:rPr>
              <w:t xml:space="preserve"> A, S. </w:t>
            </w:r>
            <w:proofErr w:type="spellStart"/>
            <w:r w:rsidRPr="00CD787B">
              <w:rPr>
                <w:rFonts w:ascii="Montserrat" w:hAnsi="Montserrat"/>
                <w:sz w:val="18"/>
                <w:szCs w:val="18"/>
              </w:rPr>
              <w:t>paratiphy</w:t>
            </w:r>
            <w:proofErr w:type="spellEnd"/>
            <w:r w:rsidRPr="00CD787B">
              <w:rPr>
                <w:rFonts w:ascii="Montserrat" w:hAnsi="Montserrat"/>
                <w:sz w:val="18"/>
                <w:szCs w:val="18"/>
              </w:rPr>
              <w:t xml:space="preserve"> B y </w:t>
            </w:r>
            <w:proofErr w:type="spellStart"/>
            <w:r w:rsidRPr="00CD787B">
              <w:rPr>
                <w:rFonts w:ascii="Montserrat" w:hAnsi="Montserrat"/>
                <w:sz w:val="18"/>
                <w:szCs w:val="18"/>
              </w:rPr>
              <w:t>Ricketsiosis</w:t>
            </w:r>
            <w:proofErr w:type="spellEnd"/>
            <w:r w:rsidRPr="00CD787B">
              <w:rPr>
                <w:rFonts w:ascii="Montserrat" w:hAnsi="Montserrat"/>
                <w:sz w:val="18"/>
                <w:szCs w:val="18"/>
              </w:rPr>
              <w:t>.</w:t>
            </w:r>
          </w:p>
        </w:tc>
      </w:tr>
    </w:tbl>
    <w:p w14:paraId="1B85BF1C" w14:textId="25B74338" w:rsidR="002E2B44" w:rsidRPr="00CD787B" w:rsidRDefault="002E2B44">
      <w:pPr>
        <w:spacing w:after="0"/>
        <w:rPr>
          <w:i/>
        </w:rPr>
      </w:pPr>
    </w:p>
    <w:p w14:paraId="07996AE6" w14:textId="77777777" w:rsidR="0007374E" w:rsidRPr="00CD787B" w:rsidRDefault="0007374E" w:rsidP="0007374E">
      <w:pPr>
        <w:spacing w:after="0"/>
        <w:rPr>
          <w:rFonts w:eastAsia="Calibri" w:cs="Calibri"/>
          <w:i/>
          <w:iCs/>
          <w:color w:val="000000"/>
        </w:rPr>
      </w:pPr>
      <w:r w:rsidRPr="00CD787B">
        <w:rPr>
          <w:rFonts w:eastAsia="Calibri" w:cs="Calibri"/>
          <w:i/>
          <w:iCs/>
          <w:color w:val="000000"/>
        </w:rPr>
        <w:t>Equipamiento para el grupo de Inmunología</w:t>
      </w:r>
    </w:p>
    <w:p w14:paraId="23A6BF77" w14:textId="77777777" w:rsidR="0007374E" w:rsidRPr="00CD787B" w:rsidRDefault="0007374E" w:rsidP="005B48D8">
      <w:pPr>
        <w:numPr>
          <w:ilvl w:val="3"/>
          <w:numId w:val="39"/>
        </w:numPr>
        <w:pBdr>
          <w:top w:val="nil"/>
          <w:left w:val="nil"/>
          <w:bottom w:val="nil"/>
          <w:right w:val="nil"/>
          <w:between w:val="nil"/>
        </w:pBdr>
        <w:spacing w:after="0"/>
        <w:ind w:left="709"/>
        <w:rPr>
          <w:rFonts w:eastAsia="Calibri" w:cs="Calibri"/>
          <w:color w:val="000000"/>
        </w:rPr>
      </w:pPr>
      <w:r w:rsidRPr="00CD787B">
        <w:rPr>
          <w:rFonts w:eastAsia="Calibri" w:cs="Calibri"/>
          <w:color w:val="000000"/>
        </w:rPr>
        <w:t>El equipamiento de Inmunología deberá contar con los siguientes requisitos:</w:t>
      </w:r>
    </w:p>
    <w:p w14:paraId="4F0BFDC3" w14:textId="77777777" w:rsidR="0007374E" w:rsidRPr="00CD787B" w:rsidRDefault="0007374E" w:rsidP="005B48D8">
      <w:pPr>
        <w:numPr>
          <w:ilvl w:val="0"/>
          <w:numId w:val="40"/>
        </w:numPr>
        <w:pBdr>
          <w:top w:val="nil"/>
          <w:left w:val="nil"/>
          <w:bottom w:val="nil"/>
          <w:right w:val="nil"/>
          <w:between w:val="nil"/>
        </w:pBdr>
        <w:spacing w:after="0"/>
        <w:ind w:left="993" w:hanging="284"/>
        <w:rPr>
          <w:rFonts w:eastAsia="Calibri" w:cs="Calibri"/>
          <w:color w:val="000000"/>
        </w:rPr>
      </w:pPr>
      <w:r w:rsidRPr="00CD787B">
        <w:rPr>
          <w:rFonts w:eastAsia="Calibri" w:cs="Calibri"/>
          <w:color w:val="000000"/>
        </w:rPr>
        <w:t>Capacidad de recibir muestras en tubo primario, copa o copilla.</w:t>
      </w:r>
    </w:p>
    <w:p w14:paraId="1A131143" w14:textId="77777777" w:rsidR="0007374E" w:rsidRPr="00CD787B" w:rsidRDefault="0007374E" w:rsidP="005B48D8">
      <w:pPr>
        <w:numPr>
          <w:ilvl w:val="0"/>
          <w:numId w:val="40"/>
        </w:numPr>
        <w:pBdr>
          <w:top w:val="nil"/>
          <w:left w:val="nil"/>
          <w:bottom w:val="nil"/>
          <w:right w:val="nil"/>
          <w:between w:val="nil"/>
        </w:pBdr>
        <w:spacing w:after="0"/>
        <w:ind w:left="993" w:hanging="284"/>
        <w:rPr>
          <w:rFonts w:eastAsia="Calibri" w:cs="Calibri"/>
          <w:color w:val="000000"/>
        </w:rPr>
      </w:pPr>
      <w:r w:rsidRPr="00CD787B">
        <w:rPr>
          <w:rFonts w:eastAsia="Calibri" w:cs="Calibri"/>
          <w:color w:val="000000"/>
        </w:rPr>
        <w:t>Deberán contar con lector para código de barras.</w:t>
      </w:r>
    </w:p>
    <w:p w14:paraId="6889EEA3" w14:textId="77777777" w:rsidR="0007374E" w:rsidRPr="00CD787B" w:rsidRDefault="0007374E" w:rsidP="005B48D8">
      <w:pPr>
        <w:numPr>
          <w:ilvl w:val="0"/>
          <w:numId w:val="40"/>
        </w:numPr>
        <w:pBdr>
          <w:top w:val="nil"/>
          <w:left w:val="nil"/>
          <w:bottom w:val="nil"/>
          <w:right w:val="nil"/>
          <w:between w:val="nil"/>
        </w:pBdr>
        <w:spacing w:after="0"/>
        <w:ind w:left="993" w:hanging="284"/>
        <w:rPr>
          <w:rFonts w:eastAsia="Calibri" w:cs="Calibri"/>
          <w:color w:val="000000"/>
        </w:rPr>
      </w:pPr>
      <w:r w:rsidRPr="00CD787B">
        <w:rPr>
          <w:rFonts w:eastAsia="Calibri" w:cs="Calibri"/>
          <w:color w:val="000000"/>
        </w:rPr>
        <w:t>Software de operación en español.</w:t>
      </w:r>
    </w:p>
    <w:p w14:paraId="0E94BF01" w14:textId="77777777" w:rsidR="0007374E" w:rsidRPr="00CD787B" w:rsidRDefault="0007374E" w:rsidP="005B48D8">
      <w:pPr>
        <w:numPr>
          <w:ilvl w:val="0"/>
          <w:numId w:val="40"/>
        </w:numPr>
        <w:pBdr>
          <w:top w:val="nil"/>
          <w:left w:val="nil"/>
          <w:bottom w:val="nil"/>
          <w:right w:val="nil"/>
          <w:between w:val="nil"/>
        </w:pBdr>
        <w:spacing w:after="0"/>
        <w:ind w:left="993" w:hanging="284"/>
        <w:rPr>
          <w:rFonts w:eastAsia="Calibri" w:cs="Calibri"/>
          <w:color w:val="000000"/>
        </w:rPr>
      </w:pPr>
      <w:r w:rsidRPr="00CD787B">
        <w:rPr>
          <w:rFonts w:eastAsia="Calibri" w:cs="Calibri"/>
          <w:color w:val="000000"/>
        </w:rPr>
        <w:t>Puerto de comunicación para interfaz.</w:t>
      </w:r>
    </w:p>
    <w:p w14:paraId="7B705064" w14:textId="77777777" w:rsidR="0007374E" w:rsidRPr="00CD787B" w:rsidRDefault="0007374E" w:rsidP="005B48D8">
      <w:pPr>
        <w:numPr>
          <w:ilvl w:val="0"/>
          <w:numId w:val="40"/>
        </w:numPr>
        <w:pBdr>
          <w:top w:val="nil"/>
          <w:left w:val="nil"/>
          <w:bottom w:val="nil"/>
          <w:right w:val="nil"/>
          <w:between w:val="nil"/>
        </w:pBdr>
        <w:spacing w:after="0"/>
        <w:ind w:left="993" w:hanging="284"/>
        <w:rPr>
          <w:rFonts w:eastAsia="Calibri" w:cs="Calibri"/>
          <w:color w:val="000000"/>
        </w:rPr>
      </w:pPr>
      <w:r w:rsidRPr="00CD787B">
        <w:rPr>
          <w:rFonts w:eastAsia="Calibri" w:cs="Calibri"/>
          <w:color w:val="000000"/>
        </w:rPr>
        <w:t>Monitor Integrado o adicional.</w:t>
      </w:r>
    </w:p>
    <w:p w14:paraId="2A97254F" w14:textId="17A2B7A4" w:rsidR="002E2B44" w:rsidRPr="00CD787B" w:rsidRDefault="00EC610F" w:rsidP="005B48D8">
      <w:pPr>
        <w:pStyle w:val="Prrafodelista"/>
        <w:numPr>
          <w:ilvl w:val="0"/>
          <w:numId w:val="40"/>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En caso de requerir impresora, deberá considerar los insumos mensuales para esta.</w:t>
      </w:r>
    </w:p>
    <w:p w14:paraId="037F0A04" w14:textId="77777777" w:rsidR="002E2B44" w:rsidRPr="00CD787B" w:rsidRDefault="00EC610F" w:rsidP="005B48D8">
      <w:pPr>
        <w:pStyle w:val="Prrafodelista"/>
        <w:numPr>
          <w:ilvl w:val="0"/>
          <w:numId w:val="40"/>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Equipo de protección de picos y regulación de voltaje y respaldo de energía (UPS), con duración mínima de treinta minutos. </w:t>
      </w:r>
    </w:p>
    <w:p w14:paraId="3BAFE56A" w14:textId="46295208" w:rsidR="002E2B44" w:rsidRPr="00CD787B" w:rsidRDefault="00EC610F" w:rsidP="005B48D8">
      <w:pPr>
        <w:pStyle w:val="Prrafodelista"/>
        <w:numPr>
          <w:ilvl w:val="0"/>
          <w:numId w:val="40"/>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Proporcionar </w:t>
      </w:r>
      <w:r w:rsidR="00D556D3" w:rsidRPr="00CD787B">
        <w:rPr>
          <w:rFonts w:ascii="Montserrat" w:hAnsi="Montserrat"/>
          <w:sz w:val="20"/>
          <w:szCs w:val="20"/>
        </w:rPr>
        <w:t xml:space="preserve">refacciones, accesorios y consumibles </w:t>
      </w:r>
      <w:r w:rsidRPr="00CD787B">
        <w:rPr>
          <w:rFonts w:ascii="Montserrat" w:hAnsi="Montserrat"/>
          <w:sz w:val="20"/>
          <w:szCs w:val="20"/>
        </w:rPr>
        <w:t xml:space="preserve">de acuerdo con sus necesidades, </w:t>
      </w:r>
      <w:r w:rsidRPr="00CD787B">
        <w:rPr>
          <w:rFonts w:ascii="Montserrat" w:hAnsi="Montserrat"/>
          <w:sz w:val="20"/>
          <w:szCs w:val="20"/>
        </w:rPr>
        <w:lastRenderedPageBreak/>
        <w:t>asegurando su compatibilidad con la marca y modelo del equipo.</w:t>
      </w:r>
    </w:p>
    <w:p w14:paraId="6600E28E" w14:textId="77777777" w:rsidR="002E2B44" w:rsidRPr="00CD787B" w:rsidRDefault="00EC610F" w:rsidP="005B48D8">
      <w:pPr>
        <w:pStyle w:val="Prrafodelista"/>
        <w:numPr>
          <w:ilvl w:val="0"/>
          <w:numId w:val="40"/>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Proporcionará una centrifugadora por cada equipo de inmunología instalado, con capacidad de acuerdo con productividad, tomando en cuenta la infraestructura de cada laboratorio.</w:t>
      </w:r>
    </w:p>
    <w:p w14:paraId="4B0053A0" w14:textId="19526BA4" w:rsidR="002E2B44" w:rsidRPr="00CD787B" w:rsidRDefault="00EC610F" w:rsidP="005B48D8">
      <w:pPr>
        <w:pStyle w:val="Prrafodelista"/>
        <w:numPr>
          <w:ilvl w:val="0"/>
          <w:numId w:val="40"/>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Podrán procesarse estos estudios en los equipos de otros grupos de estudio (por ejemplo, química clínica o inmunología)</w:t>
      </w:r>
      <w:r w:rsidR="00D556D3" w:rsidRPr="00CD787B">
        <w:rPr>
          <w:rFonts w:ascii="Montserrat" w:hAnsi="Montserrat"/>
          <w:sz w:val="20"/>
          <w:szCs w:val="20"/>
        </w:rPr>
        <w:t>. E</w:t>
      </w:r>
      <w:r w:rsidRPr="00CD787B">
        <w:rPr>
          <w:rFonts w:ascii="Montserrat" w:hAnsi="Montserrat"/>
          <w:sz w:val="20"/>
          <w:szCs w:val="20"/>
        </w:rPr>
        <w:t>n caso de procesarse estos estudios en los analizadores de otros grupos, no se deberá de contemplar en su instalación la centrífuga relacionada para el equipo de inmunología.</w:t>
      </w:r>
    </w:p>
    <w:p w14:paraId="530FB0ED" w14:textId="77777777" w:rsidR="00EB36FB" w:rsidRPr="00CD787B" w:rsidRDefault="00EB36FB" w:rsidP="00EB36FB">
      <w:pPr>
        <w:rPr>
          <w:i/>
          <w:iCs/>
          <w:lang w:val="es-ES_tradnl" w:eastAsia="ja-JP"/>
        </w:rPr>
      </w:pPr>
    </w:p>
    <w:p w14:paraId="66950C7F" w14:textId="361EB4ED" w:rsidR="002E2B44" w:rsidRPr="00CD787B" w:rsidRDefault="00EC610F" w:rsidP="00EB36FB">
      <w:pPr>
        <w:rPr>
          <w:i/>
          <w:iCs/>
          <w:lang w:val="es-ES_tradnl" w:eastAsia="ja-JP"/>
        </w:rPr>
      </w:pPr>
      <w:r w:rsidRPr="00CD787B">
        <w:rPr>
          <w:i/>
          <w:iCs/>
          <w:lang w:val="es-ES_tradnl" w:eastAsia="ja-JP"/>
        </w:rPr>
        <w:t xml:space="preserve">Control de Calidad </w:t>
      </w:r>
    </w:p>
    <w:p w14:paraId="7F0D4923" w14:textId="77777777" w:rsidR="002E2B44" w:rsidRPr="00CD787B" w:rsidRDefault="00EC610F" w:rsidP="005B48D8">
      <w:pPr>
        <w:pStyle w:val="Prrafodelista"/>
        <w:numPr>
          <w:ilvl w:val="0"/>
          <w:numId w:val="23"/>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El equipo deberá contar con control de calidad integrado.</w:t>
      </w:r>
    </w:p>
    <w:p w14:paraId="3BBBBE39" w14:textId="77777777" w:rsidR="002E2B44" w:rsidRPr="00CD787B" w:rsidRDefault="00EC610F" w:rsidP="005B48D8">
      <w:pPr>
        <w:pStyle w:val="Prrafodelista"/>
        <w:numPr>
          <w:ilvl w:val="0"/>
          <w:numId w:val="23"/>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Deberá incluir la dotación de sueros control, Líquidos y / o Liofilizados, para el control de calidad interno mínimo a dos niveles y los del control de calidad externo para los analitos que se monten en los respectivos equipos. En el caso de controles liofilizados deberá dotarse del equipo complementario necesario para la reconstitución adecuada.</w:t>
      </w:r>
    </w:p>
    <w:p w14:paraId="2C7D69F3" w14:textId="77777777" w:rsidR="002E2B44" w:rsidRPr="00CD787B" w:rsidRDefault="00EC610F" w:rsidP="005B48D8">
      <w:pPr>
        <w:pStyle w:val="Prrafodelista"/>
        <w:numPr>
          <w:ilvl w:val="0"/>
          <w:numId w:val="23"/>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Deberá incluir cuando menos una corrida diaria de los sueros control.</w:t>
      </w:r>
    </w:p>
    <w:p w14:paraId="5CDCB18A" w14:textId="77777777" w:rsidR="0094240E" w:rsidRPr="00CD787B" w:rsidRDefault="0094240E" w:rsidP="006715E7">
      <w:pPr>
        <w:pStyle w:val="Prrafodelista"/>
        <w:pBdr>
          <w:top w:val="nil"/>
          <w:left w:val="nil"/>
          <w:bottom w:val="nil"/>
          <w:right w:val="nil"/>
          <w:between w:val="nil"/>
        </w:pBdr>
        <w:spacing w:after="0"/>
        <w:ind w:left="993"/>
        <w:jc w:val="both"/>
        <w:rPr>
          <w:rFonts w:ascii="Montserrat" w:hAnsi="Montserrat"/>
          <w:sz w:val="20"/>
          <w:szCs w:val="20"/>
        </w:rPr>
      </w:pPr>
    </w:p>
    <w:p w14:paraId="62564F90" w14:textId="7DC6C5B5" w:rsidR="002E2B44" w:rsidRPr="00CD787B" w:rsidRDefault="00EC610F" w:rsidP="006715E7">
      <w:pPr>
        <w:spacing w:after="480"/>
      </w:pPr>
      <w:r w:rsidRPr="00CD787B">
        <w:t xml:space="preserve">Se podrán procesar estos estudios en los equipos de otros grupos de estudios (como es el caso del Hormonas) con el fin de optimizar los espacios en las Unidades Médicas, en el entendido </w:t>
      </w:r>
      <w:r w:rsidR="00D556D3" w:rsidRPr="00CD787B">
        <w:t xml:space="preserve">de </w:t>
      </w:r>
      <w:r w:rsidRPr="00CD787B">
        <w:t>que los estudios deberán estar concluidos en la jornada de trabajo.</w:t>
      </w:r>
    </w:p>
    <w:p w14:paraId="3D4B46AA" w14:textId="4A94289F" w:rsidR="00C44ABB" w:rsidRPr="00CD787B" w:rsidRDefault="00C44ABB">
      <w:r w:rsidRPr="00CD787B">
        <w:br w:type="page"/>
      </w:r>
    </w:p>
    <w:tbl>
      <w:tblPr>
        <w:tblStyle w:val="239"/>
        <w:tblW w:w="10224" w:type="dxa"/>
        <w:jc w:val="center"/>
        <w:tblInd w:w="0" w:type="dxa"/>
        <w:tblLayout w:type="fixed"/>
        <w:tblLook w:val="0400" w:firstRow="0" w:lastRow="0" w:firstColumn="0" w:lastColumn="0" w:noHBand="0" w:noVBand="1"/>
      </w:tblPr>
      <w:tblGrid>
        <w:gridCol w:w="1271"/>
        <w:gridCol w:w="2644"/>
        <w:gridCol w:w="6309"/>
      </w:tblGrid>
      <w:tr w:rsidR="002E2B44" w:rsidRPr="00CD787B" w14:paraId="6B0FE40A" w14:textId="77777777">
        <w:trPr>
          <w:trHeight w:val="300"/>
          <w:tblHeader/>
          <w:jc w:val="center"/>
        </w:trPr>
        <w:tc>
          <w:tcPr>
            <w:tcW w:w="10224"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76DF2EB6" w14:textId="77777777" w:rsidR="002E2B44" w:rsidRPr="00CD787B" w:rsidRDefault="00EC610F">
            <w:pPr>
              <w:rPr>
                <w:rFonts w:ascii="Montserrat" w:hAnsi="Montserrat"/>
                <w:b/>
                <w:sz w:val="18"/>
                <w:szCs w:val="18"/>
              </w:rPr>
            </w:pPr>
            <w:r w:rsidRPr="00CD787B">
              <w:rPr>
                <w:rFonts w:ascii="Montserrat" w:hAnsi="Montserrat"/>
                <w:b/>
                <w:sz w:val="18"/>
                <w:szCs w:val="18"/>
              </w:rPr>
              <w:lastRenderedPageBreak/>
              <w:t>Grupo 9 Hormonas</w:t>
            </w:r>
          </w:p>
        </w:tc>
      </w:tr>
      <w:tr w:rsidR="002E2B44" w:rsidRPr="00CD787B" w14:paraId="7CBD0EA0" w14:textId="77777777">
        <w:trPr>
          <w:trHeight w:val="300"/>
          <w:tblHeader/>
          <w:jc w:val="center"/>
        </w:trPr>
        <w:tc>
          <w:tcPr>
            <w:tcW w:w="10224"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BAC517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Estudios incluidos:</w:t>
            </w:r>
          </w:p>
        </w:tc>
      </w:tr>
      <w:tr w:rsidR="002E2B44" w:rsidRPr="00CD787B" w14:paraId="7152E822" w14:textId="77777777" w:rsidTr="00D556D3">
        <w:trPr>
          <w:trHeight w:val="300"/>
          <w:tblHeader/>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E70143"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Clave</w:t>
            </w:r>
          </w:p>
        </w:tc>
        <w:tc>
          <w:tcPr>
            <w:tcW w:w="2644" w:type="dxa"/>
            <w:tcBorders>
              <w:top w:val="single" w:sz="4" w:space="0" w:color="000000"/>
              <w:left w:val="nil"/>
              <w:bottom w:val="single" w:sz="4" w:space="0" w:color="000000"/>
              <w:right w:val="single" w:sz="4" w:space="0" w:color="000000"/>
            </w:tcBorders>
            <w:shd w:val="clear" w:color="auto" w:fill="D9D9D9"/>
            <w:vAlign w:val="center"/>
          </w:tcPr>
          <w:p w14:paraId="68287254"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Nombre del Estudio</w:t>
            </w:r>
          </w:p>
        </w:tc>
        <w:tc>
          <w:tcPr>
            <w:tcW w:w="6309" w:type="dxa"/>
            <w:tcBorders>
              <w:top w:val="single" w:sz="4" w:space="0" w:color="000000"/>
              <w:left w:val="nil"/>
              <w:bottom w:val="single" w:sz="4" w:space="0" w:color="000000"/>
              <w:right w:val="single" w:sz="4" w:space="0" w:color="000000"/>
            </w:tcBorders>
            <w:shd w:val="clear" w:color="auto" w:fill="D9D9D9"/>
            <w:vAlign w:val="center"/>
          </w:tcPr>
          <w:p w14:paraId="72B6FE9E"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Especificaciones de los estudios</w:t>
            </w:r>
          </w:p>
        </w:tc>
      </w:tr>
      <w:tr w:rsidR="002E2B44" w:rsidRPr="00CD787B" w14:paraId="340E7844" w14:textId="77777777" w:rsidTr="00D556D3">
        <w:trPr>
          <w:trHeight w:val="300"/>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0608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40.09.001</w:t>
            </w:r>
          </w:p>
        </w:tc>
        <w:tc>
          <w:tcPr>
            <w:tcW w:w="2644" w:type="dxa"/>
            <w:tcBorders>
              <w:top w:val="single" w:sz="4" w:space="0" w:color="000000"/>
              <w:left w:val="nil"/>
              <w:bottom w:val="single" w:sz="4" w:space="0" w:color="000000"/>
              <w:right w:val="single" w:sz="4" w:space="0" w:color="000000"/>
            </w:tcBorders>
            <w:shd w:val="clear" w:color="auto" w:fill="auto"/>
            <w:vAlign w:val="center"/>
          </w:tcPr>
          <w:p w14:paraId="67A4F955" w14:textId="2B3F51FA"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Troponina Semicuantitativa</w:t>
            </w:r>
          </w:p>
        </w:tc>
        <w:tc>
          <w:tcPr>
            <w:tcW w:w="6309" w:type="dxa"/>
            <w:tcBorders>
              <w:top w:val="single" w:sz="4" w:space="0" w:color="000000"/>
              <w:left w:val="nil"/>
              <w:bottom w:val="single" w:sz="4" w:space="0" w:color="000000"/>
              <w:right w:val="single" w:sz="4" w:space="0" w:color="000000"/>
            </w:tcBorders>
            <w:vAlign w:val="center"/>
          </w:tcPr>
          <w:p w14:paraId="3EFE123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08F8AB5D"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A2894D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40.09.002</w:t>
            </w:r>
          </w:p>
        </w:tc>
        <w:tc>
          <w:tcPr>
            <w:tcW w:w="2644" w:type="dxa"/>
            <w:tcBorders>
              <w:top w:val="nil"/>
              <w:left w:val="nil"/>
              <w:bottom w:val="single" w:sz="4" w:space="0" w:color="000000"/>
              <w:right w:val="single" w:sz="4" w:space="0" w:color="000000"/>
            </w:tcBorders>
            <w:shd w:val="clear" w:color="auto" w:fill="auto"/>
            <w:vAlign w:val="center"/>
          </w:tcPr>
          <w:p w14:paraId="71E277D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Péptido Natriurético B (BNP) Semicuantitativo</w:t>
            </w:r>
          </w:p>
        </w:tc>
        <w:tc>
          <w:tcPr>
            <w:tcW w:w="6309" w:type="dxa"/>
            <w:tcBorders>
              <w:top w:val="nil"/>
              <w:left w:val="nil"/>
              <w:bottom w:val="single" w:sz="4" w:space="0" w:color="000000"/>
              <w:right w:val="single" w:sz="4" w:space="0" w:color="000000"/>
            </w:tcBorders>
            <w:vAlign w:val="center"/>
          </w:tcPr>
          <w:p w14:paraId="181C190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46FB799E"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6D2BA6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40.09.003</w:t>
            </w:r>
          </w:p>
        </w:tc>
        <w:tc>
          <w:tcPr>
            <w:tcW w:w="2644" w:type="dxa"/>
            <w:tcBorders>
              <w:top w:val="nil"/>
              <w:left w:val="nil"/>
              <w:bottom w:val="single" w:sz="4" w:space="0" w:color="000000"/>
              <w:right w:val="single" w:sz="4" w:space="0" w:color="000000"/>
            </w:tcBorders>
            <w:shd w:val="clear" w:color="auto" w:fill="auto"/>
            <w:vAlign w:val="center"/>
          </w:tcPr>
          <w:p w14:paraId="1D45839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Mioglobina, semicuantitativa en sangre total</w:t>
            </w:r>
          </w:p>
        </w:tc>
        <w:tc>
          <w:tcPr>
            <w:tcW w:w="6309" w:type="dxa"/>
            <w:tcBorders>
              <w:top w:val="nil"/>
              <w:left w:val="nil"/>
              <w:bottom w:val="single" w:sz="4" w:space="0" w:color="000000"/>
              <w:right w:val="single" w:sz="4" w:space="0" w:color="000000"/>
            </w:tcBorders>
            <w:vAlign w:val="center"/>
          </w:tcPr>
          <w:p w14:paraId="0ED61BF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463EDCFA" w14:textId="77777777" w:rsidTr="006B1A0A">
        <w:trPr>
          <w:trHeight w:val="369"/>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87586A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40.09.004</w:t>
            </w:r>
          </w:p>
        </w:tc>
        <w:tc>
          <w:tcPr>
            <w:tcW w:w="2644" w:type="dxa"/>
            <w:tcBorders>
              <w:top w:val="nil"/>
              <w:left w:val="nil"/>
              <w:bottom w:val="single" w:sz="4" w:space="0" w:color="000000"/>
              <w:right w:val="single" w:sz="4" w:space="0" w:color="000000"/>
            </w:tcBorders>
            <w:shd w:val="clear" w:color="auto" w:fill="auto"/>
            <w:vAlign w:val="center"/>
          </w:tcPr>
          <w:p w14:paraId="0FBB8FD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Procalcitonina Semicuantitativa</w:t>
            </w:r>
          </w:p>
        </w:tc>
        <w:tc>
          <w:tcPr>
            <w:tcW w:w="6309" w:type="dxa"/>
            <w:tcBorders>
              <w:top w:val="nil"/>
              <w:left w:val="nil"/>
              <w:bottom w:val="single" w:sz="4" w:space="0" w:color="000000"/>
              <w:right w:val="single" w:sz="4" w:space="0" w:color="000000"/>
            </w:tcBorders>
            <w:vAlign w:val="center"/>
          </w:tcPr>
          <w:p w14:paraId="298AA09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61EFF597" w14:textId="77777777" w:rsidTr="006B1A0A">
        <w:trPr>
          <w:trHeight w:val="562"/>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4B037C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40.09.005</w:t>
            </w:r>
          </w:p>
        </w:tc>
        <w:tc>
          <w:tcPr>
            <w:tcW w:w="2644" w:type="dxa"/>
            <w:tcBorders>
              <w:top w:val="nil"/>
              <w:left w:val="nil"/>
              <w:bottom w:val="single" w:sz="4" w:space="0" w:color="000000"/>
              <w:right w:val="single" w:sz="4" w:space="0" w:color="000000"/>
            </w:tcBorders>
            <w:shd w:val="clear" w:color="auto" w:fill="auto"/>
            <w:vAlign w:val="center"/>
          </w:tcPr>
          <w:p w14:paraId="27591979"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Propéptido</w:t>
            </w:r>
            <w:proofErr w:type="spellEnd"/>
            <w:r w:rsidRPr="00CD787B">
              <w:rPr>
                <w:rFonts w:ascii="Montserrat" w:hAnsi="Montserrat"/>
                <w:sz w:val="18"/>
                <w:szCs w:val="18"/>
              </w:rPr>
              <w:t xml:space="preserve"> Natriurético Cerebral N-terminal, NT-</w:t>
            </w:r>
            <w:proofErr w:type="spellStart"/>
            <w:r w:rsidRPr="00CD787B">
              <w:rPr>
                <w:rFonts w:ascii="Montserrat" w:hAnsi="Montserrat"/>
                <w:sz w:val="18"/>
                <w:szCs w:val="18"/>
              </w:rPr>
              <w:t>proBNP</w:t>
            </w:r>
            <w:proofErr w:type="spellEnd"/>
          </w:p>
        </w:tc>
        <w:tc>
          <w:tcPr>
            <w:tcW w:w="6309" w:type="dxa"/>
            <w:tcBorders>
              <w:top w:val="nil"/>
              <w:left w:val="nil"/>
              <w:bottom w:val="single" w:sz="4" w:space="0" w:color="000000"/>
              <w:right w:val="single" w:sz="4" w:space="0" w:color="000000"/>
            </w:tcBorders>
            <w:vAlign w:val="center"/>
          </w:tcPr>
          <w:p w14:paraId="20330FC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 puede procesar en sitio o enviar a Laboratorio de Referencia.</w:t>
            </w:r>
          </w:p>
        </w:tc>
      </w:tr>
      <w:tr w:rsidR="002E2B44" w:rsidRPr="00CD787B" w14:paraId="5D4EEA01" w14:textId="77777777" w:rsidTr="006B1A0A">
        <w:trPr>
          <w:trHeight w:val="277"/>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DAD8E9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40.09.006</w:t>
            </w:r>
          </w:p>
        </w:tc>
        <w:tc>
          <w:tcPr>
            <w:tcW w:w="2644" w:type="dxa"/>
            <w:tcBorders>
              <w:top w:val="nil"/>
              <w:left w:val="nil"/>
              <w:bottom w:val="single" w:sz="4" w:space="0" w:color="000000"/>
              <w:right w:val="single" w:sz="4" w:space="0" w:color="000000"/>
            </w:tcBorders>
            <w:shd w:val="clear" w:color="auto" w:fill="auto"/>
            <w:vAlign w:val="center"/>
          </w:tcPr>
          <w:p w14:paraId="16438CC0"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Cistatina</w:t>
            </w:r>
            <w:proofErr w:type="spellEnd"/>
            <w:r w:rsidRPr="00CD787B">
              <w:rPr>
                <w:rFonts w:ascii="Montserrat" w:hAnsi="Montserrat"/>
                <w:sz w:val="18"/>
                <w:szCs w:val="18"/>
              </w:rPr>
              <w:t xml:space="preserve"> C</w:t>
            </w:r>
          </w:p>
        </w:tc>
        <w:tc>
          <w:tcPr>
            <w:tcW w:w="6309" w:type="dxa"/>
            <w:tcBorders>
              <w:top w:val="nil"/>
              <w:left w:val="nil"/>
              <w:bottom w:val="single" w:sz="4" w:space="0" w:color="000000"/>
              <w:right w:val="single" w:sz="4" w:space="0" w:color="000000"/>
            </w:tcBorders>
            <w:vAlign w:val="center"/>
          </w:tcPr>
          <w:p w14:paraId="387B521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 puede procesar en sitio o enviar a Laboratorio de Referencia.</w:t>
            </w:r>
          </w:p>
          <w:p w14:paraId="6E08A92C" w14:textId="77777777" w:rsidR="002E2B44" w:rsidRPr="00CD787B" w:rsidRDefault="002E2B44">
            <w:pPr>
              <w:pBdr>
                <w:top w:val="nil"/>
                <w:left w:val="nil"/>
                <w:bottom w:val="nil"/>
                <w:right w:val="nil"/>
                <w:between w:val="nil"/>
              </w:pBdr>
              <w:spacing w:after="0"/>
              <w:jc w:val="left"/>
              <w:rPr>
                <w:rFonts w:ascii="Montserrat" w:hAnsi="Montserrat"/>
                <w:sz w:val="18"/>
                <w:szCs w:val="18"/>
              </w:rPr>
            </w:pPr>
          </w:p>
        </w:tc>
      </w:tr>
      <w:tr w:rsidR="002E2B44" w:rsidRPr="00CD787B" w14:paraId="362444B3" w14:textId="77777777" w:rsidTr="006B1A0A">
        <w:trPr>
          <w:trHeight w:val="499"/>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7740D4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40.09.007</w:t>
            </w:r>
          </w:p>
        </w:tc>
        <w:tc>
          <w:tcPr>
            <w:tcW w:w="2644" w:type="dxa"/>
            <w:tcBorders>
              <w:top w:val="nil"/>
              <w:left w:val="nil"/>
              <w:bottom w:val="single" w:sz="4" w:space="0" w:color="000000"/>
              <w:right w:val="single" w:sz="4" w:space="0" w:color="000000"/>
            </w:tcBorders>
            <w:shd w:val="clear" w:color="auto" w:fill="auto"/>
            <w:vAlign w:val="center"/>
          </w:tcPr>
          <w:p w14:paraId="7A2EC36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Factor de crecimiento similar a la Insulina tipo 1 (IGF-1)</w:t>
            </w:r>
          </w:p>
        </w:tc>
        <w:tc>
          <w:tcPr>
            <w:tcW w:w="6309" w:type="dxa"/>
            <w:tcBorders>
              <w:top w:val="nil"/>
              <w:left w:val="nil"/>
              <w:bottom w:val="single" w:sz="4" w:space="0" w:color="000000"/>
              <w:right w:val="single" w:sz="4" w:space="0" w:color="000000"/>
            </w:tcBorders>
            <w:vAlign w:val="center"/>
          </w:tcPr>
          <w:p w14:paraId="6F0BE38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 puede procesar en sitio o enviar a Laboratorio de Referencia.</w:t>
            </w:r>
          </w:p>
        </w:tc>
      </w:tr>
      <w:tr w:rsidR="002E2B44" w:rsidRPr="00CD787B" w14:paraId="101F87DE"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86C69B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40.09.008</w:t>
            </w:r>
          </w:p>
        </w:tc>
        <w:tc>
          <w:tcPr>
            <w:tcW w:w="2644" w:type="dxa"/>
            <w:tcBorders>
              <w:top w:val="nil"/>
              <w:left w:val="nil"/>
              <w:bottom w:val="single" w:sz="4" w:space="0" w:color="000000"/>
              <w:right w:val="single" w:sz="4" w:space="0" w:color="000000"/>
            </w:tcBorders>
            <w:shd w:val="clear" w:color="auto" w:fill="auto"/>
            <w:vAlign w:val="center"/>
          </w:tcPr>
          <w:p w14:paraId="6220270F"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Somatropina</w:t>
            </w:r>
            <w:proofErr w:type="spellEnd"/>
            <w:r w:rsidRPr="00CD787B">
              <w:rPr>
                <w:rFonts w:ascii="Montserrat" w:hAnsi="Montserrat"/>
                <w:sz w:val="18"/>
                <w:szCs w:val="18"/>
              </w:rPr>
              <w:t>, Hormona del crecimiento (GH)</w:t>
            </w:r>
          </w:p>
        </w:tc>
        <w:tc>
          <w:tcPr>
            <w:tcW w:w="6309" w:type="dxa"/>
            <w:tcBorders>
              <w:top w:val="nil"/>
              <w:left w:val="nil"/>
              <w:bottom w:val="single" w:sz="4" w:space="0" w:color="000000"/>
              <w:right w:val="single" w:sz="4" w:space="0" w:color="000000"/>
            </w:tcBorders>
            <w:vAlign w:val="center"/>
          </w:tcPr>
          <w:p w14:paraId="0687504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 puede procesar en sitio o enviar a Laboratorio de Referencia.</w:t>
            </w:r>
          </w:p>
        </w:tc>
      </w:tr>
      <w:tr w:rsidR="002E2B44" w:rsidRPr="00CD787B" w14:paraId="32F2569E"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4ABFB7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40.09.009</w:t>
            </w:r>
          </w:p>
        </w:tc>
        <w:tc>
          <w:tcPr>
            <w:tcW w:w="2644" w:type="dxa"/>
            <w:tcBorders>
              <w:top w:val="nil"/>
              <w:left w:val="nil"/>
              <w:bottom w:val="single" w:sz="4" w:space="0" w:color="000000"/>
              <w:right w:val="single" w:sz="4" w:space="0" w:color="000000"/>
            </w:tcBorders>
            <w:shd w:val="clear" w:color="auto" w:fill="auto"/>
            <w:vAlign w:val="center"/>
          </w:tcPr>
          <w:p w14:paraId="74DB817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Tirotropina, Hormona Estimulante de la Tiroides (TSH)</w:t>
            </w:r>
          </w:p>
        </w:tc>
        <w:tc>
          <w:tcPr>
            <w:tcW w:w="6309" w:type="dxa"/>
            <w:tcBorders>
              <w:top w:val="nil"/>
              <w:left w:val="nil"/>
              <w:bottom w:val="single" w:sz="4" w:space="0" w:color="000000"/>
              <w:right w:val="single" w:sz="4" w:space="0" w:color="000000"/>
            </w:tcBorders>
            <w:vAlign w:val="center"/>
          </w:tcPr>
          <w:p w14:paraId="2403702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3F65403E"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5F1CC0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40.09.010</w:t>
            </w:r>
          </w:p>
        </w:tc>
        <w:tc>
          <w:tcPr>
            <w:tcW w:w="2644" w:type="dxa"/>
            <w:tcBorders>
              <w:top w:val="nil"/>
              <w:left w:val="nil"/>
              <w:bottom w:val="single" w:sz="4" w:space="0" w:color="000000"/>
              <w:right w:val="single" w:sz="4" w:space="0" w:color="000000"/>
            </w:tcBorders>
            <w:shd w:val="clear" w:color="auto" w:fill="auto"/>
            <w:vAlign w:val="center"/>
          </w:tcPr>
          <w:p w14:paraId="782E1B0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Triyodotironina (T3) Libre</w:t>
            </w:r>
          </w:p>
        </w:tc>
        <w:tc>
          <w:tcPr>
            <w:tcW w:w="6309" w:type="dxa"/>
            <w:tcBorders>
              <w:top w:val="nil"/>
              <w:left w:val="nil"/>
              <w:bottom w:val="single" w:sz="4" w:space="0" w:color="000000"/>
              <w:right w:val="single" w:sz="4" w:space="0" w:color="000000"/>
            </w:tcBorders>
            <w:vAlign w:val="center"/>
          </w:tcPr>
          <w:p w14:paraId="1BD116D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54B5A669"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A5E6F1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40.09.011</w:t>
            </w:r>
          </w:p>
        </w:tc>
        <w:tc>
          <w:tcPr>
            <w:tcW w:w="2644" w:type="dxa"/>
            <w:tcBorders>
              <w:top w:val="nil"/>
              <w:left w:val="nil"/>
              <w:bottom w:val="single" w:sz="4" w:space="0" w:color="000000"/>
              <w:right w:val="single" w:sz="4" w:space="0" w:color="000000"/>
            </w:tcBorders>
            <w:shd w:val="clear" w:color="auto" w:fill="auto"/>
            <w:vAlign w:val="center"/>
          </w:tcPr>
          <w:p w14:paraId="03D822F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Triyodotironina (T3) Total</w:t>
            </w:r>
          </w:p>
        </w:tc>
        <w:tc>
          <w:tcPr>
            <w:tcW w:w="6309" w:type="dxa"/>
            <w:tcBorders>
              <w:top w:val="nil"/>
              <w:left w:val="nil"/>
              <w:bottom w:val="single" w:sz="4" w:space="0" w:color="000000"/>
              <w:right w:val="single" w:sz="4" w:space="0" w:color="000000"/>
            </w:tcBorders>
            <w:vAlign w:val="center"/>
          </w:tcPr>
          <w:p w14:paraId="15C2294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75E8B409"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7BDF76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40.09.013</w:t>
            </w:r>
          </w:p>
        </w:tc>
        <w:tc>
          <w:tcPr>
            <w:tcW w:w="2644" w:type="dxa"/>
            <w:tcBorders>
              <w:top w:val="nil"/>
              <w:left w:val="nil"/>
              <w:bottom w:val="single" w:sz="4" w:space="0" w:color="000000"/>
              <w:right w:val="single" w:sz="4" w:space="0" w:color="000000"/>
            </w:tcBorders>
            <w:shd w:val="clear" w:color="auto" w:fill="auto"/>
            <w:vAlign w:val="center"/>
          </w:tcPr>
          <w:p w14:paraId="2DC88AB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Tiroxina (T4) Libre</w:t>
            </w:r>
          </w:p>
        </w:tc>
        <w:tc>
          <w:tcPr>
            <w:tcW w:w="6309" w:type="dxa"/>
            <w:tcBorders>
              <w:top w:val="nil"/>
              <w:left w:val="nil"/>
              <w:bottom w:val="single" w:sz="4" w:space="0" w:color="000000"/>
              <w:right w:val="single" w:sz="4" w:space="0" w:color="000000"/>
            </w:tcBorders>
            <w:vAlign w:val="center"/>
          </w:tcPr>
          <w:p w14:paraId="017EBB6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47192B32"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B4FB80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40.09.014</w:t>
            </w:r>
          </w:p>
        </w:tc>
        <w:tc>
          <w:tcPr>
            <w:tcW w:w="2644" w:type="dxa"/>
            <w:tcBorders>
              <w:top w:val="nil"/>
              <w:left w:val="nil"/>
              <w:bottom w:val="single" w:sz="4" w:space="0" w:color="000000"/>
              <w:right w:val="single" w:sz="4" w:space="0" w:color="000000"/>
            </w:tcBorders>
            <w:shd w:val="clear" w:color="auto" w:fill="auto"/>
            <w:vAlign w:val="center"/>
          </w:tcPr>
          <w:p w14:paraId="3C52D19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Tiroxina (T4) Total</w:t>
            </w:r>
          </w:p>
        </w:tc>
        <w:tc>
          <w:tcPr>
            <w:tcW w:w="6309" w:type="dxa"/>
            <w:tcBorders>
              <w:top w:val="nil"/>
              <w:left w:val="nil"/>
              <w:bottom w:val="single" w:sz="4" w:space="0" w:color="000000"/>
              <w:right w:val="single" w:sz="4" w:space="0" w:color="000000"/>
            </w:tcBorders>
            <w:vAlign w:val="center"/>
          </w:tcPr>
          <w:p w14:paraId="5040200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1BDC9AB7"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B9AECA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40.09.015</w:t>
            </w:r>
          </w:p>
        </w:tc>
        <w:tc>
          <w:tcPr>
            <w:tcW w:w="2644" w:type="dxa"/>
            <w:tcBorders>
              <w:top w:val="nil"/>
              <w:left w:val="nil"/>
              <w:bottom w:val="single" w:sz="4" w:space="0" w:color="000000"/>
              <w:right w:val="single" w:sz="4" w:space="0" w:color="000000"/>
            </w:tcBorders>
            <w:shd w:val="clear" w:color="auto" w:fill="auto"/>
            <w:vAlign w:val="center"/>
          </w:tcPr>
          <w:p w14:paraId="717604E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Tiroglobulina</w:t>
            </w:r>
          </w:p>
        </w:tc>
        <w:tc>
          <w:tcPr>
            <w:tcW w:w="6309" w:type="dxa"/>
            <w:tcBorders>
              <w:top w:val="nil"/>
              <w:left w:val="nil"/>
              <w:bottom w:val="single" w:sz="4" w:space="0" w:color="000000"/>
              <w:right w:val="single" w:sz="4" w:space="0" w:color="000000"/>
            </w:tcBorders>
            <w:vAlign w:val="center"/>
          </w:tcPr>
          <w:p w14:paraId="57A624B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 Laboratorio de Referencia. </w:t>
            </w:r>
          </w:p>
        </w:tc>
      </w:tr>
      <w:tr w:rsidR="002E2B44" w:rsidRPr="00CD787B" w14:paraId="79903F56" w14:textId="77777777" w:rsidTr="00301222">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928247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40.09.016</w:t>
            </w:r>
          </w:p>
        </w:tc>
        <w:tc>
          <w:tcPr>
            <w:tcW w:w="2644" w:type="dxa"/>
            <w:tcBorders>
              <w:top w:val="nil"/>
              <w:left w:val="nil"/>
              <w:bottom w:val="single" w:sz="4" w:space="0" w:color="000000"/>
              <w:right w:val="single" w:sz="4" w:space="0" w:color="000000"/>
            </w:tcBorders>
            <w:shd w:val="clear" w:color="auto" w:fill="auto"/>
            <w:vAlign w:val="center"/>
          </w:tcPr>
          <w:p w14:paraId="140BB5BC"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Paratrina</w:t>
            </w:r>
            <w:proofErr w:type="spellEnd"/>
            <w:r w:rsidRPr="00CD787B">
              <w:rPr>
                <w:rFonts w:ascii="Montserrat" w:hAnsi="Montserrat"/>
                <w:sz w:val="18"/>
                <w:szCs w:val="18"/>
              </w:rPr>
              <w:t xml:space="preserve">, </w:t>
            </w:r>
            <w:proofErr w:type="spellStart"/>
            <w:r w:rsidRPr="00CD787B">
              <w:rPr>
                <w:rFonts w:ascii="Montserrat" w:hAnsi="Montserrat"/>
                <w:sz w:val="18"/>
                <w:szCs w:val="18"/>
              </w:rPr>
              <w:t>Paratohormona</w:t>
            </w:r>
            <w:proofErr w:type="spellEnd"/>
            <w:r w:rsidRPr="00CD787B">
              <w:rPr>
                <w:rFonts w:ascii="Montserrat" w:hAnsi="Montserrat"/>
                <w:sz w:val="18"/>
                <w:szCs w:val="18"/>
              </w:rPr>
              <w:t xml:space="preserve"> (PTH)</w:t>
            </w:r>
          </w:p>
        </w:tc>
        <w:tc>
          <w:tcPr>
            <w:tcW w:w="6309" w:type="dxa"/>
            <w:tcBorders>
              <w:top w:val="nil"/>
              <w:left w:val="nil"/>
              <w:bottom w:val="single" w:sz="4" w:space="0" w:color="000000"/>
              <w:right w:val="single" w:sz="4" w:space="0" w:color="000000"/>
            </w:tcBorders>
            <w:shd w:val="clear" w:color="auto" w:fill="auto"/>
            <w:vAlign w:val="center"/>
          </w:tcPr>
          <w:p w14:paraId="2047B24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 Laboratorio de Referencia. </w:t>
            </w:r>
          </w:p>
        </w:tc>
      </w:tr>
      <w:tr w:rsidR="002E2B44" w:rsidRPr="00CD787B" w14:paraId="0210C650"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DDAC0C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40.09.017</w:t>
            </w:r>
          </w:p>
        </w:tc>
        <w:tc>
          <w:tcPr>
            <w:tcW w:w="2644" w:type="dxa"/>
            <w:tcBorders>
              <w:top w:val="nil"/>
              <w:left w:val="nil"/>
              <w:bottom w:val="single" w:sz="4" w:space="0" w:color="000000"/>
              <w:right w:val="single" w:sz="4" w:space="0" w:color="000000"/>
            </w:tcBorders>
            <w:shd w:val="clear" w:color="auto" w:fill="auto"/>
            <w:vAlign w:val="center"/>
          </w:tcPr>
          <w:p w14:paraId="3C215EF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Proteína relacionada con la </w:t>
            </w:r>
            <w:proofErr w:type="spellStart"/>
            <w:r w:rsidRPr="00CD787B">
              <w:rPr>
                <w:rFonts w:ascii="Montserrat" w:hAnsi="Montserrat"/>
                <w:sz w:val="18"/>
                <w:szCs w:val="18"/>
              </w:rPr>
              <w:t>Paratohormona</w:t>
            </w:r>
            <w:proofErr w:type="spellEnd"/>
          </w:p>
        </w:tc>
        <w:tc>
          <w:tcPr>
            <w:tcW w:w="6309" w:type="dxa"/>
            <w:tcBorders>
              <w:top w:val="nil"/>
              <w:left w:val="nil"/>
              <w:bottom w:val="single" w:sz="4" w:space="0" w:color="000000"/>
              <w:right w:val="single" w:sz="4" w:space="0" w:color="000000"/>
            </w:tcBorders>
            <w:vAlign w:val="center"/>
          </w:tcPr>
          <w:p w14:paraId="6745F68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0FF850D"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8948FE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lastRenderedPageBreak/>
              <w:t>40.09.018</w:t>
            </w:r>
          </w:p>
        </w:tc>
        <w:tc>
          <w:tcPr>
            <w:tcW w:w="2644" w:type="dxa"/>
            <w:tcBorders>
              <w:top w:val="nil"/>
              <w:left w:val="nil"/>
              <w:bottom w:val="single" w:sz="4" w:space="0" w:color="000000"/>
              <w:right w:val="single" w:sz="4" w:space="0" w:color="000000"/>
            </w:tcBorders>
            <w:shd w:val="clear" w:color="auto" w:fill="auto"/>
            <w:vAlign w:val="center"/>
          </w:tcPr>
          <w:p w14:paraId="56625F0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Corticotropina, Hormona </w:t>
            </w:r>
            <w:proofErr w:type="spellStart"/>
            <w:r w:rsidRPr="00CD787B">
              <w:rPr>
                <w:rFonts w:ascii="Montserrat" w:hAnsi="Montserrat"/>
                <w:sz w:val="18"/>
                <w:szCs w:val="18"/>
              </w:rPr>
              <w:t>Adrenocorticotropina</w:t>
            </w:r>
            <w:proofErr w:type="spellEnd"/>
            <w:r w:rsidRPr="00CD787B">
              <w:rPr>
                <w:rFonts w:ascii="Montserrat" w:hAnsi="Montserrat"/>
                <w:sz w:val="18"/>
                <w:szCs w:val="18"/>
              </w:rPr>
              <w:t xml:space="preserve"> (ACTH)</w:t>
            </w:r>
          </w:p>
        </w:tc>
        <w:tc>
          <w:tcPr>
            <w:tcW w:w="6309" w:type="dxa"/>
            <w:tcBorders>
              <w:top w:val="nil"/>
              <w:left w:val="nil"/>
              <w:bottom w:val="single" w:sz="4" w:space="0" w:color="000000"/>
              <w:right w:val="single" w:sz="4" w:space="0" w:color="000000"/>
            </w:tcBorders>
            <w:vAlign w:val="center"/>
          </w:tcPr>
          <w:p w14:paraId="16E4578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7FC508BC"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5A032D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40.09.019</w:t>
            </w:r>
          </w:p>
        </w:tc>
        <w:tc>
          <w:tcPr>
            <w:tcW w:w="2644" w:type="dxa"/>
            <w:tcBorders>
              <w:top w:val="nil"/>
              <w:left w:val="nil"/>
              <w:bottom w:val="single" w:sz="4" w:space="0" w:color="000000"/>
              <w:right w:val="single" w:sz="4" w:space="0" w:color="000000"/>
            </w:tcBorders>
            <w:shd w:val="clear" w:color="auto" w:fill="auto"/>
            <w:vAlign w:val="center"/>
          </w:tcPr>
          <w:p w14:paraId="1DCB4A4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Cortisol</w:t>
            </w:r>
          </w:p>
        </w:tc>
        <w:tc>
          <w:tcPr>
            <w:tcW w:w="6309" w:type="dxa"/>
            <w:tcBorders>
              <w:top w:val="nil"/>
              <w:left w:val="nil"/>
              <w:bottom w:val="single" w:sz="4" w:space="0" w:color="000000"/>
              <w:right w:val="single" w:sz="4" w:space="0" w:color="000000"/>
            </w:tcBorders>
            <w:vAlign w:val="center"/>
          </w:tcPr>
          <w:p w14:paraId="1AEC8C0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05A8D016"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4ED21D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40.09.020</w:t>
            </w:r>
          </w:p>
        </w:tc>
        <w:tc>
          <w:tcPr>
            <w:tcW w:w="2644" w:type="dxa"/>
            <w:tcBorders>
              <w:top w:val="nil"/>
              <w:left w:val="nil"/>
              <w:bottom w:val="single" w:sz="4" w:space="0" w:color="000000"/>
              <w:right w:val="single" w:sz="4" w:space="0" w:color="000000"/>
            </w:tcBorders>
            <w:shd w:val="clear" w:color="auto" w:fill="auto"/>
            <w:vAlign w:val="center"/>
          </w:tcPr>
          <w:p w14:paraId="5837ED3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Cortisol en orina</w:t>
            </w:r>
          </w:p>
        </w:tc>
        <w:tc>
          <w:tcPr>
            <w:tcW w:w="6309" w:type="dxa"/>
            <w:tcBorders>
              <w:top w:val="nil"/>
              <w:left w:val="nil"/>
              <w:bottom w:val="single" w:sz="4" w:space="0" w:color="000000"/>
              <w:right w:val="single" w:sz="4" w:space="0" w:color="000000"/>
            </w:tcBorders>
            <w:vAlign w:val="center"/>
          </w:tcPr>
          <w:p w14:paraId="7494A5C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9FDA894"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8439B2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40.09.021</w:t>
            </w:r>
          </w:p>
        </w:tc>
        <w:tc>
          <w:tcPr>
            <w:tcW w:w="2644" w:type="dxa"/>
            <w:tcBorders>
              <w:top w:val="nil"/>
              <w:left w:val="nil"/>
              <w:bottom w:val="single" w:sz="4" w:space="0" w:color="000000"/>
              <w:right w:val="single" w:sz="4" w:space="0" w:color="000000"/>
            </w:tcBorders>
            <w:shd w:val="clear" w:color="auto" w:fill="auto"/>
            <w:vAlign w:val="center"/>
          </w:tcPr>
          <w:p w14:paraId="14A42C1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17-Hidroxiprogesterona</w:t>
            </w:r>
          </w:p>
        </w:tc>
        <w:tc>
          <w:tcPr>
            <w:tcW w:w="6309" w:type="dxa"/>
            <w:tcBorders>
              <w:top w:val="nil"/>
              <w:left w:val="nil"/>
              <w:bottom w:val="single" w:sz="4" w:space="0" w:color="000000"/>
              <w:right w:val="single" w:sz="4" w:space="0" w:color="000000"/>
            </w:tcBorders>
            <w:vAlign w:val="center"/>
          </w:tcPr>
          <w:p w14:paraId="793C510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 Laboratorio de Referencia. </w:t>
            </w:r>
          </w:p>
        </w:tc>
      </w:tr>
      <w:tr w:rsidR="002E2B44" w:rsidRPr="00CD787B" w14:paraId="024E5A42"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338F53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40.09.022</w:t>
            </w:r>
          </w:p>
        </w:tc>
        <w:tc>
          <w:tcPr>
            <w:tcW w:w="2644" w:type="dxa"/>
            <w:tcBorders>
              <w:top w:val="nil"/>
              <w:left w:val="nil"/>
              <w:bottom w:val="single" w:sz="4" w:space="0" w:color="000000"/>
              <w:right w:val="single" w:sz="4" w:space="0" w:color="000000"/>
            </w:tcBorders>
            <w:shd w:val="clear" w:color="auto" w:fill="auto"/>
            <w:vAlign w:val="center"/>
          </w:tcPr>
          <w:p w14:paraId="2B24AC8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17-Cetoesteroides</w:t>
            </w:r>
          </w:p>
        </w:tc>
        <w:tc>
          <w:tcPr>
            <w:tcW w:w="6309" w:type="dxa"/>
            <w:tcBorders>
              <w:top w:val="nil"/>
              <w:left w:val="nil"/>
              <w:bottom w:val="single" w:sz="4" w:space="0" w:color="000000"/>
              <w:right w:val="single" w:sz="4" w:space="0" w:color="000000"/>
            </w:tcBorders>
            <w:vAlign w:val="center"/>
          </w:tcPr>
          <w:p w14:paraId="38FAA30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7D3FD7D"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2E9475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40.09.023</w:t>
            </w:r>
          </w:p>
        </w:tc>
        <w:tc>
          <w:tcPr>
            <w:tcW w:w="2644" w:type="dxa"/>
            <w:tcBorders>
              <w:top w:val="nil"/>
              <w:left w:val="nil"/>
              <w:bottom w:val="single" w:sz="4" w:space="0" w:color="000000"/>
              <w:right w:val="single" w:sz="4" w:space="0" w:color="000000"/>
            </w:tcBorders>
            <w:shd w:val="clear" w:color="auto" w:fill="auto"/>
            <w:vAlign w:val="center"/>
          </w:tcPr>
          <w:p w14:paraId="1A633C7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Aldosterona</w:t>
            </w:r>
          </w:p>
        </w:tc>
        <w:tc>
          <w:tcPr>
            <w:tcW w:w="6309" w:type="dxa"/>
            <w:tcBorders>
              <w:top w:val="nil"/>
              <w:left w:val="nil"/>
              <w:bottom w:val="single" w:sz="4" w:space="0" w:color="000000"/>
              <w:right w:val="single" w:sz="4" w:space="0" w:color="000000"/>
            </w:tcBorders>
            <w:vAlign w:val="center"/>
          </w:tcPr>
          <w:p w14:paraId="6C125F0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2F5A28E"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AB0609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40.09.024</w:t>
            </w:r>
          </w:p>
        </w:tc>
        <w:tc>
          <w:tcPr>
            <w:tcW w:w="2644" w:type="dxa"/>
            <w:tcBorders>
              <w:top w:val="nil"/>
              <w:left w:val="nil"/>
              <w:bottom w:val="single" w:sz="4" w:space="0" w:color="000000"/>
              <w:right w:val="single" w:sz="4" w:space="0" w:color="000000"/>
            </w:tcBorders>
            <w:shd w:val="clear" w:color="auto" w:fill="auto"/>
            <w:vAlign w:val="center"/>
          </w:tcPr>
          <w:p w14:paraId="1B75E22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Prolactina</w:t>
            </w:r>
          </w:p>
        </w:tc>
        <w:tc>
          <w:tcPr>
            <w:tcW w:w="6309" w:type="dxa"/>
            <w:tcBorders>
              <w:top w:val="nil"/>
              <w:left w:val="nil"/>
              <w:bottom w:val="single" w:sz="4" w:space="0" w:color="000000"/>
              <w:right w:val="single" w:sz="4" w:space="0" w:color="000000"/>
            </w:tcBorders>
            <w:vAlign w:val="center"/>
          </w:tcPr>
          <w:p w14:paraId="1471206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6520CB1B"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469FAD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40.09.025</w:t>
            </w:r>
          </w:p>
        </w:tc>
        <w:tc>
          <w:tcPr>
            <w:tcW w:w="2644" w:type="dxa"/>
            <w:tcBorders>
              <w:top w:val="nil"/>
              <w:left w:val="nil"/>
              <w:bottom w:val="single" w:sz="4" w:space="0" w:color="000000"/>
              <w:right w:val="single" w:sz="4" w:space="0" w:color="000000"/>
            </w:tcBorders>
            <w:shd w:val="clear" w:color="auto" w:fill="auto"/>
            <w:vAlign w:val="center"/>
          </w:tcPr>
          <w:p w14:paraId="60C8574D"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Folitropina</w:t>
            </w:r>
            <w:proofErr w:type="spellEnd"/>
            <w:r w:rsidRPr="00CD787B">
              <w:rPr>
                <w:rFonts w:ascii="Montserrat" w:hAnsi="Montserrat"/>
                <w:sz w:val="18"/>
                <w:szCs w:val="18"/>
              </w:rPr>
              <w:t>, Hormona Estimulante del Folículo (FSH)</w:t>
            </w:r>
          </w:p>
        </w:tc>
        <w:tc>
          <w:tcPr>
            <w:tcW w:w="6309" w:type="dxa"/>
            <w:tcBorders>
              <w:top w:val="nil"/>
              <w:left w:val="nil"/>
              <w:bottom w:val="single" w:sz="4" w:space="0" w:color="000000"/>
              <w:right w:val="single" w:sz="4" w:space="0" w:color="000000"/>
            </w:tcBorders>
            <w:vAlign w:val="center"/>
          </w:tcPr>
          <w:p w14:paraId="00CA1F5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1650523D"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61CB2B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40.09.026</w:t>
            </w:r>
          </w:p>
        </w:tc>
        <w:tc>
          <w:tcPr>
            <w:tcW w:w="2644" w:type="dxa"/>
            <w:tcBorders>
              <w:top w:val="nil"/>
              <w:left w:val="nil"/>
              <w:bottom w:val="single" w:sz="4" w:space="0" w:color="000000"/>
              <w:right w:val="single" w:sz="4" w:space="0" w:color="000000"/>
            </w:tcBorders>
            <w:shd w:val="clear" w:color="auto" w:fill="auto"/>
            <w:vAlign w:val="center"/>
          </w:tcPr>
          <w:p w14:paraId="0601B922"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Lutropina</w:t>
            </w:r>
            <w:proofErr w:type="spellEnd"/>
            <w:r w:rsidRPr="00CD787B">
              <w:rPr>
                <w:rFonts w:ascii="Montserrat" w:hAnsi="Montserrat"/>
                <w:sz w:val="18"/>
                <w:szCs w:val="18"/>
              </w:rPr>
              <w:t>, Hormona Luteinizante (LH)</w:t>
            </w:r>
          </w:p>
        </w:tc>
        <w:tc>
          <w:tcPr>
            <w:tcW w:w="6309" w:type="dxa"/>
            <w:tcBorders>
              <w:top w:val="nil"/>
              <w:left w:val="nil"/>
              <w:bottom w:val="single" w:sz="4" w:space="0" w:color="000000"/>
              <w:right w:val="single" w:sz="4" w:space="0" w:color="000000"/>
            </w:tcBorders>
            <w:vAlign w:val="center"/>
          </w:tcPr>
          <w:p w14:paraId="0B27F0D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3902BE33"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26F9C9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40.09.027</w:t>
            </w:r>
          </w:p>
        </w:tc>
        <w:tc>
          <w:tcPr>
            <w:tcW w:w="2644" w:type="dxa"/>
            <w:tcBorders>
              <w:top w:val="nil"/>
              <w:left w:val="nil"/>
              <w:bottom w:val="single" w:sz="4" w:space="0" w:color="000000"/>
              <w:right w:val="single" w:sz="4" w:space="0" w:color="000000"/>
            </w:tcBorders>
            <w:shd w:val="clear" w:color="auto" w:fill="auto"/>
            <w:vAlign w:val="center"/>
          </w:tcPr>
          <w:p w14:paraId="2ED8248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Progesterona</w:t>
            </w:r>
          </w:p>
        </w:tc>
        <w:tc>
          <w:tcPr>
            <w:tcW w:w="6309" w:type="dxa"/>
            <w:tcBorders>
              <w:top w:val="nil"/>
              <w:left w:val="nil"/>
              <w:bottom w:val="single" w:sz="4" w:space="0" w:color="000000"/>
              <w:right w:val="single" w:sz="4" w:space="0" w:color="000000"/>
            </w:tcBorders>
            <w:vAlign w:val="center"/>
          </w:tcPr>
          <w:p w14:paraId="34FF162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675F7AED"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9477C0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40.09.028</w:t>
            </w:r>
          </w:p>
        </w:tc>
        <w:tc>
          <w:tcPr>
            <w:tcW w:w="2644" w:type="dxa"/>
            <w:tcBorders>
              <w:top w:val="nil"/>
              <w:left w:val="nil"/>
              <w:bottom w:val="single" w:sz="4" w:space="0" w:color="000000"/>
              <w:right w:val="single" w:sz="4" w:space="0" w:color="000000"/>
            </w:tcBorders>
            <w:shd w:val="clear" w:color="auto" w:fill="auto"/>
            <w:vAlign w:val="center"/>
          </w:tcPr>
          <w:p w14:paraId="066ECA2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Estrógenos</w:t>
            </w:r>
          </w:p>
        </w:tc>
        <w:tc>
          <w:tcPr>
            <w:tcW w:w="6309" w:type="dxa"/>
            <w:tcBorders>
              <w:top w:val="nil"/>
              <w:left w:val="nil"/>
              <w:bottom w:val="single" w:sz="4" w:space="0" w:color="000000"/>
              <w:right w:val="single" w:sz="4" w:space="0" w:color="000000"/>
            </w:tcBorders>
            <w:vAlign w:val="center"/>
          </w:tcPr>
          <w:p w14:paraId="634EF6D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FDB10A7"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4FBCF7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40.09.029</w:t>
            </w:r>
          </w:p>
        </w:tc>
        <w:tc>
          <w:tcPr>
            <w:tcW w:w="2644" w:type="dxa"/>
            <w:tcBorders>
              <w:top w:val="nil"/>
              <w:left w:val="nil"/>
              <w:bottom w:val="single" w:sz="4" w:space="0" w:color="000000"/>
              <w:right w:val="single" w:sz="4" w:space="0" w:color="000000"/>
            </w:tcBorders>
            <w:shd w:val="clear" w:color="auto" w:fill="auto"/>
            <w:vAlign w:val="center"/>
          </w:tcPr>
          <w:p w14:paraId="5B53856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Estradiol (E2)</w:t>
            </w:r>
          </w:p>
        </w:tc>
        <w:tc>
          <w:tcPr>
            <w:tcW w:w="6309" w:type="dxa"/>
            <w:tcBorders>
              <w:top w:val="nil"/>
              <w:left w:val="nil"/>
              <w:bottom w:val="single" w:sz="4" w:space="0" w:color="000000"/>
              <w:right w:val="single" w:sz="4" w:space="0" w:color="000000"/>
            </w:tcBorders>
            <w:vAlign w:val="center"/>
          </w:tcPr>
          <w:p w14:paraId="2E32044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56A80CDE"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21AAFF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40.09.030</w:t>
            </w:r>
          </w:p>
        </w:tc>
        <w:tc>
          <w:tcPr>
            <w:tcW w:w="2644" w:type="dxa"/>
            <w:tcBorders>
              <w:top w:val="nil"/>
              <w:left w:val="nil"/>
              <w:bottom w:val="single" w:sz="4" w:space="0" w:color="000000"/>
              <w:right w:val="single" w:sz="4" w:space="0" w:color="000000"/>
            </w:tcBorders>
            <w:shd w:val="clear" w:color="auto" w:fill="auto"/>
            <w:vAlign w:val="center"/>
          </w:tcPr>
          <w:p w14:paraId="74DE1DC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Estriol libre (uE3)</w:t>
            </w:r>
          </w:p>
        </w:tc>
        <w:tc>
          <w:tcPr>
            <w:tcW w:w="6309" w:type="dxa"/>
            <w:tcBorders>
              <w:top w:val="nil"/>
              <w:left w:val="nil"/>
              <w:bottom w:val="single" w:sz="4" w:space="0" w:color="000000"/>
              <w:right w:val="single" w:sz="4" w:space="0" w:color="000000"/>
            </w:tcBorders>
            <w:vAlign w:val="center"/>
          </w:tcPr>
          <w:p w14:paraId="082A37B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56CBA58"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080292F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40.09.031</w:t>
            </w:r>
          </w:p>
        </w:tc>
        <w:tc>
          <w:tcPr>
            <w:tcW w:w="2644" w:type="dxa"/>
            <w:tcBorders>
              <w:top w:val="nil"/>
              <w:left w:val="nil"/>
              <w:bottom w:val="single" w:sz="4" w:space="0" w:color="000000"/>
              <w:right w:val="single" w:sz="4" w:space="0" w:color="000000"/>
            </w:tcBorders>
            <w:shd w:val="clear" w:color="auto" w:fill="auto"/>
            <w:vAlign w:val="center"/>
          </w:tcPr>
          <w:p w14:paraId="65CDD4C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Prueba Rápida de Embarazo</w:t>
            </w:r>
          </w:p>
        </w:tc>
        <w:tc>
          <w:tcPr>
            <w:tcW w:w="6309" w:type="dxa"/>
            <w:tcBorders>
              <w:top w:val="nil"/>
              <w:left w:val="nil"/>
              <w:bottom w:val="single" w:sz="4" w:space="0" w:color="000000"/>
              <w:right w:val="single" w:sz="4" w:space="0" w:color="000000"/>
            </w:tcBorders>
            <w:vAlign w:val="center"/>
          </w:tcPr>
          <w:p w14:paraId="2469444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4703824C"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735B36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40.09.032</w:t>
            </w:r>
          </w:p>
        </w:tc>
        <w:tc>
          <w:tcPr>
            <w:tcW w:w="2644" w:type="dxa"/>
            <w:tcBorders>
              <w:top w:val="nil"/>
              <w:left w:val="nil"/>
              <w:bottom w:val="single" w:sz="4" w:space="0" w:color="000000"/>
              <w:right w:val="single" w:sz="4" w:space="0" w:color="000000"/>
            </w:tcBorders>
            <w:shd w:val="clear" w:color="auto" w:fill="auto"/>
            <w:vAlign w:val="center"/>
          </w:tcPr>
          <w:p w14:paraId="12309D4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Fracción beta de la H. Gonadotropina Coriónica, cuantitativa</w:t>
            </w:r>
          </w:p>
        </w:tc>
        <w:tc>
          <w:tcPr>
            <w:tcW w:w="6309" w:type="dxa"/>
            <w:tcBorders>
              <w:top w:val="nil"/>
              <w:left w:val="nil"/>
              <w:bottom w:val="single" w:sz="4" w:space="0" w:color="000000"/>
              <w:right w:val="single" w:sz="4" w:space="0" w:color="000000"/>
            </w:tcBorders>
            <w:vAlign w:val="center"/>
          </w:tcPr>
          <w:p w14:paraId="6E0EC0B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40AA6DAD"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CAA6D6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40.09.033</w:t>
            </w:r>
          </w:p>
        </w:tc>
        <w:tc>
          <w:tcPr>
            <w:tcW w:w="2644" w:type="dxa"/>
            <w:tcBorders>
              <w:top w:val="nil"/>
              <w:left w:val="nil"/>
              <w:bottom w:val="single" w:sz="4" w:space="0" w:color="000000"/>
              <w:right w:val="single" w:sz="4" w:space="0" w:color="000000"/>
            </w:tcBorders>
            <w:shd w:val="clear" w:color="auto" w:fill="auto"/>
            <w:vAlign w:val="center"/>
          </w:tcPr>
          <w:p w14:paraId="613419C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Testosterona Total</w:t>
            </w:r>
          </w:p>
        </w:tc>
        <w:tc>
          <w:tcPr>
            <w:tcW w:w="6309" w:type="dxa"/>
            <w:tcBorders>
              <w:top w:val="nil"/>
              <w:left w:val="nil"/>
              <w:bottom w:val="single" w:sz="4" w:space="0" w:color="000000"/>
              <w:right w:val="single" w:sz="4" w:space="0" w:color="000000"/>
            </w:tcBorders>
            <w:vAlign w:val="center"/>
          </w:tcPr>
          <w:p w14:paraId="26CDCFD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 Laboratorio de Referencia. </w:t>
            </w:r>
          </w:p>
        </w:tc>
      </w:tr>
      <w:tr w:rsidR="002E2B44" w:rsidRPr="00CD787B" w14:paraId="3913F325"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53E5D2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40.09.034</w:t>
            </w:r>
          </w:p>
        </w:tc>
        <w:tc>
          <w:tcPr>
            <w:tcW w:w="2644" w:type="dxa"/>
            <w:tcBorders>
              <w:top w:val="nil"/>
              <w:left w:val="nil"/>
              <w:bottom w:val="single" w:sz="4" w:space="0" w:color="000000"/>
              <w:right w:val="single" w:sz="4" w:space="0" w:color="000000"/>
            </w:tcBorders>
            <w:shd w:val="clear" w:color="auto" w:fill="auto"/>
            <w:vAlign w:val="center"/>
          </w:tcPr>
          <w:p w14:paraId="2487F90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Testosterona Libre</w:t>
            </w:r>
          </w:p>
        </w:tc>
        <w:tc>
          <w:tcPr>
            <w:tcW w:w="6309" w:type="dxa"/>
            <w:tcBorders>
              <w:top w:val="nil"/>
              <w:left w:val="nil"/>
              <w:bottom w:val="single" w:sz="4" w:space="0" w:color="000000"/>
              <w:right w:val="single" w:sz="4" w:space="0" w:color="000000"/>
            </w:tcBorders>
            <w:vAlign w:val="center"/>
          </w:tcPr>
          <w:p w14:paraId="0F688DC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7805F75"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D63A2D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40.09.035</w:t>
            </w:r>
          </w:p>
        </w:tc>
        <w:tc>
          <w:tcPr>
            <w:tcW w:w="2644" w:type="dxa"/>
            <w:tcBorders>
              <w:top w:val="nil"/>
              <w:left w:val="nil"/>
              <w:bottom w:val="single" w:sz="4" w:space="0" w:color="000000"/>
              <w:right w:val="single" w:sz="4" w:space="0" w:color="000000"/>
            </w:tcBorders>
            <w:shd w:val="clear" w:color="auto" w:fill="auto"/>
            <w:vAlign w:val="center"/>
          </w:tcPr>
          <w:p w14:paraId="026AE82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Androstenediona</w:t>
            </w:r>
          </w:p>
        </w:tc>
        <w:tc>
          <w:tcPr>
            <w:tcW w:w="6309" w:type="dxa"/>
            <w:tcBorders>
              <w:top w:val="nil"/>
              <w:left w:val="nil"/>
              <w:bottom w:val="single" w:sz="4" w:space="0" w:color="000000"/>
              <w:right w:val="single" w:sz="4" w:space="0" w:color="000000"/>
            </w:tcBorders>
            <w:vAlign w:val="center"/>
          </w:tcPr>
          <w:p w14:paraId="5A57DB2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 Laboratorio de Referencia. </w:t>
            </w:r>
          </w:p>
        </w:tc>
      </w:tr>
      <w:tr w:rsidR="002E2B44" w:rsidRPr="00CD787B" w14:paraId="24149967"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2DB03F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lastRenderedPageBreak/>
              <w:t>40.09.036</w:t>
            </w:r>
          </w:p>
        </w:tc>
        <w:tc>
          <w:tcPr>
            <w:tcW w:w="2644" w:type="dxa"/>
            <w:tcBorders>
              <w:top w:val="nil"/>
              <w:left w:val="nil"/>
              <w:bottom w:val="single" w:sz="4" w:space="0" w:color="000000"/>
              <w:right w:val="single" w:sz="4" w:space="0" w:color="000000"/>
            </w:tcBorders>
            <w:shd w:val="clear" w:color="auto" w:fill="auto"/>
            <w:vAlign w:val="center"/>
          </w:tcPr>
          <w:p w14:paraId="7734DDB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Dehidroepiandrosterona (DHEA)</w:t>
            </w:r>
          </w:p>
        </w:tc>
        <w:tc>
          <w:tcPr>
            <w:tcW w:w="6309" w:type="dxa"/>
            <w:tcBorders>
              <w:top w:val="nil"/>
              <w:left w:val="nil"/>
              <w:bottom w:val="single" w:sz="4" w:space="0" w:color="000000"/>
              <w:right w:val="single" w:sz="4" w:space="0" w:color="000000"/>
            </w:tcBorders>
            <w:vAlign w:val="center"/>
          </w:tcPr>
          <w:p w14:paraId="422BC44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 Laboratorio de Referencia. </w:t>
            </w:r>
          </w:p>
        </w:tc>
      </w:tr>
      <w:tr w:rsidR="002E2B44" w:rsidRPr="00CD787B" w14:paraId="2FF819EA"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54DC93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40.09.037</w:t>
            </w:r>
          </w:p>
        </w:tc>
        <w:tc>
          <w:tcPr>
            <w:tcW w:w="2644" w:type="dxa"/>
            <w:tcBorders>
              <w:top w:val="nil"/>
              <w:left w:val="nil"/>
              <w:bottom w:val="single" w:sz="4" w:space="0" w:color="000000"/>
              <w:right w:val="single" w:sz="4" w:space="0" w:color="000000"/>
            </w:tcBorders>
            <w:shd w:val="clear" w:color="auto" w:fill="auto"/>
            <w:vAlign w:val="center"/>
          </w:tcPr>
          <w:p w14:paraId="542C9FF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Globulina Fijadora de Hormonas Sexuales (SHGB)</w:t>
            </w:r>
          </w:p>
        </w:tc>
        <w:tc>
          <w:tcPr>
            <w:tcW w:w="6309" w:type="dxa"/>
            <w:tcBorders>
              <w:top w:val="nil"/>
              <w:left w:val="nil"/>
              <w:bottom w:val="single" w:sz="4" w:space="0" w:color="000000"/>
              <w:right w:val="single" w:sz="4" w:space="0" w:color="000000"/>
            </w:tcBorders>
            <w:vAlign w:val="center"/>
          </w:tcPr>
          <w:p w14:paraId="4F028D6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FB4F76D"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C06E9E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40.09.038</w:t>
            </w:r>
          </w:p>
        </w:tc>
        <w:tc>
          <w:tcPr>
            <w:tcW w:w="2644" w:type="dxa"/>
            <w:tcBorders>
              <w:top w:val="nil"/>
              <w:left w:val="nil"/>
              <w:bottom w:val="single" w:sz="4" w:space="0" w:color="000000"/>
              <w:right w:val="single" w:sz="4" w:space="0" w:color="000000"/>
            </w:tcBorders>
            <w:shd w:val="clear" w:color="auto" w:fill="auto"/>
            <w:vAlign w:val="center"/>
          </w:tcPr>
          <w:p w14:paraId="1047BF6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Gastrina</w:t>
            </w:r>
          </w:p>
        </w:tc>
        <w:tc>
          <w:tcPr>
            <w:tcW w:w="6309" w:type="dxa"/>
            <w:tcBorders>
              <w:top w:val="nil"/>
              <w:left w:val="nil"/>
              <w:bottom w:val="single" w:sz="4" w:space="0" w:color="000000"/>
              <w:right w:val="single" w:sz="4" w:space="0" w:color="000000"/>
            </w:tcBorders>
            <w:vAlign w:val="center"/>
          </w:tcPr>
          <w:p w14:paraId="2B86714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40636BD"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C84FEB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40.09.039</w:t>
            </w:r>
          </w:p>
        </w:tc>
        <w:tc>
          <w:tcPr>
            <w:tcW w:w="2644" w:type="dxa"/>
            <w:tcBorders>
              <w:top w:val="nil"/>
              <w:left w:val="nil"/>
              <w:bottom w:val="single" w:sz="4" w:space="0" w:color="000000"/>
              <w:right w:val="single" w:sz="4" w:space="0" w:color="000000"/>
            </w:tcBorders>
            <w:shd w:val="clear" w:color="auto" w:fill="auto"/>
            <w:vAlign w:val="center"/>
          </w:tcPr>
          <w:p w14:paraId="552D995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Insulina</w:t>
            </w:r>
          </w:p>
        </w:tc>
        <w:tc>
          <w:tcPr>
            <w:tcW w:w="6309" w:type="dxa"/>
            <w:tcBorders>
              <w:top w:val="nil"/>
              <w:left w:val="nil"/>
              <w:bottom w:val="single" w:sz="4" w:space="0" w:color="000000"/>
              <w:right w:val="single" w:sz="4" w:space="0" w:color="000000"/>
            </w:tcBorders>
            <w:vAlign w:val="center"/>
          </w:tcPr>
          <w:p w14:paraId="515F672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 Laboratorio de Referencia. </w:t>
            </w:r>
          </w:p>
        </w:tc>
      </w:tr>
      <w:tr w:rsidR="002E2B44" w:rsidRPr="00CD787B" w14:paraId="72C806C0"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0D6EC12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40.09.040</w:t>
            </w:r>
          </w:p>
        </w:tc>
        <w:tc>
          <w:tcPr>
            <w:tcW w:w="2644" w:type="dxa"/>
            <w:tcBorders>
              <w:top w:val="nil"/>
              <w:left w:val="nil"/>
              <w:bottom w:val="single" w:sz="4" w:space="0" w:color="000000"/>
              <w:right w:val="single" w:sz="4" w:space="0" w:color="000000"/>
            </w:tcBorders>
            <w:shd w:val="clear" w:color="auto" w:fill="auto"/>
            <w:vAlign w:val="center"/>
          </w:tcPr>
          <w:p w14:paraId="6CF4125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Péptido C</w:t>
            </w:r>
          </w:p>
        </w:tc>
        <w:tc>
          <w:tcPr>
            <w:tcW w:w="6309" w:type="dxa"/>
            <w:tcBorders>
              <w:top w:val="nil"/>
              <w:left w:val="nil"/>
              <w:bottom w:val="single" w:sz="4" w:space="0" w:color="000000"/>
              <w:right w:val="single" w:sz="4" w:space="0" w:color="000000"/>
            </w:tcBorders>
            <w:vAlign w:val="center"/>
          </w:tcPr>
          <w:p w14:paraId="6A70570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 Laboratorio de Referencia. </w:t>
            </w:r>
          </w:p>
        </w:tc>
      </w:tr>
      <w:tr w:rsidR="002E2B44" w:rsidRPr="00CD787B" w14:paraId="1A6C8E3F"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EB7F81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40.09.041</w:t>
            </w:r>
          </w:p>
        </w:tc>
        <w:tc>
          <w:tcPr>
            <w:tcW w:w="2644" w:type="dxa"/>
            <w:tcBorders>
              <w:top w:val="nil"/>
              <w:left w:val="nil"/>
              <w:bottom w:val="single" w:sz="4" w:space="0" w:color="000000"/>
              <w:right w:val="single" w:sz="4" w:space="0" w:color="000000"/>
            </w:tcBorders>
            <w:shd w:val="clear" w:color="auto" w:fill="auto"/>
            <w:vAlign w:val="center"/>
          </w:tcPr>
          <w:p w14:paraId="72B4C25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Apolipoproteína A-I</w:t>
            </w:r>
          </w:p>
        </w:tc>
        <w:tc>
          <w:tcPr>
            <w:tcW w:w="6309" w:type="dxa"/>
            <w:tcBorders>
              <w:top w:val="nil"/>
              <w:left w:val="nil"/>
              <w:bottom w:val="single" w:sz="4" w:space="0" w:color="000000"/>
              <w:right w:val="single" w:sz="4" w:space="0" w:color="000000"/>
            </w:tcBorders>
            <w:vAlign w:val="center"/>
          </w:tcPr>
          <w:p w14:paraId="1B90BB4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6DE3DC6"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199D45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40.09.042</w:t>
            </w:r>
          </w:p>
        </w:tc>
        <w:tc>
          <w:tcPr>
            <w:tcW w:w="2644" w:type="dxa"/>
            <w:tcBorders>
              <w:top w:val="nil"/>
              <w:left w:val="nil"/>
              <w:bottom w:val="single" w:sz="4" w:space="0" w:color="000000"/>
              <w:right w:val="single" w:sz="4" w:space="0" w:color="000000"/>
            </w:tcBorders>
            <w:shd w:val="clear" w:color="auto" w:fill="auto"/>
            <w:vAlign w:val="center"/>
          </w:tcPr>
          <w:p w14:paraId="1574C69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Apolipoproteína B</w:t>
            </w:r>
          </w:p>
        </w:tc>
        <w:tc>
          <w:tcPr>
            <w:tcW w:w="6309" w:type="dxa"/>
            <w:tcBorders>
              <w:top w:val="nil"/>
              <w:left w:val="nil"/>
              <w:bottom w:val="single" w:sz="4" w:space="0" w:color="000000"/>
              <w:right w:val="single" w:sz="4" w:space="0" w:color="000000"/>
            </w:tcBorders>
            <w:vAlign w:val="center"/>
          </w:tcPr>
          <w:p w14:paraId="3BF310F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2A5B6222"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6F4CCA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40.09.043</w:t>
            </w:r>
          </w:p>
        </w:tc>
        <w:tc>
          <w:tcPr>
            <w:tcW w:w="2644" w:type="dxa"/>
            <w:tcBorders>
              <w:top w:val="nil"/>
              <w:left w:val="nil"/>
              <w:bottom w:val="single" w:sz="4" w:space="0" w:color="000000"/>
              <w:right w:val="single" w:sz="4" w:space="0" w:color="000000"/>
            </w:tcBorders>
            <w:shd w:val="clear" w:color="auto" w:fill="auto"/>
            <w:vAlign w:val="center"/>
          </w:tcPr>
          <w:p w14:paraId="385C79C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Factor de Crecimiento Vascular Endotelial</w:t>
            </w:r>
          </w:p>
        </w:tc>
        <w:tc>
          <w:tcPr>
            <w:tcW w:w="6309" w:type="dxa"/>
            <w:tcBorders>
              <w:top w:val="nil"/>
              <w:left w:val="nil"/>
              <w:bottom w:val="single" w:sz="4" w:space="0" w:color="000000"/>
              <w:right w:val="single" w:sz="4" w:space="0" w:color="000000"/>
            </w:tcBorders>
            <w:vAlign w:val="center"/>
          </w:tcPr>
          <w:p w14:paraId="4EB900A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1095359"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0ED08D2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40.09.044</w:t>
            </w:r>
          </w:p>
        </w:tc>
        <w:tc>
          <w:tcPr>
            <w:tcW w:w="2644" w:type="dxa"/>
            <w:tcBorders>
              <w:top w:val="nil"/>
              <w:left w:val="nil"/>
              <w:bottom w:val="single" w:sz="4" w:space="0" w:color="000000"/>
              <w:right w:val="single" w:sz="4" w:space="0" w:color="000000"/>
            </w:tcBorders>
            <w:shd w:val="clear" w:color="auto" w:fill="auto"/>
            <w:vAlign w:val="center"/>
          </w:tcPr>
          <w:p w14:paraId="71C463C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Inhibina A</w:t>
            </w:r>
          </w:p>
        </w:tc>
        <w:tc>
          <w:tcPr>
            <w:tcW w:w="6309" w:type="dxa"/>
            <w:tcBorders>
              <w:top w:val="nil"/>
              <w:left w:val="nil"/>
              <w:bottom w:val="single" w:sz="4" w:space="0" w:color="000000"/>
              <w:right w:val="single" w:sz="4" w:space="0" w:color="000000"/>
            </w:tcBorders>
            <w:vAlign w:val="center"/>
          </w:tcPr>
          <w:p w14:paraId="16352CE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ADC432A"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DCF293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40.09.045</w:t>
            </w:r>
          </w:p>
        </w:tc>
        <w:tc>
          <w:tcPr>
            <w:tcW w:w="2644" w:type="dxa"/>
            <w:tcBorders>
              <w:top w:val="nil"/>
              <w:left w:val="nil"/>
              <w:bottom w:val="single" w:sz="4" w:space="0" w:color="000000"/>
              <w:right w:val="single" w:sz="4" w:space="0" w:color="000000"/>
            </w:tcBorders>
            <w:shd w:val="clear" w:color="auto" w:fill="auto"/>
            <w:vAlign w:val="center"/>
          </w:tcPr>
          <w:p w14:paraId="7F6DF3E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Proteína A Plasmática Asociada al Embarazo (PPAP-A)</w:t>
            </w:r>
          </w:p>
        </w:tc>
        <w:tc>
          <w:tcPr>
            <w:tcW w:w="6309" w:type="dxa"/>
            <w:tcBorders>
              <w:top w:val="nil"/>
              <w:left w:val="nil"/>
              <w:bottom w:val="single" w:sz="4" w:space="0" w:color="000000"/>
              <w:right w:val="single" w:sz="4" w:space="0" w:color="000000"/>
            </w:tcBorders>
            <w:vAlign w:val="center"/>
          </w:tcPr>
          <w:p w14:paraId="3833EB7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 Laboratorio de Referencia. </w:t>
            </w:r>
          </w:p>
        </w:tc>
      </w:tr>
      <w:tr w:rsidR="002E2B44" w:rsidRPr="00CD787B" w14:paraId="7D4FD626" w14:textId="77777777" w:rsidTr="00D556D3">
        <w:trPr>
          <w:trHeight w:val="541"/>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F09786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40.09.046</w:t>
            </w:r>
          </w:p>
        </w:tc>
        <w:tc>
          <w:tcPr>
            <w:tcW w:w="2644" w:type="dxa"/>
            <w:tcBorders>
              <w:top w:val="nil"/>
              <w:left w:val="nil"/>
              <w:bottom w:val="single" w:sz="4" w:space="0" w:color="000000"/>
              <w:right w:val="single" w:sz="4" w:space="0" w:color="000000"/>
            </w:tcBorders>
            <w:shd w:val="clear" w:color="auto" w:fill="auto"/>
            <w:vAlign w:val="center"/>
          </w:tcPr>
          <w:p w14:paraId="195DC31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Factor de Crecimiento Placentario</w:t>
            </w:r>
          </w:p>
        </w:tc>
        <w:tc>
          <w:tcPr>
            <w:tcW w:w="6309" w:type="dxa"/>
            <w:tcBorders>
              <w:top w:val="nil"/>
              <w:left w:val="nil"/>
              <w:bottom w:val="single" w:sz="4" w:space="0" w:color="000000"/>
              <w:right w:val="single" w:sz="4" w:space="0" w:color="000000"/>
            </w:tcBorders>
            <w:vAlign w:val="center"/>
          </w:tcPr>
          <w:p w14:paraId="3D122CD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 Laboratorio de Referencia. </w:t>
            </w:r>
          </w:p>
        </w:tc>
      </w:tr>
      <w:tr w:rsidR="002E2B44" w:rsidRPr="00CD787B" w14:paraId="2F12ACE1"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AD7750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40.09.047</w:t>
            </w:r>
          </w:p>
        </w:tc>
        <w:tc>
          <w:tcPr>
            <w:tcW w:w="2644" w:type="dxa"/>
            <w:tcBorders>
              <w:top w:val="nil"/>
              <w:left w:val="nil"/>
              <w:bottom w:val="single" w:sz="4" w:space="0" w:color="000000"/>
              <w:right w:val="single" w:sz="4" w:space="0" w:color="000000"/>
            </w:tcBorders>
            <w:shd w:val="clear" w:color="auto" w:fill="auto"/>
            <w:vAlign w:val="center"/>
          </w:tcPr>
          <w:p w14:paraId="36B165E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FMS soluble similar a la Tirosina </w:t>
            </w:r>
            <w:proofErr w:type="spellStart"/>
            <w:r w:rsidRPr="00CD787B">
              <w:rPr>
                <w:rFonts w:ascii="Montserrat" w:hAnsi="Montserrat"/>
                <w:sz w:val="18"/>
                <w:szCs w:val="18"/>
              </w:rPr>
              <w:t>kinasa</w:t>
            </w:r>
            <w:proofErr w:type="spellEnd"/>
            <w:r w:rsidRPr="00CD787B">
              <w:rPr>
                <w:rFonts w:ascii="Montserrat" w:hAnsi="Montserrat"/>
                <w:sz w:val="18"/>
                <w:szCs w:val="18"/>
              </w:rPr>
              <w:t xml:space="preserve"> tipo 1 (sFlt-1)</w:t>
            </w:r>
          </w:p>
        </w:tc>
        <w:tc>
          <w:tcPr>
            <w:tcW w:w="6309" w:type="dxa"/>
            <w:tcBorders>
              <w:top w:val="nil"/>
              <w:left w:val="nil"/>
              <w:bottom w:val="single" w:sz="4" w:space="0" w:color="000000"/>
              <w:right w:val="single" w:sz="4" w:space="0" w:color="000000"/>
            </w:tcBorders>
          </w:tcPr>
          <w:p w14:paraId="4E9E6EEF" w14:textId="77777777" w:rsidR="002E2B44" w:rsidRPr="00CD787B" w:rsidRDefault="00EC610F">
            <w:pPr>
              <w:rPr>
                <w:rFonts w:ascii="Montserrat" w:hAnsi="Montserrat"/>
                <w:sz w:val="18"/>
                <w:szCs w:val="18"/>
              </w:rPr>
            </w:pPr>
            <w:r w:rsidRPr="00CD787B">
              <w:rPr>
                <w:rFonts w:ascii="Montserrat" w:hAnsi="Montserrat"/>
                <w:sz w:val="18"/>
                <w:szCs w:val="18"/>
              </w:rPr>
              <w:t xml:space="preserve">Debe procesarse en sitio o envío a Laboratorio de Referencia. </w:t>
            </w:r>
          </w:p>
        </w:tc>
      </w:tr>
      <w:tr w:rsidR="002E2B44" w:rsidRPr="00CD787B" w14:paraId="1FD700B6"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A7EF65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40.09.048</w:t>
            </w:r>
          </w:p>
        </w:tc>
        <w:tc>
          <w:tcPr>
            <w:tcW w:w="2644" w:type="dxa"/>
            <w:tcBorders>
              <w:top w:val="nil"/>
              <w:left w:val="nil"/>
              <w:bottom w:val="single" w:sz="4" w:space="0" w:color="000000"/>
              <w:right w:val="single" w:sz="4" w:space="0" w:color="000000"/>
            </w:tcBorders>
            <w:shd w:val="clear" w:color="auto" w:fill="auto"/>
            <w:vAlign w:val="center"/>
          </w:tcPr>
          <w:p w14:paraId="73BDA08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Colecalciferol (vitamina D3)</w:t>
            </w:r>
          </w:p>
        </w:tc>
        <w:tc>
          <w:tcPr>
            <w:tcW w:w="6309" w:type="dxa"/>
            <w:tcBorders>
              <w:top w:val="nil"/>
              <w:left w:val="nil"/>
              <w:bottom w:val="single" w:sz="4" w:space="0" w:color="000000"/>
              <w:right w:val="single" w:sz="4" w:space="0" w:color="000000"/>
            </w:tcBorders>
          </w:tcPr>
          <w:p w14:paraId="4CC43FF9" w14:textId="77777777" w:rsidR="002E2B44" w:rsidRPr="00CD787B" w:rsidRDefault="00EC610F">
            <w:pPr>
              <w:rPr>
                <w:rFonts w:ascii="Montserrat" w:hAnsi="Montserrat"/>
                <w:sz w:val="18"/>
                <w:szCs w:val="18"/>
              </w:rPr>
            </w:pPr>
            <w:r w:rsidRPr="00CD787B">
              <w:rPr>
                <w:rFonts w:ascii="Montserrat" w:hAnsi="Montserrat"/>
                <w:sz w:val="18"/>
                <w:szCs w:val="18"/>
              </w:rPr>
              <w:t xml:space="preserve">Debe procesarse en sitio o envío a Laboratorio de Referencia. </w:t>
            </w:r>
          </w:p>
        </w:tc>
      </w:tr>
      <w:tr w:rsidR="002E2B44" w:rsidRPr="00CD787B" w14:paraId="3B3267C1"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643040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40.09.049</w:t>
            </w:r>
          </w:p>
        </w:tc>
        <w:tc>
          <w:tcPr>
            <w:tcW w:w="2644" w:type="dxa"/>
            <w:tcBorders>
              <w:top w:val="nil"/>
              <w:left w:val="nil"/>
              <w:bottom w:val="single" w:sz="4" w:space="0" w:color="000000"/>
              <w:right w:val="single" w:sz="4" w:space="0" w:color="000000"/>
            </w:tcBorders>
            <w:shd w:val="clear" w:color="auto" w:fill="auto"/>
            <w:vAlign w:val="center"/>
          </w:tcPr>
          <w:p w14:paraId="23FD9BE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Cobalamina (vitamina B12)</w:t>
            </w:r>
          </w:p>
        </w:tc>
        <w:tc>
          <w:tcPr>
            <w:tcW w:w="6309" w:type="dxa"/>
            <w:tcBorders>
              <w:top w:val="nil"/>
              <w:left w:val="nil"/>
              <w:bottom w:val="single" w:sz="4" w:space="0" w:color="000000"/>
              <w:right w:val="single" w:sz="4" w:space="0" w:color="000000"/>
            </w:tcBorders>
          </w:tcPr>
          <w:p w14:paraId="53533C05" w14:textId="77777777" w:rsidR="002E2B44" w:rsidRPr="00CD787B" w:rsidRDefault="00EC610F">
            <w:pPr>
              <w:rPr>
                <w:rFonts w:ascii="Montserrat" w:hAnsi="Montserrat"/>
                <w:sz w:val="18"/>
                <w:szCs w:val="18"/>
              </w:rPr>
            </w:pPr>
            <w:r w:rsidRPr="00CD787B">
              <w:rPr>
                <w:rFonts w:ascii="Montserrat" w:hAnsi="Montserrat"/>
                <w:sz w:val="18"/>
                <w:szCs w:val="18"/>
              </w:rPr>
              <w:t xml:space="preserve">Debe procesarse en sitio o envío a Laboratorio de Referencia. </w:t>
            </w:r>
          </w:p>
        </w:tc>
      </w:tr>
      <w:tr w:rsidR="002E2B44" w:rsidRPr="00CD787B" w14:paraId="3DF77330"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7C32C1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40.09.050</w:t>
            </w:r>
          </w:p>
        </w:tc>
        <w:tc>
          <w:tcPr>
            <w:tcW w:w="2644" w:type="dxa"/>
            <w:tcBorders>
              <w:top w:val="nil"/>
              <w:left w:val="nil"/>
              <w:bottom w:val="single" w:sz="4" w:space="0" w:color="000000"/>
              <w:right w:val="single" w:sz="4" w:space="0" w:color="000000"/>
            </w:tcBorders>
            <w:shd w:val="clear" w:color="auto" w:fill="auto"/>
            <w:vAlign w:val="center"/>
          </w:tcPr>
          <w:p w14:paraId="357EFAB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Folatos</w:t>
            </w:r>
          </w:p>
        </w:tc>
        <w:tc>
          <w:tcPr>
            <w:tcW w:w="6309" w:type="dxa"/>
            <w:tcBorders>
              <w:top w:val="nil"/>
              <w:left w:val="nil"/>
              <w:bottom w:val="single" w:sz="4" w:space="0" w:color="000000"/>
              <w:right w:val="single" w:sz="4" w:space="0" w:color="000000"/>
            </w:tcBorders>
          </w:tcPr>
          <w:p w14:paraId="63653D8F" w14:textId="77777777" w:rsidR="002E2B44" w:rsidRPr="00CD787B" w:rsidRDefault="00EC610F">
            <w:pPr>
              <w:rPr>
                <w:rFonts w:ascii="Montserrat" w:hAnsi="Montserrat"/>
                <w:sz w:val="18"/>
                <w:szCs w:val="18"/>
              </w:rPr>
            </w:pPr>
            <w:r w:rsidRPr="00CD787B">
              <w:rPr>
                <w:rFonts w:ascii="Montserrat" w:hAnsi="Montserrat"/>
                <w:sz w:val="18"/>
                <w:szCs w:val="18"/>
              </w:rPr>
              <w:t xml:space="preserve">Debe procesarse en sitio o envío a Laboratorio de Referencia. </w:t>
            </w:r>
          </w:p>
        </w:tc>
      </w:tr>
      <w:tr w:rsidR="002E2B44" w:rsidRPr="00CD787B" w14:paraId="0813956C"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90AC2E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40.09.051</w:t>
            </w:r>
          </w:p>
        </w:tc>
        <w:tc>
          <w:tcPr>
            <w:tcW w:w="2644" w:type="dxa"/>
            <w:tcBorders>
              <w:top w:val="nil"/>
              <w:left w:val="nil"/>
              <w:bottom w:val="single" w:sz="4" w:space="0" w:color="000000"/>
              <w:right w:val="single" w:sz="4" w:space="0" w:color="000000"/>
            </w:tcBorders>
            <w:shd w:val="clear" w:color="auto" w:fill="auto"/>
            <w:vAlign w:val="center"/>
          </w:tcPr>
          <w:p w14:paraId="0CE479F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1, 25 </w:t>
            </w:r>
            <w:proofErr w:type="spellStart"/>
            <w:r w:rsidRPr="00CD787B">
              <w:rPr>
                <w:rFonts w:ascii="Montserrat" w:hAnsi="Montserrat"/>
                <w:sz w:val="18"/>
                <w:szCs w:val="18"/>
              </w:rPr>
              <w:t>Dihidroxivitamina</w:t>
            </w:r>
            <w:proofErr w:type="spellEnd"/>
            <w:r w:rsidRPr="00CD787B">
              <w:rPr>
                <w:rFonts w:ascii="Montserrat" w:hAnsi="Montserrat"/>
                <w:sz w:val="18"/>
                <w:szCs w:val="18"/>
              </w:rPr>
              <w:t xml:space="preserve"> D (Vitamina D2)</w:t>
            </w:r>
          </w:p>
        </w:tc>
        <w:tc>
          <w:tcPr>
            <w:tcW w:w="6309" w:type="dxa"/>
            <w:tcBorders>
              <w:top w:val="nil"/>
              <w:left w:val="nil"/>
              <w:bottom w:val="single" w:sz="4" w:space="0" w:color="000000"/>
              <w:right w:val="single" w:sz="4" w:space="0" w:color="000000"/>
            </w:tcBorders>
          </w:tcPr>
          <w:p w14:paraId="34284609" w14:textId="4CE8238C" w:rsidR="002E2B44" w:rsidRPr="00CD787B" w:rsidRDefault="00EC610F">
            <w:pPr>
              <w:rPr>
                <w:rFonts w:ascii="Montserrat" w:hAnsi="Montserrat"/>
                <w:sz w:val="18"/>
                <w:szCs w:val="18"/>
              </w:rPr>
            </w:pPr>
            <w:r w:rsidRPr="00CD787B">
              <w:rPr>
                <w:rFonts w:ascii="Montserrat" w:hAnsi="Montserrat"/>
                <w:sz w:val="18"/>
                <w:szCs w:val="18"/>
              </w:rPr>
              <w:t>Debe procesarse en sitio</w:t>
            </w:r>
            <w:r w:rsidR="00B90001" w:rsidRPr="00CD787B">
              <w:rPr>
                <w:rFonts w:ascii="Montserrat" w:hAnsi="Montserrat"/>
                <w:sz w:val="18"/>
                <w:szCs w:val="18"/>
              </w:rPr>
              <w:t>.</w:t>
            </w:r>
          </w:p>
        </w:tc>
      </w:tr>
      <w:tr w:rsidR="002E2B44" w:rsidRPr="00CD787B" w14:paraId="65ACBCDD"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258150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40.09.052</w:t>
            </w:r>
          </w:p>
        </w:tc>
        <w:tc>
          <w:tcPr>
            <w:tcW w:w="2644" w:type="dxa"/>
            <w:tcBorders>
              <w:top w:val="nil"/>
              <w:left w:val="nil"/>
              <w:bottom w:val="single" w:sz="4" w:space="0" w:color="000000"/>
              <w:right w:val="single" w:sz="4" w:space="0" w:color="000000"/>
            </w:tcBorders>
            <w:shd w:val="clear" w:color="auto" w:fill="auto"/>
            <w:vAlign w:val="center"/>
          </w:tcPr>
          <w:p w14:paraId="382B30E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Parathormona intacta</w:t>
            </w:r>
          </w:p>
        </w:tc>
        <w:tc>
          <w:tcPr>
            <w:tcW w:w="6309" w:type="dxa"/>
            <w:tcBorders>
              <w:top w:val="nil"/>
              <w:left w:val="nil"/>
              <w:bottom w:val="single" w:sz="4" w:space="0" w:color="000000"/>
              <w:right w:val="single" w:sz="4" w:space="0" w:color="000000"/>
            </w:tcBorders>
          </w:tcPr>
          <w:p w14:paraId="6C006197" w14:textId="77777777" w:rsidR="002E2B44" w:rsidRPr="00CD787B" w:rsidRDefault="00EC610F">
            <w:pPr>
              <w:rPr>
                <w:rFonts w:ascii="Montserrat" w:hAnsi="Montserrat"/>
                <w:sz w:val="18"/>
                <w:szCs w:val="18"/>
              </w:rPr>
            </w:pPr>
            <w:r w:rsidRPr="00CD787B">
              <w:rPr>
                <w:rFonts w:ascii="Montserrat" w:hAnsi="Montserrat"/>
                <w:sz w:val="18"/>
                <w:szCs w:val="18"/>
              </w:rPr>
              <w:t xml:space="preserve">Debe procesarse en sitio o envío a Laboratorio de Referencia. </w:t>
            </w:r>
          </w:p>
        </w:tc>
      </w:tr>
      <w:tr w:rsidR="002E2B44" w:rsidRPr="00CD787B" w14:paraId="68D8F18D"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ED6506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lastRenderedPageBreak/>
              <w:t>40.09.053</w:t>
            </w:r>
          </w:p>
        </w:tc>
        <w:tc>
          <w:tcPr>
            <w:tcW w:w="2644" w:type="dxa"/>
            <w:tcBorders>
              <w:top w:val="nil"/>
              <w:left w:val="nil"/>
              <w:bottom w:val="single" w:sz="4" w:space="0" w:color="000000"/>
              <w:right w:val="single" w:sz="4" w:space="0" w:color="000000"/>
            </w:tcBorders>
            <w:shd w:val="clear" w:color="auto" w:fill="auto"/>
            <w:vAlign w:val="center"/>
          </w:tcPr>
          <w:p w14:paraId="6ED7BC1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Fracción BETA LIBRE H. Gonadotropina Coriónica, cuantitativa</w:t>
            </w:r>
          </w:p>
        </w:tc>
        <w:tc>
          <w:tcPr>
            <w:tcW w:w="6309" w:type="dxa"/>
            <w:tcBorders>
              <w:top w:val="nil"/>
              <w:left w:val="nil"/>
              <w:bottom w:val="single" w:sz="4" w:space="0" w:color="000000"/>
              <w:right w:val="single" w:sz="4" w:space="0" w:color="000000"/>
            </w:tcBorders>
          </w:tcPr>
          <w:p w14:paraId="65578011" w14:textId="77777777" w:rsidR="002E2B44" w:rsidRPr="00CD787B" w:rsidRDefault="00EC610F">
            <w:pPr>
              <w:rPr>
                <w:rFonts w:ascii="Montserrat" w:hAnsi="Montserrat"/>
                <w:sz w:val="18"/>
                <w:szCs w:val="18"/>
              </w:rPr>
            </w:pPr>
            <w:r w:rsidRPr="00CD787B">
              <w:rPr>
                <w:rFonts w:ascii="Montserrat" w:hAnsi="Montserrat"/>
                <w:sz w:val="18"/>
                <w:szCs w:val="18"/>
              </w:rPr>
              <w:t xml:space="preserve">Debe procesarse en sitio o envío a Laboratorio de Referencia. </w:t>
            </w:r>
          </w:p>
        </w:tc>
      </w:tr>
      <w:tr w:rsidR="002E2B44" w:rsidRPr="00CD787B" w14:paraId="1D3542CB"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5B7A53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40.09.054</w:t>
            </w:r>
          </w:p>
        </w:tc>
        <w:tc>
          <w:tcPr>
            <w:tcW w:w="2644" w:type="dxa"/>
            <w:tcBorders>
              <w:top w:val="nil"/>
              <w:left w:val="nil"/>
              <w:bottom w:val="single" w:sz="4" w:space="0" w:color="000000"/>
              <w:right w:val="single" w:sz="4" w:space="0" w:color="000000"/>
            </w:tcBorders>
            <w:shd w:val="clear" w:color="auto" w:fill="auto"/>
            <w:vAlign w:val="center"/>
          </w:tcPr>
          <w:p w14:paraId="5149CD2D" w14:textId="030ED1BB"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Troponina Cuantitativa</w:t>
            </w:r>
          </w:p>
        </w:tc>
        <w:tc>
          <w:tcPr>
            <w:tcW w:w="6309" w:type="dxa"/>
            <w:tcBorders>
              <w:top w:val="nil"/>
              <w:left w:val="nil"/>
              <w:bottom w:val="single" w:sz="4" w:space="0" w:color="000000"/>
              <w:right w:val="single" w:sz="4" w:space="0" w:color="000000"/>
            </w:tcBorders>
            <w:vAlign w:val="center"/>
          </w:tcPr>
          <w:p w14:paraId="175118E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7BCD09CD"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F50164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40.09.055</w:t>
            </w:r>
          </w:p>
        </w:tc>
        <w:tc>
          <w:tcPr>
            <w:tcW w:w="2644" w:type="dxa"/>
            <w:tcBorders>
              <w:top w:val="nil"/>
              <w:left w:val="nil"/>
              <w:bottom w:val="single" w:sz="4" w:space="0" w:color="000000"/>
              <w:right w:val="single" w:sz="4" w:space="0" w:color="000000"/>
            </w:tcBorders>
            <w:shd w:val="clear" w:color="auto" w:fill="auto"/>
            <w:vAlign w:val="center"/>
          </w:tcPr>
          <w:p w14:paraId="5E74566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Troponina Ultrasensible</w:t>
            </w:r>
          </w:p>
        </w:tc>
        <w:tc>
          <w:tcPr>
            <w:tcW w:w="6309" w:type="dxa"/>
            <w:tcBorders>
              <w:top w:val="nil"/>
              <w:left w:val="nil"/>
              <w:bottom w:val="single" w:sz="4" w:space="0" w:color="000000"/>
              <w:right w:val="single" w:sz="4" w:space="0" w:color="000000"/>
            </w:tcBorders>
            <w:vAlign w:val="center"/>
          </w:tcPr>
          <w:p w14:paraId="30244DE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71677E14"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03FE05D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40.09.056</w:t>
            </w:r>
          </w:p>
        </w:tc>
        <w:tc>
          <w:tcPr>
            <w:tcW w:w="2644" w:type="dxa"/>
            <w:tcBorders>
              <w:top w:val="nil"/>
              <w:left w:val="nil"/>
              <w:bottom w:val="single" w:sz="4" w:space="0" w:color="000000"/>
              <w:right w:val="single" w:sz="4" w:space="0" w:color="000000"/>
            </w:tcBorders>
            <w:shd w:val="clear" w:color="auto" w:fill="auto"/>
            <w:vAlign w:val="center"/>
          </w:tcPr>
          <w:p w14:paraId="4332F96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Péptido Natriurético B (BNP) Cuantitativo</w:t>
            </w:r>
          </w:p>
        </w:tc>
        <w:tc>
          <w:tcPr>
            <w:tcW w:w="6309" w:type="dxa"/>
            <w:tcBorders>
              <w:top w:val="nil"/>
              <w:left w:val="nil"/>
              <w:bottom w:val="single" w:sz="4" w:space="0" w:color="000000"/>
              <w:right w:val="single" w:sz="4" w:space="0" w:color="000000"/>
            </w:tcBorders>
            <w:vAlign w:val="center"/>
          </w:tcPr>
          <w:p w14:paraId="159788C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103B0038" w14:textId="77777777" w:rsidTr="00D556D3">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A5CB72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40.09.057</w:t>
            </w:r>
          </w:p>
        </w:tc>
        <w:tc>
          <w:tcPr>
            <w:tcW w:w="2644" w:type="dxa"/>
            <w:tcBorders>
              <w:top w:val="nil"/>
              <w:left w:val="nil"/>
              <w:bottom w:val="single" w:sz="4" w:space="0" w:color="000000"/>
              <w:right w:val="single" w:sz="4" w:space="0" w:color="000000"/>
            </w:tcBorders>
            <w:shd w:val="clear" w:color="auto" w:fill="auto"/>
            <w:vAlign w:val="center"/>
          </w:tcPr>
          <w:p w14:paraId="41EB56F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Procalcitonina Cuantitativa</w:t>
            </w:r>
          </w:p>
        </w:tc>
        <w:tc>
          <w:tcPr>
            <w:tcW w:w="6309" w:type="dxa"/>
            <w:tcBorders>
              <w:top w:val="nil"/>
              <w:left w:val="nil"/>
              <w:bottom w:val="single" w:sz="4" w:space="0" w:color="000000"/>
              <w:right w:val="single" w:sz="4" w:space="0" w:color="000000"/>
            </w:tcBorders>
            <w:vAlign w:val="center"/>
          </w:tcPr>
          <w:p w14:paraId="7C742EF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bl>
    <w:p w14:paraId="42841E43" w14:textId="306755C8" w:rsidR="002E2B44" w:rsidRPr="00CD787B" w:rsidRDefault="002E2B44"/>
    <w:p w14:paraId="02A11E5B" w14:textId="77777777" w:rsidR="003021E5" w:rsidRPr="00CD787B" w:rsidRDefault="003021E5" w:rsidP="003021E5">
      <w:pPr>
        <w:rPr>
          <w:i/>
          <w:sz w:val="22"/>
        </w:rPr>
      </w:pPr>
      <w:r w:rsidRPr="00CD787B">
        <w:rPr>
          <w:i/>
          <w:sz w:val="22"/>
        </w:rPr>
        <w:t>Equipamiento para el grupo de Hormonas</w:t>
      </w:r>
    </w:p>
    <w:p w14:paraId="7A162A2C" w14:textId="0C9F8F53" w:rsidR="003021E5" w:rsidRPr="00CD787B" w:rsidRDefault="003021E5" w:rsidP="005B48D8">
      <w:pPr>
        <w:pStyle w:val="Prrafodelista"/>
        <w:numPr>
          <w:ilvl w:val="0"/>
          <w:numId w:val="41"/>
        </w:numPr>
        <w:pBdr>
          <w:top w:val="nil"/>
          <w:left w:val="nil"/>
          <w:bottom w:val="nil"/>
          <w:right w:val="nil"/>
          <w:between w:val="nil"/>
        </w:pBdr>
        <w:spacing w:after="0"/>
        <w:rPr>
          <w:rFonts w:ascii="Montserrat" w:hAnsi="Montserrat"/>
          <w:sz w:val="20"/>
          <w:szCs w:val="20"/>
        </w:rPr>
      </w:pPr>
      <w:r w:rsidRPr="00CD787B">
        <w:rPr>
          <w:rFonts w:ascii="Montserrat" w:hAnsi="Montserrat"/>
          <w:sz w:val="20"/>
          <w:szCs w:val="20"/>
        </w:rPr>
        <w:t>El equipo para Inmunoensayo deberá contar con los siguientes requisitos:</w:t>
      </w:r>
    </w:p>
    <w:p w14:paraId="3F5CE521" w14:textId="77777777" w:rsidR="003021E5" w:rsidRPr="00CD787B" w:rsidRDefault="003021E5" w:rsidP="005B48D8">
      <w:pPr>
        <w:pStyle w:val="Prrafodelista"/>
        <w:numPr>
          <w:ilvl w:val="0"/>
          <w:numId w:val="4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Capacidad de recibir muestras en tubo primario, copa o copilla.</w:t>
      </w:r>
    </w:p>
    <w:p w14:paraId="610998E0" w14:textId="77777777" w:rsidR="002E2B44" w:rsidRPr="00CD787B" w:rsidRDefault="00EC610F" w:rsidP="005B48D8">
      <w:pPr>
        <w:pStyle w:val="Prrafodelista"/>
        <w:numPr>
          <w:ilvl w:val="0"/>
          <w:numId w:val="4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Se podrán instalar equipos en modular con el fin de optimizar los espacios en las Unidades Médicas, esto es, instalar un equipo que pueda procesar estudios de química clínica y hormonas en una misma plataforma (inmunoquímica).</w:t>
      </w:r>
    </w:p>
    <w:p w14:paraId="483ABFFC" w14:textId="77777777" w:rsidR="002E2B44" w:rsidRPr="00CD787B" w:rsidRDefault="00EC610F" w:rsidP="005B48D8">
      <w:pPr>
        <w:pStyle w:val="Prrafodelista"/>
        <w:numPr>
          <w:ilvl w:val="0"/>
          <w:numId w:val="4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Deberán contar con lector para código de barras.</w:t>
      </w:r>
    </w:p>
    <w:p w14:paraId="10E414FF" w14:textId="77777777" w:rsidR="002E2B44" w:rsidRPr="00CD787B" w:rsidRDefault="00EC610F" w:rsidP="005B48D8">
      <w:pPr>
        <w:pStyle w:val="Prrafodelista"/>
        <w:numPr>
          <w:ilvl w:val="0"/>
          <w:numId w:val="4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Software de operación en español.</w:t>
      </w:r>
    </w:p>
    <w:p w14:paraId="19062413" w14:textId="77777777" w:rsidR="002E2B44" w:rsidRPr="00CD787B" w:rsidRDefault="00EC610F" w:rsidP="005B48D8">
      <w:pPr>
        <w:pStyle w:val="Prrafodelista"/>
        <w:numPr>
          <w:ilvl w:val="0"/>
          <w:numId w:val="4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Puerto de comunicación para interfaz.</w:t>
      </w:r>
    </w:p>
    <w:p w14:paraId="1BA2B18A" w14:textId="77777777" w:rsidR="002E2B44" w:rsidRPr="00CD787B" w:rsidRDefault="00EC610F" w:rsidP="005B48D8">
      <w:pPr>
        <w:pStyle w:val="Prrafodelista"/>
        <w:numPr>
          <w:ilvl w:val="0"/>
          <w:numId w:val="4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Monitor Integrado o adicional.</w:t>
      </w:r>
    </w:p>
    <w:p w14:paraId="4B81BD4B" w14:textId="77777777" w:rsidR="002E2B44" w:rsidRPr="00CD787B" w:rsidRDefault="00EC610F" w:rsidP="005B48D8">
      <w:pPr>
        <w:pStyle w:val="Prrafodelista"/>
        <w:numPr>
          <w:ilvl w:val="0"/>
          <w:numId w:val="4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En caso de requerir impresora, deberá considerar los insumos mensuales para esta.</w:t>
      </w:r>
    </w:p>
    <w:p w14:paraId="4B47CEFF" w14:textId="77777777" w:rsidR="002E2B44" w:rsidRPr="00CD787B" w:rsidRDefault="00EC610F" w:rsidP="005B48D8">
      <w:pPr>
        <w:pStyle w:val="Prrafodelista"/>
        <w:numPr>
          <w:ilvl w:val="0"/>
          <w:numId w:val="4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Equipo de protección de picos y regulación de voltaje y respaldo de energía (UPS), con duración mínima de treinta minutos. </w:t>
      </w:r>
    </w:p>
    <w:p w14:paraId="1CDCE3EE" w14:textId="6318934A" w:rsidR="002E2B44" w:rsidRPr="00CD787B" w:rsidRDefault="00EC610F" w:rsidP="005B48D8">
      <w:pPr>
        <w:pStyle w:val="Prrafodelista"/>
        <w:numPr>
          <w:ilvl w:val="0"/>
          <w:numId w:val="4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Proporcionar </w:t>
      </w:r>
      <w:r w:rsidR="000E690F" w:rsidRPr="00CD787B">
        <w:rPr>
          <w:rFonts w:ascii="Montserrat" w:hAnsi="Montserrat"/>
          <w:sz w:val="20"/>
          <w:szCs w:val="20"/>
        </w:rPr>
        <w:t xml:space="preserve">refacciones, accesorios y consumibles </w:t>
      </w:r>
      <w:r w:rsidRPr="00CD787B">
        <w:rPr>
          <w:rFonts w:ascii="Montserrat" w:hAnsi="Montserrat"/>
          <w:sz w:val="20"/>
          <w:szCs w:val="20"/>
        </w:rPr>
        <w:t>de acuerdo con sus necesidades, asegurando su compatibilidad con la marca y modelo del equipo.</w:t>
      </w:r>
    </w:p>
    <w:p w14:paraId="6120EC63" w14:textId="1EC2FE57" w:rsidR="002E2B44" w:rsidRPr="00CD787B" w:rsidRDefault="00EC610F" w:rsidP="005B48D8">
      <w:pPr>
        <w:pStyle w:val="Prrafodelista"/>
        <w:numPr>
          <w:ilvl w:val="0"/>
          <w:numId w:val="4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El </w:t>
      </w:r>
      <w:r w:rsidR="000E690F" w:rsidRPr="00CD787B">
        <w:rPr>
          <w:rFonts w:ascii="Montserrat" w:hAnsi="Montserrat"/>
          <w:sz w:val="20"/>
          <w:szCs w:val="20"/>
        </w:rPr>
        <w:t>proveedor</w:t>
      </w:r>
      <w:r w:rsidRPr="00CD787B">
        <w:rPr>
          <w:rFonts w:ascii="Montserrat" w:hAnsi="Montserrat"/>
          <w:sz w:val="20"/>
          <w:szCs w:val="20"/>
        </w:rPr>
        <w:t xml:space="preserve"> proporcionará una centrifugadora con capacidad de acuerdo con la productividad de cada laboratorio tomando en cuenta la infraestructura de cada laboratorio.</w:t>
      </w:r>
    </w:p>
    <w:p w14:paraId="5C3DA357" w14:textId="77777777" w:rsidR="00EB36FB" w:rsidRPr="00CD787B" w:rsidRDefault="00EB36FB" w:rsidP="00EB36FB">
      <w:pPr>
        <w:rPr>
          <w:i/>
          <w:iCs/>
          <w:lang w:val="es-ES_tradnl" w:eastAsia="ja-JP"/>
        </w:rPr>
      </w:pPr>
    </w:p>
    <w:p w14:paraId="47198461" w14:textId="7A52F994" w:rsidR="002E2B44" w:rsidRPr="00CD787B" w:rsidRDefault="00EC610F" w:rsidP="00EB36FB">
      <w:pPr>
        <w:rPr>
          <w:i/>
          <w:iCs/>
          <w:lang w:val="es-ES_tradnl" w:eastAsia="ja-JP"/>
        </w:rPr>
      </w:pPr>
      <w:r w:rsidRPr="00CD787B">
        <w:rPr>
          <w:i/>
          <w:iCs/>
          <w:lang w:val="es-ES_tradnl" w:eastAsia="ja-JP"/>
        </w:rPr>
        <w:t xml:space="preserve">Control de Calidad </w:t>
      </w:r>
    </w:p>
    <w:p w14:paraId="38F86517" w14:textId="77777777" w:rsidR="002E2B44" w:rsidRPr="00CD787B" w:rsidRDefault="00EC610F" w:rsidP="005B48D8">
      <w:pPr>
        <w:pStyle w:val="Prrafodelista"/>
        <w:numPr>
          <w:ilvl w:val="0"/>
          <w:numId w:val="43"/>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El equipo deberá contar con control de calidad integrado.</w:t>
      </w:r>
    </w:p>
    <w:p w14:paraId="2C4AF3C1" w14:textId="380D37F9" w:rsidR="002E2B44" w:rsidRPr="00CD787B" w:rsidRDefault="00EC610F" w:rsidP="005B48D8">
      <w:pPr>
        <w:pStyle w:val="Prrafodelista"/>
        <w:numPr>
          <w:ilvl w:val="0"/>
          <w:numId w:val="43"/>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Deberá incluir la entrega de sueros control para el control de calidad interno</w:t>
      </w:r>
      <w:r w:rsidR="000E690F" w:rsidRPr="00CD787B">
        <w:rPr>
          <w:rFonts w:ascii="Montserrat" w:hAnsi="Montserrat"/>
          <w:sz w:val="20"/>
          <w:szCs w:val="20"/>
        </w:rPr>
        <w:t>,</w:t>
      </w:r>
      <w:r w:rsidRPr="00CD787B">
        <w:rPr>
          <w:rFonts w:ascii="Montserrat" w:hAnsi="Montserrat"/>
          <w:sz w:val="20"/>
          <w:szCs w:val="20"/>
        </w:rPr>
        <w:t xml:space="preserve"> mínimo a dos niveles</w:t>
      </w:r>
      <w:r w:rsidR="000E690F" w:rsidRPr="00CD787B">
        <w:rPr>
          <w:rFonts w:ascii="Montserrat" w:hAnsi="Montserrat"/>
          <w:sz w:val="20"/>
          <w:szCs w:val="20"/>
        </w:rPr>
        <w:t>,</w:t>
      </w:r>
      <w:r w:rsidRPr="00CD787B">
        <w:rPr>
          <w:rFonts w:ascii="Montserrat" w:hAnsi="Montserrat"/>
          <w:sz w:val="20"/>
          <w:szCs w:val="20"/>
        </w:rPr>
        <w:t xml:space="preserve"> líquido o liofilizado; y control de calidad externo. En el caso de controles </w:t>
      </w:r>
      <w:r w:rsidRPr="00CD787B">
        <w:rPr>
          <w:rFonts w:ascii="Montserrat" w:hAnsi="Montserrat"/>
          <w:sz w:val="20"/>
          <w:szCs w:val="20"/>
        </w:rPr>
        <w:lastRenderedPageBreak/>
        <w:t>liofilizados deberá dotarse de los bienes de consumo necesarios para la reconstitución adecuada.</w:t>
      </w:r>
    </w:p>
    <w:p w14:paraId="52760921" w14:textId="77777777" w:rsidR="002E2B44" w:rsidRPr="00CD787B" w:rsidRDefault="00EC610F" w:rsidP="005B48D8">
      <w:pPr>
        <w:pStyle w:val="Prrafodelista"/>
        <w:numPr>
          <w:ilvl w:val="0"/>
          <w:numId w:val="43"/>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Deberá incluir cuando menos una corrida diaria de los controles.</w:t>
      </w:r>
    </w:p>
    <w:p w14:paraId="154924E9" w14:textId="77777777" w:rsidR="002E2B44" w:rsidRPr="00CD787B" w:rsidRDefault="002E2B44">
      <w:pPr>
        <w:pBdr>
          <w:top w:val="nil"/>
          <w:left w:val="nil"/>
          <w:bottom w:val="nil"/>
          <w:right w:val="nil"/>
          <w:between w:val="nil"/>
        </w:pBdr>
        <w:spacing w:after="0"/>
        <w:ind w:left="1068"/>
        <w:rPr>
          <w:color w:val="000000"/>
        </w:rPr>
      </w:pPr>
    </w:p>
    <w:p w14:paraId="3219C408" w14:textId="46549514" w:rsidR="002E2B44" w:rsidRPr="00CD787B" w:rsidRDefault="00CE1FE8" w:rsidP="00CE1FE8">
      <w:pPr>
        <w:pBdr>
          <w:top w:val="nil"/>
          <w:left w:val="nil"/>
          <w:bottom w:val="nil"/>
          <w:right w:val="nil"/>
          <w:between w:val="nil"/>
        </w:pBdr>
        <w:spacing w:after="0"/>
      </w:pPr>
      <w:r w:rsidRPr="00CD787B">
        <w:t xml:space="preserve">b) </w:t>
      </w:r>
      <w:r w:rsidR="00EC610F" w:rsidRPr="00CD787B">
        <w:t>El equipo Analizador de Marcadores Cardiacos deberá contar con los siguientes requisitos:</w:t>
      </w:r>
    </w:p>
    <w:p w14:paraId="21822207" w14:textId="67951236" w:rsidR="002E2B44" w:rsidRPr="00CD787B" w:rsidRDefault="00EC610F" w:rsidP="005B48D8">
      <w:pPr>
        <w:pStyle w:val="Prrafodelista"/>
        <w:numPr>
          <w:ilvl w:val="0"/>
          <w:numId w:val="44"/>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Equipo para realizar la determinación de los siguientes estudios</w:t>
      </w:r>
      <w:r w:rsidR="008C4908" w:rsidRPr="00CD787B">
        <w:rPr>
          <w:rFonts w:ascii="Montserrat" w:hAnsi="Montserrat"/>
          <w:sz w:val="20"/>
          <w:szCs w:val="20"/>
        </w:rPr>
        <w:t>:</w:t>
      </w:r>
    </w:p>
    <w:p w14:paraId="18602616" w14:textId="77777777" w:rsidR="002E2B44" w:rsidRPr="00CD787B" w:rsidRDefault="00EC610F" w:rsidP="00FD6718">
      <w:pPr>
        <w:numPr>
          <w:ilvl w:val="2"/>
          <w:numId w:val="4"/>
        </w:numPr>
        <w:pBdr>
          <w:top w:val="nil"/>
          <w:left w:val="nil"/>
          <w:bottom w:val="nil"/>
          <w:right w:val="nil"/>
          <w:between w:val="nil"/>
        </w:pBdr>
        <w:spacing w:after="0"/>
        <w:ind w:left="1560" w:hanging="284"/>
        <w:rPr>
          <w:color w:val="000000"/>
        </w:rPr>
      </w:pPr>
      <w:r w:rsidRPr="00CD787B">
        <w:rPr>
          <w:color w:val="000000"/>
        </w:rPr>
        <w:t>40.09.001 Troponina I/T Semicuantitativa</w:t>
      </w:r>
    </w:p>
    <w:p w14:paraId="3BA1CEAB" w14:textId="77777777" w:rsidR="002E2B44" w:rsidRPr="00CD787B" w:rsidRDefault="00EC610F" w:rsidP="00FD6718">
      <w:pPr>
        <w:numPr>
          <w:ilvl w:val="2"/>
          <w:numId w:val="4"/>
        </w:numPr>
        <w:pBdr>
          <w:top w:val="nil"/>
          <w:left w:val="nil"/>
          <w:bottom w:val="nil"/>
          <w:right w:val="nil"/>
          <w:between w:val="nil"/>
        </w:pBdr>
        <w:spacing w:after="0"/>
        <w:ind w:left="1560" w:hanging="284"/>
        <w:rPr>
          <w:color w:val="000000"/>
        </w:rPr>
      </w:pPr>
      <w:r w:rsidRPr="00CD787B">
        <w:rPr>
          <w:color w:val="000000"/>
        </w:rPr>
        <w:t>40.09.002 Péptido Natriurético B (BNP) Semicuantitativo</w:t>
      </w:r>
    </w:p>
    <w:p w14:paraId="49824432" w14:textId="77777777" w:rsidR="002E2B44" w:rsidRPr="00CD787B" w:rsidRDefault="00EC610F" w:rsidP="00FD6718">
      <w:pPr>
        <w:numPr>
          <w:ilvl w:val="2"/>
          <w:numId w:val="4"/>
        </w:numPr>
        <w:pBdr>
          <w:top w:val="nil"/>
          <w:left w:val="nil"/>
          <w:bottom w:val="nil"/>
          <w:right w:val="nil"/>
          <w:between w:val="nil"/>
        </w:pBdr>
        <w:spacing w:after="0"/>
        <w:ind w:left="1560" w:hanging="284"/>
        <w:rPr>
          <w:color w:val="000000"/>
        </w:rPr>
      </w:pPr>
      <w:r w:rsidRPr="00CD787B">
        <w:rPr>
          <w:color w:val="000000"/>
        </w:rPr>
        <w:t>40.09.003 Mioglobina, semicuantitativa en sangre total</w:t>
      </w:r>
    </w:p>
    <w:p w14:paraId="257F1658" w14:textId="77777777" w:rsidR="002E2B44" w:rsidRPr="00CD787B" w:rsidRDefault="00EC610F" w:rsidP="00FD6718">
      <w:pPr>
        <w:numPr>
          <w:ilvl w:val="2"/>
          <w:numId w:val="4"/>
        </w:numPr>
        <w:pBdr>
          <w:top w:val="nil"/>
          <w:left w:val="nil"/>
          <w:bottom w:val="nil"/>
          <w:right w:val="nil"/>
          <w:between w:val="nil"/>
        </w:pBdr>
        <w:spacing w:after="0"/>
        <w:ind w:left="1560" w:hanging="284"/>
        <w:rPr>
          <w:color w:val="000000"/>
        </w:rPr>
      </w:pPr>
      <w:r w:rsidRPr="00CD787B">
        <w:rPr>
          <w:color w:val="000000"/>
        </w:rPr>
        <w:t>40.09.004 Procalcitonina Semicuantitativa</w:t>
      </w:r>
    </w:p>
    <w:p w14:paraId="17890231" w14:textId="102669E6" w:rsidR="002E2B44" w:rsidRPr="00CD787B" w:rsidRDefault="00EC610F" w:rsidP="005B48D8">
      <w:pPr>
        <w:pStyle w:val="Prrafodelista"/>
        <w:numPr>
          <w:ilvl w:val="0"/>
          <w:numId w:val="44"/>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Contar con algún medio de comunicación para interfaz</w:t>
      </w:r>
    </w:p>
    <w:p w14:paraId="7E25CB91" w14:textId="77777777" w:rsidR="002E2B44" w:rsidRPr="00CD787B" w:rsidRDefault="00EC610F" w:rsidP="005B48D8">
      <w:pPr>
        <w:pStyle w:val="Prrafodelista"/>
        <w:numPr>
          <w:ilvl w:val="0"/>
          <w:numId w:val="44"/>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En caso de requerir papel impresor, deberá considerar los insumos mensuales para esta.</w:t>
      </w:r>
    </w:p>
    <w:p w14:paraId="0AFF7B9B" w14:textId="77777777" w:rsidR="002E2B44" w:rsidRPr="00CD787B" w:rsidRDefault="00EC610F" w:rsidP="005B48D8">
      <w:pPr>
        <w:pStyle w:val="Prrafodelista"/>
        <w:numPr>
          <w:ilvl w:val="0"/>
          <w:numId w:val="44"/>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En caso de que la unidad tenga asignado un equipo Analizador Clínico portátil de Sangre tipo 1, en el equipamiento del grupo de estudios de Química Clínica, podrán realizar los estudios en este equipo sin la necesidad de instalar el equipo Analizador de Marcadores Cardiacos.</w:t>
      </w:r>
    </w:p>
    <w:p w14:paraId="06359B97" w14:textId="77777777" w:rsidR="002E2B44" w:rsidRPr="00CD787B" w:rsidRDefault="00EC610F" w:rsidP="005B48D8">
      <w:pPr>
        <w:pStyle w:val="Prrafodelista"/>
        <w:numPr>
          <w:ilvl w:val="0"/>
          <w:numId w:val="44"/>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En caso de ofertar un Analizador de Marcadores Cardiacos que no realice los 4 estudios estipulados (Troponina, BNP, Mioglobina y Procalcitonina), se podrán realizar por medio de pruebas rápidas (POC) semicuantitativas que cuenten con suficiente evidencia científica de correlación analítica y clínica con los equipos de referencia.</w:t>
      </w:r>
    </w:p>
    <w:p w14:paraId="519E9EC3" w14:textId="77777777" w:rsidR="002E2B44" w:rsidRPr="00CD787B" w:rsidRDefault="00EC610F" w:rsidP="005B48D8">
      <w:pPr>
        <w:pStyle w:val="Prrafodelista"/>
        <w:numPr>
          <w:ilvl w:val="0"/>
          <w:numId w:val="44"/>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Las Unidades sin equipo asignado pueden procesar el estudio por medio de prueba rápida (POC) semicuantitativa que cuente con suficiente evidencia científica de correlación analítica y clínica con los equipos de referencia</w:t>
      </w:r>
    </w:p>
    <w:p w14:paraId="4D3D6D70" w14:textId="3F4CB544" w:rsidR="002E2B44" w:rsidRPr="00CD787B" w:rsidRDefault="00EC610F" w:rsidP="005B48D8">
      <w:pPr>
        <w:pStyle w:val="Prrafodelista"/>
        <w:numPr>
          <w:ilvl w:val="0"/>
          <w:numId w:val="44"/>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Las Unidades con requerimiento de la clave 40.01.025 CPK, fracción MB masa (CPK-</w:t>
      </w:r>
      <w:proofErr w:type="spellStart"/>
      <w:r w:rsidRPr="00CD787B">
        <w:rPr>
          <w:rFonts w:ascii="Montserrat" w:hAnsi="Montserrat"/>
          <w:sz w:val="20"/>
          <w:szCs w:val="20"/>
        </w:rPr>
        <w:t>MBm</w:t>
      </w:r>
      <w:proofErr w:type="spellEnd"/>
      <w:r w:rsidRPr="00CD787B">
        <w:rPr>
          <w:rFonts w:ascii="Montserrat" w:hAnsi="Montserrat"/>
          <w:sz w:val="20"/>
          <w:szCs w:val="20"/>
        </w:rPr>
        <w:t>), podrán procesar esta prueba en este equipo</w:t>
      </w:r>
      <w:r w:rsidRPr="00CD787B">
        <w:rPr>
          <w:rFonts w:ascii="Montserrat" w:hAnsi="Montserrat"/>
        </w:rPr>
        <w:t>.</w:t>
      </w:r>
    </w:p>
    <w:p w14:paraId="0435B8C7" w14:textId="77777777" w:rsidR="00EB36FB" w:rsidRPr="00CD787B" w:rsidRDefault="00EB36FB" w:rsidP="00EB36FB">
      <w:pPr>
        <w:rPr>
          <w:i/>
          <w:iCs/>
          <w:lang w:val="es-ES_tradnl" w:eastAsia="ja-JP"/>
        </w:rPr>
      </w:pPr>
    </w:p>
    <w:p w14:paraId="489C5048" w14:textId="4B6F3449" w:rsidR="002E2B44" w:rsidRPr="00CD787B" w:rsidRDefault="00EC610F" w:rsidP="00EB36FB">
      <w:pPr>
        <w:rPr>
          <w:i/>
          <w:iCs/>
          <w:lang w:val="es-ES_tradnl" w:eastAsia="ja-JP"/>
        </w:rPr>
      </w:pPr>
      <w:r w:rsidRPr="00CD787B">
        <w:rPr>
          <w:i/>
          <w:iCs/>
          <w:lang w:val="es-ES_tradnl" w:eastAsia="ja-JP"/>
        </w:rPr>
        <w:t xml:space="preserve">Control de Calidad </w:t>
      </w:r>
    </w:p>
    <w:p w14:paraId="2FC0B7E5" w14:textId="77777777" w:rsidR="002E2B44" w:rsidRPr="00CD787B" w:rsidRDefault="00EC610F" w:rsidP="005B48D8">
      <w:pPr>
        <w:pStyle w:val="Prrafodelista"/>
        <w:numPr>
          <w:ilvl w:val="0"/>
          <w:numId w:val="45"/>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El equipo deberá contar con control de calidad electrónico integrado.</w:t>
      </w:r>
    </w:p>
    <w:p w14:paraId="0F5B8896" w14:textId="0901DA68" w:rsidR="002E2B44" w:rsidRPr="00CD787B" w:rsidRDefault="00EC610F" w:rsidP="005B48D8">
      <w:pPr>
        <w:pStyle w:val="Prrafodelista"/>
        <w:numPr>
          <w:ilvl w:val="0"/>
          <w:numId w:val="45"/>
        </w:numPr>
        <w:pBdr>
          <w:top w:val="nil"/>
          <w:left w:val="nil"/>
          <w:bottom w:val="nil"/>
          <w:right w:val="nil"/>
          <w:between w:val="nil"/>
        </w:pBdr>
        <w:spacing w:after="480"/>
        <w:ind w:left="993" w:hanging="284"/>
        <w:jc w:val="both"/>
        <w:rPr>
          <w:rFonts w:ascii="Montserrat" w:hAnsi="Montserrat"/>
          <w:sz w:val="20"/>
          <w:szCs w:val="20"/>
        </w:rPr>
      </w:pPr>
      <w:r w:rsidRPr="00CD787B">
        <w:rPr>
          <w:rFonts w:ascii="Montserrat" w:hAnsi="Montserrat"/>
          <w:sz w:val="20"/>
          <w:szCs w:val="20"/>
        </w:rPr>
        <w:t xml:space="preserve">El </w:t>
      </w:r>
      <w:r w:rsidR="00853AD0" w:rsidRPr="00CD787B">
        <w:rPr>
          <w:rFonts w:ascii="Montserrat" w:hAnsi="Montserrat"/>
          <w:sz w:val="20"/>
          <w:szCs w:val="20"/>
        </w:rPr>
        <w:t>proveedor</w:t>
      </w:r>
      <w:r w:rsidRPr="00CD787B">
        <w:rPr>
          <w:rFonts w:ascii="Montserrat" w:hAnsi="Montserrat"/>
          <w:sz w:val="20"/>
          <w:szCs w:val="20"/>
        </w:rPr>
        <w:t xml:space="preserve"> deberá proponer un sistema de control de calidad externo apropiado para la realidad clínica y epidemiológica de la </w:t>
      </w:r>
      <w:r w:rsidR="00853AD0" w:rsidRPr="00CD787B">
        <w:rPr>
          <w:rFonts w:ascii="Montserrat" w:hAnsi="Montserrat"/>
          <w:sz w:val="20"/>
          <w:szCs w:val="20"/>
        </w:rPr>
        <w:t>Unidad Médica.</w:t>
      </w:r>
    </w:p>
    <w:p w14:paraId="13B9ECD0" w14:textId="4DF01ABD" w:rsidR="00C44ABB" w:rsidRPr="00CD787B" w:rsidRDefault="00C44ABB">
      <w:r w:rsidRPr="00CD787B">
        <w:br w:type="page"/>
      </w:r>
    </w:p>
    <w:tbl>
      <w:tblPr>
        <w:tblStyle w:val="238"/>
        <w:tblW w:w="9820" w:type="dxa"/>
        <w:jc w:val="center"/>
        <w:tblInd w:w="0" w:type="dxa"/>
        <w:tblLayout w:type="fixed"/>
        <w:tblLook w:val="0400" w:firstRow="0" w:lastRow="0" w:firstColumn="0" w:lastColumn="0" w:noHBand="0" w:noVBand="1"/>
      </w:tblPr>
      <w:tblGrid>
        <w:gridCol w:w="1271"/>
        <w:gridCol w:w="3032"/>
        <w:gridCol w:w="5517"/>
      </w:tblGrid>
      <w:tr w:rsidR="002E2B44" w:rsidRPr="00CD787B" w14:paraId="651E9A11" w14:textId="77777777">
        <w:trPr>
          <w:trHeight w:val="300"/>
          <w:jc w:val="center"/>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4C3D4220" w14:textId="77777777" w:rsidR="002E2B44" w:rsidRPr="00CD787B" w:rsidRDefault="00EC610F">
            <w:pPr>
              <w:rPr>
                <w:rFonts w:ascii="Montserrat" w:hAnsi="Montserrat"/>
                <w:b/>
                <w:sz w:val="18"/>
                <w:szCs w:val="18"/>
              </w:rPr>
            </w:pPr>
            <w:r w:rsidRPr="00CD787B">
              <w:rPr>
                <w:rFonts w:ascii="Montserrat" w:hAnsi="Montserrat"/>
                <w:b/>
                <w:sz w:val="18"/>
                <w:szCs w:val="18"/>
              </w:rPr>
              <w:lastRenderedPageBreak/>
              <w:t>Grupo 10 Marcadores Tumorales</w:t>
            </w:r>
          </w:p>
        </w:tc>
      </w:tr>
      <w:tr w:rsidR="002E2B44" w:rsidRPr="00CD787B" w14:paraId="1F95D42F" w14:textId="77777777">
        <w:trPr>
          <w:trHeight w:val="300"/>
          <w:jc w:val="center"/>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6209733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Estudios incluidos:</w:t>
            </w:r>
          </w:p>
        </w:tc>
      </w:tr>
      <w:tr w:rsidR="002E2B44" w:rsidRPr="00CD787B" w14:paraId="7C5E3FE4" w14:textId="77777777">
        <w:trPr>
          <w:trHeight w:val="300"/>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1F9C253"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Clave</w:t>
            </w:r>
          </w:p>
        </w:tc>
        <w:tc>
          <w:tcPr>
            <w:tcW w:w="303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A0CD48"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Nombre del Estudio</w:t>
            </w:r>
          </w:p>
        </w:tc>
        <w:tc>
          <w:tcPr>
            <w:tcW w:w="55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4F028E9"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Especificaciones de los estudios</w:t>
            </w:r>
          </w:p>
        </w:tc>
      </w:tr>
      <w:tr w:rsidR="002E2B44" w:rsidRPr="00CD787B" w14:paraId="0A9621BA" w14:textId="77777777">
        <w:trPr>
          <w:trHeight w:val="300"/>
          <w:jc w:val="center"/>
        </w:trPr>
        <w:tc>
          <w:tcPr>
            <w:tcW w:w="1271" w:type="dxa"/>
            <w:tcBorders>
              <w:top w:val="single" w:sz="4" w:space="0" w:color="000000"/>
              <w:left w:val="single" w:sz="4" w:space="0" w:color="000000"/>
              <w:bottom w:val="single" w:sz="4" w:space="0" w:color="000000"/>
              <w:right w:val="single" w:sz="4" w:space="0" w:color="000000"/>
            </w:tcBorders>
            <w:vAlign w:val="center"/>
          </w:tcPr>
          <w:p w14:paraId="46C6187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40.10.001</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4A8C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Antígeno CA 15-3</w:t>
            </w:r>
          </w:p>
        </w:tc>
        <w:tc>
          <w:tcPr>
            <w:tcW w:w="5517" w:type="dxa"/>
            <w:tcBorders>
              <w:top w:val="single" w:sz="4" w:space="0" w:color="000000"/>
              <w:left w:val="single" w:sz="4" w:space="0" w:color="000000"/>
              <w:bottom w:val="single" w:sz="4" w:space="0" w:color="000000"/>
              <w:right w:val="single" w:sz="4" w:space="0" w:color="000000"/>
            </w:tcBorders>
            <w:vAlign w:val="center"/>
          </w:tcPr>
          <w:p w14:paraId="1FEAB7B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4A3030AF" w14:textId="77777777">
        <w:trPr>
          <w:trHeight w:val="300"/>
          <w:jc w:val="center"/>
        </w:trPr>
        <w:tc>
          <w:tcPr>
            <w:tcW w:w="1271" w:type="dxa"/>
            <w:tcBorders>
              <w:top w:val="nil"/>
              <w:left w:val="single" w:sz="4" w:space="0" w:color="000000"/>
              <w:bottom w:val="single" w:sz="4" w:space="0" w:color="000000"/>
              <w:right w:val="single" w:sz="4" w:space="0" w:color="000000"/>
            </w:tcBorders>
            <w:vAlign w:val="center"/>
          </w:tcPr>
          <w:p w14:paraId="3C988BE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40.10.002</w:t>
            </w:r>
          </w:p>
        </w:tc>
        <w:tc>
          <w:tcPr>
            <w:tcW w:w="3032" w:type="dxa"/>
            <w:tcBorders>
              <w:top w:val="nil"/>
              <w:left w:val="single" w:sz="4" w:space="0" w:color="000000"/>
              <w:bottom w:val="single" w:sz="4" w:space="0" w:color="000000"/>
              <w:right w:val="single" w:sz="4" w:space="0" w:color="000000"/>
            </w:tcBorders>
            <w:shd w:val="clear" w:color="auto" w:fill="auto"/>
            <w:vAlign w:val="center"/>
          </w:tcPr>
          <w:p w14:paraId="433CD525"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Cyfra</w:t>
            </w:r>
            <w:proofErr w:type="spellEnd"/>
            <w:r w:rsidRPr="00CD787B">
              <w:rPr>
                <w:rFonts w:ascii="Montserrat" w:hAnsi="Montserrat"/>
                <w:sz w:val="18"/>
                <w:szCs w:val="18"/>
              </w:rPr>
              <w:t xml:space="preserve"> 21.1</w:t>
            </w:r>
          </w:p>
        </w:tc>
        <w:tc>
          <w:tcPr>
            <w:tcW w:w="5517" w:type="dxa"/>
            <w:tcBorders>
              <w:top w:val="nil"/>
              <w:left w:val="single" w:sz="4" w:space="0" w:color="000000"/>
              <w:bottom w:val="single" w:sz="4" w:space="0" w:color="000000"/>
              <w:right w:val="single" w:sz="4" w:space="0" w:color="000000"/>
            </w:tcBorders>
            <w:vAlign w:val="center"/>
          </w:tcPr>
          <w:p w14:paraId="0FC9C25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8898B9F" w14:textId="77777777">
        <w:trPr>
          <w:trHeight w:val="300"/>
          <w:jc w:val="center"/>
        </w:trPr>
        <w:tc>
          <w:tcPr>
            <w:tcW w:w="1271" w:type="dxa"/>
            <w:tcBorders>
              <w:top w:val="nil"/>
              <w:left w:val="single" w:sz="4" w:space="0" w:color="000000"/>
              <w:bottom w:val="single" w:sz="4" w:space="0" w:color="000000"/>
              <w:right w:val="single" w:sz="4" w:space="0" w:color="000000"/>
            </w:tcBorders>
            <w:vAlign w:val="center"/>
          </w:tcPr>
          <w:p w14:paraId="35C8773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40.10.003</w:t>
            </w:r>
          </w:p>
        </w:tc>
        <w:tc>
          <w:tcPr>
            <w:tcW w:w="3032" w:type="dxa"/>
            <w:tcBorders>
              <w:top w:val="nil"/>
              <w:left w:val="single" w:sz="4" w:space="0" w:color="000000"/>
              <w:bottom w:val="single" w:sz="4" w:space="0" w:color="000000"/>
              <w:right w:val="single" w:sz="4" w:space="0" w:color="000000"/>
            </w:tcBorders>
            <w:shd w:val="clear" w:color="auto" w:fill="auto"/>
            <w:vAlign w:val="center"/>
          </w:tcPr>
          <w:p w14:paraId="6691C04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Antígeno CA 19-9</w:t>
            </w:r>
          </w:p>
        </w:tc>
        <w:tc>
          <w:tcPr>
            <w:tcW w:w="5517" w:type="dxa"/>
            <w:tcBorders>
              <w:top w:val="nil"/>
              <w:left w:val="single" w:sz="4" w:space="0" w:color="000000"/>
              <w:bottom w:val="single" w:sz="4" w:space="0" w:color="000000"/>
              <w:right w:val="single" w:sz="4" w:space="0" w:color="000000"/>
            </w:tcBorders>
            <w:vAlign w:val="center"/>
          </w:tcPr>
          <w:p w14:paraId="008990E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700AD9E7" w14:textId="77777777">
        <w:trPr>
          <w:trHeight w:val="300"/>
          <w:jc w:val="center"/>
        </w:trPr>
        <w:tc>
          <w:tcPr>
            <w:tcW w:w="1271" w:type="dxa"/>
            <w:tcBorders>
              <w:top w:val="nil"/>
              <w:left w:val="single" w:sz="4" w:space="0" w:color="000000"/>
              <w:bottom w:val="single" w:sz="4" w:space="0" w:color="000000"/>
              <w:right w:val="single" w:sz="4" w:space="0" w:color="000000"/>
            </w:tcBorders>
            <w:vAlign w:val="center"/>
          </w:tcPr>
          <w:p w14:paraId="0FBE1D1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40.10.004</w:t>
            </w:r>
          </w:p>
        </w:tc>
        <w:tc>
          <w:tcPr>
            <w:tcW w:w="3032" w:type="dxa"/>
            <w:tcBorders>
              <w:top w:val="nil"/>
              <w:left w:val="single" w:sz="4" w:space="0" w:color="000000"/>
              <w:bottom w:val="single" w:sz="4" w:space="0" w:color="000000"/>
              <w:right w:val="single" w:sz="4" w:space="0" w:color="000000"/>
            </w:tcBorders>
            <w:shd w:val="clear" w:color="auto" w:fill="auto"/>
            <w:vAlign w:val="center"/>
          </w:tcPr>
          <w:p w14:paraId="0B6EE7D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Antígeno Carcinoembrionario (CEA)</w:t>
            </w:r>
          </w:p>
        </w:tc>
        <w:tc>
          <w:tcPr>
            <w:tcW w:w="5517" w:type="dxa"/>
            <w:tcBorders>
              <w:top w:val="nil"/>
              <w:left w:val="single" w:sz="4" w:space="0" w:color="000000"/>
              <w:bottom w:val="single" w:sz="4" w:space="0" w:color="000000"/>
              <w:right w:val="single" w:sz="4" w:space="0" w:color="000000"/>
            </w:tcBorders>
            <w:vAlign w:val="center"/>
          </w:tcPr>
          <w:p w14:paraId="38C170A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1750AA6D" w14:textId="77777777">
        <w:trPr>
          <w:trHeight w:val="300"/>
          <w:jc w:val="center"/>
        </w:trPr>
        <w:tc>
          <w:tcPr>
            <w:tcW w:w="1271" w:type="dxa"/>
            <w:tcBorders>
              <w:top w:val="nil"/>
              <w:left w:val="single" w:sz="4" w:space="0" w:color="000000"/>
              <w:bottom w:val="single" w:sz="4" w:space="0" w:color="000000"/>
              <w:right w:val="single" w:sz="4" w:space="0" w:color="000000"/>
            </w:tcBorders>
            <w:vAlign w:val="center"/>
          </w:tcPr>
          <w:p w14:paraId="6B56781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40.10.005</w:t>
            </w:r>
          </w:p>
        </w:tc>
        <w:tc>
          <w:tcPr>
            <w:tcW w:w="3032" w:type="dxa"/>
            <w:tcBorders>
              <w:top w:val="nil"/>
              <w:left w:val="single" w:sz="4" w:space="0" w:color="000000"/>
              <w:bottom w:val="single" w:sz="4" w:space="0" w:color="000000"/>
              <w:right w:val="single" w:sz="4" w:space="0" w:color="000000"/>
            </w:tcBorders>
            <w:shd w:val="clear" w:color="auto" w:fill="auto"/>
            <w:vAlign w:val="center"/>
          </w:tcPr>
          <w:p w14:paraId="6F48F57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Alfa 1 Feto Proteína (AFP)</w:t>
            </w:r>
          </w:p>
        </w:tc>
        <w:tc>
          <w:tcPr>
            <w:tcW w:w="5517" w:type="dxa"/>
            <w:tcBorders>
              <w:top w:val="nil"/>
              <w:left w:val="single" w:sz="4" w:space="0" w:color="000000"/>
              <w:bottom w:val="single" w:sz="4" w:space="0" w:color="000000"/>
              <w:right w:val="single" w:sz="4" w:space="0" w:color="000000"/>
            </w:tcBorders>
            <w:vAlign w:val="center"/>
          </w:tcPr>
          <w:p w14:paraId="5CFDFFF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00349F75" w14:textId="77777777">
        <w:trPr>
          <w:trHeight w:val="300"/>
          <w:jc w:val="center"/>
        </w:trPr>
        <w:tc>
          <w:tcPr>
            <w:tcW w:w="1271" w:type="dxa"/>
            <w:tcBorders>
              <w:top w:val="nil"/>
              <w:left w:val="single" w:sz="4" w:space="0" w:color="000000"/>
              <w:bottom w:val="single" w:sz="4" w:space="0" w:color="000000"/>
              <w:right w:val="single" w:sz="4" w:space="0" w:color="000000"/>
            </w:tcBorders>
            <w:vAlign w:val="center"/>
          </w:tcPr>
          <w:p w14:paraId="0CA6E45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40.10.006</w:t>
            </w:r>
          </w:p>
        </w:tc>
        <w:tc>
          <w:tcPr>
            <w:tcW w:w="3032" w:type="dxa"/>
            <w:tcBorders>
              <w:top w:val="nil"/>
              <w:left w:val="single" w:sz="4" w:space="0" w:color="000000"/>
              <w:bottom w:val="single" w:sz="4" w:space="0" w:color="000000"/>
              <w:right w:val="single" w:sz="4" w:space="0" w:color="000000"/>
            </w:tcBorders>
            <w:shd w:val="clear" w:color="auto" w:fill="auto"/>
            <w:vAlign w:val="center"/>
          </w:tcPr>
          <w:p w14:paraId="79921DF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Antígeno CA 125</w:t>
            </w:r>
          </w:p>
        </w:tc>
        <w:tc>
          <w:tcPr>
            <w:tcW w:w="5517" w:type="dxa"/>
            <w:tcBorders>
              <w:top w:val="nil"/>
              <w:left w:val="single" w:sz="4" w:space="0" w:color="000000"/>
              <w:bottom w:val="single" w:sz="4" w:space="0" w:color="000000"/>
              <w:right w:val="single" w:sz="4" w:space="0" w:color="000000"/>
            </w:tcBorders>
            <w:vAlign w:val="center"/>
          </w:tcPr>
          <w:p w14:paraId="75956AF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53223C29" w14:textId="77777777">
        <w:trPr>
          <w:trHeight w:val="300"/>
          <w:jc w:val="center"/>
        </w:trPr>
        <w:tc>
          <w:tcPr>
            <w:tcW w:w="1271" w:type="dxa"/>
            <w:tcBorders>
              <w:top w:val="nil"/>
              <w:left w:val="single" w:sz="4" w:space="0" w:color="000000"/>
              <w:bottom w:val="single" w:sz="4" w:space="0" w:color="000000"/>
              <w:right w:val="single" w:sz="4" w:space="0" w:color="000000"/>
            </w:tcBorders>
            <w:vAlign w:val="center"/>
          </w:tcPr>
          <w:p w14:paraId="7DD6016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40.10.007</w:t>
            </w:r>
          </w:p>
        </w:tc>
        <w:tc>
          <w:tcPr>
            <w:tcW w:w="3032" w:type="dxa"/>
            <w:tcBorders>
              <w:top w:val="nil"/>
              <w:left w:val="single" w:sz="4" w:space="0" w:color="000000"/>
              <w:bottom w:val="single" w:sz="4" w:space="0" w:color="000000"/>
              <w:right w:val="single" w:sz="4" w:space="0" w:color="000000"/>
            </w:tcBorders>
            <w:shd w:val="clear" w:color="auto" w:fill="auto"/>
            <w:vAlign w:val="center"/>
          </w:tcPr>
          <w:p w14:paraId="15FFB0B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Antígeno Prostático Específico Total</w:t>
            </w:r>
          </w:p>
        </w:tc>
        <w:tc>
          <w:tcPr>
            <w:tcW w:w="5517" w:type="dxa"/>
            <w:tcBorders>
              <w:top w:val="nil"/>
              <w:left w:val="single" w:sz="4" w:space="0" w:color="000000"/>
              <w:bottom w:val="single" w:sz="4" w:space="0" w:color="000000"/>
              <w:right w:val="single" w:sz="4" w:space="0" w:color="000000"/>
            </w:tcBorders>
            <w:vAlign w:val="center"/>
          </w:tcPr>
          <w:p w14:paraId="0D2B59D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15555893" w14:textId="77777777">
        <w:trPr>
          <w:trHeight w:val="300"/>
          <w:jc w:val="center"/>
        </w:trPr>
        <w:tc>
          <w:tcPr>
            <w:tcW w:w="1271" w:type="dxa"/>
            <w:tcBorders>
              <w:top w:val="nil"/>
              <w:left w:val="single" w:sz="4" w:space="0" w:color="000000"/>
              <w:bottom w:val="single" w:sz="4" w:space="0" w:color="000000"/>
              <w:right w:val="single" w:sz="4" w:space="0" w:color="000000"/>
            </w:tcBorders>
            <w:vAlign w:val="center"/>
          </w:tcPr>
          <w:p w14:paraId="636ACD6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40.10.008</w:t>
            </w:r>
          </w:p>
        </w:tc>
        <w:tc>
          <w:tcPr>
            <w:tcW w:w="3032" w:type="dxa"/>
            <w:tcBorders>
              <w:top w:val="nil"/>
              <w:left w:val="single" w:sz="4" w:space="0" w:color="000000"/>
              <w:bottom w:val="single" w:sz="4" w:space="0" w:color="000000"/>
              <w:right w:val="single" w:sz="4" w:space="0" w:color="000000"/>
            </w:tcBorders>
            <w:shd w:val="clear" w:color="auto" w:fill="auto"/>
            <w:vAlign w:val="center"/>
          </w:tcPr>
          <w:p w14:paraId="1357DB5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Antígeno Prostático Específico Libre</w:t>
            </w:r>
          </w:p>
        </w:tc>
        <w:tc>
          <w:tcPr>
            <w:tcW w:w="5517" w:type="dxa"/>
            <w:tcBorders>
              <w:top w:val="nil"/>
              <w:left w:val="single" w:sz="4" w:space="0" w:color="000000"/>
              <w:bottom w:val="single" w:sz="4" w:space="0" w:color="000000"/>
              <w:right w:val="single" w:sz="4" w:space="0" w:color="000000"/>
            </w:tcBorders>
            <w:vAlign w:val="center"/>
          </w:tcPr>
          <w:p w14:paraId="2C856A8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7E77240E" w14:textId="77777777">
        <w:trPr>
          <w:trHeight w:val="300"/>
          <w:jc w:val="center"/>
        </w:trPr>
        <w:tc>
          <w:tcPr>
            <w:tcW w:w="1271" w:type="dxa"/>
            <w:tcBorders>
              <w:top w:val="nil"/>
              <w:left w:val="single" w:sz="4" w:space="0" w:color="000000"/>
              <w:bottom w:val="single" w:sz="4" w:space="0" w:color="000000"/>
              <w:right w:val="single" w:sz="4" w:space="0" w:color="000000"/>
            </w:tcBorders>
            <w:vAlign w:val="center"/>
          </w:tcPr>
          <w:p w14:paraId="0633BF7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40.10.009</w:t>
            </w:r>
          </w:p>
        </w:tc>
        <w:tc>
          <w:tcPr>
            <w:tcW w:w="3032" w:type="dxa"/>
            <w:tcBorders>
              <w:top w:val="nil"/>
              <w:left w:val="single" w:sz="4" w:space="0" w:color="000000"/>
              <w:bottom w:val="single" w:sz="4" w:space="0" w:color="000000"/>
              <w:right w:val="single" w:sz="4" w:space="0" w:color="000000"/>
            </w:tcBorders>
            <w:shd w:val="clear" w:color="auto" w:fill="auto"/>
            <w:vAlign w:val="center"/>
          </w:tcPr>
          <w:p w14:paraId="0A451DB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Fosfatasa Ácida</w:t>
            </w:r>
          </w:p>
        </w:tc>
        <w:tc>
          <w:tcPr>
            <w:tcW w:w="5517" w:type="dxa"/>
            <w:tcBorders>
              <w:top w:val="nil"/>
              <w:left w:val="single" w:sz="4" w:space="0" w:color="000000"/>
              <w:bottom w:val="single" w:sz="4" w:space="0" w:color="000000"/>
              <w:right w:val="single" w:sz="4" w:space="0" w:color="000000"/>
            </w:tcBorders>
            <w:vAlign w:val="center"/>
          </w:tcPr>
          <w:p w14:paraId="18909A2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7A712DD5" w14:textId="77777777">
        <w:trPr>
          <w:trHeight w:val="300"/>
          <w:jc w:val="center"/>
        </w:trPr>
        <w:tc>
          <w:tcPr>
            <w:tcW w:w="1271" w:type="dxa"/>
            <w:tcBorders>
              <w:top w:val="nil"/>
              <w:left w:val="single" w:sz="4" w:space="0" w:color="000000"/>
              <w:bottom w:val="single" w:sz="4" w:space="0" w:color="000000"/>
              <w:right w:val="single" w:sz="4" w:space="0" w:color="000000"/>
            </w:tcBorders>
            <w:vAlign w:val="center"/>
          </w:tcPr>
          <w:p w14:paraId="3BAF356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40.10.010</w:t>
            </w:r>
          </w:p>
        </w:tc>
        <w:tc>
          <w:tcPr>
            <w:tcW w:w="3032" w:type="dxa"/>
            <w:tcBorders>
              <w:top w:val="nil"/>
              <w:left w:val="single" w:sz="4" w:space="0" w:color="000000"/>
              <w:bottom w:val="single" w:sz="4" w:space="0" w:color="000000"/>
              <w:right w:val="single" w:sz="4" w:space="0" w:color="000000"/>
            </w:tcBorders>
            <w:shd w:val="clear" w:color="auto" w:fill="auto"/>
            <w:vAlign w:val="center"/>
          </w:tcPr>
          <w:p w14:paraId="4B9FB3A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Calcitonina</w:t>
            </w:r>
          </w:p>
        </w:tc>
        <w:tc>
          <w:tcPr>
            <w:tcW w:w="5517" w:type="dxa"/>
            <w:tcBorders>
              <w:top w:val="nil"/>
              <w:left w:val="single" w:sz="4" w:space="0" w:color="000000"/>
              <w:bottom w:val="single" w:sz="4" w:space="0" w:color="000000"/>
              <w:right w:val="single" w:sz="4" w:space="0" w:color="000000"/>
            </w:tcBorders>
            <w:vAlign w:val="center"/>
          </w:tcPr>
          <w:p w14:paraId="48BC4A0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 deberá enviar a Laboratorio de Referencia.</w:t>
            </w:r>
          </w:p>
        </w:tc>
      </w:tr>
      <w:tr w:rsidR="002E2B44" w:rsidRPr="00CD787B" w14:paraId="72FA6E53" w14:textId="77777777">
        <w:trPr>
          <w:trHeight w:val="300"/>
          <w:jc w:val="center"/>
        </w:trPr>
        <w:tc>
          <w:tcPr>
            <w:tcW w:w="1271" w:type="dxa"/>
            <w:tcBorders>
              <w:top w:val="nil"/>
              <w:left w:val="single" w:sz="4" w:space="0" w:color="000000"/>
              <w:bottom w:val="single" w:sz="4" w:space="0" w:color="000000"/>
              <w:right w:val="single" w:sz="4" w:space="0" w:color="000000"/>
            </w:tcBorders>
            <w:vAlign w:val="center"/>
          </w:tcPr>
          <w:p w14:paraId="62F83A2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40.10.011</w:t>
            </w:r>
          </w:p>
        </w:tc>
        <w:tc>
          <w:tcPr>
            <w:tcW w:w="3032" w:type="dxa"/>
            <w:tcBorders>
              <w:top w:val="nil"/>
              <w:left w:val="single" w:sz="4" w:space="0" w:color="000000"/>
              <w:bottom w:val="single" w:sz="4" w:space="0" w:color="000000"/>
              <w:right w:val="single" w:sz="4" w:space="0" w:color="000000"/>
            </w:tcBorders>
            <w:shd w:val="clear" w:color="auto" w:fill="auto"/>
            <w:vAlign w:val="center"/>
          </w:tcPr>
          <w:p w14:paraId="67DC4BC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Beta 2 Microglobulina</w:t>
            </w:r>
          </w:p>
        </w:tc>
        <w:tc>
          <w:tcPr>
            <w:tcW w:w="5517" w:type="dxa"/>
            <w:tcBorders>
              <w:top w:val="nil"/>
              <w:left w:val="single" w:sz="4" w:space="0" w:color="000000"/>
              <w:bottom w:val="single" w:sz="4" w:space="0" w:color="000000"/>
              <w:right w:val="single" w:sz="4" w:space="0" w:color="000000"/>
            </w:tcBorders>
            <w:vAlign w:val="center"/>
          </w:tcPr>
          <w:p w14:paraId="0953E81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7B74E477" w14:textId="77777777">
        <w:trPr>
          <w:trHeight w:val="300"/>
          <w:jc w:val="center"/>
        </w:trPr>
        <w:tc>
          <w:tcPr>
            <w:tcW w:w="1271" w:type="dxa"/>
            <w:tcBorders>
              <w:top w:val="nil"/>
              <w:left w:val="single" w:sz="4" w:space="0" w:color="000000"/>
              <w:bottom w:val="single" w:sz="4" w:space="0" w:color="000000"/>
              <w:right w:val="single" w:sz="4" w:space="0" w:color="000000"/>
            </w:tcBorders>
            <w:vAlign w:val="center"/>
          </w:tcPr>
          <w:p w14:paraId="0C674F0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40.10.012</w:t>
            </w:r>
          </w:p>
        </w:tc>
        <w:tc>
          <w:tcPr>
            <w:tcW w:w="3032" w:type="dxa"/>
            <w:tcBorders>
              <w:top w:val="nil"/>
              <w:left w:val="single" w:sz="4" w:space="0" w:color="000000"/>
              <w:bottom w:val="single" w:sz="4" w:space="0" w:color="000000"/>
              <w:right w:val="single" w:sz="4" w:space="0" w:color="000000"/>
            </w:tcBorders>
            <w:shd w:val="clear" w:color="auto" w:fill="auto"/>
            <w:vAlign w:val="center"/>
          </w:tcPr>
          <w:p w14:paraId="72508AF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Osteocalcina</w:t>
            </w:r>
          </w:p>
        </w:tc>
        <w:tc>
          <w:tcPr>
            <w:tcW w:w="5517" w:type="dxa"/>
            <w:tcBorders>
              <w:top w:val="nil"/>
              <w:left w:val="single" w:sz="4" w:space="0" w:color="000000"/>
              <w:bottom w:val="single" w:sz="4" w:space="0" w:color="000000"/>
              <w:right w:val="single" w:sz="4" w:space="0" w:color="000000"/>
            </w:tcBorders>
            <w:vAlign w:val="center"/>
          </w:tcPr>
          <w:p w14:paraId="16EF755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145174E" w14:textId="77777777">
        <w:trPr>
          <w:trHeight w:val="300"/>
          <w:jc w:val="center"/>
        </w:trPr>
        <w:tc>
          <w:tcPr>
            <w:tcW w:w="1271" w:type="dxa"/>
            <w:tcBorders>
              <w:top w:val="nil"/>
              <w:left w:val="single" w:sz="4" w:space="0" w:color="000000"/>
              <w:bottom w:val="single" w:sz="4" w:space="0" w:color="000000"/>
              <w:right w:val="single" w:sz="4" w:space="0" w:color="000000"/>
            </w:tcBorders>
            <w:vAlign w:val="center"/>
          </w:tcPr>
          <w:p w14:paraId="4E6D97F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40.10.013</w:t>
            </w:r>
          </w:p>
        </w:tc>
        <w:tc>
          <w:tcPr>
            <w:tcW w:w="3032" w:type="dxa"/>
            <w:tcBorders>
              <w:top w:val="nil"/>
              <w:left w:val="single" w:sz="4" w:space="0" w:color="000000"/>
              <w:bottom w:val="single" w:sz="4" w:space="0" w:color="000000"/>
              <w:right w:val="single" w:sz="4" w:space="0" w:color="000000"/>
            </w:tcBorders>
            <w:shd w:val="clear" w:color="auto" w:fill="auto"/>
            <w:vAlign w:val="center"/>
          </w:tcPr>
          <w:p w14:paraId="5D6C1747"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Enolasa</w:t>
            </w:r>
            <w:proofErr w:type="spellEnd"/>
            <w:r w:rsidRPr="00CD787B">
              <w:rPr>
                <w:rFonts w:ascii="Montserrat" w:hAnsi="Montserrat"/>
                <w:sz w:val="18"/>
                <w:szCs w:val="18"/>
              </w:rPr>
              <w:t xml:space="preserve"> Neuronal Específica (NSE)</w:t>
            </w:r>
          </w:p>
        </w:tc>
        <w:tc>
          <w:tcPr>
            <w:tcW w:w="5517" w:type="dxa"/>
            <w:tcBorders>
              <w:top w:val="nil"/>
              <w:left w:val="single" w:sz="4" w:space="0" w:color="000000"/>
              <w:bottom w:val="single" w:sz="4" w:space="0" w:color="000000"/>
              <w:right w:val="single" w:sz="4" w:space="0" w:color="000000"/>
            </w:tcBorders>
            <w:vAlign w:val="center"/>
          </w:tcPr>
          <w:p w14:paraId="16C5E73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39D71BD" w14:textId="77777777">
        <w:trPr>
          <w:trHeight w:val="300"/>
          <w:jc w:val="center"/>
        </w:trPr>
        <w:tc>
          <w:tcPr>
            <w:tcW w:w="1271" w:type="dxa"/>
            <w:tcBorders>
              <w:top w:val="nil"/>
              <w:left w:val="single" w:sz="4" w:space="0" w:color="000000"/>
              <w:bottom w:val="single" w:sz="4" w:space="0" w:color="000000"/>
              <w:right w:val="single" w:sz="4" w:space="0" w:color="000000"/>
            </w:tcBorders>
            <w:vAlign w:val="center"/>
          </w:tcPr>
          <w:p w14:paraId="129BE6C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40.10.014</w:t>
            </w:r>
          </w:p>
        </w:tc>
        <w:tc>
          <w:tcPr>
            <w:tcW w:w="3032" w:type="dxa"/>
            <w:tcBorders>
              <w:top w:val="nil"/>
              <w:left w:val="single" w:sz="4" w:space="0" w:color="000000"/>
              <w:bottom w:val="single" w:sz="4" w:space="0" w:color="000000"/>
              <w:right w:val="single" w:sz="4" w:space="0" w:color="000000"/>
            </w:tcBorders>
            <w:shd w:val="clear" w:color="auto" w:fill="auto"/>
            <w:vAlign w:val="center"/>
          </w:tcPr>
          <w:p w14:paraId="01F01E4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Ácido 5 </w:t>
            </w:r>
            <w:proofErr w:type="spellStart"/>
            <w:r w:rsidRPr="00CD787B">
              <w:rPr>
                <w:rFonts w:ascii="Montserrat" w:hAnsi="Montserrat"/>
                <w:sz w:val="18"/>
                <w:szCs w:val="18"/>
              </w:rPr>
              <w:t>Hidroxindolacético</w:t>
            </w:r>
            <w:proofErr w:type="spellEnd"/>
            <w:r w:rsidRPr="00CD787B">
              <w:rPr>
                <w:rFonts w:ascii="Montserrat" w:hAnsi="Montserrat"/>
                <w:sz w:val="18"/>
                <w:szCs w:val="18"/>
              </w:rPr>
              <w:t xml:space="preserve"> (5HIAA)</w:t>
            </w:r>
          </w:p>
        </w:tc>
        <w:tc>
          <w:tcPr>
            <w:tcW w:w="5517" w:type="dxa"/>
            <w:tcBorders>
              <w:top w:val="nil"/>
              <w:left w:val="single" w:sz="4" w:space="0" w:color="000000"/>
              <w:bottom w:val="single" w:sz="4" w:space="0" w:color="000000"/>
              <w:right w:val="single" w:sz="4" w:space="0" w:color="000000"/>
            </w:tcBorders>
            <w:vAlign w:val="center"/>
          </w:tcPr>
          <w:p w14:paraId="73C765E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4C03ABB" w14:textId="77777777">
        <w:trPr>
          <w:trHeight w:val="300"/>
          <w:jc w:val="center"/>
        </w:trPr>
        <w:tc>
          <w:tcPr>
            <w:tcW w:w="1271" w:type="dxa"/>
            <w:tcBorders>
              <w:top w:val="nil"/>
              <w:left w:val="single" w:sz="4" w:space="0" w:color="000000"/>
              <w:bottom w:val="single" w:sz="4" w:space="0" w:color="000000"/>
              <w:right w:val="single" w:sz="4" w:space="0" w:color="000000"/>
            </w:tcBorders>
            <w:vAlign w:val="center"/>
          </w:tcPr>
          <w:p w14:paraId="0A21453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40.10.015</w:t>
            </w:r>
          </w:p>
        </w:tc>
        <w:tc>
          <w:tcPr>
            <w:tcW w:w="3032" w:type="dxa"/>
            <w:tcBorders>
              <w:top w:val="nil"/>
              <w:left w:val="single" w:sz="4" w:space="0" w:color="000000"/>
              <w:bottom w:val="single" w:sz="4" w:space="0" w:color="000000"/>
              <w:right w:val="single" w:sz="4" w:space="0" w:color="000000"/>
            </w:tcBorders>
            <w:shd w:val="clear" w:color="auto" w:fill="auto"/>
            <w:vAlign w:val="center"/>
          </w:tcPr>
          <w:p w14:paraId="396820FF"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Cromogranina</w:t>
            </w:r>
            <w:proofErr w:type="spellEnd"/>
            <w:r w:rsidRPr="00CD787B">
              <w:rPr>
                <w:rFonts w:ascii="Montserrat" w:hAnsi="Montserrat"/>
                <w:sz w:val="18"/>
                <w:szCs w:val="18"/>
              </w:rPr>
              <w:t xml:space="preserve"> A</w:t>
            </w:r>
          </w:p>
        </w:tc>
        <w:tc>
          <w:tcPr>
            <w:tcW w:w="5517" w:type="dxa"/>
            <w:tcBorders>
              <w:top w:val="nil"/>
              <w:left w:val="single" w:sz="4" w:space="0" w:color="000000"/>
              <w:bottom w:val="single" w:sz="4" w:space="0" w:color="000000"/>
              <w:right w:val="single" w:sz="4" w:space="0" w:color="000000"/>
            </w:tcBorders>
            <w:vAlign w:val="center"/>
          </w:tcPr>
          <w:p w14:paraId="6AC6B95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 deberá enviar a Laboratorio de Referencia.</w:t>
            </w:r>
          </w:p>
        </w:tc>
      </w:tr>
    </w:tbl>
    <w:p w14:paraId="3D99FDC3" w14:textId="77777777" w:rsidR="002E2B44" w:rsidRPr="00CD787B" w:rsidRDefault="002E2B44"/>
    <w:p w14:paraId="57A8F5E9" w14:textId="407E9099" w:rsidR="002E2B44" w:rsidRPr="00CD787B" w:rsidRDefault="00EC610F" w:rsidP="00EB36FB">
      <w:pPr>
        <w:rPr>
          <w:i/>
          <w:iCs/>
          <w:lang w:val="es-ES_tradnl" w:eastAsia="ja-JP"/>
        </w:rPr>
      </w:pPr>
      <w:r w:rsidRPr="00CD787B">
        <w:rPr>
          <w:i/>
          <w:iCs/>
          <w:lang w:val="es-ES_tradnl" w:eastAsia="ja-JP"/>
        </w:rPr>
        <w:t>Equipamiento para el grupo de Marcadores Tumorales</w:t>
      </w:r>
    </w:p>
    <w:p w14:paraId="07EEBDD8" w14:textId="77777777" w:rsidR="002E2B44" w:rsidRPr="00CD787B" w:rsidRDefault="00EC610F" w:rsidP="005B48D8">
      <w:pPr>
        <w:pStyle w:val="Prrafodelista"/>
        <w:numPr>
          <w:ilvl w:val="0"/>
          <w:numId w:val="46"/>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El procesamiento de estos estudios se realizará en los equipos para Inmunoensayo.</w:t>
      </w:r>
    </w:p>
    <w:p w14:paraId="160C007A" w14:textId="77777777" w:rsidR="00EB36FB" w:rsidRPr="00CD787B" w:rsidRDefault="00EB36FB" w:rsidP="00EB36FB">
      <w:pPr>
        <w:rPr>
          <w:lang w:val="es-ES_tradnl" w:eastAsia="ja-JP"/>
        </w:rPr>
      </w:pPr>
    </w:p>
    <w:p w14:paraId="3A233265" w14:textId="77777777" w:rsidR="00EB36FB" w:rsidRPr="00CD787B" w:rsidRDefault="00EB36FB" w:rsidP="00EB36FB">
      <w:pPr>
        <w:rPr>
          <w:i/>
          <w:iCs/>
          <w:lang w:val="es-ES_tradnl" w:eastAsia="ja-JP"/>
        </w:rPr>
      </w:pPr>
    </w:p>
    <w:p w14:paraId="6CF5C4E8" w14:textId="657AFC05" w:rsidR="002E2B44" w:rsidRPr="00CD787B" w:rsidRDefault="00EC610F" w:rsidP="00EB36FB">
      <w:pPr>
        <w:rPr>
          <w:i/>
          <w:iCs/>
          <w:lang w:val="es-ES_tradnl" w:eastAsia="ja-JP"/>
        </w:rPr>
      </w:pPr>
      <w:r w:rsidRPr="00CD787B">
        <w:rPr>
          <w:i/>
          <w:iCs/>
          <w:lang w:val="es-ES_tradnl" w:eastAsia="ja-JP"/>
        </w:rPr>
        <w:t xml:space="preserve">Control de Calidad </w:t>
      </w:r>
    </w:p>
    <w:p w14:paraId="2B8FF663" w14:textId="7EE05413" w:rsidR="002E2B44" w:rsidRPr="00CD787B" w:rsidRDefault="00EC610F" w:rsidP="005B48D8">
      <w:pPr>
        <w:pStyle w:val="Prrafodelista"/>
        <w:numPr>
          <w:ilvl w:val="0"/>
          <w:numId w:val="23"/>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Deberá incluir la entrega de sueros control para el control de calidad interno</w:t>
      </w:r>
      <w:r w:rsidR="008739F8" w:rsidRPr="00CD787B">
        <w:rPr>
          <w:rFonts w:ascii="Montserrat" w:hAnsi="Montserrat"/>
          <w:sz w:val="20"/>
          <w:szCs w:val="20"/>
        </w:rPr>
        <w:t>,</w:t>
      </w:r>
      <w:r w:rsidRPr="00CD787B">
        <w:rPr>
          <w:rFonts w:ascii="Montserrat" w:hAnsi="Montserrat"/>
          <w:sz w:val="20"/>
          <w:szCs w:val="20"/>
        </w:rPr>
        <w:t xml:space="preserve"> mínimo a dos niveles</w:t>
      </w:r>
      <w:r w:rsidR="008739F8" w:rsidRPr="00CD787B">
        <w:rPr>
          <w:rFonts w:ascii="Montserrat" w:hAnsi="Montserrat"/>
          <w:sz w:val="20"/>
          <w:szCs w:val="20"/>
        </w:rPr>
        <w:t>,</w:t>
      </w:r>
      <w:r w:rsidRPr="00CD787B">
        <w:rPr>
          <w:rFonts w:ascii="Montserrat" w:hAnsi="Montserrat"/>
          <w:sz w:val="20"/>
          <w:szCs w:val="20"/>
        </w:rPr>
        <w:t xml:space="preserve"> líquido o liofilizado; y control de calidad externo. En el caso de controles liofilizados deberá dotarse de los bienes de consumo necesarios para la reconstitución adecuada.</w:t>
      </w:r>
    </w:p>
    <w:p w14:paraId="4CEC026A" w14:textId="77777777" w:rsidR="002E2B44" w:rsidRPr="00CD787B" w:rsidRDefault="00EC610F" w:rsidP="005B48D8">
      <w:pPr>
        <w:pStyle w:val="Prrafodelista"/>
        <w:numPr>
          <w:ilvl w:val="0"/>
          <w:numId w:val="23"/>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Deberá incluir cuando menos una corrida diaria de los controles.</w:t>
      </w:r>
    </w:p>
    <w:p w14:paraId="15257D2B" w14:textId="77777777" w:rsidR="002E2B44" w:rsidRPr="00CD787B" w:rsidRDefault="002E2B44"/>
    <w:p w14:paraId="3EE73324" w14:textId="77777777" w:rsidR="000A1954" w:rsidRPr="00CD787B" w:rsidRDefault="000A1954">
      <w:r w:rsidRPr="00CD787B">
        <w:br w:type="page"/>
      </w:r>
    </w:p>
    <w:tbl>
      <w:tblPr>
        <w:tblStyle w:val="237"/>
        <w:tblW w:w="9962" w:type="dxa"/>
        <w:jc w:val="center"/>
        <w:tblInd w:w="0" w:type="dxa"/>
        <w:tblLayout w:type="fixed"/>
        <w:tblLook w:val="0400" w:firstRow="0" w:lastRow="0" w:firstColumn="0" w:lastColumn="0" w:noHBand="0" w:noVBand="1"/>
      </w:tblPr>
      <w:tblGrid>
        <w:gridCol w:w="1271"/>
        <w:gridCol w:w="5670"/>
        <w:gridCol w:w="3021"/>
      </w:tblGrid>
      <w:tr w:rsidR="002E2B44" w:rsidRPr="00CD787B" w14:paraId="550CD1CD" w14:textId="77777777">
        <w:trPr>
          <w:trHeight w:val="300"/>
          <w:tblHeader/>
          <w:jc w:val="center"/>
        </w:trPr>
        <w:tc>
          <w:tcPr>
            <w:tcW w:w="9962"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A3F9A3C" w14:textId="77777777" w:rsidR="002E2B44" w:rsidRPr="00CD787B" w:rsidRDefault="00EC610F" w:rsidP="000A1954">
            <w:pPr>
              <w:jc w:val="left"/>
              <w:rPr>
                <w:rFonts w:ascii="Montserrat" w:hAnsi="Montserrat"/>
                <w:b/>
                <w:sz w:val="18"/>
                <w:szCs w:val="18"/>
              </w:rPr>
            </w:pPr>
            <w:r w:rsidRPr="00CD787B">
              <w:rPr>
                <w:rFonts w:ascii="Montserrat" w:hAnsi="Montserrat"/>
                <w:b/>
                <w:sz w:val="18"/>
                <w:szCs w:val="18"/>
              </w:rPr>
              <w:lastRenderedPageBreak/>
              <w:t>Grupo 11 Autoinmunidad</w:t>
            </w:r>
          </w:p>
        </w:tc>
      </w:tr>
      <w:tr w:rsidR="002E2B44" w:rsidRPr="00CD787B" w14:paraId="21544AF0" w14:textId="77777777">
        <w:trPr>
          <w:trHeight w:val="300"/>
          <w:tblHeader/>
          <w:jc w:val="center"/>
        </w:trPr>
        <w:tc>
          <w:tcPr>
            <w:tcW w:w="9962"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67D995CA"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Estudios incluidos:</w:t>
            </w:r>
          </w:p>
        </w:tc>
      </w:tr>
      <w:tr w:rsidR="002E2B44" w:rsidRPr="00CD787B" w14:paraId="6B6BF9FF" w14:textId="77777777" w:rsidTr="008739F8">
        <w:trPr>
          <w:trHeight w:val="300"/>
          <w:tblHeader/>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CBA9E3" w14:textId="77777777" w:rsidR="002E2B44" w:rsidRPr="00CD787B" w:rsidRDefault="00EC610F" w:rsidP="008739F8">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Clave</w:t>
            </w:r>
          </w:p>
        </w:tc>
        <w:tc>
          <w:tcPr>
            <w:tcW w:w="5670" w:type="dxa"/>
            <w:tcBorders>
              <w:top w:val="single" w:sz="4" w:space="0" w:color="000000"/>
              <w:left w:val="nil"/>
              <w:bottom w:val="single" w:sz="4" w:space="0" w:color="000000"/>
              <w:right w:val="single" w:sz="4" w:space="0" w:color="000000"/>
            </w:tcBorders>
            <w:shd w:val="clear" w:color="auto" w:fill="D9D9D9"/>
            <w:vAlign w:val="center"/>
          </w:tcPr>
          <w:p w14:paraId="554134FE"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Nombre del Estudio</w:t>
            </w:r>
          </w:p>
        </w:tc>
        <w:tc>
          <w:tcPr>
            <w:tcW w:w="3021" w:type="dxa"/>
            <w:tcBorders>
              <w:top w:val="single" w:sz="4" w:space="0" w:color="000000"/>
              <w:left w:val="nil"/>
              <w:bottom w:val="single" w:sz="4" w:space="0" w:color="000000"/>
              <w:right w:val="single" w:sz="4" w:space="0" w:color="000000"/>
            </w:tcBorders>
            <w:shd w:val="clear" w:color="auto" w:fill="D9D9D9"/>
            <w:vAlign w:val="center"/>
          </w:tcPr>
          <w:p w14:paraId="419AD1B6"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Especificaciones de los estudios</w:t>
            </w:r>
          </w:p>
        </w:tc>
      </w:tr>
      <w:tr w:rsidR="002E2B44" w:rsidRPr="00CD787B" w14:paraId="3F330741" w14:textId="77777777" w:rsidTr="008739F8">
        <w:trPr>
          <w:trHeight w:val="300"/>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2A566"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40.11.001</w:t>
            </w:r>
          </w:p>
        </w:tc>
        <w:tc>
          <w:tcPr>
            <w:tcW w:w="5670" w:type="dxa"/>
            <w:tcBorders>
              <w:top w:val="single" w:sz="4" w:space="0" w:color="000000"/>
              <w:left w:val="nil"/>
              <w:bottom w:val="single" w:sz="4" w:space="0" w:color="000000"/>
              <w:right w:val="single" w:sz="4" w:space="0" w:color="000000"/>
            </w:tcBorders>
            <w:shd w:val="clear" w:color="auto" w:fill="auto"/>
            <w:vAlign w:val="center"/>
          </w:tcPr>
          <w:p w14:paraId="6B6FF3F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(IgG) contra </w:t>
            </w:r>
            <w:proofErr w:type="spellStart"/>
            <w:r w:rsidRPr="00CD787B">
              <w:rPr>
                <w:rFonts w:ascii="Montserrat" w:hAnsi="Montserrat"/>
                <w:sz w:val="18"/>
                <w:szCs w:val="18"/>
              </w:rPr>
              <w:t>Cardiolipina</w:t>
            </w:r>
            <w:proofErr w:type="spellEnd"/>
            <w:r w:rsidRPr="00CD787B">
              <w:rPr>
                <w:rFonts w:ascii="Montserrat" w:hAnsi="Montserrat"/>
                <w:sz w:val="18"/>
                <w:szCs w:val="18"/>
              </w:rPr>
              <w:t xml:space="preserve"> </w:t>
            </w:r>
          </w:p>
        </w:tc>
        <w:tc>
          <w:tcPr>
            <w:tcW w:w="3021" w:type="dxa"/>
            <w:tcBorders>
              <w:top w:val="single" w:sz="4" w:space="0" w:color="000000"/>
              <w:left w:val="nil"/>
              <w:bottom w:val="single" w:sz="4" w:space="0" w:color="000000"/>
              <w:right w:val="single" w:sz="4" w:space="0" w:color="000000"/>
            </w:tcBorders>
            <w:vAlign w:val="center"/>
          </w:tcPr>
          <w:p w14:paraId="40EF80F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3B6047D0"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3AA10B2"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40.11.002</w:t>
            </w:r>
          </w:p>
        </w:tc>
        <w:tc>
          <w:tcPr>
            <w:tcW w:w="5670" w:type="dxa"/>
            <w:tcBorders>
              <w:top w:val="nil"/>
              <w:left w:val="nil"/>
              <w:bottom w:val="single" w:sz="4" w:space="0" w:color="000000"/>
              <w:right w:val="single" w:sz="4" w:space="0" w:color="000000"/>
            </w:tcBorders>
            <w:shd w:val="clear" w:color="auto" w:fill="auto"/>
            <w:vAlign w:val="center"/>
          </w:tcPr>
          <w:p w14:paraId="4E4F4C7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(IgM) contra </w:t>
            </w:r>
            <w:proofErr w:type="spellStart"/>
            <w:r w:rsidRPr="00CD787B">
              <w:rPr>
                <w:rFonts w:ascii="Montserrat" w:hAnsi="Montserrat"/>
                <w:sz w:val="18"/>
                <w:szCs w:val="18"/>
              </w:rPr>
              <w:t>Cardiolipina</w:t>
            </w:r>
            <w:proofErr w:type="spellEnd"/>
          </w:p>
        </w:tc>
        <w:tc>
          <w:tcPr>
            <w:tcW w:w="3021" w:type="dxa"/>
            <w:tcBorders>
              <w:top w:val="nil"/>
              <w:left w:val="nil"/>
              <w:bottom w:val="single" w:sz="4" w:space="0" w:color="000000"/>
              <w:right w:val="single" w:sz="4" w:space="0" w:color="000000"/>
            </w:tcBorders>
            <w:vAlign w:val="center"/>
          </w:tcPr>
          <w:p w14:paraId="533535D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18069605"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7AFB8F2"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40.11.003</w:t>
            </w:r>
          </w:p>
        </w:tc>
        <w:tc>
          <w:tcPr>
            <w:tcW w:w="5670" w:type="dxa"/>
            <w:tcBorders>
              <w:top w:val="nil"/>
              <w:left w:val="nil"/>
              <w:bottom w:val="single" w:sz="4" w:space="0" w:color="000000"/>
              <w:right w:val="single" w:sz="4" w:space="0" w:color="000000"/>
            </w:tcBorders>
            <w:shd w:val="clear" w:color="auto" w:fill="auto"/>
            <w:vAlign w:val="center"/>
          </w:tcPr>
          <w:p w14:paraId="2B57199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anti Nucleares (ANA)</w:t>
            </w:r>
          </w:p>
        </w:tc>
        <w:tc>
          <w:tcPr>
            <w:tcW w:w="3021" w:type="dxa"/>
            <w:tcBorders>
              <w:top w:val="nil"/>
              <w:left w:val="nil"/>
              <w:bottom w:val="single" w:sz="4" w:space="0" w:color="000000"/>
              <w:right w:val="single" w:sz="4" w:space="0" w:color="000000"/>
            </w:tcBorders>
            <w:vAlign w:val="center"/>
          </w:tcPr>
          <w:p w14:paraId="477CC10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2167E4D5"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FB5FB2F"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40.11.004</w:t>
            </w:r>
          </w:p>
        </w:tc>
        <w:tc>
          <w:tcPr>
            <w:tcW w:w="5670" w:type="dxa"/>
            <w:tcBorders>
              <w:top w:val="nil"/>
              <w:left w:val="nil"/>
              <w:bottom w:val="single" w:sz="4" w:space="0" w:color="000000"/>
              <w:right w:val="single" w:sz="4" w:space="0" w:color="000000"/>
            </w:tcBorders>
            <w:shd w:val="clear" w:color="auto" w:fill="auto"/>
            <w:vAlign w:val="center"/>
          </w:tcPr>
          <w:p w14:paraId="13720AD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Músculo Liso</w:t>
            </w:r>
          </w:p>
        </w:tc>
        <w:tc>
          <w:tcPr>
            <w:tcW w:w="3021" w:type="dxa"/>
            <w:tcBorders>
              <w:top w:val="nil"/>
              <w:left w:val="nil"/>
              <w:bottom w:val="single" w:sz="4" w:space="0" w:color="000000"/>
              <w:right w:val="single" w:sz="4" w:space="0" w:color="000000"/>
            </w:tcBorders>
            <w:vAlign w:val="center"/>
          </w:tcPr>
          <w:p w14:paraId="1916F95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65E84768"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9C286A3"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40.11.005</w:t>
            </w:r>
          </w:p>
        </w:tc>
        <w:tc>
          <w:tcPr>
            <w:tcW w:w="5670" w:type="dxa"/>
            <w:tcBorders>
              <w:top w:val="nil"/>
              <w:left w:val="nil"/>
              <w:bottom w:val="single" w:sz="4" w:space="0" w:color="000000"/>
              <w:right w:val="single" w:sz="4" w:space="0" w:color="000000"/>
            </w:tcBorders>
            <w:shd w:val="clear" w:color="auto" w:fill="auto"/>
            <w:vAlign w:val="center"/>
          </w:tcPr>
          <w:p w14:paraId="26B3EB1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Nucleosoma</w:t>
            </w:r>
          </w:p>
        </w:tc>
        <w:tc>
          <w:tcPr>
            <w:tcW w:w="3021" w:type="dxa"/>
            <w:tcBorders>
              <w:top w:val="nil"/>
              <w:left w:val="nil"/>
              <w:bottom w:val="single" w:sz="4" w:space="0" w:color="000000"/>
              <w:right w:val="single" w:sz="4" w:space="0" w:color="000000"/>
            </w:tcBorders>
            <w:vAlign w:val="center"/>
          </w:tcPr>
          <w:p w14:paraId="5F4E9CF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30FF8212"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B0849E9"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40.11.006</w:t>
            </w:r>
          </w:p>
        </w:tc>
        <w:tc>
          <w:tcPr>
            <w:tcW w:w="5670" w:type="dxa"/>
            <w:tcBorders>
              <w:top w:val="nil"/>
              <w:left w:val="nil"/>
              <w:bottom w:val="single" w:sz="4" w:space="0" w:color="000000"/>
              <w:right w:val="single" w:sz="4" w:space="0" w:color="000000"/>
            </w:tcBorders>
            <w:shd w:val="clear" w:color="auto" w:fill="auto"/>
            <w:vAlign w:val="center"/>
          </w:tcPr>
          <w:p w14:paraId="28081D0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Ribonucleoproteína</w:t>
            </w:r>
          </w:p>
        </w:tc>
        <w:tc>
          <w:tcPr>
            <w:tcW w:w="3021" w:type="dxa"/>
            <w:tcBorders>
              <w:top w:val="nil"/>
              <w:left w:val="nil"/>
              <w:bottom w:val="single" w:sz="4" w:space="0" w:color="000000"/>
              <w:right w:val="single" w:sz="4" w:space="0" w:color="000000"/>
            </w:tcBorders>
            <w:vAlign w:val="center"/>
          </w:tcPr>
          <w:p w14:paraId="5A4F586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32B1D9C3"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52DC2C8"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40.11.007</w:t>
            </w:r>
          </w:p>
        </w:tc>
        <w:tc>
          <w:tcPr>
            <w:tcW w:w="5670" w:type="dxa"/>
            <w:tcBorders>
              <w:top w:val="nil"/>
              <w:left w:val="nil"/>
              <w:bottom w:val="single" w:sz="4" w:space="0" w:color="000000"/>
              <w:right w:val="single" w:sz="4" w:space="0" w:color="000000"/>
            </w:tcBorders>
            <w:shd w:val="clear" w:color="auto" w:fill="auto"/>
            <w:vAlign w:val="center"/>
          </w:tcPr>
          <w:p w14:paraId="57964F1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Ro (SS-A)</w:t>
            </w:r>
          </w:p>
        </w:tc>
        <w:tc>
          <w:tcPr>
            <w:tcW w:w="3021" w:type="dxa"/>
            <w:tcBorders>
              <w:top w:val="nil"/>
              <w:left w:val="nil"/>
              <w:bottom w:val="single" w:sz="4" w:space="0" w:color="000000"/>
              <w:right w:val="single" w:sz="4" w:space="0" w:color="000000"/>
            </w:tcBorders>
            <w:vAlign w:val="center"/>
          </w:tcPr>
          <w:p w14:paraId="3C66114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1D7EB5CC"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BFBE92D"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40.11.008</w:t>
            </w:r>
          </w:p>
        </w:tc>
        <w:tc>
          <w:tcPr>
            <w:tcW w:w="5670" w:type="dxa"/>
            <w:tcBorders>
              <w:top w:val="nil"/>
              <w:left w:val="nil"/>
              <w:bottom w:val="single" w:sz="4" w:space="0" w:color="000000"/>
              <w:right w:val="single" w:sz="4" w:space="0" w:color="000000"/>
            </w:tcBorders>
            <w:shd w:val="clear" w:color="auto" w:fill="auto"/>
            <w:vAlign w:val="center"/>
          </w:tcPr>
          <w:p w14:paraId="3A2D4D4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La (SS-B)</w:t>
            </w:r>
          </w:p>
        </w:tc>
        <w:tc>
          <w:tcPr>
            <w:tcW w:w="3021" w:type="dxa"/>
            <w:tcBorders>
              <w:top w:val="nil"/>
              <w:left w:val="nil"/>
              <w:bottom w:val="single" w:sz="4" w:space="0" w:color="000000"/>
              <w:right w:val="single" w:sz="4" w:space="0" w:color="000000"/>
            </w:tcBorders>
            <w:vAlign w:val="center"/>
          </w:tcPr>
          <w:p w14:paraId="76FB307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1BB7895D"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1111D11"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40.11.009</w:t>
            </w:r>
          </w:p>
        </w:tc>
        <w:tc>
          <w:tcPr>
            <w:tcW w:w="5670" w:type="dxa"/>
            <w:tcBorders>
              <w:top w:val="nil"/>
              <w:left w:val="nil"/>
              <w:bottom w:val="single" w:sz="4" w:space="0" w:color="000000"/>
              <w:right w:val="single" w:sz="4" w:space="0" w:color="000000"/>
            </w:tcBorders>
            <w:shd w:val="clear" w:color="auto" w:fill="auto"/>
            <w:vAlign w:val="center"/>
          </w:tcPr>
          <w:p w14:paraId="2894D35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SCL-70 (</w:t>
            </w:r>
            <w:proofErr w:type="spellStart"/>
            <w:r w:rsidRPr="00CD787B">
              <w:rPr>
                <w:rFonts w:ascii="Montserrat" w:hAnsi="Montserrat"/>
                <w:sz w:val="18"/>
                <w:szCs w:val="18"/>
              </w:rPr>
              <w:t>Anti-topoisomerasa</w:t>
            </w:r>
            <w:proofErr w:type="spellEnd"/>
            <w:r w:rsidRPr="00CD787B">
              <w:rPr>
                <w:rFonts w:ascii="Montserrat" w:hAnsi="Montserrat"/>
                <w:sz w:val="18"/>
                <w:szCs w:val="18"/>
              </w:rPr>
              <w:t xml:space="preserve"> 1)</w:t>
            </w:r>
          </w:p>
        </w:tc>
        <w:tc>
          <w:tcPr>
            <w:tcW w:w="3021" w:type="dxa"/>
            <w:tcBorders>
              <w:top w:val="nil"/>
              <w:left w:val="nil"/>
              <w:bottom w:val="single" w:sz="4" w:space="0" w:color="000000"/>
              <w:right w:val="single" w:sz="4" w:space="0" w:color="000000"/>
            </w:tcBorders>
            <w:vAlign w:val="center"/>
          </w:tcPr>
          <w:p w14:paraId="707D8DD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18C26663"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B1D6BDB"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40.11.010</w:t>
            </w:r>
          </w:p>
        </w:tc>
        <w:tc>
          <w:tcPr>
            <w:tcW w:w="5670" w:type="dxa"/>
            <w:tcBorders>
              <w:top w:val="nil"/>
              <w:left w:val="nil"/>
              <w:bottom w:val="single" w:sz="4" w:space="0" w:color="000000"/>
              <w:right w:val="single" w:sz="4" w:space="0" w:color="000000"/>
            </w:tcBorders>
            <w:shd w:val="clear" w:color="auto" w:fill="auto"/>
            <w:vAlign w:val="center"/>
          </w:tcPr>
          <w:p w14:paraId="62BF9DC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Insulina</w:t>
            </w:r>
          </w:p>
        </w:tc>
        <w:tc>
          <w:tcPr>
            <w:tcW w:w="3021" w:type="dxa"/>
            <w:tcBorders>
              <w:top w:val="nil"/>
              <w:left w:val="nil"/>
              <w:bottom w:val="single" w:sz="4" w:space="0" w:color="000000"/>
              <w:right w:val="single" w:sz="4" w:space="0" w:color="000000"/>
            </w:tcBorders>
            <w:vAlign w:val="center"/>
          </w:tcPr>
          <w:p w14:paraId="6C15BB6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D61BA2C"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4DE980A"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40.11.011</w:t>
            </w:r>
          </w:p>
        </w:tc>
        <w:tc>
          <w:tcPr>
            <w:tcW w:w="5670" w:type="dxa"/>
            <w:tcBorders>
              <w:top w:val="nil"/>
              <w:left w:val="nil"/>
              <w:bottom w:val="single" w:sz="4" w:space="0" w:color="000000"/>
              <w:right w:val="single" w:sz="4" w:space="0" w:color="000000"/>
            </w:tcBorders>
            <w:shd w:val="clear" w:color="auto" w:fill="auto"/>
            <w:vAlign w:val="center"/>
          </w:tcPr>
          <w:p w14:paraId="1A7B9AB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contra </w:t>
            </w:r>
            <w:proofErr w:type="spellStart"/>
            <w:r w:rsidRPr="00CD787B">
              <w:rPr>
                <w:rFonts w:ascii="Montserrat" w:hAnsi="Montserrat"/>
                <w:sz w:val="18"/>
                <w:szCs w:val="18"/>
              </w:rPr>
              <w:t>Histidil</w:t>
            </w:r>
            <w:proofErr w:type="spellEnd"/>
            <w:r w:rsidRPr="00CD787B">
              <w:rPr>
                <w:rFonts w:ascii="Montserrat" w:hAnsi="Montserrat"/>
                <w:sz w:val="18"/>
                <w:szCs w:val="18"/>
              </w:rPr>
              <w:t>-ARNt Sintetasa (Jo-1)</w:t>
            </w:r>
          </w:p>
        </w:tc>
        <w:tc>
          <w:tcPr>
            <w:tcW w:w="3021" w:type="dxa"/>
            <w:tcBorders>
              <w:top w:val="nil"/>
              <w:left w:val="nil"/>
              <w:bottom w:val="single" w:sz="4" w:space="0" w:color="000000"/>
              <w:right w:val="single" w:sz="4" w:space="0" w:color="000000"/>
            </w:tcBorders>
            <w:vAlign w:val="center"/>
          </w:tcPr>
          <w:p w14:paraId="12EA30E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5BB865F2"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92FF7AF"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40.11.012</w:t>
            </w:r>
          </w:p>
        </w:tc>
        <w:tc>
          <w:tcPr>
            <w:tcW w:w="5670" w:type="dxa"/>
            <w:tcBorders>
              <w:top w:val="nil"/>
              <w:left w:val="nil"/>
              <w:bottom w:val="single" w:sz="4" w:space="0" w:color="000000"/>
              <w:right w:val="single" w:sz="4" w:space="0" w:color="000000"/>
            </w:tcBorders>
            <w:shd w:val="clear" w:color="auto" w:fill="auto"/>
            <w:vAlign w:val="center"/>
          </w:tcPr>
          <w:p w14:paraId="703DDC4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contra Hígado, Riñón y </w:t>
            </w:r>
            <w:proofErr w:type="spellStart"/>
            <w:r w:rsidRPr="00CD787B">
              <w:rPr>
                <w:rFonts w:ascii="Montserrat" w:hAnsi="Montserrat"/>
                <w:sz w:val="18"/>
                <w:szCs w:val="18"/>
              </w:rPr>
              <w:t>Microsomal</w:t>
            </w:r>
            <w:proofErr w:type="spellEnd"/>
            <w:r w:rsidRPr="00CD787B">
              <w:rPr>
                <w:rFonts w:ascii="Montserrat" w:hAnsi="Montserrat"/>
                <w:sz w:val="18"/>
                <w:szCs w:val="18"/>
              </w:rPr>
              <w:t xml:space="preserve"> (LKM-1)</w:t>
            </w:r>
          </w:p>
        </w:tc>
        <w:tc>
          <w:tcPr>
            <w:tcW w:w="3021" w:type="dxa"/>
            <w:tcBorders>
              <w:top w:val="nil"/>
              <w:left w:val="nil"/>
              <w:bottom w:val="single" w:sz="4" w:space="0" w:color="000000"/>
              <w:right w:val="single" w:sz="4" w:space="0" w:color="000000"/>
            </w:tcBorders>
            <w:vAlign w:val="center"/>
          </w:tcPr>
          <w:p w14:paraId="1038524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0744048B"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C2BE90D"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40.11.013</w:t>
            </w:r>
          </w:p>
        </w:tc>
        <w:tc>
          <w:tcPr>
            <w:tcW w:w="5670" w:type="dxa"/>
            <w:tcBorders>
              <w:top w:val="nil"/>
              <w:left w:val="nil"/>
              <w:bottom w:val="single" w:sz="4" w:space="0" w:color="000000"/>
              <w:right w:val="single" w:sz="4" w:space="0" w:color="000000"/>
            </w:tcBorders>
            <w:shd w:val="clear" w:color="auto" w:fill="auto"/>
            <w:vAlign w:val="center"/>
          </w:tcPr>
          <w:p w14:paraId="4B98866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Histona</w:t>
            </w:r>
          </w:p>
        </w:tc>
        <w:tc>
          <w:tcPr>
            <w:tcW w:w="3021" w:type="dxa"/>
            <w:tcBorders>
              <w:top w:val="nil"/>
              <w:left w:val="nil"/>
              <w:bottom w:val="single" w:sz="4" w:space="0" w:color="000000"/>
              <w:right w:val="single" w:sz="4" w:space="0" w:color="000000"/>
            </w:tcBorders>
            <w:vAlign w:val="center"/>
          </w:tcPr>
          <w:p w14:paraId="35688F0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5253CA3F"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76F0BC8"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40.11.014</w:t>
            </w:r>
          </w:p>
        </w:tc>
        <w:tc>
          <w:tcPr>
            <w:tcW w:w="5670" w:type="dxa"/>
            <w:tcBorders>
              <w:top w:val="nil"/>
              <w:left w:val="nil"/>
              <w:bottom w:val="single" w:sz="4" w:space="0" w:color="000000"/>
              <w:right w:val="single" w:sz="4" w:space="0" w:color="000000"/>
            </w:tcBorders>
            <w:shd w:val="clear" w:color="auto" w:fill="auto"/>
            <w:vAlign w:val="center"/>
          </w:tcPr>
          <w:p w14:paraId="5A23D5D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Smith</w:t>
            </w:r>
          </w:p>
        </w:tc>
        <w:tc>
          <w:tcPr>
            <w:tcW w:w="3021" w:type="dxa"/>
            <w:tcBorders>
              <w:top w:val="nil"/>
              <w:left w:val="nil"/>
              <w:bottom w:val="single" w:sz="4" w:space="0" w:color="000000"/>
              <w:right w:val="single" w:sz="4" w:space="0" w:color="000000"/>
            </w:tcBorders>
            <w:vAlign w:val="center"/>
          </w:tcPr>
          <w:p w14:paraId="2BCF7F4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013B168E"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382B6D7"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40.11.015</w:t>
            </w:r>
          </w:p>
        </w:tc>
        <w:tc>
          <w:tcPr>
            <w:tcW w:w="5670" w:type="dxa"/>
            <w:tcBorders>
              <w:top w:val="nil"/>
              <w:left w:val="nil"/>
              <w:bottom w:val="single" w:sz="4" w:space="0" w:color="000000"/>
              <w:right w:val="single" w:sz="4" w:space="0" w:color="000000"/>
            </w:tcBorders>
            <w:shd w:val="clear" w:color="auto" w:fill="auto"/>
            <w:vAlign w:val="center"/>
          </w:tcPr>
          <w:p w14:paraId="78AD3BC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contra Mitocondria </w:t>
            </w:r>
          </w:p>
        </w:tc>
        <w:tc>
          <w:tcPr>
            <w:tcW w:w="3021" w:type="dxa"/>
            <w:tcBorders>
              <w:top w:val="nil"/>
              <w:left w:val="nil"/>
              <w:bottom w:val="single" w:sz="4" w:space="0" w:color="000000"/>
              <w:right w:val="single" w:sz="4" w:space="0" w:color="000000"/>
            </w:tcBorders>
            <w:vAlign w:val="center"/>
          </w:tcPr>
          <w:p w14:paraId="28DB543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33F8D5C6"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2DD0520"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40.11.016</w:t>
            </w:r>
          </w:p>
        </w:tc>
        <w:tc>
          <w:tcPr>
            <w:tcW w:w="5670" w:type="dxa"/>
            <w:tcBorders>
              <w:top w:val="nil"/>
              <w:left w:val="nil"/>
              <w:bottom w:val="single" w:sz="4" w:space="0" w:color="000000"/>
              <w:right w:val="single" w:sz="4" w:space="0" w:color="000000"/>
            </w:tcBorders>
            <w:shd w:val="clear" w:color="auto" w:fill="auto"/>
            <w:vAlign w:val="center"/>
          </w:tcPr>
          <w:p w14:paraId="041A77A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Centrómero</w:t>
            </w:r>
          </w:p>
        </w:tc>
        <w:tc>
          <w:tcPr>
            <w:tcW w:w="3021" w:type="dxa"/>
            <w:tcBorders>
              <w:top w:val="nil"/>
              <w:left w:val="nil"/>
              <w:bottom w:val="single" w:sz="4" w:space="0" w:color="000000"/>
              <w:right w:val="single" w:sz="4" w:space="0" w:color="000000"/>
            </w:tcBorders>
            <w:vAlign w:val="center"/>
          </w:tcPr>
          <w:p w14:paraId="066D8E4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68E64905"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C2DD070"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40.11.017</w:t>
            </w:r>
          </w:p>
        </w:tc>
        <w:tc>
          <w:tcPr>
            <w:tcW w:w="5670" w:type="dxa"/>
            <w:tcBorders>
              <w:top w:val="nil"/>
              <w:left w:val="nil"/>
              <w:bottom w:val="single" w:sz="4" w:space="0" w:color="000000"/>
              <w:right w:val="single" w:sz="4" w:space="0" w:color="000000"/>
            </w:tcBorders>
            <w:shd w:val="clear" w:color="auto" w:fill="auto"/>
            <w:vAlign w:val="center"/>
          </w:tcPr>
          <w:p w14:paraId="34A24BC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ADN doble cadena (</w:t>
            </w:r>
            <w:proofErr w:type="spellStart"/>
            <w:r w:rsidRPr="00CD787B">
              <w:rPr>
                <w:rFonts w:ascii="Montserrat" w:hAnsi="Montserrat"/>
                <w:sz w:val="18"/>
                <w:szCs w:val="18"/>
              </w:rPr>
              <w:t>dsADN</w:t>
            </w:r>
            <w:proofErr w:type="spellEnd"/>
            <w:r w:rsidRPr="00CD787B">
              <w:rPr>
                <w:rFonts w:ascii="Montserrat" w:hAnsi="Montserrat"/>
                <w:sz w:val="18"/>
                <w:szCs w:val="18"/>
              </w:rPr>
              <w:t>)</w:t>
            </w:r>
          </w:p>
        </w:tc>
        <w:tc>
          <w:tcPr>
            <w:tcW w:w="3021" w:type="dxa"/>
            <w:tcBorders>
              <w:top w:val="nil"/>
              <w:left w:val="nil"/>
              <w:bottom w:val="single" w:sz="4" w:space="0" w:color="000000"/>
              <w:right w:val="single" w:sz="4" w:space="0" w:color="000000"/>
            </w:tcBorders>
            <w:vAlign w:val="center"/>
          </w:tcPr>
          <w:p w14:paraId="5141EB2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732B9B7A"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58C4491"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40.11.018</w:t>
            </w:r>
          </w:p>
        </w:tc>
        <w:tc>
          <w:tcPr>
            <w:tcW w:w="5670" w:type="dxa"/>
            <w:tcBorders>
              <w:top w:val="nil"/>
              <w:left w:val="nil"/>
              <w:bottom w:val="single" w:sz="4" w:space="0" w:color="000000"/>
              <w:right w:val="single" w:sz="4" w:space="0" w:color="000000"/>
            </w:tcBorders>
            <w:shd w:val="clear" w:color="auto" w:fill="auto"/>
            <w:vAlign w:val="center"/>
          </w:tcPr>
          <w:p w14:paraId="512F634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Péptido Cíclico Citrulinado</w:t>
            </w:r>
          </w:p>
        </w:tc>
        <w:tc>
          <w:tcPr>
            <w:tcW w:w="3021" w:type="dxa"/>
            <w:tcBorders>
              <w:top w:val="nil"/>
              <w:left w:val="nil"/>
              <w:bottom w:val="single" w:sz="4" w:space="0" w:color="000000"/>
              <w:right w:val="single" w:sz="4" w:space="0" w:color="000000"/>
            </w:tcBorders>
            <w:vAlign w:val="center"/>
          </w:tcPr>
          <w:p w14:paraId="21FFF37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73299E09"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AF89E90"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40.11.019</w:t>
            </w:r>
          </w:p>
        </w:tc>
        <w:tc>
          <w:tcPr>
            <w:tcW w:w="5670" w:type="dxa"/>
            <w:tcBorders>
              <w:top w:val="nil"/>
              <w:left w:val="nil"/>
              <w:bottom w:val="single" w:sz="4" w:space="0" w:color="000000"/>
              <w:right w:val="single" w:sz="4" w:space="0" w:color="000000"/>
            </w:tcBorders>
            <w:shd w:val="clear" w:color="auto" w:fill="auto"/>
            <w:vAlign w:val="center"/>
          </w:tcPr>
          <w:p w14:paraId="5EE7F54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Citoplasma de Neutrófilo (ANCA), IFI</w:t>
            </w:r>
          </w:p>
        </w:tc>
        <w:tc>
          <w:tcPr>
            <w:tcW w:w="3021" w:type="dxa"/>
            <w:tcBorders>
              <w:top w:val="nil"/>
              <w:left w:val="nil"/>
              <w:bottom w:val="single" w:sz="4" w:space="0" w:color="000000"/>
              <w:right w:val="single" w:sz="4" w:space="0" w:color="000000"/>
            </w:tcBorders>
            <w:vAlign w:val="center"/>
          </w:tcPr>
          <w:p w14:paraId="03B934C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5199E11F"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EA0BBE1"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40.11.020</w:t>
            </w:r>
          </w:p>
        </w:tc>
        <w:tc>
          <w:tcPr>
            <w:tcW w:w="5670" w:type="dxa"/>
            <w:tcBorders>
              <w:top w:val="nil"/>
              <w:left w:val="nil"/>
              <w:bottom w:val="single" w:sz="4" w:space="0" w:color="000000"/>
              <w:right w:val="single" w:sz="4" w:space="0" w:color="000000"/>
            </w:tcBorders>
            <w:shd w:val="clear" w:color="auto" w:fill="auto"/>
            <w:vAlign w:val="center"/>
          </w:tcPr>
          <w:p w14:paraId="17545CE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Proteinasa 3 (c-ANCA)</w:t>
            </w:r>
          </w:p>
        </w:tc>
        <w:tc>
          <w:tcPr>
            <w:tcW w:w="3021" w:type="dxa"/>
            <w:tcBorders>
              <w:top w:val="nil"/>
              <w:left w:val="nil"/>
              <w:bottom w:val="single" w:sz="4" w:space="0" w:color="000000"/>
              <w:right w:val="single" w:sz="4" w:space="0" w:color="000000"/>
            </w:tcBorders>
            <w:vAlign w:val="center"/>
          </w:tcPr>
          <w:p w14:paraId="1A7D3D0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7DDA8D2C"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75E3DFA"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lastRenderedPageBreak/>
              <w:t>40.11.021</w:t>
            </w:r>
          </w:p>
        </w:tc>
        <w:tc>
          <w:tcPr>
            <w:tcW w:w="5670" w:type="dxa"/>
            <w:tcBorders>
              <w:top w:val="nil"/>
              <w:left w:val="nil"/>
              <w:bottom w:val="single" w:sz="4" w:space="0" w:color="000000"/>
              <w:right w:val="single" w:sz="4" w:space="0" w:color="000000"/>
            </w:tcBorders>
            <w:shd w:val="clear" w:color="auto" w:fill="auto"/>
            <w:vAlign w:val="center"/>
          </w:tcPr>
          <w:p w14:paraId="157C5FE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Mieloperoxidasa (p-ANCA)</w:t>
            </w:r>
          </w:p>
        </w:tc>
        <w:tc>
          <w:tcPr>
            <w:tcW w:w="3021" w:type="dxa"/>
            <w:tcBorders>
              <w:top w:val="nil"/>
              <w:left w:val="nil"/>
              <w:bottom w:val="single" w:sz="4" w:space="0" w:color="000000"/>
              <w:right w:val="single" w:sz="4" w:space="0" w:color="000000"/>
            </w:tcBorders>
            <w:vAlign w:val="center"/>
          </w:tcPr>
          <w:p w14:paraId="5F77468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64BF049D"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466DE26"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40.11.022</w:t>
            </w:r>
          </w:p>
        </w:tc>
        <w:tc>
          <w:tcPr>
            <w:tcW w:w="5670" w:type="dxa"/>
            <w:tcBorders>
              <w:top w:val="nil"/>
              <w:left w:val="nil"/>
              <w:bottom w:val="single" w:sz="4" w:space="0" w:color="000000"/>
              <w:right w:val="single" w:sz="4" w:space="0" w:color="000000"/>
            </w:tcBorders>
            <w:shd w:val="clear" w:color="auto" w:fill="auto"/>
            <w:vAlign w:val="center"/>
          </w:tcPr>
          <w:p w14:paraId="396539B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Antígeno 27 del HLA I grupo B (HLA-B27)</w:t>
            </w:r>
          </w:p>
        </w:tc>
        <w:tc>
          <w:tcPr>
            <w:tcW w:w="3021" w:type="dxa"/>
            <w:tcBorders>
              <w:top w:val="nil"/>
              <w:left w:val="nil"/>
              <w:bottom w:val="single" w:sz="4" w:space="0" w:color="000000"/>
              <w:right w:val="single" w:sz="4" w:space="0" w:color="000000"/>
            </w:tcBorders>
            <w:vAlign w:val="center"/>
          </w:tcPr>
          <w:p w14:paraId="7B64CAA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5D15252"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0F20F1CD"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40.11.023</w:t>
            </w:r>
          </w:p>
        </w:tc>
        <w:tc>
          <w:tcPr>
            <w:tcW w:w="5670" w:type="dxa"/>
            <w:tcBorders>
              <w:top w:val="nil"/>
              <w:left w:val="nil"/>
              <w:bottom w:val="single" w:sz="4" w:space="0" w:color="000000"/>
              <w:right w:val="single" w:sz="4" w:space="0" w:color="000000"/>
            </w:tcBorders>
            <w:shd w:val="clear" w:color="auto" w:fill="auto"/>
            <w:vAlign w:val="center"/>
          </w:tcPr>
          <w:p w14:paraId="7DE8F52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Tiroglobulina</w:t>
            </w:r>
          </w:p>
        </w:tc>
        <w:tc>
          <w:tcPr>
            <w:tcW w:w="3021" w:type="dxa"/>
            <w:tcBorders>
              <w:top w:val="nil"/>
              <w:left w:val="nil"/>
              <w:bottom w:val="single" w:sz="4" w:space="0" w:color="000000"/>
              <w:right w:val="single" w:sz="4" w:space="0" w:color="000000"/>
            </w:tcBorders>
            <w:vAlign w:val="center"/>
          </w:tcPr>
          <w:p w14:paraId="6D10BA8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40E2A7AC"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A4FD5F4"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40.11.024</w:t>
            </w:r>
          </w:p>
        </w:tc>
        <w:tc>
          <w:tcPr>
            <w:tcW w:w="5670" w:type="dxa"/>
            <w:tcBorders>
              <w:top w:val="nil"/>
              <w:left w:val="nil"/>
              <w:bottom w:val="single" w:sz="4" w:space="0" w:color="000000"/>
              <w:right w:val="single" w:sz="4" w:space="0" w:color="000000"/>
            </w:tcBorders>
            <w:shd w:val="clear" w:color="auto" w:fill="auto"/>
            <w:vAlign w:val="center"/>
          </w:tcPr>
          <w:p w14:paraId="23CFB40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contra </w:t>
            </w:r>
            <w:proofErr w:type="spellStart"/>
            <w:r w:rsidRPr="00CD787B">
              <w:rPr>
                <w:rFonts w:ascii="Montserrat" w:hAnsi="Montserrat"/>
                <w:sz w:val="18"/>
                <w:szCs w:val="18"/>
              </w:rPr>
              <w:t>Tiroperoxidasa</w:t>
            </w:r>
            <w:proofErr w:type="spellEnd"/>
          </w:p>
        </w:tc>
        <w:tc>
          <w:tcPr>
            <w:tcW w:w="3021" w:type="dxa"/>
            <w:tcBorders>
              <w:top w:val="nil"/>
              <w:left w:val="nil"/>
              <w:bottom w:val="single" w:sz="4" w:space="0" w:color="000000"/>
              <w:right w:val="single" w:sz="4" w:space="0" w:color="000000"/>
            </w:tcBorders>
            <w:vAlign w:val="center"/>
          </w:tcPr>
          <w:p w14:paraId="723A47D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w:t>
            </w:r>
          </w:p>
        </w:tc>
      </w:tr>
      <w:tr w:rsidR="002E2B44" w:rsidRPr="00CD787B" w14:paraId="3EF9E6EA"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2473D89"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40.11.025</w:t>
            </w:r>
          </w:p>
        </w:tc>
        <w:tc>
          <w:tcPr>
            <w:tcW w:w="5670" w:type="dxa"/>
            <w:tcBorders>
              <w:top w:val="nil"/>
              <w:left w:val="nil"/>
              <w:bottom w:val="single" w:sz="4" w:space="0" w:color="000000"/>
              <w:right w:val="single" w:sz="4" w:space="0" w:color="000000"/>
            </w:tcBorders>
            <w:shd w:val="clear" w:color="auto" w:fill="auto"/>
            <w:vAlign w:val="center"/>
          </w:tcPr>
          <w:p w14:paraId="121098A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contra Receptor de Tirotropina </w:t>
            </w:r>
          </w:p>
        </w:tc>
        <w:tc>
          <w:tcPr>
            <w:tcW w:w="3021" w:type="dxa"/>
            <w:tcBorders>
              <w:top w:val="nil"/>
              <w:left w:val="nil"/>
              <w:bottom w:val="single" w:sz="4" w:space="0" w:color="000000"/>
              <w:right w:val="single" w:sz="4" w:space="0" w:color="000000"/>
            </w:tcBorders>
            <w:vAlign w:val="center"/>
          </w:tcPr>
          <w:p w14:paraId="21BBDC2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B43AE5E"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41C6691"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40.11.026</w:t>
            </w:r>
          </w:p>
        </w:tc>
        <w:tc>
          <w:tcPr>
            <w:tcW w:w="5670" w:type="dxa"/>
            <w:tcBorders>
              <w:top w:val="nil"/>
              <w:left w:val="nil"/>
              <w:bottom w:val="single" w:sz="4" w:space="0" w:color="000000"/>
              <w:right w:val="single" w:sz="4" w:space="0" w:color="000000"/>
            </w:tcBorders>
            <w:shd w:val="clear" w:color="auto" w:fill="auto"/>
            <w:vAlign w:val="center"/>
          </w:tcPr>
          <w:p w14:paraId="20978E1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(IgG) contra Actina</w:t>
            </w:r>
          </w:p>
        </w:tc>
        <w:tc>
          <w:tcPr>
            <w:tcW w:w="3021" w:type="dxa"/>
            <w:tcBorders>
              <w:top w:val="nil"/>
              <w:left w:val="nil"/>
              <w:bottom w:val="single" w:sz="4" w:space="0" w:color="000000"/>
              <w:right w:val="single" w:sz="4" w:space="0" w:color="000000"/>
            </w:tcBorders>
            <w:vAlign w:val="center"/>
          </w:tcPr>
          <w:p w14:paraId="7131B6E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C203CF8"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0E8500D4"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40.11.027</w:t>
            </w:r>
          </w:p>
        </w:tc>
        <w:tc>
          <w:tcPr>
            <w:tcW w:w="5670" w:type="dxa"/>
            <w:tcBorders>
              <w:top w:val="nil"/>
              <w:left w:val="nil"/>
              <w:bottom w:val="single" w:sz="4" w:space="0" w:color="000000"/>
              <w:right w:val="single" w:sz="4" w:space="0" w:color="000000"/>
            </w:tcBorders>
            <w:shd w:val="clear" w:color="auto" w:fill="auto"/>
            <w:vAlign w:val="center"/>
          </w:tcPr>
          <w:p w14:paraId="1F7D6CB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Proteína básica de Mielina en LCR</w:t>
            </w:r>
          </w:p>
        </w:tc>
        <w:tc>
          <w:tcPr>
            <w:tcW w:w="3021" w:type="dxa"/>
            <w:tcBorders>
              <w:top w:val="nil"/>
              <w:left w:val="nil"/>
              <w:bottom w:val="single" w:sz="4" w:space="0" w:color="000000"/>
              <w:right w:val="single" w:sz="4" w:space="0" w:color="000000"/>
            </w:tcBorders>
            <w:vAlign w:val="center"/>
          </w:tcPr>
          <w:p w14:paraId="29C0FFC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24FCBE31"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BCFD63A"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40.11.028</w:t>
            </w:r>
          </w:p>
        </w:tc>
        <w:tc>
          <w:tcPr>
            <w:tcW w:w="5670" w:type="dxa"/>
            <w:tcBorders>
              <w:top w:val="nil"/>
              <w:left w:val="nil"/>
              <w:bottom w:val="single" w:sz="4" w:space="0" w:color="000000"/>
              <w:right w:val="single" w:sz="4" w:space="0" w:color="000000"/>
            </w:tcBorders>
            <w:shd w:val="clear" w:color="auto" w:fill="auto"/>
            <w:vAlign w:val="center"/>
          </w:tcPr>
          <w:p w14:paraId="5F5A4AB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Acetilcolina, bloqueadores de receptor</w:t>
            </w:r>
          </w:p>
        </w:tc>
        <w:tc>
          <w:tcPr>
            <w:tcW w:w="3021" w:type="dxa"/>
            <w:tcBorders>
              <w:top w:val="nil"/>
              <w:left w:val="nil"/>
              <w:bottom w:val="single" w:sz="4" w:space="0" w:color="000000"/>
              <w:right w:val="single" w:sz="4" w:space="0" w:color="000000"/>
            </w:tcBorders>
            <w:vAlign w:val="center"/>
          </w:tcPr>
          <w:p w14:paraId="25F0E13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DE07AB4"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0F193505"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40.11.029</w:t>
            </w:r>
          </w:p>
        </w:tc>
        <w:tc>
          <w:tcPr>
            <w:tcW w:w="5670" w:type="dxa"/>
            <w:tcBorders>
              <w:top w:val="nil"/>
              <w:left w:val="nil"/>
              <w:bottom w:val="single" w:sz="4" w:space="0" w:color="000000"/>
              <w:right w:val="single" w:sz="4" w:space="0" w:color="000000"/>
            </w:tcBorders>
            <w:shd w:val="clear" w:color="auto" w:fill="auto"/>
            <w:vAlign w:val="center"/>
          </w:tcPr>
          <w:p w14:paraId="5513C4C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Acetilcolina, fijadores de receptor</w:t>
            </w:r>
          </w:p>
        </w:tc>
        <w:tc>
          <w:tcPr>
            <w:tcW w:w="3021" w:type="dxa"/>
            <w:tcBorders>
              <w:top w:val="nil"/>
              <w:left w:val="nil"/>
              <w:bottom w:val="single" w:sz="4" w:space="0" w:color="000000"/>
              <w:right w:val="single" w:sz="4" w:space="0" w:color="000000"/>
            </w:tcBorders>
            <w:vAlign w:val="center"/>
          </w:tcPr>
          <w:p w14:paraId="7270D67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239B6FA5"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7D045BF"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40.11.030</w:t>
            </w:r>
          </w:p>
        </w:tc>
        <w:tc>
          <w:tcPr>
            <w:tcW w:w="5670" w:type="dxa"/>
            <w:tcBorders>
              <w:top w:val="nil"/>
              <w:left w:val="nil"/>
              <w:bottom w:val="single" w:sz="4" w:space="0" w:color="000000"/>
              <w:right w:val="single" w:sz="4" w:space="0" w:color="000000"/>
            </w:tcBorders>
            <w:shd w:val="clear" w:color="auto" w:fill="auto"/>
            <w:vAlign w:val="center"/>
          </w:tcPr>
          <w:p w14:paraId="6C10A20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contra Acetilcolina, moduladores de receptor </w:t>
            </w:r>
          </w:p>
        </w:tc>
        <w:tc>
          <w:tcPr>
            <w:tcW w:w="3021" w:type="dxa"/>
            <w:tcBorders>
              <w:top w:val="nil"/>
              <w:left w:val="nil"/>
              <w:bottom w:val="single" w:sz="4" w:space="0" w:color="000000"/>
              <w:right w:val="single" w:sz="4" w:space="0" w:color="000000"/>
            </w:tcBorders>
            <w:vAlign w:val="center"/>
          </w:tcPr>
          <w:p w14:paraId="5525BB9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5A85908"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D16DF37"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40.11.031</w:t>
            </w:r>
          </w:p>
        </w:tc>
        <w:tc>
          <w:tcPr>
            <w:tcW w:w="5670" w:type="dxa"/>
            <w:tcBorders>
              <w:top w:val="nil"/>
              <w:left w:val="nil"/>
              <w:bottom w:val="single" w:sz="4" w:space="0" w:color="000000"/>
              <w:right w:val="single" w:sz="4" w:space="0" w:color="000000"/>
            </w:tcBorders>
            <w:shd w:val="clear" w:color="auto" w:fill="auto"/>
            <w:vAlign w:val="center"/>
          </w:tcPr>
          <w:p w14:paraId="117E056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Tirosina Quinasa Muscular (Musk)</w:t>
            </w:r>
          </w:p>
        </w:tc>
        <w:tc>
          <w:tcPr>
            <w:tcW w:w="3021" w:type="dxa"/>
            <w:tcBorders>
              <w:top w:val="nil"/>
              <w:left w:val="nil"/>
              <w:bottom w:val="single" w:sz="4" w:space="0" w:color="000000"/>
              <w:right w:val="single" w:sz="4" w:space="0" w:color="000000"/>
            </w:tcBorders>
            <w:vAlign w:val="center"/>
          </w:tcPr>
          <w:p w14:paraId="2AA1A0F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CDC7A74"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66C37B5"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40.11.032</w:t>
            </w:r>
          </w:p>
        </w:tc>
        <w:tc>
          <w:tcPr>
            <w:tcW w:w="5670" w:type="dxa"/>
            <w:tcBorders>
              <w:top w:val="nil"/>
              <w:left w:val="nil"/>
              <w:bottom w:val="single" w:sz="4" w:space="0" w:color="000000"/>
              <w:right w:val="single" w:sz="4" w:space="0" w:color="000000"/>
            </w:tcBorders>
            <w:shd w:val="clear" w:color="auto" w:fill="auto"/>
            <w:vAlign w:val="center"/>
          </w:tcPr>
          <w:p w14:paraId="30A2169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Gangliósido</w:t>
            </w:r>
          </w:p>
        </w:tc>
        <w:tc>
          <w:tcPr>
            <w:tcW w:w="3021" w:type="dxa"/>
            <w:tcBorders>
              <w:top w:val="nil"/>
              <w:left w:val="nil"/>
              <w:bottom w:val="single" w:sz="4" w:space="0" w:color="000000"/>
              <w:right w:val="single" w:sz="4" w:space="0" w:color="000000"/>
            </w:tcBorders>
            <w:vAlign w:val="center"/>
          </w:tcPr>
          <w:p w14:paraId="554A424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48A741F"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1526884"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40.11.033</w:t>
            </w:r>
          </w:p>
        </w:tc>
        <w:tc>
          <w:tcPr>
            <w:tcW w:w="5670" w:type="dxa"/>
            <w:tcBorders>
              <w:top w:val="nil"/>
              <w:left w:val="nil"/>
              <w:bottom w:val="single" w:sz="4" w:space="0" w:color="000000"/>
              <w:right w:val="single" w:sz="4" w:space="0" w:color="000000"/>
            </w:tcBorders>
            <w:shd w:val="clear" w:color="auto" w:fill="auto"/>
            <w:vAlign w:val="center"/>
          </w:tcPr>
          <w:p w14:paraId="6180688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(IgA) contra Endomisio</w:t>
            </w:r>
          </w:p>
        </w:tc>
        <w:tc>
          <w:tcPr>
            <w:tcW w:w="3021" w:type="dxa"/>
            <w:tcBorders>
              <w:top w:val="nil"/>
              <w:left w:val="nil"/>
              <w:bottom w:val="single" w:sz="4" w:space="0" w:color="000000"/>
              <w:right w:val="single" w:sz="4" w:space="0" w:color="000000"/>
            </w:tcBorders>
            <w:vAlign w:val="center"/>
          </w:tcPr>
          <w:p w14:paraId="1636849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5688A72"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0E95911F"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40.11.034</w:t>
            </w:r>
          </w:p>
        </w:tc>
        <w:tc>
          <w:tcPr>
            <w:tcW w:w="5670" w:type="dxa"/>
            <w:tcBorders>
              <w:top w:val="nil"/>
              <w:left w:val="nil"/>
              <w:bottom w:val="single" w:sz="4" w:space="0" w:color="000000"/>
              <w:right w:val="single" w:sz="4" w:space="0" w:color="000000"/>
            </w:tcBorders>
            <w:shd w:val="clear" w:color="auto" w:fill="auto"/>
            <w:vAlign w:val="center"/>
          </w:tcPr>
          <w:p w14:paraId="1AED0D2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(IgA) contra Gliadina</w:t>
            </w:r>
          </w:p>
        </w:tc>
        <w:tc>
          <w:tcPr>
            <w:tcW w:w="3021" w:type="dxa"/>
            <w:tcBorders>
              <w:top w:val="nil"/>
              <w:left w:val="nil"/>
              <w:bottom w:val="single" w:sz="4" w:space="0" w:color="000000"/>
              <w:right w:val="single" w:sz="4" w:space="0" w:color="000000"/>
            </w:tcBorders>
            <w:vAlign w:val="center"/>
          </w:tcPr>
          <w:p w14:paraId="131E888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1D976FF"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694045D"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40.11.035</w:t>
            </w:r>
          </w:p>
        </w:tc>
        <w:tc>
          <w:tcPr>
            <w:tcW w:w="5670" w:type="dxa"/>
            <w:tcBorders>
              <w:top w:val="nil"/>
              <w:left w:val="nil"/>
              <w:bottom w:val="single" w:sz="4" w:space="0" w:color="000000"/>
              <w:right w:val="single" w:sz="4" w:space="0" w:color="000000"/>
            </w:tcBorders>
            <w:shd w:val="clear" w:color="auto" w:fill="auto"/>
            <w:vAlign w:val="center"/>
          </w:tcPr>
          <w:p w14:paraId="5778528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(IgG) contra Gliadina</w:t>
            </w:r>
          </w:p>
        </w:tc>
        <w:tc>
          <w:tcPr>
            <w:tcW w:w="3021" w:type="dxa"/>
            <w:tcBorders>
              <w:top w:val="nil"/>
              <w:left w:val="nil"/>
              <w:bottom w:val="single" w:sz="4" w:space="0" w:color="000000"/>
              <w:right w:val="single" w:sz="4" w:space="0" w:color="000000"/>
            </w:tcBorders>
            <w:vAlign w:val="center"/>
          </w:tcPr>
          <w:p w14:paraId="3E02F0B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06077F8"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EB6D84C"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40.11.036</w:t>
            </w:r>
          </w:p>
        </w:tc>
        <w:tc>
          <w:tcPr>
            <w:tcW w:w="5670" w:type="dxa"/>
            <w:tcBorders>
              <w:top w:val="nil"/>
              <w:left w:val="nil"/>
              <w:bottom w:val="single" w:sz="4" w:space="0" w:color="000000"/>
              <w:right w:val="single" w:sz="4" w:space="0" w:color="000000"/>
            </w:tcBorders>
            <w:shd w:val="clear" w:color="auto" w:fill="auto"/>
            <w:vAlign w:val="center"/>
          </w:tcPr>
          <w:p w14:paraId="2794B64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(IgA e IgG) contra </w:t>
            </w:r>
            <w:proofErr w:type="spellStart"/>
            <w:r w:rsidRPr="00CD787B">
              <w:rPr>
                <w:rFonts w:ascii="Montserrat" w:hAnsi="Montserrat"/>
                <w:sz w:val="18"/>
                <w:szCs w:val="18"/>
              </w:rPr>
              <w:t>Saccharomyces</w:t>
            </w:r>
            <w:proofErr w:type="spellEnd"/>
            <w:r w:rsidRPr="00CD787B">
              <w:rPr>
                <w:rFonts w:ascii="Montserrat" w:hAnsi="Montserrat"/>
                <w:sz w:val="18"/>
                <w:szCs w:val="18"/>
              </w:rPr>
              <w:t xml:space="preserve"> </w:t>
            </w:r>
            <w:proofErr w:type="spellStart"/>
            <w:r w:rsidRPr="00CD787B">
              <w:rPr>
                <w:rFonts w:ascii="Montserrat" w:hAnsi="Montserrat"/>
                <w:sz w:val="18"/>
                <w:szCs w:val="18"/>
              </w:rPr>
              <w:t>cerevisiae</w:t>
            </w:r>
            <w:proofErr w:type="spellEnd"/>
            <w:r w:rsidRPr="00CD787B">
              <w:rPr>
                <w:rFonts w:ascii="Montserrat" w:hAnsi="Montserrat"/>
                <w:sz w:val="18"/>
                <w:szCs w:val="18"/>
              </w:rPr>
              <w:t xml:space="preserve"> </w:t>
            </w:r>
          </w:p>
        </w:tc>
        <w:tc>
          <w:tcPr>
            <w:tcW w:w="3021" w:type="dxa"/>
            <w:tcBorders>
              <w:top w:val="nil"/>
              <w:left w:val="nil"/>
              <w:bottom w:val="single" w:sz="4" w:space="0" w:color="000000"/>
              <w:right w:val="single" w:sz="4" w:space="0" w:color="000000"/>
            </w:tcBorders>
            <w:vAlign w:val="center"/>
          </w:tcPr>
          <w:p w14:paraId="0F216D0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0F69722E"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FE71113"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40.11.037</w:t>
            </w:r>
          </w:p>
        </w:tc>
        <w:tc>
          <w:tcPr>
            <w:tcW w:w="5670" w:type="dxa"/>
            <w:tcBorders>
              <w:top w:val="nil"/>
              <w:left w:val="nil"/>
              <w:bottom w:val="single" w:sz="4" w:space="0" w:color="000000"/>
              <w:right w:val="single" w:sz="4" w:space="0" w:color="000000"/>
            </w:tcBorders>
            <w:shd w:val="clear" w:color="auto" w:fill="auto"/>
            <w:vAlign w:val="center"/>
          </w:tcPr>
          <w:p w14:paraId="3E86F7A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(IgA) contra Transglutaminasa tisular</w:t>
            </w:r>
          </w:p>
        </w:tc>
        <w:tc>
          <w:tcPr>
            <w:tcW w:w="3021" w:type="dxa"/>
            <w:tcBorders>
              <w:top w:val="nil"/>
              <w:left w:val="nil"/>
              <w:bottom w:val="single" w:sz="4" w:space="0" w:color="000000"/>
              <w:right w:val="single" w:sz="4" w:space="0" w:color="000000"/>
            </w:tcBorders>
            <w:vAlign w:val="center"/>
          </w:tcPr>
          <w:p w14:paraId="5AD7447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15AB312"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B4DFAFE"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lastRenderedPageBreak/>
              <w:t>40.11.038</w:t>
            </w:r>
          </w:p>
        </w:tc>
        <w:tc>
          <w:tcPr>
            <w:tcW w:w="5670" w:type="dxa"/>
            <w:tcBorders>
              <w:top w:val="nil"/>
              <w:left w:val="nil"/>
              <w:bottom w:val="single" w:sz="4" w:space="0" w:color="000000"/>
              <w:right w:val="single" w:sz="4" w:space="0" w:color="000000"/>
            </w:tcBorders>
            <w:shd w:val="clear" w:color="auto" w:fill="auto"/>
            <w:vAlign w:val="center"/>
          </w:tcPr>
          <w:p w14:paraId="59A2C98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(IgG) contra Transglutaminasa tisular</w:t>
            </w:r>
          </w:p>
        </w:tc>
        <w:tc>
          <w:tcPr>
            <w:tcW w:w="3021" w:type="dxa"/>
            <w:tcBorders>
              <w:top w:val="nil"/>
              <w:left w:val="nil"/>
              <w:bottom w:val="single" w:sz="4" w:space="0" w:color="000000"/>
              <w:right w:val="single" w:sz="4" w:space="0" w:color="000000"/>
            </w:tcBorders>
            <w:vAlign w:val="center"/>
          </w:tcPr>
          <w:p w14:paraId="5519FF0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0C281278"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F94A476"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40.11.039</w:t>
            </w:r>
          </w:p>
        </w:tc>
        <w:tc>
          <w:tcPr>
            <w:tcW w:w="5670" w:type="dxa"/>
            <w:tcBorders>
              <w:top w:val="nil"/>
              <w:left w:val="nil"/>
              <w:bottom w:val="single" w:sz="4" w:space="0" w:color="000000"/>
              <w:right w:val="single" w:sz="4" w:space="0" w:color="000000"/>
            </w:tcBorders>
            <w:shd w:val="clear" w:color="auto" w:fill="auto"/>
            <w:vAlign w:val="center"/>
          </w:tcPr>
          <w:p w14:paraId="3476246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Islote Pancreático (ICA)</w:t>
            </w:r>
          </w:p>
        </w:tc>
        <w:tc>
          <w:tcPr>
            <w:tcW w:w="3021" w:type="dxa"/>
            <w:tcBorders>
              <w:top w:val="nil"/>
              <w:left w:val="nil"/>
              <w:bottom w:val="single" w:sz="4" w:space="0" w:color="000000"/>
              <w:right w:val="single" w:sz="4" w:space="0" w:color="000000"/>
            </w:tcBorders>
            <w:vAlign w:val="center"/>
          </w:tcPr>
          <w:p w14:paraId="3360304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EDDBBA4"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8594BCC"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40.11.040</w:t>
            </w:r>
          </w:p>
        </w:tc>
        <w:tc>
          <w:tcPr>
            <w:tcW w:w="5670" w:type="dxa"/>
            <w:tcBorders>
              <w:top w:val="nil"/>
              <w:left w:val="nil"/>
              <w:bottom w:val="single" w:sz="4" w:space="0" w:color="000000"/>
              <w:right w:val="single" w:sz="4" w:space="0" w:color="000000"/>
            </w:tcBorders>
            <w:shd w:val="clear" w:color="auto" w:fill="auto"/>
            <w:vAlign w:val="center"/>
          </w:tcPr>
          <w:p w14:paraId="14BDD8E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Tirosina Fosfatasa (IA-2)</w:t>
            </w:r>
          </w:p>
        </w:tc>
        <w:tc>
          <w:tcPr>
            <w:tcW w:w="3021" w:type="dxa"/>
            <w:tcBorders>
              <w:top w:val="nil"/>
              <w:left w:val="nil"/>
              <w:bottom w:val="single" w:sz="4" w:space="0" w:color="000000"/>
              <w:right w:val="single" w:sz="4" w:space="0" w:color="000000"/>
            </w:tcBorders>
            <w:vAlign w:val="center"/>
          </w:tcPr>
          <w:p w14:paraId="52360EA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873B28C"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B7476A5"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40.11.041</w:t>
            </w:r>
          </w:p>
        </w:tc>
        <w:tc>
          <w:tcPr>
            <w:tcW w:w="5670" w:type="dxa"/>
            <w:tcBorders>
              <w:top w:val="nil"/>
              <w:left w:val="nil"/>
              <w:bottom w:val="single" w:sz="4" w:space="0" w:color="000000"/>
              <w:right w:val="single" w:sz="4" w:space="0" w:color="000000"/>
            </w:tcBorders>
            <w:shd w:val="clear" w:color="auto" w:fill="auto"/>
            <w:vAlign w:val="center"/>
          </w:tcPr>
          <w:p w14:paraId="5DF8595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contra </w:t>
            </w:r>
            <w:proofErr w:type="spellStart"/>
            <w:r w:rsidRPr="00CD787B">
              <w:rPr>
                <w:rFonts w:ascii="Montserrat" w:hAnsi="Montserrat"/>
                <w:sz w:val="18"/>
                <w:szCs w:val="18"/>
              </w:rPr>
              <w:t>Aquaporina</w:t>
            </w:r>
            <w:proofErr w:type="spellEnd"/>
            <w:r w:rsidRPr="00CD787B">
              <w:rPr>
                <w:rFonts w:ascii="Montserrat" w:hAnsi="Montserrat"/>
                <w:sz w:val="18"/>
                <w:szCs w:val="18"/>
              </w:rPr>
              <w:t xml:space="preserve"> 4 (NMO)</w:t>
            </w:r>
          </w:p>
        </w:tc>
        <w:tc>
          <w:tcPr>
            <w:tcW w:w="3021" w:type="dxa"/>
            <w:tcBorders>
              <w:top w:val="nil"/>
              <w:left w:val="nil"/>
              <w:bottom w:val="single" w:sz="4" w:space="0" w:color="000000"/>
              <w:right w:val="single" w:sz="4" w:space="0" w:color="000000"/>
            </w:tcBorders>
            <w:vAlign w:val="center"/>
          </w:tcPr>
          <w:p w14:paraId="1B88C17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603F26C"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9959268"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40.11.042</w:t>
            </w:r>
          </w:p>
        </w:tc>
        <w:tc>
          <w:tcPr>
            <w:tcW w:w="5670" w:type="dxa"/>
            <w:tcBorders>
              <w:top w:val="nil"/>
              <w:left w:val="nil"/>
              <w:bottom w:val="single" w:sz="4" w:space="0" w:color="000000"/>
              <w:right w:val="single" w:sz="4" w:space="0" w:color="000000"/>
            </w:tcBorders>
            <w:shd w:val="clear" w:color="auto" w:fill="auto"/>
            <w:vAlign w:val="center"/>
          </w:tcPr>
          <w:p w14:paraId="3A1E68B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(IgA) contra </w:t>
            </w:r>
            <w:proofErr w:type="spellStart"/>
            <w:r w:rsidRPr="00CD787B">
              <w:rPr>
                <w:rFonts w:ascii="Montserrat" w:hAnsi="Montserrat"/>
                <w:sz w:val="18"/>
                <w:szCs w:val="18"/>
              </w:rPr>
              <w:t>Fosfatidil</w:t>
            </w:r>
            <w:proofErr w:type="spellEnd"/>
            <w:r w:rsidRPr="00CD787B">
              <w:rPr>
                <w:rFonts w:ascii="Montserrat" w:hAnsi="Montserrat"/>
                <w:sz w:val="18"/>
                <w:szCs w:val="18"/>
              </w:rPr>
              <w:t xml:space="preserve"> Colina</w:t>
            </w:r>
          </w:p>
        </w:tc>
        <w:tc>
          <w:tcPr>
            <w:tcW w:w="3021" w:type="dxa"/>
            <w:tcBorders>
              <w:top w:val="nil"/>
              <w:left w:val="nil"/>
              <w:bottom w:val="single" w:sz="4" w:space="0" w:color="000000"/>
              <w:right w:val="single" w:sz="4" w:space="0" w:color="000000"/>
            </w:tcBorders>
            <w:vAlign w:val="center"/>
          </w:tcPr>
          <w:p w14:paraId="3BA2F7A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37449A6"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07805E2"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40.11.043</w:t>
            </w:r>
          </w:p>
        </w:tc>
        <w:tc>
          <w:tcPr>
            <w:tcW w:w="5670" w:type="dxa"/>
            <w:tcBorders>
              <w:top w:val="nil"/>
              <w:left w:val="nil"/>
              <w:bottom w:val="single" w:sz="4" w:space="0" w:color="000000"/>
              <w:right w:val="single" w:sz="4" w:space="0" w:color="000000"/>
            </w:tcBorders>
            <w:shd w:val="clear" w:color="auto" w:fill="auto"/>
            <w:vAlign w:val="center"/>
          </w:tcPr>
          <w:p w14:paraId="6786714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(IgG) contra </w:t>
            </w:r>
            <w:proofErr w:type="spellStart"/>
            <w:r w:rsidRPr="00CD787B">
              <w:rPr>
                <w:rFonts w:ascii="Montserrat" w:hAnsi="Montserrat"/>
                <w:sz w:val="18"/>
                <w:szCs w:val="18"/>
              </w:rPr>
              <w:t>Fosfatidil</w:t>
            </w:r>
            <w:proofErr w:type="spellEnd"/>
            <w:r w:rsidRPr="00CD787B">
              <w:rPr>
                <w:rFonts w:ascii="Montserrat" w:hAnsi="Montserrat"/>
                <w:sz w:val="18"/>
                <w:szCs w:val="18"/>
              </w:rPr>
              <w:t xml:space="preserve"> Colina</w:t>
            </w:r>
          </w:p>
        </w:tc>
        <w:tc>
          <w:tcPr>
            <w:tcW w:w="3021" w:type="dxa"/>
            <w:tcBorders>
              <w:top w:val="nil"/>
              <w:left w:val="nil"/>
              <w:bottom w:val="single" w:sz="4" w:space="0" w:color="000000"/>
              <w:right w:val="single" w:sz="4" w:space="0" w:color="000000"/>
            </w:tcBorders>
            <w:vAlign w:val="center"/>
          </w:tcPr>
          <w:p w14:paraId="2BB4001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AD206F9"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0F3A303C"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40.11.044</w:t>
            </w:r>
          </w:p>
        </w:tc>
        <w:tc>
          <w:tcPr>
            <w:tcW w:w="5670" w:type="dxa"/>
            <w:tcBorders>
              <w:top w:val="nil"/>
              <w:left w:val="nil"/>
              <w:bottom w:val="single" w:sz="4" w:space="0" w:color="000000"/>
              <w:right w:val="single" w:sz="4" w:space="0" w:color="000000"/>
            </w:tcBorders>
            <w:shd w:val="clear" w:color="auto" w:fill="auto"/>
            <w:vAlign w:val="center"/>
          </w:tcPr>
          <w:p w14:paraId="465939D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(IgM) contra </w:t>
            </w:r>
            <w:proofErr w:type="spellStart"/>
            <w:r w:rsidRPr="00CD787B">
              <w:rPr>
                <w:rFonts w:ascii="Montserrat" w:hAnsi="Montserrat"/>
                <w:sz w:val="18"/>
                <w:szCs w:val="18"/>
              </w:rPr>
              <w:t>Fosfatidil</w:t>
            </w:r>
            <w:proofErr w:type="spellEnd"/>
            <w:r w:rsidRPr="00CD787B">
              <w:rPr>
                <w:rFonts w:ascii="Montserrat" w:hAnsi="Montserrat"/>
                <w:sz w:val="18"/>
                <w:szCs w:val="18"/>
              </w:rPr>
              <w:t xml:space="preserve"> Colina</w:t>
            </w:r>
          </w:p>
        </w:tc>
        <w:tc>
          <w:tcPr>
            <w:tcW w:w="3021" w:type="dxa"/>
            <w:tcBorders>
              <w:top w:val="nil"/>
              <w:left w:val="nil"/>
              <w:bottom w:val="single" w:sz="4" w:space="0" w:color="000000"/>
              <w:right w:val="single" w:sz="4" w:space="0" w:color="000000"/>
            </w:tcBorders>
            <w:vAlign w:val="center"/>
          </w:tcPr>
          <w:p w14:paraId="680D21A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9845ABF"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662547A"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40.11.045</w:t>
            </w:r>
          </w:p>
        </w:tc>
        <w:tc>
          <w:tcPr>
            <w:tcW w:w="5670" w:type="dxa"/>
            <w:tcBorders>
              <w:top w:val="nil"/>
              <w:left w:val="nil"/>
              <w:bottom w:val="single" w:sz="4" w:space="0" w:color="000000"/>
              <w:right w:val="single" w:sz="4" w:space="0" w:color="000000"/>
            </w:tcBorders>
            <w:shd w:val="clear" w:color="auto" w:fill="auto"/>
            <w:vAlign w:val="center"/>
          </w:tcPr>
          <w:p w14:paraId="454F93E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(IgA) contra </w:t>
            </w:r>
            <w:proofErr w:type="spellStart"/>
            <w:r w:rsidRPr="00CD787B">
              <w:rPr>
                <w:rFonts w:ascii="Montserrat" w:hAnsi="Montserrat"/>
                <w:sz w:val="18"/>
                <w:szCs w:val="18"/>
              </w:rPr>
              <w:t>Fosfatidil</w:t>
            </w:r>
            <w:proofErr w:type="spellEnd"/>
            <w:r w:rsidRPr="00CD787B">
              <w:rPr>
                <w:rFonts w:ascii="Montserrat" w:hAnsi="Montserrat"/>
                <w:sz w:val="18"/>
                <w:szCs w:val="18"/>
              </w:rPr>
              <w:t xml:space="preserve"> Serina</w:t>
            </w:r>
          </w:p>
        </w:tc>
        <w:tc>
          <w:tcPr>
            <w:tcW w:w="3021" w:type="dxa"/>
            <w:tcBorders>
              <w:top w:val="nil"/>
              <w:left w:val="nil"/>
              <w:bottom w:val="single" w:sz="4" w:space="0" w:color="000000"/>
              <w:right w:val="single" w:sz="4" w:space="0" w:color="000000"/>
            </w:tcBorders>
            <w:vAlign w:val="center"/>
          </w:tcPr>
          <w:p w14:paraId="18E8E42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7216C90"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59A10EE"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40.11.046</w:t>
            </w:r>
          </w:p>
        </w:tc>
        <w:tc>
          <w:tcPr>
            <w:tcW w:w="5670" w:type="dxa"/>
            <w:tcBorders>
              <w:top w:val="nil"/>
              <w:left w:val="nil"/>
              <w:bottom w:val="single" w:sz="4" w:space="0" w:color="000000"/>
              <w:right w:val="single" w:sz="4" w:space="0" w:color="000000"/>
            </w:tcBorders>
            <w:shd w:val="clear" w:color="auto" w:fill="auto"/>
            <w:vAlign w:val="center"/>
          </w:tcPr>
          <w:p w14:paraId="22882F2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(IgG) contra </w:t>
            </w:r>
            <w:proofErr w:type="spellStart"/>
            <w:r w:rsidRPr="00CD787B">
              <w:rPr>
                <w:rFonts w:ascii="Montserrat" w:hAnsi="Montserrat"/>
                <w:sz w:val="18"/>
                <w:szCs w:val="18"/>
              </w:rPr>
              <w:t>Fosfatidil</w:t>
            </w:r>
            <w:proofErr w:type="spellEnd"/>
            <w:r w:rsidRPr="00CD787B">
              <w:rPr>
                <w:rFonts w:ascii="Montserrat" w:hAnsi="Montserrat"/>
                <w:sz w:val="18"/>
                <w:szCs w:val="18"/>
              </w:rPr>
              <w:t xml:space="preserve"> Serina</w:t>
            </w:r>
          </w:p>
        </w:tc>
        <w:tc>
          <w:tcPr>
            <w:tcW w:w="3021" w:type="dxa"/>
            <w:tcBorders>
              <w:top w:val="nil"/>
              <w:left w:val="nil"/>
              <w:bottom w:val="single" w:sz="4" w:space="0" w:color="000000"/>
              <w:right w:val="single" w:sz="4" w:space="0" w:color="000000"/>
            </w:tcBorders>
            <w:vAlign w:val="center"/>
          </w:tcPr>
          <w:p w14:paraId="5D851FC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F6E8727"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84EA488"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40.11.047</w:t>
            </w:r>
          </w:p>
        </w:tc>
        <w:tc>
          <w:tcPr>
            <w:tcW w:w="5670" w:type="dxa"/>
            <w:tcBorders>
              <w:top w:val="nil"/>
              <w:left w:val="nil"/>
              <w:bottom w:val="single" w:sz="4" w:space="0" w:color="000000"/>
              <w:right w:val="single" w:sz="4" w:space="0" w:color="000000"/>
            </w:tcBorders>
            <w:shd w:val="clear" w:color="auto" w:fill="auto"/>
            <w:vAlign w:val="center"/>
          </w:tcPr>
          <w:p w14:paraId="3C0AD58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(IgM) contra </w:t>
            </w:r>
            <w:proofErr w:type="spellStart"/>
            <w:r w:rsidRPr="00CD787B">
              <w:rPr>
                <w:rFonts w:ascii="Montserrat" w:hAnsi="Montserrat"/>
                <w:sz w:val="18"/>
                <w:szCs w:val="18"/>
              </w:rPr>
              <w:t>Fosfatidil</w:t>
            </w:r>
            <w:proofErr w:type="spellEnd"/>
            <w:r w:rsidRPr="00CD787B">
              <w:rPr>
                <w:rFonts w:ascii="Montserrat" w:hAnsi="Montserrat"/>
                <w:sz w:val="18"/>
                <w:szCs w:val="18"/>
              </w:rPr>
              <w:t xml:space="preserve"> Serina</w:t>
            </w:r>
          </w:p>
        </w:tc>
        <w:tc>
          <w:tcPr>
            <w:tcW w:w="3021" w:type="dxa"/>
            <w:tcBorders>
              <w:top w:val="nil"/>
              <w:left w:val="nil"/>
              <w:bottom w:val="single" w:sz="4" w:space="0" w:color="000000"/>
              <w:right w:val="single" w:sz="4" w:space="0" w:color="000000"/>
            </w:tcBorders>
            <w:vAlign w:val="center"/>
          </w:tcPr>
          <w:p w14:paraId="06AEEAB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3CE8260"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E43D0DD"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40.11.048</w:t>
            </w:r>
          </w:p>
        </w:tc>
        <w:tc>
          <w:tcPr>
            <w:tcW w:w="5670" w:type="dxa"/>
            <w:tcBorders>
              <w:top w:val="nil"/>
              <w:left w:val="nil"/>
              <w:bottom w:val="single" w:sz="4" w:space="0" w:color="000000"/>
              <w:right w:val="single" w:sz="4" w:space="0" w:color="000000"/>
            </w:tcBorders>
            <w:shd w:val="clear" w:color="auto" w:fill="auto"/>
            <w:vAlign w:val="center"/>
          </w:tcPr>
          <w:p w14:paraId="1AB0852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Plaquetas</w:t>
            </w:r>
          </w:p>
        </w:tc>
        <w:tc>
          <w:tcPr>
            <w:tcW w:w="3021" w:type="dxa"/>
            <w:tcBorders>
              <w:top w:val="nil"/>
              <w:left w:val="nil"/>
              <w:bottom w:val="single" w:sz="4" w:space="0" w:color="000000"/>
              <w:right w:val="single" w:sz="4" w:space="0" w:color="000000"/>
            </w:tcBorders>
            <w:vAlign w:val="center"/>
          </w:tcPr>
          <w:p w14:paraId="00F00A7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2491B4A"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46C5C1D"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40.11.049</w:t>
            </w:r>
          </w:p>
        </w:tc>
        <w:tc>
          <w:tcPr>
            <w:tcW w:w="5670" w:type="dxa"/>
            <w:tcBorders>
              <w:top w:val="nil"/>
              <w:left w:val="nil"/>
              <w:bottom w:val="single" w:sz="4" w:space="0" w:color="000000"/>
              <w:right w:val="single" w:sz="4" w:space="0" w:color="000000"/>
            </w:tcBorders>
            <w:shd w:val="clear" w:color="auto" w:fill="auto"/>
            <w:vAlign w:val="center"/>
          </w:tcPr>
          <w:p w14:paraId="7C16B59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contra </w:t>
            </w:r>
            <w:proofErr w:type="spellStart"/>
            <w:r w:rsidRPr="00CD787B">
              <w:rPr>
                <w:rFonts w:ascii="Montserrat" w:hAnsi="Montserrat"/>
                <w:sz w:val="18"/>
                <w:szCs w:val="18"/>
              </w:rPr>
              <w:t>Hu</w:t>
            </w:r>
            <w:proofErr w:type="spellEnd"/>
            <w:r w:rsidRPr="00CD787B">
              <w:rPr>
                <w:rFonts w:ascii="Montserrat" w:hAnsi="Montserrat"/>
                <w:sz w:val="18"/>
                <w:szCs w:val="18"/>
              </w:rPr>
              <w:t xml:space="preserve"> (ANNA1)</w:t>
            </w:r>
          </w:p>
        </w:tc>
        <w:tc>
          <w:tcPr>
            <w:tcW w:w="3021" w:type="dxa"/>
            <w:tcBorders>
              <w:top w:val="nil"/>
              <w:left w:val="nil"/>
              <w:bottom w:val="single" w:sz="4" w:space="0" w:color="000000"/>
              <w:right w:val="single" w:sz="4" w:space="0" w:color="000000"/>
            </w:tcBorders>
            <w:vAlign w:val="center"/>
          </w:tcPr>
          <w:p w14:paraId="0E4042A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3670B28"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9A8C8F0"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40.11.050</w:t>
            </w:r>
          </w:p>
        </w:tc>
        <w:tc>
          <w:tcPr>
            <w:tcW w:w="5670" w:type="dxa"/>
            <w:tcBorders>
              <w:top w:val="nil"/>
              <w:left w:val="nil"/>
              <w:bottom w:val="single" w:sz="4" w:space="0" w:color="000000"/>
              <w:right w:val="single" w:sz="4" w:space="0" w:color="000000"/>
            </w:tcBorders>
            <w:shd w:val="clear" w:color="auto" w:fill="auto"/>
            <w:vAlign w:val="center"/>
          </w:tcPr>
          <w:p w14:paraId="3B317DF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Yo (PCA-1)</w:t>
            </w:r>
          </w:p>
        </w:tc>
        <w:tc>
          <w:tcPr>
            <w:tcW w:w="3021" w:type="dxa"/>
            <w:tcBorders>
              <w:top w:val="nil"/>
              <w:left w:val="nil"/>
              <w:bottom w:val="single" w:sz="4" w:space="0" w:color="000000"/>
              <w:right w:val="single" w:sz="4" w:space="0" w:color="000000"/>
            </w:tcBorders>
            <w:vAlign w:val="center"/>
          </w:tcPr>
          <w:p w14:paraId="74BA8AA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9466453"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323BE33"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40.11.051</w:t>
            </w:r>
          </w:p>
        </w:tc>
        <w:tc>
          <w:tcPr>
            <w:tcW w:w="5670" w:type="dxa"/>
            <w:tcBorders>
              <w:top w:val="nil"/>
              <w:left w:val="nil"/>
              <w:bottom w:val="single" w:sz="4" w:space="0" w:color="000000"/>
              <w:right w:val="single" w:sz="4" w:space="0" w:color="000000"/>
            </w:tcBorders>
            <w:shd w:val="clear" w:color="auto" w:fill="auto"/>
            <w:vAlign w:val="center"/>
          </w:tcPr>
          <w:p w14:paraId="5D4454A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contra </w:t>
            </w:r>
            <w:proofErr w:type="spellStart"/>
            <w:r w:rsidRPr="00CD787B">
              <w:rPr>
                <w:rFonts w:ascii="Montserrat" w:hAnsi="Montserrat"/>
                <w:sz w:val="18"/>
                <w:szCs w:val="18"/>
              </w:rPr>
              <w:t>Ri</w:t>
            </w:r>
            <w:proofErr w:type="spellEnd"/>
            <w:r w:rsidRPr="00CD787B">
              <w:rPr>
                <w:rFonts w:ascii="Montserrat" w:hAnsi="Montserrat"/>
                <w:sz w:val="18"/>
                <w:szCs w:val="18"/>
              </w:rPr>
              <w:t xml:space="preserve"> (ANNA2)</w:t>
            </w:r>
          </w:p>
        </w:tc>
        <w:tc>
          <w:tcPr>
            <w:tcW w:w="3021" w:type="dxa"/>
            <w:tcBorders>
              <w:top w:val="nil"/>
              <w:left w:val="nil"/>
              <w:bottom w:val="single" w:sz="4" w:space="0" w:color="000000"/>
              <w:right w:val="single" w:sz="4" w:space="0" w:color="000000"/>
            </w:tcBorders>
            <w:vAlign w:val="center"/>
          </w:tcPr>
          <w:p w14:paraId="216FCE3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D49F2C7"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C83B045"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40.11.052</w:t>
            </w:r>
          </w:p>
        </w:tc>
        <w:tc>
          <w:tcPr>
            <w:tcW w:w="5670" w:type="dxa"/>
            <w:tcBorders>
              <w:top w:val="nil"/>
              <w:left w:val="nil"/>
              <w:bottom w:val="single" w:sz="4" w:space="0" w:color="000000"/>
              <w:right w:val="single" w:sz="4" w:space="0" w:color="000000"/>
            </w:tcBorders>
            <w:shd w:val="clear" w:color="auto" w:fill="auto"/>
            <w:vAlign w:val="center"/>
          </w:tcPr>
          <w:p w14:paraId="630E4B6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(IgG) contra Espermatozoide</w:t>
            </w:r>
          </w:p>
        </w:tc>
        <w:tc>
          <w:tcPr>
            <w:tcW w:w="3021" w:type="dxa"/>
            <w:tcBorders>
              <w:top w:val="nil"/>
              <w:left w:val="nil"/>
              <w:bottom w:val="single" w:sz="4" w:space="0" w:color="000000"/>
              <w:right w:val="single" w:sz="4" w:space="0" w:color="000000"/>
            </w:tcBorders>
            <w:vAlign w:val="center"/>
          </w:tcPr>
          <w:p w14:paraId="366F0CC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73ADC4A"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8F396E1"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40.11.053</w:t>
            </w:r>
          </w:p>
        </w:tc>
        <w:tc>
          <w:tcPr>
            <w:tcW w:w="5670" w:type="dxa"/>
            <w:tcBorders>
              <w:top w:val="nil"/>
              <w:left w:val="nil"/>
              <w:bottom w:val="single" w:sz="4" w:space="0" w:color="000000"/>
              <w:right w:val="single" w:sz="4" w:space="0" w:color="000000"/>
            </w:tcBorders>
            <w:shd w:val="clear" w:color="auto" w:fill="auto"/>
            <w:vAlign w:val="center"/>
          </w:tcPr>
          <w:p w14:paraId="33F026B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células parietales</w:t>
            </w:r>
          </w:p>
        </w:tc>
        <w:tc>
          <w:tcPr>
            <w:tcW w:w="3021" w:type="dxa"/>
            <w:tcBorders>
              <w:top w:val="nil"/>
              <w:left w:val="nil"/>
              <w:bottom w:val="single" w:sz="4" w:space="0" w:color="000000"/>
              <w:right w:val="single" w:sz="4" w:space="0" w:color="000000"/>
            </w:tcBorders>
            <w:vAlign w:val="center"/>
          </w:tcPr>
          <w:p w14:paraId="1F0AAA7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1232751" w14:textId="77777777" w:rsidTr="008739F8">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821F826" w14:textId="77777777" w:rsidR="002E2B44" w:rsidRPr="00CD787B" w:rsidRDefault="00EC610F" w:rsidP="008739F8">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lastRenderedPageBreak/>
              <w:t>40.11.054</w:t>
            </w:r>
          </w:p>
        </w:tc>
        <w:tc>
          <w:tcPr>
            <w:tcW w:w="5670" w:type="dxa"/>
            <w:tcBorders>
              <w:top w:val="nil"/>
              <w:left w:val="nil"/>
              <w:bottom w:val="single" w:sz="4" w:space="0" w:color="000000"/>
              <w:right w:val="single" w:sz="4" w:space="0" w:color="000000"/>
            </w:tcBorders>
            <w:shd w:val="clear" w:color="auto" w:fill="auto"/>
            <w:vAlign w:val="center"/>
          </w:tcPr>
          <w:p w14:paraId="3A39879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factor intrínseco</w:t>
            </w:r>
          </w:p>
        </w:tc>
        <w:tc>
          <w:tcPr>
            <w:tcW w:w="3021" w:type="dxa"/>
            <w:tcBorders>
              <w:top w:val="nil"/>
              <w:left w:val="nil"/>
              <w:bottom w:val="single" w:sz="4" w:space="0" w:color="000000"/>
              <w:right w:val="single" w:sz="4" w:space="0" w:color="000000"/>
            </w:tcBorders>
            <w:vAlign w:val="center"/>
          </w:tcPr>
          <w:p w14:paraId="4C14B2F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bl>
    <w:p w14:paraId="4CA829FD" w14:textId="381F0577" w:rsidR="002E2B44" w:rsidRPr="00CD787B" w:rsidRDefault="00EC610F">
      <w:r w:rsidRPr="00CD787B">
        <w:rPr>
          <w:sz w:val="16"/>
        </w:rPr>
        <w:t xml:space="preserve">***Estas claves de estudio deberán ser procesadas en la unidad médica que tenga equipo asignado cuando la suma del requerimiento máximo de la Entidad por cada clave de estudio sea igual o mayor a 400 estudios por año. Para el caso de los estudios con requerimiento global menor a 400 estudios por año, el proveedor podrá considerar el proceso en sitio o el envío a un Laboratorio de Referencia. </w:t>
      </w:r>
      <w:r w:rsidR="00A85A8E">
        <w:rPr>
          <w:sz w:val="16"/>
        </w:rPr>
        <w:t>En l</w:t>
      </w:r>
      <w:r w:rsidRPr="00CD787B">
        <w:rPr>
          <w:sz w:val="16"/>
        </w:rPr>
        <w:t>as Unidades Médicas</w:t>
      </w:r>
      <w:r w:rsidR="00A85A8E">
        <w:rPr>
          <w:sz w:val="16"/>
        </w:rPr>
        <w:t xml:space="preserve"> </w:t>
      </w:r>
      <w:r w:rsidRPr="00CD787B">
        <w:rPr>
          <w:sz w:val="16"/>
        </w:rPr>
        <w:t xml:space="preserve">sin equipamiento asignado, los estudios se deberán </w:t>
      </w:r>
      <w:r w:rsidR="00A85A8E" w:rsidRPr="00CD787B">
        <w:rPr>
          <w:sz w:val="16"/>
        </w:rPr>
        <w:t>enviar</w:t>
      </w:r>
      <w:r w:rsidRPr="00CD787B">
        <w:rPr>
          <w:sz w:val="16"/>
        </w:rPr>
        <w:t xml:space="preserve"> a un Laboratorio de Referencia.</w:t>
      </w:r>
      <w:r w:rsidRPr="00CD787B">
        <w:t xml:space="preserve"> </w:t>
      </w:r>
    </w:p>
    <w:p w14:paraId="047FC199" w14:textId="2D27DBE3" w:rsidR="00777F4D" w:rsidRPr="00CD787B" w:rsidRDefault="00EC610F" w:rsidP="00EB36FB">
      <w:pPr>
        <w:rPr>
          <w:i/>
          <w:iCs/>
          <w:lang w:val="es-ES_tradnl" w:eastAsia="ja-JP"/>
        </w:rPr>
      </w:pPr>
      <w:r w:rsidRPr="00CD787B">
        <w:rPr>
          <w:i/>
          <w:iCs/>
          <w:lang w:val="es-ES_tradnl" w:eastAsia="ja-JP"/>
        </w:rPr>
        <w:t>Equipamiento para el grupo de Autoinmunidad</w:t>
      </w:r>
    </w:p>
    <w:p w14:paraId="39A4DC8C" w14:textId="4714C7AF" w:rsidR="00777F4D" w:rsidRPr="00CD787B" w:rsidRDefault="00EC610F" w:rsidP="005B48D8">
      <w:pPr>
        <w:pStyle w:val="Prrafodelista"/>
        <w:numPr>
          <w:ilvl w:val="0"/>
          <w:numId w:val="48"/>
        </w:numPr>
        <w:pBdr>
          <w:top w:val="nil"/>
          <w:left w:val="nil"/>
          <w:bottom w:val="nil"/>
          <w:right w:val="nil"/>
          <w:between w:val="nil"/>
        </w:pBdr>
        <w:spacing w:after="0"/>
        <w:ind w:left="709" w:hanging="285"/>
        <w:rPr>
          <w:rFonts w:ascii="Montserrat" w:hAnsi="Montserrat"/>
          <w:sz w:val="20"/>
          <w:szCs w:val="20"/>
        </w:rPr>
      </w:pPr>
      <w:r w:rsidRPr="00CD787B">
        <w:rPr>
          <w:rFonts w:ascii="Montserrat" w:hAnsi="Montserrat"/>
          <w:sz w:val="20"/>
          <w:szCs w:val="20"/>
        </w:rPr>
        <w:t>El equipo para Autoinmunidad deberá contar con los siguientes requisitos:</w:t>
      </w:r>
    </w:p>
    <w:p w14:paraId="60D25997" w14:textId="77777777" w:rsidR="002E2B44" w:rsidRPr="00CD787B" w:rsidRDefault="00EC610F" w:rsidP="005B48D8">
      <w:pPr>
        <w:pStyle w:val="Prrafodelista"/>
        <w:numPr>
          <w:ilvl w:val="0"/>
          <w:numId w:val="4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Capacidad de recibir muestras en tubo primario, copa o copilla.</w:t>
      </w:r>
    </w:p>
    <w:p w14:paraId="00C3E3C8" w14:textId="77777777" w:rsidR="002E2B44" w:rsidRPr="00CD787B" w:rsidRDefault="00EC610F" w:rsidP="005B48D8">
      <w:pPr>
        <w:pStyle w:val="Prrafodelista"/>
        <w:numPr>
          <w:ilvl w:val="0"/>
          <w:numId w:val="4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Deberán contar con lector para código de barras.</w:t>
      </w:r>
    </w:p>
    <w:p w14:paraId="76060EAC" w14:textId="77777777" w:rsidR="002E2B44" w:rsidRPr="00CD787B" w:rsidRDefault="00EC610F" w:rsidP="005B48D8">
      <w:pPr>
        <w:pStyle w:val="Prrafodelista"/>
        <w:numPr>
          <w:ilvl w:val="0"/>
          <w:numId w:val="4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Software de operación en español.</w:t>
      </w:r>
    </w:p>
    <w:p w14:paraId="616DE454" w14:textId="77777777" w:rsidR="002E2B44" w:rsidRPr="00CD787B" w:rsidRDefault="00EC610F" w:rsidP="005B48D8">
      <w:pPr>
        <w:pStyle w:val="Prrafodelista"/>
        <w:numPr>
          <w:ilvl w:val="0"/>
          <w:numId w:val="4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Puerto de comunicación para interfaz.</w:t>
      </w:r>
    </w:p>
    <w:p w14:paraId="4FDD5C08" w14:textId="77777777" w:rsidR="002E2B44" w:rsidRPr="00CD787B" w:rsidRDefault="00EC610F" w:rsidP="005B48D8">
      <w:pPr>
        <w:pStyle w:val="Prrafodelista"/>
        <w:numPr>
          <w:ilvl w:val="0"/>
          <w:numId w:val="4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Monitor Integrado o adicional.</w:t>
      </w:r>
    </w:p>
    <w:p w14:paraId="7A207FDC" w14:textId="77777777" w:rsidR="002E2B44" w:rsidRPr="00CD787B" w:rsidRDefault="00EC610F" w:rsidP="005B48D8">
      <w:pPr>
        <w:pStyle w:val="Prrafodelista"/>
        <w:numPr>
          <w:ilvl w:val="0"/>
          <w:numId w:val="4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En caso de requerir impresora, deberá considerar los insumos mensuales para esta.</w:t>
      </w:r>
    </w:p>
    <w:p w14:paraId="4BD61CC6" w14:textId="77777777" w:rsidR="002E2B44" w:rsidRPr="00CD787B" w:rsidRDefault="00EC610F" w:rsidP="005B48D8">
      <w:pPr>
        <w:pStyle w:val="Prrafodelista"/>
        <w:numPr>
          <w:ilvl w:val="0"/>
          <w:numId w:val="4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Equipo de protección de picos y regulación de voltaje y respaldo de energía (UPS), con duración mínima de treinta minutos. </w:t>
      </w:r>
    </w:p>
    <w:p w14:paraId="701AA986" w14:textId="1BFE3C85" w:rsidR="002E2B44" w:rsidRPr="00CD787B" w:rsidRDefault="00EC610F" w:rsidP="005B48D8">
      <w:pPr>
        <w:pStyle w:val="Prrafodelista"/>
        <w:numPr>
          <w:ilvl w:val="0"/>
          <w:numId w:val="4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Proporcionar </w:t>
      </w:r>
      <w:r w:rsidR="00507558" w:rsidRPr="00CD787B">
        <w:rPr>
          <w:rFonts w:ascii="Montserrat" w:hAnsi="Montserrat"/>
          <w:sz w:val="20"/>
          <w:szCs w:val="20"/>
        </w:rPr>
        <w:t xml:space="preserve">refacciones, accesorios y consumibles </w:t>
      </w:r>
      <w:r w:rsidRPr="00CD787B">
        <w:rPr>
          <w:rFonts w:ascii="Montserrat" w:hAnsi="Montserrat"/>
          <w:sz w:val="20"/>
          <w:szCs w:val="20"/>
        </w:rPr>
        <w:t>de acuerdo con sus necesidades, asegurando su compatibilidad con la marca y modelo del equipo.</w:t>
      </w:r>
    </w:p>
    <w:p w14:paraId="630AC775" w14:textId="77777777" w:rsidR="00EB36FB" w:rsidRPr="00CD787B" w:rsidRDefault="00EB36FB" w:rsidP="00EB36FB">
      <w:pPr>
        <w:rPr>
          <w:i/>
          <w:iCs/>
          <w:lang w:val="es-ES_tradnl" w:eastAsia="ja-JP"/>
        </w:rPr>
      </w:pPr>
    </w:p>
    <w:p w14:paraId="28C21194" w14:textId="4189EB0A" w:rsidR="002E2B44" w:rsidRPr="00CD787B" w:rsidRDefault="00EC610F" w:rsidP="00EB36FB">
      <w:pPr>
        <w:rPr>
          <w:i/>
          <w:iCs/>
          <w:lang w:val="es-ES_tradnl" w:eastAsia="ja-JP"/>
        </w:rPr>
      </w:pPr>
      <w:r w:rsidRPr="00CD787B">
        <w:rPr>
          <w:i/>
          <w:iCs/>
          <w:lang w:val="es-ES_tradnl" w:eastAsia="ja-JP"/>
        </w:rPr>
        <w:t xml:space="preserve">Control de Calidad </w:t>
      </w:r>
    </w:p>
    <w:p w14:paraId="38292625" w14:textId="77777777" w:rsidR="002E2B44" w:rsidRPr="00CD787B" w:rsidRDefault="00EC610F" w:rsidP="005B48D8">
      <w:pPr>
        <w:pStyle w:val="Prrafodelista"/>
        <w:numPr>
          <w:ilvl w:val="0"/>
          <w:numId w:val="4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El equipo deberá contar con control de calidad integrado.</w:t>
      </w:r>
    </w:p>
    <w:p w14:paraId="1DA928F1" w14:textId="77777777" w:rsidR="002E2B44" w:rsidRPr="00CD787B" w:rsidRDefault="00EC610F" w:rsidP="005B48D8">
      <w:pPr>
        <w:pStyle w:val="Prrafodelista"/>
        <w:numPr>
          <w:ilvl w:val="0"/>
          <w:numId w:val="4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Deberá incluir la entrega de sueros control para el control de calidad interno y control de calidad externo</w:t>
      </w:r>
    </w:p>
    <w:p w14:paraId="7D9474AC" w14:textId="77777777" w:rsidR="002E2B44" w:rsidRPr="00CD787B" w:rsidRDefault="00EC610F" w:rsidP="005B48D8">
      <w:pPr>
        <w:pStyle w:val="Prrafodelista"/>
        <w:numPr>
          <w:ilvl w:val="0"/>
          <w:numId w:val="4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Deberá incluir cuando menos una corrida de controles los días de proceso.</w:t>
      </w:r>
    </w:p>
    <w:p w14:paraId="434CE37E" w14:textId="77777777" w:rsidR="002E2B44" w:rsidRPr="00CD787B" w:rsidRDefault="002E2B44" w:rsidP="00507558">
      <w:pPr>
        <w:pStyle w:val="Prrafodelista"/>
        <w:pBdr>
          <w:top w:val="nil"/>
          <w:left w:val="nil"/>
          <w:bottom w:val="nil"/>
          <w:right w:val="nil"/>
          <w:between w:val="nil"/>
        </w:pBdr>
        <w:spacing w:after="0"/>
        <w:ind w:left="993"/>
        <w:jc w:val="both"/>
        <w:rPr>
          <w:rFonts w:ascii="Montserrat" w:hAnsi="Montserrat"/>
          <w:sz w:val="20"/>
          <w:szCs w:val="20"/>
        </w:rPr>
      </w:pPr>
    </w:p>
    <w:p w14:paraId="1FE97A1D" w14:textId="7F71562A" w:rsidR="00777F4D" w:rsidRPr="00CD787B" w:rsidRDefault="00EC610F" w:rsidP="005B48D8">
      <w:pPr>
        <w:pStyle w:val="Prrafodelista"/>
        <w:numPr>
          <w:ilvl w:val="0"/>
          <w:numId w:val="48"/>
        </w:numPr>
        <w:pBdr>
          <w:top w:val="nil"/>
          <w:left w:val="nil"/>
          <w:bottom w:val="nil"/>
          <w:right w:val="nil"/>
          <w:between w:val="nil"/>
        </w:pBdr>
        <w:spacing w:after="0"/>
        <w:ind w:left="709" w:hanging="283"/>
        <w:rPr>
          <w:rFonts w:ascii="Montserrat" w:hAnsi="Montserrat"/>
          <w:sz w:val="20"/>
          <w:szCs w:val="20"/>
        </w:rPr>
      </w:pPr>
      <w:r w:rsidRPr="00CD787B">
        <w:rPr>
          <w:rFonts w:ascii="Montserrat" w:hAnsi="Montserrat"/>
          <w:sz w:val="20"/>
          <w:szCs w:val="20"/>
        </w:rPr>
        <w:t>El Microscopio de Fluorescencia deberá contar con los siguientes requisitos:</w:t>
      </w:r>
    </w:p>
    <w:p w14:paraId="2567EB6E" w14:textId="77777777" w:rsidR="002E2B44" w:rsidRPr="00CD787B" w:rsidRDefault="00EC610F" w:rsidP="005B48D8">
      <w:pPr>
        <w:pStyle w:val="Prrafodelista"/>
        <w:numPr>
          <w:ilvl w:val="0"/>
          <w:numId w:val="50"/>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Contar un equipo para teñir las muestras para las Unidades Médicas con microscopio asignado.</w:t>
      </w:r>
    </w:p>
    <w:p w14:paraId="1EBFA79D" w14:textId="77777777" w:rsidR="002E2B44" w:rsidRPr="00CD787B" w:rsidRDefault="00EC610F" w:rsidP="005B48D8">
      <w:pPr>
        <w:pStyle w:val="Prrafodelista"/>
        <w:numPr>
          <w:ilvl w:val="0"/>
          <w:numId w:val="50"/>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Dotar de una cámara digital adaptable al microscopio, para toma de fotografías.</w:t>
      </w:r>
    </w:p>
    <w:p w14:paraId="398E04E8" w14:textId="77777777" w:rsidR="002E2B44" w:rsidRPr="00CD787B" w:rsidRDefault="00EC610F" w:rsidP="005B48D8">
      <w:pPr>
        <w:pStyle w:val="Prrafodelista"/>
        <w:numPr>
          <w:ilvl w:val="0"/>
          <w:numId w:val="50"/>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Un sistema de adquisición de imágenes digital para exportarse a base de datos y el sistema de Información del Laboratorio.</w:t>
      </w:r>
    </w:p>
    <w:p w14:paraId="185F0E14" w14:textId="77777777" w:rsidR="002E2B44" w:rsidRPr="00CD787B" w:rsidRDefault="00EC610F" w:rsidP="005B48D8">
      <w:pPr>
        <w:pStyle w:val="Prrafodelista"/>
        <w:numPr>
          <w:ilvl w:val="0"/>
          <w:numId w:val="50"/>
        </w:numPr>
        <w:pBdr>
          <w:top w:val="nil"/>
          <w:left w:val="nil"/>
          <w:bottom w:val="nil"/>
          <w:right w:val="nil"/>
          <w:between w:val="nil"/>
        </w:pBdr>
        <w:spacing w:after="480"/>
        <w:ind w:left="993" w:hanging="284"/>
        <w:contextualSpacing w:val="0"/>
        <w:jc w:val="both"/>
        <w:rPr>
          <w:rFonts w:ascii="Montserrat" w:hAnsi="Montserrat"/>
          <w:sz w:val="20"/>
          <w:szCs w:val="20"/>
        </w:rPr>
      </w:pPr>
      <w:r w:rsidRPr="00CD787B">
        <w:rPr>
          <w:rFonts w:ascii="Montserrat" w:hAnsi="Montserrat"/>
          <w:sz w:val="20"/>
          <w:szCs w:val="20"/>
        </w:rPr>
        <w:t>Bienes de consumo necesarios y suficientes para el procesamiento de las muestras.</w:t>
      </w:r>
    </w:p>
    <w:p w14:paraId="11ABC7EC" w14:textId="77777777" w:rsidR="002E2B44" w:rsidRPr="00CD787B" w:rsidRDefault="002E2B44"/>
    <w:tbl>
      <w:tblPr>
        <w:tblStyle w:val="236"/>
        <w:tblW w:w="9962" w:type="dxa"/>
        <w:jc w:val="center"/>
        <w:tblInd w:w="0" w:type="dxa"/>
        <w:tblLayout w:type="fixed"/>
        <w:tblLook w:val="0400" w:firstRow="0" w:lastRow="0" w:firstColumn="0" w:lastColumn="0" w:noHBand="0" w:noVBand="1"/>
      </w:tblPr>
      <w:tblGrid>
        <w:gridCol w:w="1271"/>
        <w:gridCol w:w="5245"/>
        <w:gridCol w:w="3446"/>
      </w:tblGrid>
      <w:tr w:rsidR="002E2B44" w:rsidRPr="00CD787B" w14:paraId="47A4E342" w14:textId="77777777" w:rsidTr="487264EF">
        <w:trPr>
          <w:trHeight w:val="300"/>
          <w:tblHeader/>
          <w:jc w:val="center"/>
        </w:trPr>
        <w:tc>
          <w:tcPr>
            <w:tcW w:w="99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621541F" w14:textId="77777777" w:rsidR="002E2B44" w:rsidRPr="00CD787B" w:rsidRDefault="00EC610F">
            <w:pPr>
              <w:rPr>
                <w:rFonts w:ascii="Montserrat" w:hAnsi="Montserrat"/>
                <w:b/>
                <w:sz w:val="18"/>
                <w:szCs w:val="18"/>
              </w:rPr>
            </w:pPr>
            <w:r w:rsidRPr="00CD787B">
              <w:rPr>
                <w:rFonts w:ascii="Montserrat" w:hAnsi="Montserrat"/>
                <w:b/>
                <w:sz w:val="18"/>
                <w:szCs w:val="18"/>
              </w:rPr>
              <w:lastRenderedPageBreak/>
              <w:t>Grupo 12 Serología</w:t>
            </w:r>
          </w:p>
        </w:tc>
      </w:tr>
      <w:tr w:rsidR="002E2B44" w:rsidRPr="00CD787B" w14:paraId="292E62C2" w14:textId="77777777" w:rsidTr="487264EF">
        <w:trPr>
          <w:trHeight w:val="300"/>
          <w:tblHeader/>
          <w:jc w:val="center"/>
        </w:trPr>
        <w:tc>
          <w:tcPr>
            <w:tcW w:w="99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BAF251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Estudios incluidos:</w:t>
            </w:r>
          </w:p>
        </w:tc>
      </w:tr>
      <w:tr w:rsidR="002E2B44" w:rsidRPr="00CD787B" w14:paraId="3C8A33E2" w14:textId="77777777" w:rsidTr="487264EF">
        <w:trPr>
          <w:trHeight w:val="300"/>
          <w:tblHeader/>
          <w:jc w:val="center"/>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38F74EE"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Clave</w:t>
            </w:r>
          </w:p>
        </w:tc>
        <w:tc>
          <w:tcPr>
            <w:tcW w:w="5245" w:type="dxa"/>
            <w:tcBorders>
              <w:top w:val="single" w:sz="4" w:space="0" w:color="000000" w:themeColor="text1"/>
              <w:left w:val="nil"/>
              <w:bottom w:val="single" w:sz="4" w:space="0" w:color="000000" w:themeColor="text1"/>
              <w:right w:val="single" w:sz="4" w:space="0" w:color="000000" w:themeColor="text1"/>
            </w:tcBorders>
            <w:shd w:val="clear" w:color="auto" w:fill="D9D9D9" w:themeFill="background1" w:themeFillShade="D9"/>
            <w:vAlign w:val="center"/>
          </w:tcPr>
          <w:p w14:paraId="6185C119"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Nombre del Estudio</w:t>
            </w:r>
          </w:p>
        </w:tc>
        <w:tc>
          <w:tcPr>
            <w:tcW w:w="3446" w:type="dxa"/>
            <w:tcBorders>
              <w:top w:val="single" w:sz="4" w:space="0" w:color="000000" w:themeColor="text1"/>
              <w:left w:val="nil"/>
              <w:bottom w:val="single" w:sz="4" w:space="0" w:color="000000" w:themeColor="text1"/>
              <w:right w:val="single" w:sz="4" w:space="0" w:color="000000" w:themeColor="text1"/>
            </w:tcBorders>
            <w:shd w:val="clear" w:color="auto" w:fill="D9D9D9" w:themeFill="background1" w:themeFillShade="D9"/>
            <w:vAlign w:val="center"/>
          </w:tcPr>
          <w:p w14:paraId="634DD8FC"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Especificaciones de los estudios</w:t>
            </w:r>
          </w:p>
        </w:tc>
      </w:tr>
      <w:tr w:rsidR="002E2B44" w:rsidRPr="00CD787B" w14:paraId="4B4100B4" w14:textId="77777777" w:rsidTr="487264EF">
        <w:trPr>
          <w:trHeight w:val="300"/>
          <w:jc w:val="center"/>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CF5340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40.12.001</w:t>
            </w:r>
          </w:p>
        </w:tc>
        <w:tc>
          <w:tcPr>
            <w:tcW w:w="5245"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tcPr>
          <w:p w14:paraId="05D8C81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(IgA e IgG) contra Virus Influenza A</w:t>
            </w:r>
          </w:p>
        </w:tc>
        <w:tc>
          <w:tcPr>
            <w:tcW w:w="3446" w:type="dxa"/>
            <w:tcBorders>
              <w:top w:val="single" w:sz="4" w:space="0" w:color="000000" w:themeColor="text1"/>
              <w:left w:val="nil"/>
              <w:bottom w:val="single" w:sz="4" w:space="0" w:color="000000" w:themeColor="text1"/>
              <w:right w:val="single" w:sz="4" w:space="0" w:color="000000" w:themeColor="text1"/>
            </w:tcBorders>
            <w:vAlign w:val="center"/>
          </w:tcPr>
          <w:p w14:paraId="6881810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2B0A177B"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17C4D495"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40.12.002</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751C0DC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(IgM) contra Virus Influenza A</w:t>
            </w:r>
          </w:p>
        </w:tc>
        <w:tc>
          <w:tcPr>
            <w:tcW w:w="3446" w:type="dxa"/>
            <w:tcBorders>
              <w:top w:val="nil"/>
              <w:left w:val="nil"/>
              <w:bottom w:val="single" w:sz="4" w:space="0" w:color="000000" w:themeColor="text1"/>
              <w:right w:val="single" w:sz="4" w:space="0" w:color="000000" w:themeColor="text1"/>
            </w:tcBorders>
            <w:vAlign w:val="center"/>
          </w:tcPr>
          <w:p w14:paraId="5049673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87FB63A"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3D33836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40.12.003</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7C43F4D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(IgG) contra Virus Influenza B</w:t>
            </w:r>
          </w:p>
        </w:tc>
        <w:tc>
          <w:tcPr>
            <w:tcW w:w="3446" w:type="dxa"/>
            <w:tcBorders>
              <w:top w:val="nil"/>
              <w:left w:val="nil"/>
              <w:bottom w:val="single" w:sz="4" w:space="0" w:color="000000" w:themeColor="text1"/>
              <w:right w:val="single" w:sz="4" w:space="0" w:color="000000" w:themeColor="text1"/>
            </w:tcBorders>
            <w:vAlign w:val="center"/>
          </w:tcPr>
          <w:p w14:paraId="56146BF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E5E2963"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67ECFC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40.12.004</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49F6A13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(IgM) contra Virus Influenza B</w:t>
            </w:r>
          </w:p>
        </w:tc>
        <w:tc>
          <w:tcPr>
            <w:tcW w:w="3446" w:type="dxa"/>
            <w:tcBorders>
              <w:top w:val="nil"/>
              <w:left w:val="nil"/>
              <w:bottom w:val="single" w:sz="4" w:space="0" w:color="000000" w:themeColor="text1"/>
              <w:right w:val="single" w:sz="4" w:space="0" w:color="000000" w:themeColor="text1"/>
            </w:tcBorders>
            <w:vAlign w:val="center"/>
          </w:tcPr>
          <w:p w14:paraId="1592DE1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ABB829C"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3D66946E"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40.12.005</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2359152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(IgG) contra Adenovirus</w:t>
            </w:r>
          </w:p>
        </w:tc>
        <w:tc>
          <w:tcPr>
            <w:tcW w:w="3446" w:type="dxa"/>
            <w:tcBorders>
              <w:top w:val="nil"/>
              <w:left w:val="nil"/>
              <w:bottom w:val="single" w:sz="4" w:space="0" w:color="000000" w:themeColor="text1"/>
              <w:right w:val="single" w:sz="4" w:space="0" w:color="000000" w:themeColor="text1"/>
            </w:tcBorders>
            <w:vAlign w:val="center"/>
          </w:tcPr>
          <w:p w14:paraId="2B8D672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8F793B0"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368E780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40.12.006</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129FB13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(IgM) contra Adenovirus</w:t>
            </w:r>
          </w:p>
        </w:tc>
        <w:tc>
          <w:tcPr>
            <w:tcW w:w="3446" w:type="dxa"/>
            <w:tcBorders>
              <w:top w:val="nil"/>
              <w:left w:val="nil"/>
              <w:bottom w:val="single" w:sz="4" w:space="0" w:color="000000" w:themeColor="text1"/>
              <w:right w:val="single" w:sz="4" w:space="0" w:color="000000" w:themeColor="text1"/>
            </w:tcBorders>
            <w:vAlign w:val="center"/>
          </w:tcPr>
          <w:p w14:paraId="135D2F9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2A81BC52"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4CE9ACF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40.12.007</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3B9E4F0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(IgG) contra Citomegalovirus </w:t>
            </w:r>
          </w:p>
        </w:tc>
        <w:tc>
          <w:tcPr>
            <w:tcW w:w="3446" w:type="dxa"/>
            <w:tcBorders>
              <w:top w:val="nil"/>
              <w:left w:val="nil"/>
              <w:bottom w:val="single" w:sz="4" w:space="0" w:color="000000" w:themeColor="text1"/>
              <w:right w:val="single" w:sz="4" w:space="0" w:color="000000" w:themeColor="text1"/>
            </w:tcBorders>
            <w:vAlign w:val="center"/>
          </w:tcPr>
          <w:p w14:paraId="434AE00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455C6181"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4E2263B7"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40.12.008</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185839B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(IgM) contra Citomegalovirus</w:t>
            </w:r>
          </w:p>
        </w:tc>
        <w:tc>
          <w:tcPr>
            <w:tcW w:w="3446" w:type="dxa"/>
            <w:tcBorders>
              <w:top w:val="nil"/>
              <w:left w:val="nil"/>
              <w:bottom w:val="single" w:sz="4" w:space="0" w:color="000000" w:themeColor="text1"/>
              <w:right w:val="single" w:sz="4" w:space="0" w:color="000000" w:themeColor="text1"/>
            </w:tcBorders>
            <w:vAlign w:val="center"/>
          </w:tcPr>
          <w:p w14:paraId="0BAB4AA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5DF99DD7"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415747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40.12.009</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4621FAE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(IgG) contra Antígeno Temprano (EA) de Epstein Barr</w:t>
            </w:r>
          </w:p>
        </w:tc>
        <w:tc>
          <w:tcPr>
            <w:tcW w:w="3446" w:type="dxa"/>
            <w:tcBorders>
              <w:top w:val="nil"/>
              <w:left w:val="nil"/>
              <w:bottom w:val="single" w:sz="4" w:space="0" w:color="000000" w:themeColor="text1"/>
              <w:right w:val="single" w:sz="4" w:space="0" w:color="000000" w:themeColor="text1"/>
            </w:tcBorders>
            <w:vAlign w:val="center"/>
          </w:tcPr>
          <w:p w14:paraId="20A4666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envío a Laboratorio de Referencia.</w:t>
            </w:r>
          </w:p>
        </w:tc>
      </w:tr>
      <w:tr w:rsidR="002E2B44" w:rsidRPr="00CD787B" w14:paraId="4818972D"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4C2916D3"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40.12.010</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5F5D6EB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Antígeno Nuclear de Epstein Barr</w:t>
            </w:r>
          </w:p>
        </w:tc>
        <w:tc>
          <w:tcPr>
            <w:tcW w:w="3446" w:type="dxa"/>
            <w:tcBorders>
              <w:top w:val="nil"/>
              <w:left w:val="nil"/>
              <w:bottom w:val="single" w:sz="4" w:space="0" w:color="000000" w:themeColor="text1"/>
              <w:right w:val="single" w:sz="4" w:space="0" w:color="000000" w:themeColor="text1"/>
            </w:tcBorders>
            <w:vAlign w:val="center"/>
          </w:tcPr>
          <w:p w14:paraId="1E6C9EE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envío a Laboratorio de Referencia.</w:t>
            </w:r>
          </w:p>
        </w:tc>
      </w:tr>
      <w:tr w:rsidR="002E2B44" w:rsidRPr="00CD787B" w14:paraId="6344CA5B"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726C66F8"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40.12.011</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43B73F3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(IgG) contra cápside (VCA) de Epstein Barr</w:t>
            </w:r>
          </w:p>
        </w:tc>
        <w:tc>
          <w:tcPr>
            <w:tcW w:w="3446" w:type="dxa"/>
            <w:tcBorders>
              <w:top w:val="nil"/>
              <w:left w:val="nil"/>
              <w:bottom w:val="single" w:sz="4" w:space="0" w:color="000000" w:themeColor="text1"/>
              <w:right w:val="single" w:sz="4" w:space="0" w:color="000000" w:themeColor="text1"/>
            </w:tcBorders>
            <w:vAlign w:val="center"/>
          </w:tcPr>
          <w:p w14:paraId="6800017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envío a Laboratorio de Referencia.</w:t>
            </w:r>
          </w:p>
        </w:tc>
      </w:tr>
      <w:tr w:rsidR="002E2B44" w:rsidRPr="00CD787B" w14:paraId="79CC98C8"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6113F1A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40.12.012</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55298EE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(IgM) contra cápside (VCA) de Epstein Barr</w:t>
            </w:r>
          </w:p>
        </w:tc>
        <w:tc>
          <w:tcPr>
            <w:tcW w:w="3446" w:type="dxa"/>
            <w:tcBorders>
              <w:top w:val="nil"/>
              <w:left w:val="nil"/>
              <w:bottom w:val="single" w:sz="4" w:space="0" w:color="000000" w:themeColor="text1"/>
              <w:right w:val="single" w:sz="4" w:space="0" w:color="000000" w:themeColor="text1"/>
            </w:tcBorders>
            <w:vAlign w:val="center"/>
          </w:tcPr>
          <w:p w14:paraId="365BC62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envío a Laboratorio de Referencia.</w:t>
            </w:r>
          </w:p>
        </w:tc>
      </w:tr>
      <w:tr w:rsidR="002E2B44" w:rsidRPr="00CD787B" w14:paraId="76EFB8F0"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390E24B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40.12.013</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6EA38E9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(IgG) contra Herpes virus 1 y 2</w:t>
            </w:r>
          </w:p>
        </w:tc>
        <w:tc>
          <w:tcPr>
            <w:tcW w:w="3446" w:type="dxa"/>
            <w:tcBorders>
              <w:top w:val="nil"/>
              <w:left w:val="nil"/>
              <w:bottom w:val="single" w:sz="4" w:space="0" w:color="000000" w:themeColor="text1"/>
              <w:right w:val="single" w:sz="4" w:space="0" w:color="000000" w:themeColor="text1"/>
            </w:tcBorders>
            <w:vAlign w:val="center"/>
          </w:tcPr>
          <w:p w14:paraId="13A3333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6AE439D8"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6596BCBB"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40.12.014</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62D3415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(IgM) contra Herpes virus 1 y 2</w:t>
            </w:r>
          </w:p>
        </w:tc>
        <w:tc>
          <w:tcPr>
            <w:tcW w:w="3446" w:type="dxa"/>
            <w:tcBorders>
              <w:top w:val="nil"/>
              <w:left w:val="nil"/>
              <w:bottom w:val="single" w:sz="4" w:space="0" w:color="000000" w:themeColor="text1"/>
              <w:right w:val="single" w:sz="4" w:space="0" w:color="000000" w:themeColor="text1"/>
            </w:tcBorders>
            <w:vAlign w:val="center"/>
          </w:tcPr>
          <w:p w14:paraId="5D7EF75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63395B10"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508C00D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40.12.015</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2609FF9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(IgM) contra Virus de la Hepatitis A</w:t>
            </w:r>
          </w:p>
        </w:tc>
        <w:tc>
          <w:tcPr>
            <w:tcW w:w="3446" w:type="dxa"/>
            <w:tcBorders>
              <w:top w:val="nil"/>
              <w:left w:val="nil"/>
              <w:bottom w:val="single" w:sz="4" w:space="0" w:color="000000" w:themeColor="text1"/>
              <w:right w:val="single" w:sz="4" w:space="0" w:color="000000" w:themeColor="text1"/>
            </w:tcBorders>
            <w:vAlign w:val="center"/>
          </w:tcPr>
          <w:p w14:paraId="68A0285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envío a Laboratorio de Referencia.</w:t>
            </w:r>
          </w:p>
        </w:tc>
      </w:tr>
      <w:tr w:rsidR="002E2B44" w:rsidRPr="00CD787B" w14:paraId="792152D0"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2A67688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40.12.016</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5C20E1B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Antígeno de superficie del Virus de Hepatitis B (HBsAg)</w:t>
            </w:r>
          </w:p>
        </w:tc>
        <w:tc>
          <w:tcPr>
            <w:tcW w:w="3446" w:type="dxa"/>
            <w:tcBorders>
              <w:top w:val="nil"/>
              <w:left w:val="nil"/>
              <w:bottom w:val="single" w:sz="4" w:space="0" w:color="000000" w:themeColor="text1"/>
              <w:right w:val="single" w:sz="4" w:space="0" w:color="000000" w:themeColor="text1"/>
            </w:tcBorders>
            <w:vAlign w:val="center"/>
          </w:tcPr>
          <w:p w14:paraId="74804D4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61E1EEAB"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E72F46B"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40.12.017</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6B17744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Antígeno de superficie del Virus de Hepatitis B (anti-</w:t>
            </w:r>
            <w:proofErr w:type="spellStart"/>
            <w:r w:rsidRPr="00CD787B">
              <w:rPr>
                <w:rFonts w:ascii="Montserrat" w:hAnsi="Montserrat"/>
                <w:sz w:val="18"/>
                <w:szCs w:val="18"/>
              </w:rPr>
              <w:t>HBs</w:t>
            </w:r>
            <w:proofErr w:type="spellEnd"/>
            <w:r w:rsidRPr="00CD787B">
              <w:rPr>
                <w:rFonts w:ascii="Montserrat" w:hAnsi="Montserrat"/>
                <w:sz w:val="18"/>
                <w:szCs w:val="18"/>
              </w:rPr>
              <w:t>)</w:t>
            </w:r>
          </w:p>
        </w:tc>
        <w:tc>
          <w:tcPr>
            <w:tcW w:w="3446" w:type="dxa"/>
            <w:tcBorders>
              <w:top w:val="nil"/>
              <w:left w:val="nil"/>
              <w:bottom w:val="single" w:sz="4" w:space="0" w:color="000000" w:themeColor="text1"/>
              <w:right w:val="single" w:sz="4" w:space="0" w:color="000000" w:themeColor="text1"/>
            </w:tcBorders>
            <w:vAlign w:val="center"/>
          </w:tcPr>
          <w:p w14:paraId="7DD4A59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envío a Laboratorio de Referencia.</w:t>
            </w:r>
          </w:p>
        </w:tc>
      </w:tr>
      <w:tr w:rsidR="002E2B44" w:rsidRPr="00CD787B" w14:paraId="007CBA3B"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338DFB5A"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40.12.018</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68F06E6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Totales contra </w:t>
            </w:r>
            <w:proofErr w:type="spellStart"/>
            <w:r w:rsidRPr="00CD787B">
              <w:rPr>
                <w:rFonts w:ascii="Montserrat" w:hAnsi="Montserrat"/>
                <w:sz w:val="18"/>
                <w:szCs w:val="18"/>
              </w:rPr>
              <w:t>core</w:t>
            </w:r>
            <w:proofErr w:type="spellEnd"/>
            <w:r w:rsidRPr="00CD787B">
              <w:rPr>
                <w:rFonts w:ascii="Montserrat" w:hAnsi="Montserrat"/>
                <w:sz w:val="18"/>
                <w:szCs w:val="18"/>
              </w:rPr>
              <w:t xml:space="preserve"> del Virus de Hepatitis B (anti-</w:t>
            </w:r>
            <w:proofErr w:type="spellStart"/>
            <w:r w:rsidRPr="00CD787B">
              <w:rPr>
                <w:rFonts w:ascii="Montserrat" w:hAnsi="Montserrat"/>
                <w:sz w:val="18"/>
                <w:szCs w:val="18"/>
              </w:rPr>
              <w:t>HBc</w:t>
            </w:r>
            <w:proofErr w:type="spellEnd"/>
            <w:r w:rsidRPr="00CD787B">
              <w:rPr>
                <w:rFonts w:ascii="Montserrat" w:hAnsi="Montserrat"/>
                <w:sz w:val="18"/>
                <w:szCs w:val="18"/>
              </w:rPr>
              <w:t>)</w:t>
            </w:r>
          </w:p>
        </w:tc>
        <w:tc>
          <w:tcPr>
            <w:tcW w:w="3446" w:type="dxa"/>
            <w:tcBorders>
              <w:top w:val="nil"/>
              <w:left w:val="nil"/>
              <w:bottom w:val="single" w:sz="4" w:space="0" w:color="000000" w:themeColor="text1"/>
              <w:right w:val="single" w:sz="4" w:space="0" w:color="000000" w:themeColor="text1"/>
            </w:tcBorders>
            <w:vAlign w:val="center"/>
          </w:tcPr>
          <w:p w14:paraId="6AC7726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envío a Laboratorio de Referencia.</w:t>
            </w:r>
          </w:p>
        </w:tc>
      </w:tr>
      <w:tr w:rsidR="002E2B44" w:rsidRPr="00CD787B" w14:paraId="55A83F1C"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4C01109F"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lastRenderedPageBreak/>
              <w:t>40.12.019</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5FE77D8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(IgM) contra </w:t>
            </w:r>
            <w:proofErr w:type="spellStart"/>
            <w:r w:rsidRPr="00CD787B">
              <w:rPr>
                <w:rFonts w:ascii="Montserrat" w:hAnsi="Montserrat"/>
                <w:sz w:val="18"/>
                <w:szCs w:val="18"/>
              </w:rPr>
              <w:t>core</w:t>
            </w:r>
            <w:proofErr w:type="spellEnd"/>
            <w:r w:rsidRPr="00CD787B">
              <w:rPr>
                <w:rFonts w:ascii="Montserrat" w:hAnsi="Montserrat"/>
                <w:sz w:val="18"/>
                <w:szCs w:val="18"/>
              </w:rPr>
              <w:t xml:space="preserve"> del Virus de Hepatitis B (anti-</w:t>
            </w:r>
            <w:proofErr w:type="spellStart"/>
            <w:r w:rsidRPr="00CD787B">
              <w:rPr>
                <w:rFonts w:ascii="Montserrat" w:hAnsi="Montserrat"/>
                <w:sz w:val="18"/>
                <w:szCs w:val="18"/>
              </w:rPr>
              <w:t>HBc</w:t>
            </w:r>
            <w:proofErr w:type="spellEnd"/>
            <w:r w:rsidRPr="00CD787B">
              <w:rPr>
                <w:rFonts w:ascii="Montserrat" w:hAnsi="Montserrat"/>
                <w:sz w:val="18"/>
                <w:szCs w:val="18"/>
              </w:rPr>
              <w:t>)</w:t>
            </w:r>
          </w:p>
        </w:tc>
        <w:tc>
          <w:tcPr>
            <w:tcW w:w="3446" w:type="dxa"/>
            <w:tcBorders>
              <w:top w:val="nil"/>
              <w:left w:val="nil"/>
              <w:bottom w:val="single" w:sz="4" w:space="0" w:color="000000" w:themeColor="text1"/>
              <w:right w:val="single" w:sz="4" w:space="0" w:color="000000" w:themeColor="text1"/>
            </w:tcBorders>
            <w:vAlign w:val="center"/>
          </w:tcPr>
          <w:p w14:paraId="4EC77A3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envío a Laboratorio de Referencia.</w:t>
            </w:r>
          </w:p>
        </w:tc>
      </w:tr>
      <w:tr w:rsidR="002E2B44" w:rsidRPr="00CD787B" w14:paraId="6286A8F7"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3289F8AE"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40.12.020</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7215E71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Antígeno "e" del Virus de Hepatitis B (</w:t>
            </w:r>
            <w:proofErr w:type="spellStart"/>
            <w:r w:rsidRPr="00CD787B">
              <w:rPr>
                <w:rFonts w:ascii="Montserrat" w:hAnsi="Montserrat"/>
                <w:sz w:val="18"/>
                <w:szCs w:val="18"/>
              </w:rPr>
              <w:t>HBeAg</w:t>
            </w:r>
            <w:proofErr w:type="spellEnd"/>
            <w:r w:rsidRPr="00CD787B">
              <w:rPr>
                <w:rFonts w:ascii="Montserrat" w:hAnsi="Montserrat"/>
                <w:sz w:val="18"/>
                <w:szCs w:val="18"/>
              </w:rPr>
              <w:t>)</w:t>
            </w:r>
          </w:p>
        </w:tc>
        <w:tc>
          <w:tcPr>
            <w:tcW w:w="3446" w:type="dxa"/>
            <w:tcBorders>
              <w:top w:val="nil"/>
              <w:left w:val="nil"/>
              <w:bottom w:val="single" w:sz="4" w:space="0" w:color="000000" w:themeColor="text1"/>
              <w:right w:val="single" w:sz="4" w:space="0" w:color="000000" w:themeColor="text1"/>
            </w:tcBorders>
            <w:vAlign w:val="center"/>
          </w:tcPr>
          <w:p w14:paraId="4D4EC92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envío a Laboratorio de Referencia.</w:t>
            </w:r>
          </w:p>
        </w:tc>
      </w:tr>
      <w:tr w:rsidR="002E2B44" w:rsidRPr="00CD787B" w14:paraId="6CAA8778"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630CEB7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40.12.021</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01B2F98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Antígeno "e" del Virus de Hepatitis B (anti-</w:t>
            </w:r>
            <w:proofErr w:type="spellStart"/>
            <w:r w:rsidRPr="00CD787B">
              <w:rPr>
                <w:rFonts w:ascii="Montserrat" w:hAnsi="Montserrat"/>
                <w:sz w:val="18"/>
                <w:szCs w:val="18"/>
              </w:rPr>
              <w:t>HBe</w:t>
            </w:r>
            <w:proofErr w:type="spellEnd"/>
            <w:r w:rsidRPr="00CD787B">
              <w:rPr>
                <w:rFonts w:ascii="Montserrat" w:hAnsi="Montserrat"/>
                <w:sz w:val="18"/>
                <w:szCs w:val="18"/>
              </w:rPr>
              <w:t>)</w:t>
            </w:r>
          </w:p>
        </w:tc>
        <w:tc>
          <w:tcPr>
            <w:tcW w:w="3446" w:type="dxa"/>
            <w:tcBorders>
              <w:top w:val="nil"/>
              <w:left w:val="nil"/>
              <w:bottom w:val="single" w:sz="4" w:space="0" w:color="000000" w:themeColor="text1"/>
              <w:right w:val="single" w:sz="4" w:space="0" w:color="000000" w:themeColor="text1"/>
            </w:tcBorders>
            <w:vAlign w:val="center"/>
          </w:tcPr>
          <w:p w14:paraId="4A1A43D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envío a Laboratorio de Referencia.</w:t>
            </w:r>
          </w:p>
        </w:tc>
      </w:tr>
      <w:tr w:rsidR="002E2B44" w:rsidRPr="00CD787B" w14:paraId="2C780573"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651C060B"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40.12.022</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7F20D32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Totales contra VHC (Anti-VHC)</w:t>
            </w:r>
          </w:p>
        </w:tc>
        <w:tc>
          <w:tcPr>
            <w:tcW w:w="3446" w:type="dxa"/>
            <w:tcBorders>
              <w:top w:val="nil"/>
              <w:left w:val="nil"/>
              <w:bottom w:val="single" w:sz="4" w:space="0" w:color="000000" w:themeColor="text1"/>
              <w:right w:val="single" w:sz="4" w:space="0" w:color="000000" w:themeColor="text1"/>
            </w:tcBorders>
            <w:vAlign w:val="center"/>
          </w:tcPr>
          <w:p w14:paraId="29513C0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69CDAF10"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1375D5C3"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40.12.023</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2A964A2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Antígeno Core del VHC (VHC-</w:t>
            </w:r>
            <w:proofErr w:type="spellStart"/>
            <w:r w:rsidRPr="00CD787B">
              <w:rPr>
                <w:rFonts w:ascii="Montserrat" w:hAnsi="Montserrat"/>
                <w:sz w:val="18"/>
                <w:szCs w:val="18"/>
              </w:rPr>
              <w:t>Agc</w:t>
            </w:r>
            <w:proofErr w:type="spellEnd"/>
            <w:r w:rsidRPr="00CD787B">
              <w:rPr>
                <w:rFonts w:ascii="Montserrat" w:hAnsi="Montserrat"/>
                <w:sz w:val="18"/>
                <w:szCs w:val="18"/>
              </w:rPr>
              <w:t>)</w:t>
            </w:r>
          </w:p>
        </w:tc>
        <w:tc>
          <w:tcPr>
            <w:tcW w:w="3446" w:type="dxa"/>
            <w:tcBorders>
              <w:top w:val="nil"/>
              <w:left w:val="nil"/>
              <w:bottom w:val="single" w:sz="4" w:space="0" w:color="000000" w:themeColor="text1"/>
              <w:right w:val="single" w:sz="4" w:space="0" w:color="000000" w:themeColor="text1"/>
            </w:tcBorders>
            <w:vAlign w:val="center"/>
          </w:tcPr>
          <w:p w14:paraId="62A8338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envío a Laboratorio de Referencia.</w:t>
            </w:r>
          </w:p>
        </w:tc>
      </w:tr>
      <w:tr w:rsidR="002E2B44" w:rsidRPr="00CD787B" w14:paraId="78FFDEAA"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12C1DDAB"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40.12.024</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3261AF5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el Virus de la Hepatitis D (VHD)</w:t>
            </w:r>
          </w:p>
        </w:tc>
        <w:tc>
          <w:tcPr>
            <w:tcW w:w="3446" w:type="dxa"/>
            <w:tcBorders>
              <w:top w:val="nil"/>
              <w:left w:val="nil"/>
              <w:bottom w:val="single" w:sz="4" w:space="0" w:color="000000" w:themeColor="text1"/>
              <w:right w:val="single" w:sz="4" w:space="0" w:color="000000" w:themeColor="text1"/>
            </w:tcBorders>
            <w:vAlign w:val="center"/>
          </w:tcPr>
          <w:p w14:paraId="68900AEC" w14:textId="7B4571A7" w:rsidR="002E2B44" w:rsidRPr="00CD787B" w:rsidRDefault="00B90001">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3CE51D95"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B0E254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40.12.025</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38B9090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el Virus de la Hepatitis E (VHE)</w:t>
            </w:r>
          </w:p>
        </w:tc>
        <w:tc>
          <w:tcPr>
            <w:tcW w:w="3446" w:type="dxa"/>
            <w:tcBorders>
              <w:top w:val="nil"/>
              <w:left w:val="nil"/>
              <w:bottom w:val="single" w:sz="4" w:space="0" w:color="000000" w:themeColor="text1"/>
              <w:right w:val="single" w:sz="4" w:space="0" w:color="000000" w:themeColor="text1"/>
            </w:tcBorders>
            <w:vAlign w:val="center"/>
          </w:tcPr>
          <w:p w14:paraId="2D9B610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6782C6F"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3CACBC23"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40.12.026</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49BA70D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VIH 1 y 2</w:t>
            </w:r>
          </w:p>
        </w:tc>
        <w:tc>
          <w:tcPr>
            <w:tcW w:w="3446" w:type="dxa"/>
            <w:tcBorders>
              <w:top w:val="nil"/>
              <w:left w:val="nil"/>
              <w:bottom w:val="single" w:sz="4" w:space="0" w:color="000000" w:themeColor="text1"/>
              <w:right w:val="single" w:sz="4" w:space="0" w:color="000000" w:themeColor="text1"/>
            </w:tcBorders>
            <w:vAlign w:val="center"/>
          </w:tcPr>
          <w:p w14:paraId="1087D80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0FCB5372"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B4D83A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40.12.027</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37BF812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Identificación de antígenos de VIH-1 (Western </w:t>
            </w:r>
            <w:proofErr w:type="spellStart"/>
            <w:r w:rsidRPr="00CD787B">
              <w:rPr>
                <w:rFonts w:ascii="Montserrat" w:hAnsi="Montserrat"/>
                <w:sz w:val="18"/>
                <w:szCs w:val="18"/>
              </w:rPr>
              <w:t>blot</w:t>
            </w:r>
            <w:proofErr w:type="spellEnd"/>
            <w:r w:rsidRPr="00CD787B">
              <w:rPr>
                <w:rFonts w:ascii="Montserrat" w:hAnsi="Montserrat"/>
                <w:sz w:val="18"/>
                <w:szCs w:val="18"/>
              </w:rPr>
              <w:t>)</w:t>
            </w:r>
          </w:p>
        </w:tc>
        <w:tc>
          <w:tcPr>
            <w:tcW w:w="3446" w:type="dxa"/>
            <w:tcBorders>
              <w:top w:val="nil"/>
              <w:left w:val="nil"/>
              <w:bottom w:val="single" w:sz="4" w:space="0" w:color="000000" w:themeColor="text1"/>
              <w:right w:val="single" w:sz="4" w:space="0" w:color="000000" w:themeColor="text1"/>
            </w:tcBorders>
            <w:vAlign w:val="center"/>
          </w:tcPr>
          <w:p w14:paraId="48CA311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5ABE5816"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64D0672"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40.12.028</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53FD089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(IgM) contra Chlamydia </w:t>
            </w:r>
            <w:proofErr w:type="spellStart"/>
            <w:r w:rsidRPr="00CD787B">
              <w:rPr>
                <w:rFonts w:ascii="Montserrat" w:hAnsi="Montserrat"/>
                <w:sz w:val="18"/>
                <w:szCs w:val="18"/>
              </w:rPr>
              <w:t>trachomatis</w:t>
            </w:r>
            <w:proofErr w:type="spellEnd"/>
          </w:p>
        </w:tc>
        <w:tc>
          <w:tcPr>
            <w:tcW w:w="3446" w:type="dxa"/>
            <w:tcBorders>
              <w:top w:val="nil"/>
              <w:left w:val="nil"/>
              <w:bottom w:val="single" w:sz="4" w:space="0" w:color="000000" w:themeColor="text1"/>
              <w:right w:val="single" w:sz="4" w:space="0" w:color="000000" w:themeColor="text1"/>
            </w:tcBorders>
            <w:vAlign w:val="center"/>
          </w:tcPr>
          <w:p w14:paraId="2D3EBBF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3B588F6"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53461DE8"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40.12.029</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43F625E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Antígeno de Chlamydia </w:t>
            </w:r>
            <w:proofErr w:type="spellStart"/>
            <w:r w:rsidRPr="00CD787B">
              <w:rPr>
                <w:rFonts w:ascii="Montserrat" w:hAnsi="Montserrat"/>
                <w:sz w:val="18"/>
                <w:szCs w:val="18"/>
              </w:rPr>
              <w:t>trachomatis</w:t>
            </w:r>
            <w:proofErr w:type="spellEnd"/>
          </w:p>
        </w:tc>
        <w:tc>
          <w:tcPr>
            <w:tcW w:w="3446" w:type="dxa"/>
            <w:tcBorders>
              <w:top w:val="nil"/>
              <w:left w:val="nil"/>
              <w:bottom w:val="single" w:sz="4" w:space="0" w:color="000000" w:themeColor="text1"/>
              <w:right w:val="single" w:sz="4" w:space="0" w:color="000000" w:themeColor="text1"/>
            </w:tcBorders>
            <w:vAlign w:val="center"/>
          </w:tcPr>
          <w:p w14:paraId="5519A40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Prueba Rápida, debe procesarse en sitio.</w:t>
            </w:r>
          </w:p>
        </w:tc>
      </w:tr>
      <w:tr w:rsidR="002E2B44" w:rsidRPr="00CD787B" w14:paraId="2477E7AD"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765433F5"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40.12.030</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175A421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(IgG) contra Virus Varicela Zóster</w:t>
            </w:r>
          </w:p>
        </w:tc>
        <w:tc>
          <w:tcPr>
            <w:tcW w:w="3446" w:type="dxa"/>
            <w:tcBorders>
              <w:top w:val="nil"/>
              <w:left w:val="nil"/>
              <w:bottom w:val="single" w:sz="4" w:space="0" w:color="000000" w:themeColor="text1"/>
              <w:right w:val="single" w:sz="4" w:space="0" w:color="000000" w:themeColor="text1"/>
            </w:tcBorders>
            <w:vAlign w:val="center"/>
          </w:tcPr>
          <w:p w14:paraId="7CA6C24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22ED16C4"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26FF8F3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40.12.031</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35263A1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(IgM) contra Virus Varicela Zóster</w:t>
            </w:r>
          </w:p>
        </w:tc>
        <w:tc>
          <w:tcPr>
            <w:tcW w:w="3446" w:type="dxa"/>
            <w:tcBorders>
              <w:top w:val="nil"/>
              <w:left w:val="nil"/>
              <w:bottom w:val="single" w:sz="4" w:space="0" w:color="000000" w:themeColor="text1"/>
              <w:right w:val="single" w:sz="4" w:space="0" w:color="000000" w:themeColor="text1"/>
            </w:tcBorders>
            <w:vAlign w:val="center"/>
          </w:tcPr>
          <w:p w14:paraId="168FBA5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C9A17F6"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7C8F31A5"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40.12.032</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1C707BF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(IgG) contra Rubéola</w:t>
            </w:r>
          </w:p>
        </w:tc>
        <w:tc>
          <w:tcPr>
            <w:tcW w:w="3446" w:type="dxa"/>
            <w:tcBorders>
              <w:top w:val="nil"/>
              <w:left w:val="nil"/>
              <w:bottom w:val="single" w:sz="4" w:space="0" w:color="000000" w:themeColor="text1"/>
              <w:right w:val="single" w:sz="4" w:space="0" w:color="000000" w:themeColor="text1"/>
            </w:tcBorders>
            <w:vAlign w:val="center"/>
          </w:tcPr>
          <w:p w14:paraId="22511B8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008FF9A9"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5E95ECE4"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40.12.033</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38ADCD5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(IgM) contra Rubéola</w:t>
            </w:r>
          </w:p>
        </w:tc>
        <w:tc>
          <w:tcPr>
            <w:tcW w:w="3446" w:type="dxa"/>
            <w:tcBorders>
              <w:top w:val="nil"/>
              <w:left w:val="nil"/>
              <w:bottom w:val="single" w:sz="4" w:space="0" w:color="000000" w:themeColor="text1"/>
              <w:right w:val="single" w:sz="4" w:space="0" w:color="000000" w:themeColor="text1"/>
            </w:tcBorders>
            <w:vAlign w:val="center"/>
          </w:tcPr>
          <w:p w14:paraId="7EAAFBE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07317F9B"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2E69895C"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40.12.034</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21C7546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(IgG) contra Virus de la Parotiditis</w:t>
            </w:r>
          </w:p>
        </w:tc>
        <w:tc>
          <w:tcPr>
            <w:tcW w:w="3446" w:type="dxa"/>
            <w:tcBorders>
              <w:top w:val="nil"/>
              <w:left w:val="nil"/>
              <w:bottom w:val="single" w:sz="4" w:space="0" w:color="000000" w:themeColor="text1"/>
              <w:right w:val="single" w:sz="4" w:space="0" w:color="000000" w:themeColor="text1"/>
            </w:tcBorders>
            <w:vAlign w:val="center"/>
          </w:tcPr>
          <w:p w14:paraId="76FDF1C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E4E0419"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10F9156F"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40.12.035</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3EB7F8A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(IgM) contra Virus de la Parotiditis</w:t>
            </w:r>
          </w:p>
        </w:tc>
        <w:tc>
          <w:tcPr>
            <w:tcW w:w="3446" w:type="dxa"/>
            <w:tcBorders>
              <w:top w:val="nil"/>
              <w:left w:val="nil"/>
              <w:bottom w:val="single" w:sz="4" w:space="0" w:color="000000" w:themeColor="text1"/>
              <w:right w:val="single" w:sz="4" w:space="0" w:color="000000" w:themeColor="text1"/>
            </w:tcBorders>
            <w:vAlign w:val="center"/>
          </w:tcPr>
          <w:p w14:paraId="32CBC4E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DD87633"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22000AA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40.12.036</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76A64F4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(IgG) contra Virus del Sarampión</w:t>
            </w:r>
          </w:p>
        </w:tc>
        <w:tc>
          <w:tcPr>
            <w:tcW w:w="3446" w:type="dxa"/>
            <w:tcBorders>
              <w:top w:val="nil"/>
              <w:left w:val="nil"/>
              <w:bottom w:val="single" w:sz="4" w:space="0" w:color="000000" w:themeColor="text1"/>
              <w:right w:val="single" w:sz="4" w:space="0" w:color="000000" w:themeColor="text1"/>
            </w:tcBorders>
            <w:vAlign w:val="center"/>
          </w:tcPr>
          <w:p w14:paraId="653C857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24B8A471"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543B722B"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lastRenderedPageBreak/>
              <w:t>40.12.037</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0797CE3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(IgM) contra Virus del Sarampión</w:t>
            </w:r>
          </w:p>
        </w:tc>
        <w:tc>
          <w:tcPr>
            <w:tcW w:w="3446" w:type="dxa"/>
            <w:tcBorders>
              <w:top w:val="nil"/>
              <w:left w:val="nil"/>
              <w:bottom w:val="single" w:sz="4" w:space="0" w:color="000000" w:themeColor="text1"/>
              <w:right w:val="single" w:sz="4" w:space="0" w:color="000000" w:themeColor="text1"/>
            </w:tcBorders>
            <w:vAlign w:val="center"/>
          </w:tcPr>
          <w:p w14:paraId="65CDD6D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242153BE"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5A8959D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40.12.038</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62478DC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contra </w:t>
            </w:r>
            <w:proofErr w:type="spellStart"/>
            <w:r w:rsidRPr="00CD787B">
              <w:rPr>
                <w:rFonts w:ascii="Montserrat" w:hAnsi="Montserrat"/>
                <w:sz w:val="18"/>
                <w:szCs w:val="18"/>
              </w:rPr>
              <w:t>Borrelia</w:t>
            </w:r>
            <w:proofErr w:type="spellEnd"/>
            <w:r w:rsidRPr="00CD787B">
              <w:rPr>
                <w:rFonts w:ascii="Montserrat" w:hAnsi="Montserrat"/>
                <w:sz w:val="18"/>
                <w:szCs w:val="18"/>
              </w:rPr>
              <w:t xml:space="preserve"> </w:t>
            </w:r>
            <w:proofErr w:type="spellStart"/>
            <w:r w:rsidRPr="00CD787B">
              <w:rPr>
                <w:rFonts w:ascii="Montserrat" w:hAnsi="Montserrat"/>
                <w:sz w:val="18"/>
                <w:szCs w:val="18"/>
              </w:rPr>
              <w:t>burgdorferi</w:t>
            </w:r>
            <w:proofErr w:type="spellEnd"/>
          </w:p>
        </w:tc>
        <w:tc>
          <w:tcPr>
            <w:tcW w:w="3446" w:type="dxa"/>
            <w:tcBorders>
              <w:top w:val="nil"/>
              <w:left w:val="nil"/>
              <w:bottom w:val="single" w:sz="4" w:space="0" w:color="000000" w:themeColor="text1"/>
              <w:right w:val="single" w:sz="4" w:space="0" w:color="000000" w:themeColor="text1"/>
            </w:tcBorders>
            <w:vAlign w:val="center"/>
          </w:tcPr>
          <w:p w14:paraId="6E17DA5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EA8C68B"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2D9662C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40.12.039</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7D588CC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(IgG) contra Toxoplasma gondii</w:t>
            </w:r>
          </w:p>
        </w:tc>
        <w:tc>
          <w:tcPr>
            <w:tcW w:w="3446" w:type="dxa"/>
            <w:tcBorders>
              <w:top w:val="nil"/>
              <w:left w:val="nil"/>
              <w:bottom w:val="single" w:sz="4" w:space="0" w:color="000000" w:themeColor="text1"/>
              <w:right w:val="single" w:sz="4" w:space="0" w:color="000000" w:themeColor="text1"/>
            </w:tcBorders>
            <w:vAlign w:val="center"/>
          </w:tcPr>
          <w:p w14:paraId="491DFE1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12282A97"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4BD57958"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40.12.040</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579CFD4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(IgM) contra Toxoplasma gondii</w:t>
            </w:r>
          </w:p>
        </w:tc>
        <w:tc>
          <w:tcPr>
            <w:tcW w:w="3446" w:type="dxa"/>
            <w:tcBorders>
              <w:top w:val="nil"/>
              <w:left w:val="nil"/>
              <w:bottom w:val="single" w:sz="4" w:space="0" w:color="000000" w:themeColor="text1"/>
              <w:right w:val="single" w:sz="4" w:space="0" w:color="000000" w:themeColor="text1"/>
            </w:tcBorders>
            <w:vAlign w:val="center"/>
          </w:tcPr>
          <w:p w14:paraId="3CAE9F7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011C1786"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29F6A997"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40.12.041</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76D4CB5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(IgM) contra </w:t>
            </w:r>
            <w:proofErr w:type="spellStart"/>
            <w:r w:rsidRPr="00CD787B">
              <w:rPr>
                <w:rFonts w:ascii="Montserrat" w:hAnsi="Montserrat"/>
                <w:sz w:val="18"/>
                <w:szCs w:val="18"/>
              </w:rPr>
              <w:t>Toxocara</w:t>
            </w:r>
            <w:proofErr w:type="spellEnd"/>
            <w:r w:rsidRPr="00CD787B">
              <w:rPr>
                <w:rFonts w:ascii="Montserrat" w:hAnsi="Montserrat"/>
                <w:sz w:val="18"/>
                <w:szCs w:val="18"/>
              </w:rPr>
              <w:t xml:space="preserve"> canis</w:t>
            </w:r>
          </w:p>
        </w:tc>
        <w:tc>
          <w:tcPr>
            <w:tcW w:w="3446" w:type="dxa"/>
            <w:tcBorders>
              <w:top w:val="nil"/>
              <w:left w:val="nil"/>
              <w:bottom w:val="single" w:sz="4" w:space="0" w:color="000000" w:themeColor="text1"/>
              <w:right w:val="single" w:sz="4" w:space="0" w:color="000000" w:themeColor="text1"/>
            </w:tcBorders>
            <w:vAlign w:val="center"/>
          </w:tcPr>
          <w:p w14:paraId="5C88A48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4C64181"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2DBF32AB"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40.12.042</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1B078C7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2-mercapto-etanol (Confirmatoria </w:t>
            </w:r>
            <w:proofErr w:type="spellStart"/>
            <w:r w:rsidRPr="00CD787B">
              <w:rPr>
                <w:rFonts w:ascii="Montserrat" w:hAnsi="Montserrat"/>
                <w:sz w:val="18"/>
                <w:szCs w:val="18"/>
              </w:rPr>
              <w:t>Brucella</w:t>
            </w:r>
            <w:proofErr w:type="spellEnd"/>
            <w:r w:rsidRPr="00CD787B">
              <w:rPr>
                <w:rFonts w:ascii="Montserrat" w:hAnsi="Montserrat"/>
                <w:sz w:val="18"/>
                <w:szCs w:val="18"/>
              </w:rPr>
              <w:t xml:space="preserve"> </w:t>
            </w:r>
            <w:proofErr w:type="spellStart"/>
            <w:r w:rsidRPr="00CD787B">
              <w:rPr>
                <w:rFonts w:ascii="Montserrat" w:hAnsi="Montserrat"/>
                <w:sz w:val="18"/>
                <w:szCs w:val="18"/>
              </w:rPr>
              <w:t>spp</w:t>
            </w:r>
            <w:proofErr w:type="spellEnd"/>
            <w:r w:rsidRPr="00CD787B">
              <w:rPr>
                <w:rFonts w:ascii="Montserrat" w:hAnsi="Montserrat"/>
                <w:sz w:val="18"/>
                <w:szCs w:val="18"/>
              </w:rPr>
              <w:t>)</w:t>
            </w:r>
          </w:p>
        </w:tc>
        <w:tc>
          <w:tcPr>
            <w:tcW w:w="3446" w:type="dxa"/>
            <w:tcBorders>
              <w:top w:val="nil"/>
              <w:left w:val="nil"/>
              <w:bottom w:val="single" w:sz="4" w:space="0" w:color="000000" w:themeColor="text1"/>
              <w:right w:val="single" w:sz="4" w:space="0" w:color="000000" w:themeColor="text1"/>
            </w:tcBorders>
            <w:vAlign w:val="center"/>
          </w:tcPr>
          <w:p w14:paraId="0BA35A2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2D7558DF"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14CBBDF5"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40.12.043</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674311C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(IgG) contra </w:t>
            </w:r>
            <w:proofErr w:type="spellStart"/>
            <w:r w:rsidRPr="00CD787B">
              <w:rPr>
                <w:rFonts w:ascii="Montserrat" w:hAnsi="Montserrat"/>
                <w:sz w:val="18"/>
                <w:szCs w:val="18"/>
              </w:rPr>
              <w:t>Trypanosoma</w:t>
            </w:r>
            <w:proofErr w:type="spellEnd"/>
            <w:r w:rsidRPr="00CD787B">
              <w:rPr>
                <w:rFonts w:ascii="Montserrat" w:hAnsi="Montserrat"/>
                <w:sz w:val="18"/>
                <w:szCs w:val="18"/>
              </w:rPr>
              <w:t xml:space="preserve"> </w:t>
            </w:r>
            <w:proofErr w:type="spellStart"/>
            <w:r w:rsidRPr="00CD787B">
              <w:rPr>
                <w:rFonts w:ascii="Montserrat" w:hAnsi="Montserrat"/>
                <w:sz w:val="18"/>
                <w:szCs w:val="18"/>
              </w:rPr>
              <w:t>cruzi</w:t>
            </w:r>
            <w:proofErr w:type="spellEnd"/>
            <w:r w:rsidRPr="00CD787B">
              <w:rPr>
                <w:rFonts w:ascii="Montserrat" w:hAnsi="Montserrat"/>
                <w:sz w:val="18"/>
                <w:szCs w:val="18"/>
              </w:rPr>
              <w:t xml:space="preserve"> </w:t>
            </w:r>
          </w:p>
        </w:tc>
        <w:tc>
          <w:tcPr>
            <w:tcW w:w="3446" w:type="dxa"/>
            <w:tcBorders>
              <w:top w:val="nil"/>
              <w:left w:val="nil"/>
              <w:bottom w:val="single" w:sz="4" w:space="0" w:color="000000" w:themeColor="text1"/>
              <w:right w:val="single" w:sz="4" w:space="0" w:color="000000" w:themeColor="text1"/>
            </w:tcBorders>
            <w:vAlign w:val="center"/>
          </w:tcPr>
          <w:p w14:paraId="130E7A4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0F77901A"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9DF3882"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40.12.044</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5387905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(IgG) contra Virus Dengue</w:t>
            </w:r>
          </w:p>
        </w:tc>
        <w:tc>
          <w:tcPr>
            <w:tcW w:w="3446" w:type="dxa"/>
            <w:tcBorders>
              <w:top w:val="nil"/>
              <w:left w:val="nil"/>
              <w:bottom w:val="single" w:sz="4" w:space="0" w:color="000000" w:themeColor="text1"/>
              <w:right w:val="single" w:sz="4" w:space="0" w:color="000000" w:themeColor="text1"/>
            </w:tcBorders>
            <w:vAlign w:val="center"/>
          </w:tcPr>
          <w:p w14:paraId="12BA486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envío a Laboratorio de Referencia.</w:t>
            </w:r>
          </w:p>
        </w:tc>
      </w:tr>
      <w:tr w:rsidR="002E2B44" w:rsidRPr="00CD787B" w14:paraId="627A43BF"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78DFE745"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40.12.045</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40B83A4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(IgM) contra Virus Dengue</w:t>
            </w:r>
          </w:p>
        </w:tc>
        <w:tc>
          <w:tcPr>
            <w:tcW w:w="3446" w:type="dxa"/>
            <w:tcBorders>
              <w:top w:val="nil"/>
              <w:left w:val="nil"/>
              <w:bottom w:val="single" w:sz="4" w:space="0" w:color="000000" w:themeColor="text1"/>
              <w:right w:val="single" w:sz="4" w:space="0" w:color="000000" w:themeColor="text1"/>
            </w:tcBorders>
            <w:vAlign w:val="center"/>
          </w:tcPr>
          <w:p w14:paraId="769F909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envío a Laboratorio de Referencia.</w:t>
            </w:r>
          </w:p>
        </w:tc>
      </w:tr>
      <w:tr w:rsidR="002E2B44" w:rsidRPr="00CD787B" w14:paraId="326EE0DD"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785E968"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40.12.046</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3757E74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Antígeno NS1 Virus Dengue</w:t>
            </w:r>
          </w:p>
        </w:tc>
        <w:tc>
          <w:tcPr>
            <w:tcW w:w="3446" w:type="dxa"/>
            <w:tcBorders>
              <w:top w:val="nil"/>
              <w:left w:val="nil"/>
              <w:bottom w:val="single" w:sz="4" w:space="0" w:color="000000" w:themeColor="text1"/>
              <w:right w:val="single" w:sz="4" w:space="0" w:color="000000" w:themeColor="text1"/>
            </w:tcBorders>
            <w:vAlign w:val="center"/>
          </w:tcPr>
          <w:p w14:paraId="4250D7A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envío a Laboratorio de Referencia.</w:t>
            </w:r>
          </w:p>
        </w:tc>
      </w:tr>
      <w:tr w:rsidR="002E2B44" w:rsidRPr="00CD787B" w14:paraId="2EBF1E54"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62B55008"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40.12.047</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60CC234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(IgG) contra </w:t>
            </w:r>
            <w:proofErr w:type="spellStart"/>
            <w:r w:rsidRPr="00CD787B">
              <w:rPr>
                <w:rFonts w:ascii="Montserrat" w:hAnsi="Montserrat"/>
                <w:sz w:val="18"/>
                <w:szCs w:val="18"/>
              </w:rPr>
              <w:t>Chlamydophila</w:t>
            </w:r>
            <w:proofErr w:type="spellEnd"/>
            <w:r w:rsidRPr="00CD787B">
              <w:rPr>
                <w:rFonts w:ascii="Montserrat" w:hAnsi="Montserrat"/>
                <w:sz w:val="18"/>
                <w:szCs w:val="18"/>
              </w:rPr>
              <w:t xml:space="preserve"> </w:t>
            </w:r>
            <w:proofErr w:type="spellStart"/>
            <w:r w:rsidRPr="00CD787B">
              <w:rPr>
                <w:rFonts w:ascii="Montserrat" w:hAnsi="Montserrat"/>
                <w:sz w:val="18"/>
                <w:szCs w:val="18"/>
              </w:rPr>
              <w:t>pneumoniae</w:t>
            </w:r>
            <w:proofErr w:type="spellEnd"/>
          </w:p>
        </w:tc>
        <w:tc>
          <w:tcPr>
            <w:tcW w:w="3446" w:type="dxa"/>
            <w:tcBorders>
              <w:top w:val="nil"/>
              <w:left w:val="nil"/>
              <w:bottom w:val="single" w:sz="4" w:space="0" w:color="000000" w:themeColor="text1"/>
              <w:right w:val="single" w:sz="4" w:space="0" w:color="000000" w:themeColor="text1"/>
            </w:tcBorders>
            <w:vAlign w:val="center"/>
          </w:tcPr>
          <w:p w14:paraId="1271B1C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E6B1413"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74FB44F8"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40.12.048</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6691D0B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(IgM) contra </w:t>
            </w:r>
            <w:proofErr w:type="spellStart"/>
            <w:r w:rsidRPr="00CD787B">
              <w:rPr>
                <w:rFonts w:ascii="Montserrat" w:hAnsi="Montserrat"/>
                <w:sz w:val="18"/>
                <w:szCs w:val="18"/>
              </w:rPr>
              <w:t>Chlamydophila</w:t>
            </w:r>
            <w:proofErr w:type="spellEnd"/>
            <w:r w:rsidRPr="00CD787B">
              <w:rPr>
                <w:rFonts w:ascii="Montserrat" w:hAnsi="Montserrat"/>
                <w:sz w:val="18"/>
                <w:szCs w:val="18"/>
              </w:rPr>
              <w:t xml:space="preserve"> </w:t>
            </w:r>
            <w:proofErr w:type="spellStart"/>
            <w:r w:rsidRPr="00CD787B">
              <w:rPr>
                <w:rFonts w:ascii="Montserrat" w:hAnsi="Montserrat"/>
                <w:sz w:val="18"/>
                <w:szCs w:val="18"/>
              </w:rPr>
              <w:t>pneumoniae</w:t>
            </w:r>
            <w:proofErr w:type="spellEnd"/>
          </w:p>
        </w:tc>
        <w:tc>
          <w:tcPr>
            <w:tcW w:w="3446" w:type="dxa"/>
            <w:tcBorders>
              <w:top w:val="nil"/>
              <w:left w:val="nil"/>
              <w:bottom w:val="single" w:sz="4" w:space="0" w:color="000000" w:themeColor="text1"/>
              <w:right w:val="single" w:sz="4" w:space="0" w:color="000000" w:themeColor="text1"/>
            </w:tcBorders>
            <w:vAlign w:val="center"/>
          </w:tcPr>
          <w:p w14:paraId="030192D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0BBD241C"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1CEE122C"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40.12.049</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743BD05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(IgG) contra </w:t>
            </w:r>
            <w:proofErr w:type="spellStart"/>
            <w:r w:rsidRPr="00CD787B">
              <w:rPr>
                <w:rFonts w:ascii="Montserrat" w:hAnsi="Montserrat"/>
                <w:sz w:val="18"/>
                <w:szCs w:val="18"/>
              </w:rPr>
              <w:t>Mycoplasma</w:t>
            </w:r>
            <w:proofErr w:type="spellEnd"/>
            <w:r w:rsidRPr="00CD787B">
              <w:rPr>
                <w:rFonts w:ascii="Montserrat" w:hAnsi="Montserrat"/>
                <w:sz w:val="18"/>
                <w:szCs w:val="18"/>
              </w:rPr>
              <w:t xml:space="preserve"> </w:t>
            </w:r>
            <w:proofErr w:type="spellStart"/>
            <w:r w:rsidRPr="00CD787B">
              <w:rPr>
                <w:rFonts w:ascii="Montserrat" w:hAnsi="Montserrat"/>
                <w:sz w:val="18"/>
                <w:szCs w:val="18"/>
              </w:rPr>
              <w:t>pneumoniae</w:t>
            </w:r>
            <w:proofErr w:type="spellEnd"/>
          </w:p>
        </w:tc>
        <w:tc>
          <w:tcPr>
            <w:tcW w:w="3446" w:type="dxa"/>
            <w:tcBorders>
              <w:top w:val="nil"/>
              <w:left w:val="nil"/>
              <w:bottom w:val="single" w:sz="4" w:space="0" w:color="000000" w:themeColor="text1"/>
              <w:right w:val="single" w:sz="4" w:space="0" w:color="000000" w:themeColor="text1"/>
            </w:tcBorders>
            <w:vAlign w:val="center"/>
          </w:tcPr>
          <w:p w14:paraId="35B56A5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D2A44DF"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721F08DB"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40.12.050</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2BA3ACB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(IgM) contra </w:t>
            </w:r>
            <w:proofErr w:type="spellStart"/>
            <w:r w:rsidRPr="00CD787B">
              <w:rPr>
                <w:rFonts w:ascii="Montserrat" w:hAnsi="Montserrat"/>
                <w:sz w:val="18"/>
                <w:szCs w:val="18"/>
              </w:rPr>
              <w:t>Mycoplasma</w:t>
            </w:r>
            <w:proofErr w:type="spellEnd"/>
            <w:r w:rsidRPr="00CD787B">
              <w:rPr>
                <w:rFonts w:ascii="Montserrat" w:hAnsi="Montserrat"/>
                <w:sz w:val="18"/>
                <w:szCs w:val="18"/>
              </w:rPr>
              <w:t xml:space="preserve"> </w:t>
            </w:r>
            <w:proofErr w:type="spellStart"/>
            <w:r w:rsidRPr="00CD787B">
              <w:rPr>
                <w:rFonts w:ascii="Montserrat" w:hAnsi="Montserrat"/>
                <w:sz w:val="18"/>
                <w:szCs w:val="18"/>
              </w:rPr>
              <w:t>pneumoniae</w:t>
            </w:r>
            <w:proofErr w:type="spellEnd"/>
          </w:p>
        </w:tc>
        <w:tc>
          <w:tcPr>
            <w:tcW w:w="3446" w:type="dxa"/>
            <w:tcBorders>
              <w:top w:val="nil"/>
              <w:left w:val="nil"/>
              <w:bottom w:val="single" w:sz="4" w:space="0" w:color="000000" w:themeColor="text1"/>
              <w:right w:val="single" w:sz="4" w:space="0" w:color="000000" w:themeColor="text1"/>
            </w:tcBorders>
            <w:vAlign w:val="center"/>
          </w:tcPr>
          <w:p w14:paraId="4126161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A9FAE35"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9A11B06"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40.12.051</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049659F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(IgA) contra </w:t>
            </w:r>
            <w:proofErr w:type="spellStart"/>
            <w:r w:rsidRPr="00CD787B">
              <w:rPr>
                <w:rFonts w:ascii="Montserrat" w:hAnsi="Montserrat"/>
                <w:sz w:val="18"/>
                <w:szCs w:val="18"/>
              </w:rPr>
              <w:t>Bordetella</w:t>
            </w:r>
            <w:proofErr w:type="spellEnd"/>
            <w:r w:rsidRPr="00CD787B">
              <w:rPr>
                <w:rFonts w:ascii="Montserrat" w:hAnsi="Montserrat"/>
                <w:sz w:val="18"/>
                <w:szCs w:val="18"/>
              </w:rPr>
              <w:t xml:space="preserve"> </w:t>
            </w:r>
            <w:proofErr w:type="spellStart"/>
            <w:r w:rsidRPr="00CD787B">
              <w:rPr>
                <w:rFonts w:ascii="Montserrat" w:hAnsi="Montserrat"/>
                <w:sz w:val="18"/>
                <w:szCs w:val="18"/>
              </w:rPr>
              <w:t>pertussis</w:t>
            </w:r>
            <w:proofErr w:type="spellEnd"/>
          </w:p>
        </w:tc>
        <w:tc>
          <w:tcPr>
            <w:tcW w:w="3446" w:type="dxa"/>
            <w:tcBorders>
              <w:top w:val="nil"/>
              <w:left w:val="nil"/>
              <w:bottom w:val="single" w:sz="4" w:space="0" w:color="000000" w:themeColor="text1"/>
              <w:right w:val="single" w:sz="4" w:space="0" w:color="000000" w:themeColor="text1"/>
            </w:tcBorders>
            <w:vAlign w:val="center"/>
          </w:tcPr>
          <w:p w14:paraId="1706600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6F0A287"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AEB1F25"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40.12.052</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7916738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(IgG) contra </w:t>
            </w:r>
            <w:proofErr w:type="spellStart"/>
            <w:r w:rsidRPr="00CD787B">
              <w:rPr>
                <w:rFonts w:ascii="Montserrat" w:hAnsi="Montserrat"/>
                <w:sz w:val="18"/>
                <w:szCs w:val="18"/>
              </w:rPr>
              <w:t>Bordetella</w:t>
            </w:r>
            <w:proofErr w:type="spellEnd"/>
            <w:r w:rsidRPr="00CD787B">
              <w:rPr>
                <w:rFonts w:ascii="Montserrat" w:hAnsi="Montserrat"/>
                <w:sz w:val="18"/>
                <w:szCs w:val="18"/>
              </w:rPr>
              <w:t xml:space="preserve"> </w:t>
            </w:r>
            <w:proofErr w:type="spellStart"/>
            <w:r w:rsidRPr="00CD787B">
              <w:rPr>
                <w:rFonts w:ascii="Montserrat" w:hAnsi="Montserrat"/>
                <w:sz w:val="18"/>
                <w:szCs w:val="18"/>
              </w:rPr>
              <w:t>pertussis</w:t>
            </w:r>
            <w:proofErr w:type="spellEnd"/>
          </w:p>
        </w:tc>
        <w:tc>
          <w:tcPr>
            <w:tcW w:w="3446" w:type="dxa"/>
            <w:tcBorders>
              <w:top w:val="nil"/>
              <w:left w:val="nil"/>
              <w:bottom w:val="single" w:sz="4" w:space="0" w:color="000000" w:themeColor="text1"/>
              <w:right w:val="single" w:sz="4" w:space="0" w:color="000000" w:themeColor="text1"/>
            </w:tcBorders>
            <w:vAlign w:val="center"/>
          </w:tcPr>
          <w:p w14:paraId="6D5AFED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CA9897B"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6897F613"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40.12.053</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28C8195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(IgM) contra </w:t>
            </w:r>
            <w:proofErr w:type="spellStart"/>
            <w:r w:rsidRPr="00CD787B">
              <w:rPr>
                <w:rFonts w:ascii="Montserrat" w:hAnsi="Montserrat"/>
                <w:sz w:val="18"/>
                <w:szCs w:val="18"/>
              </w:rPr>
              <w:t>Bordetella</w:t>
            </w:r>
            <w:proofErr w:type="spellEnd"/>
            <w:r w:rsidRPr="00CD787B">
              <w:rPr>
                <w:rFonts w:ascii="Montserrat" w:hAnsi="Montserrat"/>
                <w:sz w:val="18"/>
                <w:szCs w:val="18"/>
              </w:rPr>
              <w:t xml:space="preserve"> </w:t>
            </w:r>
            <w:proofErr w:type="spellStart"/>
            <w:r w:rsidRPr="00CD787B">
              <w:rPr>
                <w:rFonts w:ascii="Montserrat" w:hAnsi="Montserrat"/>
                <w:sz w:val="18"/>
                <w:szCs w:val="18"/>
              </w:rPr>
              <w:t>pertussis</w:t>
            </w:r>
            <w:proofErr w:type="spellEnd"/>
          </w:p>
        </w:tc>
        <w:tc>
          <w:tcPr>
            <w:tcW w:w="3446" w:type="dxa"/>
            <w:tcBorders>
              <w:top w:val="nil"/>
              <w:left w:val="nil"/>
              <w:bottom w:val="single" w:sz="4" w:space="0" w:color="000000" w:themeColor="text1"/>
              <w:right w:val="single" w:sz="4" w:space="0" w:color="000000" w:themeColor="text1"/>
            </w:tcBorders>
            <w:vAlign w:val="center"/>
          </w:tcPr>
          <w:p w14:paraId="1F81ABD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9FF5C91"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1F0C06A2"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40.12.054</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2B672B4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(IgG) contra Virus Sincitial Respiratorio</w:t>
            </w:r>
          </w:p>
        </w:tc>
        <w:tc>
          <w:tcPr>
            <w:tcW w:w="3446" w:type="dxa"/>
            <w:tcBorders>
              <w:top w:val="nil"/>
              <w:left w:val="nil"/>
              <w:bottom w:val="single" w:sz="4" w:space="0" w:color="000000" w:themeColor="text1"/>
              <w:right w:val="single" w:sz="4" w:space="0" w:color="000000" w:themeColor="text1"/>
            </w:tcBorders>
            <w:vAlign w:val="center"/>
          </w:tcPr>
          <w:p w14:paraId="2FF30B2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D7D3E36"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748EDD25"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40.12.055</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27C6D6A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(IgM) contra Virus Sincitial Respiratorio</w:t>
            </w:r>
          </w:p>
        </w:tc>
        <w:tc>
          <w:tcPr>
            <w:tcW w:w="3446" w:type="dxa"/>
            <w:tcBorders>
              <w:top w:val="nil"/>
              <w:left w:val="nil"/>
              <w:bottom w:val="single" w:sz="4" w:space="0" w:color="000000" w:themeColor="text1"/>
              <w:right w:val="single" w:sz="4" w:space="0" w:color="000000" w:themeColor="text1"/>
            </w:tcBorders>
            <w:vAlign w:val="center"/>
          </w:tcPr>
          <w:p w14:paraId="12262C4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CB9A658"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28C89415"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40.12.056</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31E5A3C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Cisticerco</w:t>
            </w:r>
          </w:p>
        </w:tc>
        <w:tc>
          <w:tcPr>
            <w:tcW w:w="3446" w:type="dxa"/>
            <w:tcBorders>
              <w:top w:val="nil"/>
              <w:left w:val="nil"/>
              <w:bottom w:val="single" w:sz="4" w:space="0" w:color="000000" w:themeColor="text1"/>
              <w:right w:val="single" w:sz="4" w:space="0" w:color="000000" w:themeColor="text1"/>
            </w:tcBorders>
            <w:vAlign w:val="center"/>
          </w:tcPr>
          <w:p w14:paraId="51C8BAF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08231DA2"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192F472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lastRenderedPageBreak/>
              <w:t>40.12.057</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45CA4E9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contra </w:t>
            </w:r>
            <w:proofErr w:type="spellStart"/>
            <w:r w:rsidRPr="00CD787B">
              <w:rPr>
                <w:rFonts w:ascii="Montserrat" w:hAnsi="Montserrat"/>
                <w:sz w:val="18"/>
                <w:szCs w:val="18"/>
              </w:rPr>
              <w:t>Giardia</w:t>
            </w:r>
            <w:proofErr w:type="spellEnd"/>
          </w:p>
        </w:tc>
        <w:tc>
          <w:tcPr>
            <w:tcW w:w="3446" w:type="dxa"/>
            <w:tcBorders>
              <w:top w:val="nil"/>
              <w:left w:val="nil"/>
              <w:bottom w:val="single" w:sz="4" w:space="0" w:color="000000" w:themeColor="text1"/>
              <w:right w:val="single" w:sz="4" w:space="0" w:color="000000" w:themeColor="text1"/>
            </w:tcBorders>
            <w:vAlign w:val="center"/>
          </w:tcPr>
          <w:p w14:paraId="7D357DA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046BEDDE"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463483E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40.12.058</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67B5FE2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(IgM) contra </w:t>
            </w:r>
            <w:proofErr w:type="spellStart"/>
            <w:r w:rsidRPr="00CD787B">
              <w:rPr>
                <w:rFonts w:ascii="Montserrat" w:hAnsi="Montserrat"/>
                <w:sz w:val="18"/>
                <w:szCs w:val="18"/>
              </w:rPr>
              <w:t>Helicobacter</w:t>
            </w:r>
            <w:proofErr w:type="spellEnd"/>
            <w:r w:rsidRPr="00CD787B">
              <w:rPr>
                <w:rFonts w:ascii="Montserrat" w:hAnsi="Montserrat"/>
                <w:sz w:val="18"/>
                <w:szCs w:val="18"/>
              </w:rPr>
              <w:t xml:space="preserve"> pylori</w:t>
            </w:r>
          </w:p>
        </w:tc>
        <w:tc>
          <w:tcPr>
            <w:tcW w:w="3446" w:type="dxa"/>
            <w:tcBorders>
              <w:top w:val="nil"/>
              <w:left w:val="nil"/>
              <w:bottom w:val="single" w:sz="4" w:space="0" w:color="000000" w:themeColor="text1"/>
              <w:right w:val="single" w:sz="4" w:space="0" w:color="000000" w:themeColor="text1"/>
            </w:tcBorders>
            <w:vAlign w:val="center"/>
          </w:tcPr>
          <w:p w14:paraId="4BE3FCF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74346AE"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3B910D3A"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40.12.059</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46B5510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Antígeno de </w:t>
            </w:r>
            <w:proofErr w:type="spellStart"/>
            <w:r w:rsidRPr="00CD787B">
              <w:rPr>
                <w:rFonts w:ascii="Montserrat" w:hAnsi="Montserrat"/>
                <w:sz w:val="18"/>
                <w:szCs w:val="18"/>
              </w:rPr>
              <w:t>Pneumocystis</w:t>
            </w:r>
            <w:proofErr w:type="spellEnd"/>
            <w:r w:rsidRPr="00CD787B">
              <w:rPr>
                <w:rFonts w:ascii="Montserrat" w:hAnsi="Montserrat"/>
                <w:sz w:val="18"/>
                <w:szCs w:val="18"/>
              </w:rPr>
              <w:t xml:space="preserve"> </w:t>
            </w:r>
            <w:proofErr w:type="spellStart"/>
            <w:r w:rsidRPr="00CD787B">
              <w:rPr>
                <w:rFonts w:ascii="Montserrat" w:hAnsi="Montserrat"/>
                <w:sz w:val="18"/>
                <w:szCs w:val="18"/>
              </w:rPr>
              <w:t>jirovecii</w:t>
            </w:r>
            <w:proofErr w:type="spellEnd"/>
          </w:p>
        </w:tc>
        <w:tc>
          <w:tcPr>
            <w:tcW w:w="3446" w:type="dxa"/>
            <w:tcBorders>
              <w:top w:val="nil"/>
              <w:left w:val="nil"/>
              <w:bottom w:val="single" w:sz="4" w:space="0" w:color="000000" w:themeColor="text1"/>
              <w:right w:val="single" w:sz="4" w:space="0" w:color="000000" w:themeColor="text1"/>
            </w:tcBorders>
            <w:vAlign w:val="center"/>
          </w:tcPr>
          <w:p w14:paraId="34F21CA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1F614C5"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7AFB6AA2"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40.12.060</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1A36B87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(IgG) contra Parvovirus B19</w:t>
            </w:r>
          </w:p>
        </w:tc>
        <w:tc>
          <w:tcPr>
            <w:tcW w:w="3446" w:type="dxa"/>
            <w:tcBorders>
              <w:top w:val="nil"/>
              <w:left w:val="nil"/>
              <w:bottom w:val="single" w:sz="4" w:space="0" w:color="000000" w:themeColor="text1"/>
              <w:right w:val="single" w:sz="4" w:space="0" w:color="000000" w:themeColor="text1"/>
            </w:tcBorders>
            <w:vAlign w:val="center"/>
          </w:tcPr>
          <w:p w14:paraId="4050AC7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8F7182F"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887AFD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40.12.061</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5871C90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(IgM) contra Parvovirus B19</w:t>
            </w:r>
          </w:p>
        </w:tc>
        <w:tc>
          <w:tcPr>
            <w:tcW w:w="3446" w:type="dxa"/>
            <w:tcBorders>
              <w:top w:val="nil"/>
              <w:left w:val="nil"/>
              <w:bottom w:val="single" w:sz="4" w:space="0" w:color="000000" w:themeColor="text1"/>
              <w:right w:val="single" w:sz="4" w:space="0" w:color="000000" w:themeColor="text1"/>
            </w:tcBorders>
            <w:vAlign w:val="center"/>
          </w:tcPr>
          <w:p w14:paraId="203B2B4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BBC8E53"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5A67860F"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40.12.062</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508ED62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(IgG) contra Rotavirus</w:t>
            </w:r>
          </w:p>
        </w:tc>
        <w:tc>
          <w:tcPr>
            <w:tcW w:w="3446" w:type="dxa"/>
            <w:tcBorders>
              <w:top w:val="nil"/>
              <w:left w:val="nil"/>
              <w:bottom w:val="single" w:sz="4" w:space="0" w:color="000000" w:themeColor="text1"/>
              <w:right w:val="single" w:sz="4" w:space="0" w:color="000000" w:themeColor="text1"/>
            </w:tcBorders>
            <w:vAlign w:val="center"/>
          </w:tcPr>
          <w:p w14:paraId="12B959F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BBC10FD"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3BACF832"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40.12.063</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75BA5B5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(IgM) contra Rotavirus</w:t>
            </w:r>
          </w:p>
        </w:tc>
        <w:tc>
          <w:tcPr>
            <w:tcW w:w="3446" w:type="dxa"/>
            <w:tcBorders>
              <w:top w:val="nil"/>
              <w:left w:val="nil"/>
              <w:bottom w:val="single" w:sz="4" w:space="0" w:color="000000" w:themeColor="text1"/>
              <w:right w:val="single" w:sz="4" w:space="0" w:color="000000" w:themeColor="text1"/>
            </w:tcBorders>
            <w:vAlign w:val="center"/>
          </w:tcPr>
          <w:p w14:paraId="094E4BB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D704C73"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18E47B66"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40.12.064</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105EC87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Antígeno de Rotavirus en heces</w:t>
            </w:r>
          </w:p>
        </w:tc>
        <w:tc>
          <w:tcPr>
            <w:tcW w:w="3446" w:type="dxa"/>
            <w:tcBorders>
              <w:top w:val="nil"/>
              <w:left w:val="nil"/>
              <w:bottom w:val="single" w:sz="4" w:space="0" w:color="000000" w:themeColor="text1"/>
              <w:right w:val="single" w:sz="4" w:space="0" w:color="000000" w:themeColor="text1"/>
            </w:tcBorders>
            <w:vAlign w:val="center"/>
          </w:tcPr>
          <w:p w14:paraId="1F3CE02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Prueba rápida, debe procesarse en sitio.</w:t>
            </w:r>
          </w:p>
        </w:tc>
      </w:tr>
      <w:tr w:rsidR="002E2B44" w:rsidRPr="00CD787B" w14:paraId="1FEED7EE"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5831C386"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40.12.065</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0826CD5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Antígeno </w:t>
            </w:r>
            <w:proofErr w:type="spellStart"/>
            <w:r w:rsidRPr="00CD787B">
              <w:rPr>
                <w:rFonts w:ascii="Montserrat" w:hAnsi="Montserrat"/>
                <w:sz w:val="18"/>
                <w:szCs w:val="18"/>
              </w:rPr>
              <w:t>Helicobacter</w:t>
            </w:r>
            <w:proofErr w:type="spellEnd"/>
            <w:r w:rsidRPr="00CD787B">
              <w:rPr>
                <w:rFonts w:ascii="Montserrat" w:hAnsi="Montserrat"/>
                <w:sz w:val="18"/>
                <w:szCs w:val="18"/>
              </w:rPr>
              <w:t xml:space="preserve"> pylori en heces</w:t>
            </w:r>
          </w:p>
        </w:tc>
        <w:tc>
          <w:tcPr>
            <w:tcW w:w="3446" w:type="dxa"/>
            <w:tcBorders>
              <w:top w:val="nil"/>
              <w:left w:val="nil"/>
              <w:bottom w:val="single" w:sz="4" w:space="0" w:color="000000" w:themeColor="text1"/>
              <w:right w:val="single" w:sz="4" w:space="0" w:color="000000" w:themeColor="text1"/>
            </w:tcBorders>
            <w:vAlign w:val="center"/>
          </w:tcPr>
          <w:p w14:paraId="539F438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129F7273"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28DE944A"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40.12.066</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7DEB91A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contra </w:t>
            </w:r>
            <w:proofErr w:type="spellStart"/>
            <w:r w:rsidRPr="00CD787B">
              <w:rPr>
                <w:rFonts w:ascii="Montserrat" w:hAnsi="Montserrat"/>
                <w:sz w:val="18"/>
                <w:szCs w:val="18"/>
              </w:rPr>
              <w:t>Streptococcus</w:t>
            </w:r>
            <w:proofErr w:type="spellEnd"/>
            <w:r w:rsidRPr="00CD787B">
              <w:rPr>
                <w:rFonts w:ascii="Montserrat" w:hAnsi="Montserrat"/>
                <w:sz w:val="18"/>
                <w:szCs w:val="18"/>
              </w:rPr>
              <w:t xml:space="preserve"> </w:t>
            </w:r>
            <w:proofErr w:type="spellStart"/>
            <w:r w:rsidRPr="00CD787B">
              <w:rPr>
                <w:rFonts w:ascii="Montserrat" w:hAnsi="Montserrat"/>
                <w:sz w:val="18"/>
                <w:szCs w:val="18"/>
              </w:rPr>
              <w:t>pneumoniae</w:t>
            </w:r>
            <w:proofErr w:type="spellEnd"/>
            <w:r w:rsidRPr="00CD787B">
              <w:rPr>
                <w:rFonts w:ascii="Montserrat" w:hAnsi="Montserrat"/>
                <w:sz w:val="18"/>
                <w:szCs w:val="18"/>
              </w:rPr>
              <w:t>, panel con 14 serotipos</w:t>
            </w:r>
          </w:p>
        </w:tc>
        <w:tc>
          <w:tcPr>
            <w:tcW w:w="3446" w:type="dxa"/>
            <w:tcBorders>
              <w:top w:val="nil"/>
              <w:left w:val="nil"/>
              <w:bottom w:val="single" w:sz="4" w:space="0" w:color="000000" w:themeColor="text1"/>
              <w:right w:val="single" w:sz="4" w:space="0" w:color="000000" w:themeColor="text1"/>
            </w:tcBorders>
            <w:vAlign w:val="center"/>
          </w:tcPr>
          <w:p w14:paraId="513FAB6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61D64C3"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9F66C10"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40.12.067</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4D9C63D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Glutamato Deshidrogenasa de </w:t>
            </w:r>
            <w:proofErr w:type="spellStart"/>
            <w:r w:rsidRPr="00CD787B">
              <w:rPr>
                <w:rFonts w:ascii="Montserrat" w:hAnsi="Montserrat"/>
                <w:sz w:val="18"/>
                <w:szCs w:val="18"/>
              </w:rPr>
              <w:t>Clostridium</w:t>
            </w:r>
            <w:proofErr w:type="spellEnd"/>
            <w:r w:rsidRPr="00CD787B">
              <w:rPr>
                <w:rFonts w:ascii="Montserrat" w:hAnsi="Montserrat"/>
                <w:sz w:val="18"/>
                <w:szCs w:val="18"/>
              </w:rPr>
              <w:t xml:space="preserve"> </w:t>
            </w:r>
            <w:proofErr w:type="spellStart"/>
            <w:r w:rsidRPr="00CD787B">
              <w:rPr>
                <w:rFonts w:ascii="Montserrat" w:hAnsi="Montserrat"/>
                <w:sz w:val="18"/>
                <w:szCs w:val="18"/>
              </w:rPr>
              <w:t>difficile</w:t>
            </w:r>
            <w:proofErr w:type="spellEnd"/>
          </w:p>
        </w:tc>
        <w:tc>
          <w:tcPr>
            <w:tcW w:w="3446" w:type="dxa"/>
            <w:tcBorders>
              <w:top w:val="nil"/>
              <w:left w:val="nil"/>
              <w:bottom w:val="single" w:sz="4" w:space="0" w:color="000000" w:themeColor="text1"/>
              <w:right w:val="single" w:sz="4" w:space="0" w:color="000000" w:themeColor="text1"/>
            </w:tcBorders>
            <w:vAlign w:val="center"/>
          </w:tcPr>
          <w:p w14:paraId="03AE707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28F1A70"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40AF7D62"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40.12.068</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2769EBB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Toxinas A+B de </w:t>
            </w:r>
            <w:proofErr w:type="spellStart"/>
            <w:r w:rsidRPr="00CD787B">
              <w:rPr>
                <w:rFonts w:ascii="Montserrat" w:hAnsi="Montserrat"/>
                <w:sz w:val="18"/>
                <w:szCs w:val="18"/>
              </w:rPr>
              <w:t>Clostridium</w:t>
            </w:r>
            <w:proofErr w:type="spellEnd"/>
            <w:r w:rsidRPr="00CD787B">
              <w:rPr>
                <w:rFonts w:ascii="Montserrat" w:hAnsi="Montserrat"/>
                <w:sz w:val="18"/>
                <w:szCs w:val="18"/>
              </w:rPr>
              <w:t xml:space="preserve"> </w:t>
            </w:r>
            <w:proofErr w:type="spellStart"/>
            <w:r w:rsidRPr="00CD787B">
              <w:rPr>
                <w:rFonts w:ascii="Montserrat" w:hAnsi="Montserrat"/>
                <w:sz w:val="18"/>
                <w:szCs w:val="18"/>
              </w:rPr>
              <w:t>difficile</w:t>
            </w:r>
            <w:proofErr w:type="spellEnd"/>
          </w:p>
        </w:tc>
        <w:tc>
          <w:tcPr>
            <w:tcW w:w="3446" w:type="dxa"/>
            <w:tcBorders>
              <w:top w:val="nil"/>
              <w:left w:val="nil"/>
              <w:bottom w:val="single" w:sz="4" w:space="0" w:color="000000" w:themeColor="text1"/>
              <w:right w:val="single" w:sz="4" w:space="0" w:color="000000" w:themeColor="text1"/>
            </w:tcBorders>
            <w:vAlign w:val="center"/>
          </w:tcPr>
          <w:p w14:paraId="2583F65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5590F761"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56F60D8F"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40.12.069</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3872FCB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(IgG) contra </w:t>
            </w:r>
            <w:proofErr w:type="spellStart"/>
            <w:r w:rsidRPr="00CD787B">
              <w:rPr>
                <w:rFonts w:ascii="Montserrat" w:hAnsi="Montserrat"/>
                <w:sz w:val="18"/>
                <w:szCs w:val="18"/>
              </w:rPr>
              <w:t>Coccidioides</w:t>
            </w:r>
            <w:proofErr w:type="spellEnd"/>
            <w:r w:rsidRPr="00CD787B">
              <w:rPr>
                <w:rFonts w:ascii="Montserrat" w:hAnsi="Montserrat"/>
                <w:sz w:val="18"/>
                <w:szCs w:val="18"/>
              </w:rPr>
              <w:t xml:space="preserve"> </w:t>
            </w:r>
            <w:proofErr w:type="spellStart"/>
            <w:r w:rsidRPr="00CD787B">
              <w:rPr>
                <w:rFonts w:ascii="Montserrat" w:hAnsi="Montserrat"/>
                <w:sz w:val="18"/>
                <w:szCs w:val="18"/>
              </w:rPr>
              <w:t>spp</w:t>
            </w:r>
            <w:proofErr w:type="spellEnd"/>
            <w:r w:rsidRPr="00CD787B">
              <w:rPr>
                <w:rFonts w:ascii="Montserrat" w:hAnsi="Montserrat"/>
                <w:sz w:val="18"/>
                <w:szCs w:val="18"/>
              </w:rPr>
              <w:t xml:space="preserve"> </w:t>
            </w:r>
          </w:p>
        </w:tc>
        <w:tc>
          <w:tcPr>
            <w:tcW w:w="3446" w:type="dxa"/>
            <w:tcBorders>
              <w:top w:val="nil"/>
              <w:left w:val="nil"/>
              <w:bottom w:val="single" w:sz="4" w:space="0" w:color="000000" w:themeColor="text1"/>
              <w:right w:val="single" w:sz="4" w:space="0" w:color="000000" w:themeColor="text1"/>
            </w:tcBorders>
            <w:vAlign w:val="center"/>
          </w:tcPr>
          <w:p w14:paraId="2E56DE0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0A43B3A3"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356F249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40.12.070</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03DBCBB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(IgM) contra </w:t>
            </w:r>
            <w:proofErr w:type="spellStart"/>
            <w:r w:rsidRPr="00CD787B">
              <w:rPr>
                <w:rFonts w:ascii="Montserrat" w:hAnsi="Montserrat"/>
                <w:sz w:val="18"/>
                <w:szCs w:val="18"/>
              </w:rPr>
              <w:t>Coccidioides</w:t>
            </w:r>
            <w:proofErr w:type="spellEnd"/>
            <w:r w:rsidRPr="00CD787B">
              <w:rPr>
                <w:rFonts w:ascii="Montserrat" w:hAnsi="Montserrat"/>
                <w:sz w:val="18"/>
                <w:szCs w:val="18"/>
              </w:rPr>
              <w:t xml:space="preserve"> </w:t>
            </w:r>
            <w:proofErr w:type="spellStart"/>
            <w:r w:rsidRPr="00CD787B">
              <w:rPr>
                <w:rFonts w:ascii="Montserrat" w:hAnsi="Montserrat"/>
                <w:sz w:val="18"/>
                <w:szCs w:val="18"/>
              </w:rPr>
              <w:t>spp</w:t>
            </w:r>
            <w:proofErr w:type="spellEnd"/>
          </w:p>
        </w:tc>
        <w:tc>
          <w:tcPr>
            <w:tcW w:w="3446" w:type="dxa"/>
            <w:tcBorders>
              <w:top w:val="nil"/>
              <w:left w:val="nil"/>
              <w:bottom w:val="single" w:sz="4" w:space="0" w:color="000000" w:themeColor="text1"/>
              <w:right w:val="single" w:sz="4" w:space="0" w:color="000000" w:themeColor="text1"/>
            </w:tcBorders>
            <w:vAlign w:val="center"/>
          </w:tcPr>
          <w:p w14:paraId="2221EB1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6A9955B"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624F1A20"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40.12.071</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0FAA3A6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Galactomanano</w:t>
            </w:r>
          </w:p>
        </w:tc>
        <w:tc>
          <w:tcPr>
            <w:tcW w:w="3446" w:type="dxa"/>
            <w:tcBorders>
              <w:top w:val="nil"/>
              <w:left w:val="nil"/>
              <w:bottom w:val="single" w:sz="4" w:space="0" w:color="000000" w:themeColor="text1"/>
              <w:right w:val="single" w:sz="4" w:space="0" w:color="000000" w:themeColor="text1"/>
            </w:tcBorders>
            <w:vAlign w:val="center"/>
          </w:tcPr>
          <w:p w14:paraId="108E85A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envío a Laboratorio de Referencia.</w:t>
            </w:r>
          </w:p>
        </w:tc>
      </w:tr>
      <w:tr w:rsidR="002E2B44" w:rsidRPr="00CD787B" w14:paraId="771BAAB6"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72D3A76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40.12.072</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3CCA61CD" w14:textId="768453E7" w:rsidR="002E2B44" w:rsidRPr="00CD787B" w:rsidRDefault="000F28EB">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Prueba rápida de a</w:t>
            </w:r>
            <w:r w:rsidR="00EC610F" w:rsidRPr="00CD787B">
              <w:rPr>
                <w:rFonts w:ascii="Montserrat" w:hAnsi="Montserrat"/>
                <w:sz w:val="18"/>
                <w:szCs w:val="18"/>
              </w:rPr>
              <w:t>nticuerpos contra Reaginas (R.P.R./V.D.R.L.)</w:t>
            </w:r>
            <w:r w:rsidRPr="00CD787B">
              <w:rPr>
                <w:rFonts w:ascii="Montserrat" w:hAnsi="Montserrat"/>
                <w:sz w:val="18"/>
                <w:szCs w:val="18"/>
              </w:rPr>
              <w:t xml:space="preserve"> </w:t>
            </w:r>
          </w:p>
        </w:tc>
        <w:tc>
          <w:tcPr>
            <w:tcW w:w="3446" w:type="dxa"/>
            <w:tcBorders>
              <w:top w:val="nil"/>
              <w:left w:val="nil"/>
              <w:bottom w:val="single" w:sz="4" w:space="0" w:color="000000" w:themeColor="text1"/>
              <w:right w:val="single" w:sz="4" w:space="0" w:color="000000" w:themeColor="text1"/>
            </w:tcBorders>
            <w:vAlign w:val="center"/>
          </w:tcPr>
          <w:p w14:paraId="3B16DCA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4F7C712D"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7B71033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40.12.073</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39958C5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(IgG) contra Treponema </w:t>
            </w:r>
            <w:proofErr w:type="spellStart"/>
            <w:r w:rsidRPr="00CD787B">
              <w:rPr>
                <w:rFonts w:ascii="Montserrat" w:hAnsi="Montserrat"/>
                <w:sz w:val="18"/>
                <w:szCs w:val="18"/>
              </w:rPr>
              <w:t>pallidum</w:t>
            </w:r>
            <w:proofErr w:type="spellEnd"/>
            <w:r w:rsidRPr="00CD787B">
              <w:rPr>
                <w:rFonts w:ascii="Montserrat" w:hAnsi="Montserrat"/>
                <w:sz w:val="18"/>
                <w:szCs w:val="18"/>
              </w:rPr>
              <w:t xml:space="preserve"> </w:t>
            </w:r>
          </w:p>
        </w:tc>
        <w:tc>
          <w:tcPr>
            <w:tcW w:w="3446" w:type="dxa"/>
            <w:tcBorders>
              <w:top w:val="nil"/>
              <w:left w:val="nil"/>
              <w:bottom w:val="single" w:sz="4" w:space="0" w:color="000000" w:themeColor="text1"/>
              <w:right w:val="single" w:sz="4" w:space="0" w:color="000000" w:themeColor="text1"/>
            </w:tcBorders>
            <w:vAlign w:val="center"/>
          </w:tcPr>
          <w:p w14:paraId="39355EA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7A183E7E"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740E9CA4"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40.12.074</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6F9C42D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(IgM) contra Treponema </w:t>
            </w:r>
            <w:proofErr w:type="spellStart"/>
            <w:r w:rsidRPr="00CD787B">
              <w:rPr>
                <w:rFonts w:ascii="Montserrat" w:hAnsi="Montserrat"/>
                <w:sz w:val="18"/>
                <w:szCs w:val="18"/>
              </w:rPr>
              <w:t>pallidum</w:t>
            </w:r>
            <w:proofErr w:type="spellEnd"/>
            <w:r w:rsidRPr="00CD787B">
              <w:rPr>
                <w:rFonts w:ascii="Montserrat" w:hAnsi="Montserrat"/>
                <w:sz w:val="18"/>
                <w:szCs w:val="18"/>
              </w:rPr>
              <w:t xml:space="preserve"> </w:t>
            </w:r>
          </w:p>
        </w:tc>
        <w:tc>
          <w:tcPr>
            <w:tcW w:w="3446" w:type="dxa"/>
            <w:tcBorders>
              <w:top w:val="nil"/>
              <w:left w:val="nil"/>
              <w:bottom w:val="single" w:sz="4" w:space="0" w:color="000000" w:themeColor="text1"/>
              <w:right w:val="single" w:sz="4" w:space="0" w:color="000000" w:themeColor="text1"/>
            </w:tcBorders>
            <w:vAlign w:val="center"/>
          </w:tcPr>
          <w:p w14:paraId="58BD880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22503443"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F2272B2"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40.12.075</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3796C12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Absorción de Anticuerpos Treponémicos Fluorescentes (FTA ABS)</w:t>
            </w:r>
          </w:p>
        </w:tc>
        <w:tc>
          <w:tcPr>
            <w:tcW w:w="3446" w:type="dxa"/>
            <w:tcBorders>
              <w:top w:val="nil"/>
              <w:left w:val="nil"/>
              <w:bottom w:val="single" w:sz="4" w:space="0" w:color="000000" w:themeColor="text1"/>
              <w:right w:val="single" w:sz="4" w:space="0" w:color="000000" w:themeColor="text1"/>
            </w:tcBorders>
            <w:vAlign w:val="center"/>
          </w:tcPr>
          <w:p w14:paraId="2D7CA84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20C6D319"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79F1B5F8"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lastRenderedPageBreak/>
              <w:t>40.12.076</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48DEDDC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(IgG) contra Aspergillus</w:t>
            </w:r>
          </w:p>
        </w:tc>
        <w:tc>
          <w:tcPr>
            <w:tcW w:w="3446" w:type="dxa"/>
            <w:tcBorders>
              <w:top w:val="nil"/>
              <w:left w:val="nil"/>
              <w:bottom w:val="single" w:sz="4" w:space="0" w:color="000000" w:themeColor="text1"/>
              <w:right w:val="single" w:sz="4" w:space="0" w:color="000000" w:themeColor="text1"/>
            </w:tcBorders>
            <w:vAlign w:val="center"/>
          </w:tcPr>
          <w:p w14:paraId="28F02BA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510E9C5"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69D397B"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40.12.077</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58B2DD8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contra </w:t>
            </w:r>
            <w:proofErr w:type="spellStart"/>
            <w:r w:rsidRPr="00CD787B">
              <w:rPr>
                <w:rFonts w:ascii="Montserrat" w:hAnsi="Montserrat"/>
                <w:sz w:val="18"/>
                <w:szCs w:val="18"/>
              </w:rPr>
              <w:t>Bartonella</w:t>
            </w:r>
            <w:proofErr w:type="spellEnd"/>
          </w:p>
        </w:tc>
        <w:tc>
          <w:tcPr>
            <w:tcW w:w="3446" w:type="dxa"/>
            <w:tcBorders>
              <w:top w:val="nil"/>
              <w:left w:val="nil"/>
              <w:bottom w:val="single" w:sz="4" w:space="0" w:color="000000" w:themeColor="text1"/>
              <w:right w:val="single" w:sz="4" w:space="0" w:color="000000" w:themeColor="text1"/>
            </w:tcBorders>
            <w:vAlign w:val="center"/>
          </w:tcPr>
          <w:p w14:paraId="60E9669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4929244"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24E518A3"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40.12.078</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03EEF89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contra </w:t>
            </w:r>
            <w:proofErr w:type="spellStart"/>
            <w:r w:rsidRPr="00CD787B">
              <w:rPr>
                <w:rFonts w:ascii="Montserrat" w:hAnsi="Montserrat"/>
                <w:sz w:val="18"/>
                <w:szCs w:val="18"/>
              </w:rPr>
              <w:t>Entamoeba</w:t>
            </w:r>
            <w:proofErr w:type="spellEnd"/>
          </w:p>
        </w:tc>
        <w:tc>
          <w:tcPr>
            <w:tcW w:w="3446" w:type="dxa"/>
            <w:tcBorders>
              <w:top w:val="nil"/>
              <w:left w:val="nil"/>
              <w:bottom w:val="single" w:sz="4" w:space="0" w:color="000000" w:themeColor="text1"/>
              <w:right w:val="single" w:sz="4" w:space="0" w:color="000000" w:themeColor="text1"/>
            </w:tcBorders>
            <w:vAlign w:val="center"/>
          </w:tcPr>
          <w:p w14:paraId="01C458E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D23BFD6"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66023570"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40.12.079</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7DC8E86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contra Histoplasma </w:t>
            </w:r>
            <w:proofErr w:type="spellStart"/>
            <w:r w:rsidRPr="00CD787B">
              <w:rPr>
                <w:rFonts w:ascii="Montserrat" w:hAnsi="Montserrat"/>
                <w:sz w:val="18"/>
                <w:szCs w:val="18"/>
              </w:rPr>
              <w:t>capsulatum</w:t>
            </w:r>
            <w:proofErr w:type="spellEnd"/>
          </w:p>
        </w:tc>
        <w:tc>
          <w:tcPr>
            <w:tcW w:w="3446" w:type="dxa"/>
            <w:tcBorders>
              <w:top w:val="nil"/>
              <w:left w:val="nil"/>
              <w:bottom w:val="single" w:sz="4" w:space="0" w:color="000000" w:themeColor="text1"/>
              <w:right w:val="single" w:sz="4" w:space="0" w:color="000000" w:themeColor="text1"/>
            </w:tcBorders>
            <w:vAlign w:val="center"/>
          </w:tcPr>
          <w:p w14:paraId="1F885B5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D5A71B6"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6F83624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40.12.080</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1E5E79C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antígeno Aviario</w:t>
            </w:r>
          </w:p>
        </w:tc>
        <w:tc>
          <w:tcPr>
            <w:tcW w:w="3446" w:type="dxa"/>
            <w:tcBorders>
              <w:top w:val="nil"/>
              <w:left w:val="nil"/>
              <w:bottom w:val="single" w:sz="4" w:space="0" w:color="000000" w:themeColor="text1"/>
              <w:right w:val="single" w:sz="4" w:space="0" w:color="000000" w:themeColor="text1"/>
            </w:tcBorders>
            <w:vAlign w:val="center"/>
          </w:tcPr>
          <w:p w14:paraId="29730A2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1F68450"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51C91547"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40.12.081</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2A422D8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contra </w:t>
            </w:r>
            <w:proofErr w:type="spellStart"/>
            <w:r w:rsidRPr="00CD787B">
              <w:rPr>
                <w:rFonts w:ascii="Montserrat" w:hAnsi="Montserrat"/>
                <w:sz w:val="18"/>
                <w:szCs w:val="18"/>
              </w:rPr>
              <w:t>Coxsackievirus</w:t>
            </w:r>
            <w:proofErr w:type="spellEnd"/>
          </w:p>
        </w:tc>
        <w:tc>
          <w:tcPr>
            <w:tcW w:w="3446" w:type="dxa"/>
            <w:tcBorders>
              <w:top w:val="nil"/>
              <w:left w:val="nil"/>
              <w:bottom w:val="single" w:sz="4" w:space="0" w:color="000000" w:themeColor="text1"/>
              <w:right w:val="single" w:sz="4" w:space="0" w:color="000000" w:themeColor="text1"/>
            </w:tcBorders>
            <w:vAlign w:val="center"/>
          </w:tcPr>
          <w:p w14:paraId="47DA04C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47704CE"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393EBD1E"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40.12.082</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36E9E96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Rickettsias</w:t>
            </w:r>
          </w:p>
        </w:tc>
        <w:tc>
          <w:tcPr>
            <w:tcW w:w="3446" w:type="dxa"/>
            <w:tcBorders>
              <w:top w:val="nil"/>
              <w:left w:val="nil"/>
              <w:bottom w:val="single" w:sz="4" w:space="0" w:color="000000" w:themeColor="text1"/>
              <w:right w:val="single" w:sz="4" w:space="0" w:color="000000" w:themeColor="text1"/>
            </w:tcBorders>
            <w:vAlign w:val="center"/>
          </w:tcPr>
          <w:p w14:paraId="46AB4B5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BEFD181"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55001A64"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40.12.083</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00015A1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(IgG) contra Rickettsia </w:t>
            </w:r>
            <w:proofErr w:type="spellStart"/>
            <w:r w:rsidRPr="00CD787B">
              <w:rPr>
                <w:rFonts w:ascii="Montserrat" w:hAnsi="Montserrat"/>
                <w:sz w:val="18"/>
                <w:szCs w:val="18"/>
              </w:rPr>
              <w:t>typhi</w:t>
            </w:r>
            <w:proofErr w:type="spellEnd"/>
          </w:p>
        </w:tc>
        <w:tc>
          <w:tcPr>
            <w:tcW w:w="3446" w:type="dxa"/>
            <w:tcBorders>
              <w:top w:val="nil"/>
              <w:left w:val="nil"/>
              <w:bottom w:val="single" w:sz="4" w:space="0" w:color="000000" w:themeColor="text1"/>
              <w:right w:val="single" w:sz="4" w:space="0" w:color="000000" w:themeColor="text1"/>
            </w:tcBorders>
            <w:vAlign w:val="center"/>
          </w:tcPr>
          <w:p w14:paraId="4EE96C6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3725F06" w14:textId="77777777" w:rsidTr="487264EF">
        <w:trPr>
          <w:trHeight w:val="300"/>
          <w:jc w:val="center"/>
        </w:trPr>
        <w:tc>
          <w:tcPr>
            <w:tcW w:w="1271"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6A452AC3"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40.12.084</w:t>
            </w:r>
          </w:p>
        </w:tc>
        <w:tc>
          <w:tcPr>
            <w:tcW w:w="5245" w:type="dxa"/>
            <w:tcBorders>
              <w:top w:val="nil"/>
              <w:left w:val="nil"/>
              <w:bottom w:val="single" w:sz="4" w:space="0" w:color="000000" w:themeColor="text1"/>
              <w:right w:val="single" w:sz="4" w:space="0" w:color="000000" w:themeColor="text1"/>
            </w:tcBorders>
            <w:shd w:val="clear" w:color="auto" w:fill="auto"/>
            <w:vAlign w:val="center"/>
          </w:tcPr>
          <w:p w14:paraId="7A86601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(IgM) contra Rickettsia </w:t>
            </w:r>
            <w:proofErr w:type="spellStart"/>
            <w:r w:rsidRPr="00CD787B">
              <w:rPr>
                <w:rFonts w:ascii="Montserrat" w:hAnsi="Montserrat"/>
                <w:sz w:val="18"/>
                <w:szCs w:val="18"/>
              </w:rPr>
              <w:t>typhi</w:t>
            </w:r>
            <w:proofErr w:type="spellEnd"/>
          </w:p>
        </w:tc>
        <w:tc>
          <w:tcPr>
            <w:tcW w:w="3446" w:type="dxa"/>
            <w:tcBorders>
              <w:top w:val="nil"/>
              <w:left w:val="nil"/>
              <w:bottom w:val="single" w:sz="4" w:space="0" w:color="000000" w:themeColor="text1"/>
              <w:right w:val="single" w:sz="4" w:space="0" w:color="000000" w:themeColor="text1"/>
            </w:tcBorders>
            <w:vAlign w:val="center"/>
          </w:tcPr>
          <w:p w14:paraId="1020553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0FB87375" w14:textId="77777777" w:rsidTr="487264EF">
        <w:trPr>
          <w:trHeight w:val="300"/>
          <w:jc w:val="center"/>
        </w:trPr>
        <w:tc>
          <w:tcPr>
            <w:tcW w:w="1271" w:type="dxa"/>
            <w:tcBorders>
              <w:top w:val="nil"/>
              <w:left w:val="single" w:sz="4" w:space="0" w:color="000000" w:themeColor="text1"/>
              <w:bottom w:val="single" w:sz="4" w:space="0" w:color="auto"/>
              <w:right w:val="single" w:sz="4" w:space="0" w:color="000000" w:themeColor="text1"/>
            </w:tcBorders>
            <w:shd w:val="clear" w:color="auto" w:fill="auto"/>
            <w:vAlign w:val="center"/>
          </w:tcPr>
          <w:p w14:paraId="15B43190"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40.12.085</w:t>
            </w:r>
          </w:p>
        </w:tc>
        <w:tc>
          <w:tcPr>
            <w:tcW w:w="5245" w:type="dxa"/>
            <w:tcBorders>
              <w:top w:val="nil"/>
              <w:left w:val="nil"/>
              <w:bottom w:val="single" w:sz="4" w:space="0" w:color="auto"/>
              <w:right w:val="single" w:sz="4" w:space="0" w:color="000000" w:themeColor="text1"/>
            </w:tcBorders>
            <w:shd w:val="clear" w:color="auto" w:fill="auto"/>
            <w:vAlign w:val="center"/>
          </w:tcPr>
          <w:p w14:paraId="3CDE269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Prueba rápida de Antígeno de SARS-CoV-2 (nCoV-19)</w:t>
            </w:r>
          </w:p>
        </w:tc>
        <w:tc>
          <w:tcPr>
            <w:tcW w:w="3446" w:type="dxa"/>
            <w:tcBorders>
              <w:top w:val="nil"/>
              <w:left w:val="nil"/>
              <w:bottom w:val="single" w:sz="4" w:space="0" w:color="auto"/>
              <w:right w:val="single" w:sz="4" w:space="0" w:color="000000" w:themeColor="text1"/>
            </w:tcBorders>
            <w:vAlign w:val="center"/>
          </w:tcPr>
          <w:p w14:paraId="317C7C4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40A3D4BC" w14:textId="77777777" w:rsidTr="00D749D1">
        <w:trPr>
          <w:trHeight w:val="300"/>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323203CE"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40.12.086</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3C8C76F"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Calprotectina</w:t>
            </w:r>
            <w:proofErr w:type="spellEnd"/>
            <w:r w:rsidRPr="00CD787B">
              <w:rPr>
                <w:rFonts w:ascii="Montserrat" w:hAnsi="Montserrat"/>
                <w:sz w:val="18"/>
                <w:szCs w:val="18"/>
              </w:rPr>
              <w:t xml:space="preserve"> fecal</w:t>
            </w:r>
          </w:p>
        </w:tc>
        <w:tc>
          <w:tcPr>
            <w:tcW w:w="3446" w:type="dxa"/>
            <w:tcBorders>
              <w:top w:val="single" w:sz="4" w:space="0" w:color="auto"/>
              <w:left w:val="single" w:sz="4" w:space="0" w:color="auto"/>
              <w:bottom w:val="single" w:sz="4" w:space="0" w:color="auto"/>
              <w:right w:val="single" w:sz="4" w:space="0" w:color="auto"/>
            </w:tcBorders>
            <w:vAlign w:val="center"/>
          </w:tcPr>
          <w:p w14:paraId="0897BFC0" w14:textId="15A38DCE"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r w:rsidR="7B694EFA" w:rsidRPr="00CD787B">
              <w:rPr>
                <w:rFonts w:ascii="Montserrat" w:hAnsi="Montserrat"/>
                <w:sz w:val="18"/>
                <w:szCs w:val="18"/>
              </w:rPr>
              <w:t xml:space="preserve"> o</w:t>
            </w:r>
            <w:r w:rsidRPr="00CD787B">
              <w:rPr>
                <w:rFonts w:ascii="Montserrat" w:hAnsi="Montserrat"/>
                <w:sz w:val="18"/>
                <w:szCs w:val="18"/>
              </w:rPr>
              <w:t xml:space="preserve"> envío a Laboratorio de Referencia.</w:t>
            </w:r>
          </w:p>
        </w:tc>
      </w:tr>
      <w:tr w:rsidR="005552A3" w:rsidRPr="00CD787B" w14:paraId="5A2477D3" w14:textId="77777777" w:rsidTr="00D749D1">
        <w:trPr>
          <w:trHeight w:val="300"/>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6B8C9B7D" w14:textId="758CAC8B" w:rsidR="005552A3" w:rsidRPr="00CD787B" w:rsidRDefault="005552A3" w:rsidP="005552A3">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40.12.087</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C360752" w14:textId="57EE6E9C" w:rsidR="005552A3" w:rsidRPr="00CD787B" w:rsidRDefault="009679F4" w:rsidP="005552A3">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(IgG) contra Virus </w:t>
            </w:r>
            <w:proofErr w:type="spellStart"/>
            <w:r w:rsidRPr="00CD787B">
              <w:rPr>
                <w:rFonts w:ascii="Montserrat" w:hAnsi="Montserrat"/>
                <w:sz w:val="18"/>
                <w:szCs w:val="18"/>
              </w:rPr>
              <w:t>Chikungunya</w:t>
            </w:r>
            <w:proofErr w:type="spellEnd"/>
          </w:p>
        </w:tc>
        <w:tc>
          <w:tcPr>
            <w:tcW w:w="3446" w:type="dxa"/>
            <w:tcBorders>
              <w:top w:val="single" w:sz="4" w:space="0" w:color="auto"/>
              <w:left w:val="single" w:sz="4" w:space="0" w:color="auto"/>
              <w:bottom w:val="single" w:sz="4" w:space="0" w:color="auto"/>
              <w:right w:val="single" w:sz="4" w:space="0" w:color="auto"/>
            </w:tcBorders>
            <w:vAlign w:val="center"/>
          </w:tcPr>
          <w:p w14:paraId="0FC3807A" w14:textId="4225B686" w:rsidR="005552A3" w:rsidRPr="00CD787B" w:rsidRDefault="00ED14DA" w:rsidP="005552A3">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r w:rsidR="58B3E2A9" w:rsidRPr="00CD787B">
              <w:rPr>
                <w:rFonts w:ascii="Montserrat" w:hAnsi="Montserrat"/>
                <w:sz w:val="18"/>
                <w:szCs w:val="18"/>
              </w:rPr>
              <w:t xml:space="preserve"> o</w:t>
            </w:r>
            <w:r w:rsidRPr="00CD787B">
              <w:rPr>
                <w:rFonts w:ascii="Montserrat" w:hAnsi="Montserrat"/>
                <w:sz w:val="18"/>
                <w:szCs w:val="18"/>
              </w:rPr>
              <w:t xml:space="preserve"> envío a Laboratorio de Referencia.</w:t>
            </w:r>
          </w:p>
        </w:tc>
      </w:tr>
      <w:tr w:rsidR="005552A3" w:rsidRPr="00CD787B" w14:paraId="061FDDB1" w14:textId="77777777" w:rsidTr="00D749D1">
        <w:trPr>
          <w:trHeight w:val="300"/>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4415B9A3" w14:textId="194B7349" w:rsidR="00D749D1" w:rsidRPr="00CD787B" w:rsidRDefault="005552A3" w:rsidP="00D749D1">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40.12.088</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107F6FD8" w14:textId="7AE14542" w:rsidR="005552A3" w:rsidRPr="00CD787B" w:rsidRDefault="009679F4" w:rsidP="005552A3">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(IgM) contra Virus </w:t>
            </w:r>
            <w:proofErr w:type="spellStart"/>
            <w:r w:rsidRPr="00CD787B">
              <w:rPr>
                <w:rFonts w:ascii="Montserrat" w:hAnsi="Montserrat"/>
                <w:sz w:val="18"/>
                <w:szCs w:val="18"/>
              </w:rPr>
              <w:t>Chikungunya</w:t>
            </w:r>
            <w:proofErr w:type="spellEnd"/>
          </w:p>
        </w:tc>
        <w:tc>
          <w:tcPr>
            <w:tcW w:w="3446" w:type="dxa"/>
            <w:tcBorders>
              <w:top w:val="single" w:sz="4" w:space="0" w:color="auto"/>
              <w:left w:val="single" w:sz="4" w:space="0" w:color="auto"/>
              <w:bottom w:val="single" w:sz="4" w:space="0" w:color="auto"/>
              <w:right w:val="single" w:sz="4" w:space="0" w:color="auto"/>
            </w:tcBorders>
            <w:vAlign w:val="center"/>
          </w:tcPr>
          <w:p w14:paraId="03F26BD8" w14:textId="73380285" w:rsidR="005552A3" w:rsidRPr="00CD787B" w:rsidRDefault="00ED14DA" w:rsidP="005552A3">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r w:rsidR="5B0A3681" w:rsidRPr="00CD787B">
              <w:rPr>
                <w:rFonts w:ascii="Montserrat" w:hAnsi="Montserrat"/>
                <w:sz w:val="18"/>
                <w:szCs w:val="18"/>
              </w:rPr>
              <w:t xml:space="preserve"> o</w:t>
            </w:r>
            <w:r w:rsidRPr="00CD787B">
              <w:rPr>
                <w:rFonts w:ascii="Montserrat" w:hAnsi="Montserrat"/>
                <w:sz w:val="18"/>
                <w:szCs w:val="18"/>
              </w:rPr>
              <w:t xml:space="preserve"> envío a Laboratorio de Referencia.</w:t>
            </w:r>
          </w:p>
        </w:tc>
      </w:tr>
      <w:tr w:rsidR="00D749D1" w:rsidRPr="00CD787B" w14:paraId="1A212C70" w14:textId="77777777" w:rsidTr="00D749D1">
        <w:trPr>
          <w:trHeight w:val="300"/>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0F8886D3" w14:textId="578731D2" w:rsidR="00D749D1" w:rsidRPr="00CD787B" w:rsidRDefault="00D749D1" w:rsidP="00D749D1">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40.12.089</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3A916FC" w14:textId="1CFC5F99" w:rsidR="00D749D1" w:rsidRPr="00CD787B" w:rsidRDefault="00ED14DA" w:rsidP="00D749D1">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(IgG) contra Virus Zika</w:t>
            </w:r>
          </w:p>
        </w:tc>
        <w:tc>
          <w:tcPr>
            <w:tcW w:w="3446" w:type="dxa"/>
            <w:tcBorders>
              <w:top w:val="single" w:sz="4" w:space="0" w:color="auto"/>
              <w:left w:val="single" w:sz="4" w:space="0" w:color="auto"/>
              <w:bottom w:val="single" w:sz="4" w:space="0" w:color="auto"/>
              <w:right w:val="single" w:sz="4" w:space="0" w:color="auto"/>
            </w:tcBorders>
            <w:vAlign w:val="center"/>
          </w:tcPr>
          <w:p w14:paraId="08E37C38" w14:textId="4038DB15" w:rsidR="00D749D1" w:rsidRPr="00CD787B" w:rsidRDefault="00ED14DA" w:rsidP="00D749D1">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r w:rsidR="47675F47" w:rsidRPr="00CD787B">
              <w:rPr>
                <w:rFonts w:ascii="Montserrat" w:hAnsi="Montserrat"/>
                <w:sz w:val="18"/>
                <w:szCs w:val="18"/>
              </w:rPr>
              <w:t xml:space="preserve"> o</w:t>
            </w:r>
            <w:r w:rsidRPr="00CD787B">
              <w:rPr>
                <w:rFonts w:ascii="Montserrat" w:hAnsi="Montserrat"/>
                <w:sz w:val="18"/>
                <w:szCs w:val="18"/>
              </w:rPr>
              <w:t xml:space="preserve"> envío a Laboratorio de Referencia.</w:t>
            </w:r>
          </w:p>
        </w:tc>
      </w:tr>
      <w:tr w:rsidR="00D749D1" w:rsidRPr="00CD787B" w14:paraId="77B4BB91" w14:textId="77777777" w:rsidTr="00D749D1">
        <w:trPr>
          <w:trHeight w:val="300"/>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41DE9449" w14:textId="7A865E76" w:rsidR="00D749D1" w:rsidRPr="00CD787B" w:rsidRDefault="00D749D1" w:rsidP="00D749D1">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40.12.090</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12EB9D1F" w14:textId="10DE892B" w:rsidR="00D749D1" w:rsidRPr="00CD787B" w:rsidRDefault="00ED14DA" w:rsidP="00D749D1">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(IgM) contra Virus Zika</w:t>
            </w:r>
          </w:p>
        </w:tc>
        <w:tc>
          <w:tcPr>
            <w:tcW w:w="3446" w:type="dxa"/>
            <w:tcBorders>
              <w:top w:val="single" w:sz="4" w:space="0" w:color="auto"/>
              <w:left w:val="single" w:sz="4" w:space="0" w:color="auto"/>
              <w:bottom w:val="single" w:sz="4" w:space="0" w:color="auto"/>
              <w:right w:val="single" w:sz="4" w:space="0" w:color="auto"/>
            </w:tcBorders>
            <w:vAlign w:val="center"/>
          </w:tcPr>
          <w:p w14:paraId="73F7779D" w14:textId="1ADBDA47" w:rsidR="00D749D1" w:rsidRPr="00CD787B" w:rsidRDefault="00ED14DA" w:rsidP="00D749D1">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r w:rsidR="1FABF49B" w:rsidRPr="00CD787B">
              <w:rPr>
                <w:rFonts w:ascii="Montserrat" w:hAnsi="Montserrat"/>
                <w:sz w:val="18"/>
                <w:szCs w:val="18"/>
              </w:rPr>
              <w:t xml:space="preserve"> o</w:t>
            </w:r>
            <w:r w:rsidRPr="00CD787B">
              <w:rPr>
                <w:rFonts w:ascii="Montserrat" w:hAnsi="Montserrat"/>
                <w:sz w:val="18"/>
                <w:szCs w:val="18"/>
              </w:rPr>
              <w:t xml:space="preserve"> envío a Laboratorio de Referencia.</w:t>
            </w:r>
          </w:p>
        </w:tc>
      </w:tr>
    </w:tbl>
    <w:p w14:paraId="6824FBAC" w14:textId="77777777" w:rsidR="002E2B44" w:rsidRPr="00CD787B" w:rsidRDefault="002E2B44"/>
    <w:p w14:paraId="6DD7EB58" w14:textId="69E329CE" w:rsidR="002E2B44" w:rsidRPr="00CD787B" w:rsidRDefault="00EC610F" w:rsidP="00EB36FB">
      <w:pPr>
        <w:rPr>
          <w:i/>
          <w:iCs/>
          <w:lang w:val="es-ES_tradnl" w:eastAsia="ja-JP"/>
        </w:rPr>
      </w:pPr>
      <w:r w:rsidRPr="00CD787B">
        <w:rPr>
          <w:i/>
          <w:iCs/>
          <w:lang w:val="es-ES_tradnl" w:eastAsia="ja-JP"/>
        </w:rPr>
        <w:t xml:space="preserve">Equipamiento para el </w:t>
      </w:r>
      <w:r w:rsidR="009F661F" w:rsidRPr="00CD787B">
        <w:rPr>
          <w:i/>
          <w:iCs/>
          <w:lang w:val="es-ES_tradnl" w:eastAsia="ja-JP"/>
        </w:rPr>
        <w:t>G</w:t>
      </w:r>
      <w:r w:rsidRPr="00CD787B">
        <w:rPr>
          <w:i/>
          <w:iCs/>
          <w:lang w:val="es-ES_tradnl" w:eastAsia="ja-JP"/>
        </w:rPr>
        <w:t>rupo de Serología</w:t>
      </w:r>
    </w:p>
    <w:p w14:paraId="0F6C8476" w14:textId="1A094072" w:rsidR="002E2B44" w:rsidRPr="00CD787B" w:rsidRDefault="00EC610F" w:rsidP="005B48D8">
      <w:pPr>
        <w:pStyle w:val="Prrafodelista"/>
        <w:numPr>
          <w:ilvl w:val="0"/>
          <w:numId w:val="52"/>
        </w:numPr>
        <w:pBdr>
          <w:top w:val="nil"/>
          <w:left w:val="nil"/>
          <w:bottom w:val="nil"/>
          <w:right w:val="nil"/>
          <w:between w:val="nil"/>
        </w:pBdr>
        <w:spacing w:after="0"/>
        <w:rPr>
          <w:rFonts w:ascii="Montserrat" w:hAnsi="Montserrat"/>
          <w:sz w:val="20"/>
          <w:szCs w:val="20"/>
        </w:rPr>
      </w:pPr>
      <w:r w:rsidRPr="00CD787B">
        <w:rPr>
          <w:rFonts w:ascii="Montserrat" w:hAnsi="Montserrat"/>
          <w:sz w:val="20"/>
          <w:szCs w:val="20"/>
        </w:rPr>
        <w:t>El equipo para Serología deberá c</w:t>
      </w:r>
      <w:r w:rsidR="00BF0F37" w:rsidRPr="00CD787B">
        <w:rPr>
          <w:rFonts w:ascii="Montserrat" w:hAnsi="Montserrat"/>
          <w:sz w:val="20"/>
          <w:szCs w:val="20"/>
        </w:rPr>
        <w:t>umpli</w:t>
      </w:r>
      <w:r w:rsidRPr="00CD787B">
        <w:rPr>
          <w:rFonts w:ascii="Montserrat" w:hAnsi="Montserrat"/>
          <w:sz w:val="20"/>
          <w:szCs w:val="20"/>
        </w:rPr>
        <w:t>r con los siguientes requisitos:</w:t>
      </w:r>
    </w:p>
    <w:p w14:paraId="51224F26" w14:textId="77777777" w:rsidR="002E2B44" w:rsidRPr="00CD787B" w:rsidRDefault="00EC610F" w:rsidP="005B48D8">
      <w:pPr>
        <w:pStyle w:val="Prrafodelista"/>
        <w:numPr>
          <w:ilvl w:val="0"/>
          <w:numId w:val="5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Capacidad de recibir muestras en tubo primario, copa o copilla.</w:t>
      </w:r>
    </w:p>
    <w:p w14:paraId="2C434C0F" w14:textId="77777777" w:rsidR="002E2B44" w:rsidRPr="00CD787B" w:rsidRDefault="00EC610F" w:rsidP="005B48D8">
      <w:pPr>
        <w:pStyle w:val="Prrafodelista"/>
        <w:numPr>
          <w:ilvl w:val="0"/>
          <w:numId w:val="5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Deberán contar con lector para código de barras.</w:t>
      </w:r>
    </w:p>
    <w:p w14:paraId="2CC99A77" w14:textId="77777777" w:rsidR="002E2B44" w:rsidRPr="00CD787B" w:rsidRDefault="00EC610F" w:rsidP="005B48D8">
      <w:pPr>
        <w:pStyle w:val="Prrafodelista"/>
        <w:numPr>
          <w:ilvl w:val="0"/>
          <w:numId w:val="5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Software de operación en español.</w:t>
      </w:r>
    </w:p>
    <w:p w14:paraId="4D3797DA" w14:textId="77777777" w:rsidR="002E2B44" w:rsidRPr="00CD787B" w:rsidRDefault="00EC610F" w:rsidP="005B48D8">
      <w:pPr>
        <w:pStyle w:val="Prrafodelista"/>
        <w:numPr>
          <w:ilvl w:val="0"/>
          <w:numId w:val="5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Puerto de comunicación para interfaz.</w:t>
      </w:r>
    </w:p>
    <w:p w14:paraId="68C9711E" w14:textId="77777777" w:rsidR="002E2B44" w:rsidRPr="00CD787B" w:rsidRDefault="00EC610F" w:rsidP="005B48D8">
      <w:pPr>
        <w:pStyle w:val="Prrafodelista"/>
        <w:numPr>
          <w:ilvl w:val="0"/>
          <w:numId w:val="5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lastRenderedPageBreak/>
        <w:t>Monitor Integrado o adicional.</w:t>
      </w:r>
    </w:p>
    <w:p w14:paraId="13056D75" w14:textId="77777777" w:rsidR="002E2B44" w:rsidRPr="00CD787B" w:rsidRDefault="00EC610F" w:rsidP="005B48D8">
      <w:pPr>
        <w:pStyle w:val="Prrafodelista"/>
        <w:numPr>
          <w:ilvl w:val="0"/>
          <w:numId w:val="5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En caso de requerir impresora, deberá considerar los insumos mensuales para esta.</w:t>
      </w:r>
    </w:p>
    <w:p w14:paraId="5244E803" w14:textId="77777777" w:rsidR="002E2B44" w:rsidRPr="00CD787B" w:rsidRDefault="00EC610F" w:rsidP="005B48D8">
      <w:pPr>
        <w:pStyle w:val="Prrafodelista"/>
        <w:numPr>
          <w:ilvl w:val="0"/>
          <w:numId w:val="5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Equipo de protección de picos y regulación de voltaje y respaldo de energía (UPS), con duración mínima de treinta minutos. </w:t>
      </w:r>
    </w:p>
    <w:p w14:paraId="38859202" w14:textId="7189D617" w:rsidR="002E2B44" w:rsidRPr="00CD787B" w:rsidRDefault="00EC610F" w:rsidP="005B48D8">
      <w:pPr>
        <w:pStyle w:val="Prrafodelista"/>
        <w:numPr>
          <w:ilvl w:val="0"/>
          <w:numId w:val="5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Proporcionar </w:t>
      </w:r>
      <w:r w:rsidR="00507558" w:rsidRPr="00CD787B">
        <w:rPr>
          <w:rFonts w:ascii="Montserrat" w:hAnsi="Montserrat"/>
          <w:sz w:val="20"/>
          <w:szCs w:val="20"/>
        </w:rPr>
        <w:t xml:space="preserve">refacciones, accesorios y consumibles </w:t>
      </w:r>
      <w:r w:rsidRPr="00CD787B">
        <w:rPr>
          <w:rFonts w:ascii="Montserrat" w:hAnsi="Montserrat"/>
          <w:sz w:val="20"/>
          <w:szCs w:val="20"/>
        </w:rPr>
        <w:t>de acuerdo con sus necesidades, asegurando su compatibilidad con la marca y modelo del equipo.</w:t>
      </w:r>
    </w:p>
    <w:p w14:paraId="0BFCE53A" w14:textId="338008D6" w:rsidR="005E5014" w:rsidRPr="00CD787B" w:rsidRDefault="00EC610F" w:rsidP="005B48D8">
      <w:pPr>
        <w:pStyle w:val="Prrafodelista"/>
        <w:numPr>
          <w:ilvl w:val="0"/>
          <w:numId w:val="5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El </w:t>
      </w:r>
      <w:r w:rsidR="00853AD0" w:rsidRPr="00CD787B">
        <w:rPr>
          <w:rFonts w:ascii="Montserrat" w:hAnsi="Montserrat"/>
          <w:sz w:val="20"/>
          <w:szCs w:val="20"/>
        </w:rPr>
        <w:t>proveedor</w:t>
      </w:r>
      <w:r w:rsidRPr="00CD787B">
        <w:rPr>
          <w:rFonts w:ascii="Montserrat" w:hAnsi="Montserrat"/>
          <w:sz w:val="20"/>
          <w:szCs w:val="20"/>
        </w:rPr>
        <w:t xml:space="preserve"> proporcionará una centrifugadora con capacidad </w:t>
      </w:r>
      <w:r w:rsidR="009F661F" w:rsidRPr="00CD787B">
        <w:rPr>
          <w:rFonts w:ascii="Montserrat" w:hAnsi="Montserrat"/>
          <w:sz w:val="20"/>
          <w:szCs w:val="20"/>
        </w:rPr>
        <w:t>de acuerdo con</w:t>
      </w:r>
      <w:r w:rsidRPr="00CD787B">
        <w:rPr>
          <w:rFonts w:ascii="Montserrat" w:hAnsi="Montserrat"/>
          <w:sz w:val="20"/>
          <w:szCs w:val="20"/>
        </w:rPr>
        <w:t xml:space="preserve"> </w:t>
      </w:r>
      <w:r w:rsidR="009F661F" w:rsidRPr="00CD787B">
        <w:rPr>
          <w:rFonts w:ascii="Montserrat" w:hAnsi="Montserrat"/>
          <w:sz w:val="20"/>
          <w:szCs w:val="20"/>
        </w:rPr>
        <w:t xml:space="preserve">la </w:t>
      </w:r>
      <w:r w:rsidRPr="00CD787B">
        <w:rPr>
          <w:rFonts w:ascii="Montserrat" w:hAnsi="Montserrat"/>
          <w:sz w:val="20"/>
          <w:szCs w:val="20"/>
        </w:rPr>
        <w:t>productividad de cada laboratorio.</w:t>
      </w:r>
    </w:p>
    <w:p w14:paraId="2BDDD1EE" w14:textId="77777777" w:rsidR="00EB36FB" w:rsidRPr="00CD787B" w:rsidRDefault="00EB36FB" w:rsidP="00EB36FB">
      <w:pPr>
        <w:rPr>
          <w:i/>
          <w:iCs/>
          <w:lang w:val="es-ES_tradnl" w:eastAsia="ja-JP"/>
        </w:rPr>
      </w:pPr>
    </w:p>
    <w:p w14:paraId="34ACDC7E" w14:textId="3512C35F" w:rsidR="002E2B44" w:rsidRPr="00CD787B" w:rsidRDefault="00EC610F" w:rsidP="00EB36FB">
      <w:pPr>
        <w:rPr>
          <w:rFonts w:eastAsia="Calibri" w:cs="Calibri"/>
          <w:i/>
          <w:iCs/>
          <w:color w:val="000000"/>
        </w:rPr>
      </w:pPr>
      <w:r w:rsidRPr="00CD787B">
        <w:rPr>
          <w:i/>
          <w:iCs/>
          <w:lang w:val="es-ES_tradnl" w:eastAsia="ja-JP"/>
        </w:rPr>
        <w:t>Control de Calidad</w:t>
      </w:r>
      <w:r w:rsidRPr="00CD787B">
        <w:rPr>
          <w:rFonts w:eastAsia="Calibri" w:cs="Calibri"/>
          <w:i/>
          <w:iCs/>
          <w:color w:val="000000"/>
        </w:rPr>
        <w:t xml:space="preserve"> </w:t>
      </w:r>
    </w:p>
    <w:p w14:paraId="6693975A" w14:textId="77777777" w:rsidR="002E2B44" w:rsidRPr="00CD787B" w:rsidRDefault="00EC610F" w:rsidP="005B48D8">
      <w:pPr>
        <w:pStyle w:val="Prrafodelista"/>
        <w:numPr>
          <w:ilvl w:val="0"/>
          <w:numId w:val="53"/>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El equipo deberá contar con control de calidad integrado.</w:t>
      </w:r>
    </w:p>
    <w:p w14:paraId="47223FC5" w14:textId="77777777" w:rsidR="002E2B44" w:rsidRPr="00CD787B" w:rsidRDefault="00EC610F" w:rsidP="005B48D8">
      <w:pPr>
        <w:pStyle w:val="Prrafodelista"/>
        <w:numPr>
          <w:ilvl w:val="0"/>
          <w:numId w:val="53"/>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Deberá incluir la entrega de sueros control para el control de calidad interno mínimo a dos niveles líquido o liofilizado; y control de calidad externo. En el caso de controles liofilizados deberá dotarse de los bienes de consumo necesarios para la reconstitución adecuada.</w:t>
      </w:r>
    </w:p>
    <w:p w14:paraId="07F54DE0" w14:textId="77777777" w:rsidR="002E2B44" w:rsidRPr="00CD787B" w:rsidRDefault="00EC610F" w:rsidP="005B48D8">
      <w:pPr>
        <w:pStyle w:val="Prrafodelista"/>
        <w:numPr>
          <w:ilvl w:val="0"/>
          <w:numId w:val="53"/>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Deberá incluir cuando menos una corrida diaria de los controles.</w:t>
      </w:r>
    </w:p>
    <w:p w14:paraId="3B80229A" w14:textId="77777777" w:rsidR="009F661F" w:rsidRPr="00CD787B" w:rsidRDefault="009F661F" w:rsidP="006715E7">
      <w:pPr>
        <w:pStyle w:val="Prrafodelista"/>
        <w:pBdr>
          <w:top w:val="nil"/>
          <w:left w:val="nil"/>
          <w:bottom w:val="nil"/>
          <w:right w:val="nil"/>
          <w:between w:val="nil"/>
        </w:pBdr>
        <w:spacing w:after="0"/>
        <w:ind w:left="993"/>
        <w:jc w:val="both"/>
        <w:rPr>
          <w:rFonts w:ascii="Montserrat" w:hAnsi="Montserrat"/>
          <w:sz w:val="20"/>
          <w:szCs w:val="20"/>
        </w:rPr>
      </w:pPr>
    </w:p>
    <w:p w14:paraId="68B92DAA" w14:textId="77777777" w:rsidR="002E2B44" w:rsidRPr="00CD787B" w:rsidRDefault="00EC610F" w:rsidP="006715E7">
      <w:pPr>
        <w:ind w:left="699"/>
      </w:pPr>
      <w:r w:rsidRPr="00CD787B">
        <w:t xml:space="preserve">Se podrá procesar este grupo de estudios en los equipos de Inmunoensayo para el grupo de Hormonas, en el entendido que estos equipos deberán garantizar el rendimiento para concluir los estudios en la jornada de trabajo por día. </w:t>
      </w:r>
    </w:p>
    <w:p w14:paraId="2319C1CE" w14:textId="0D72DB52" w:rsidR="002E2B44" w:rsidRPr="00CD787B" w:rsidRDefault="00EC610F" w:rsidP="005B48D8">
      <w:pPr>
        <w:pStyle w:val="Prrafodelista"/>
        <w:numPr>
          <w:ilvl w:val="0"/>
          <w:numId w:val="52"/>
        </w:numPr>
        <w:pBdr>
          <w:top w:val="nil"/>
          <w:left w:val="nil"/>
          <w:bottom w:val="nil"/>
          <w:right w:val="nil"/>
          <w:between w:val="nil"/>
        </w:pBdr>
        <w:spacing w:after="0"/>
        <w:rPr>
          <w:rFonts w:ascii="Montserrat" w:hAnsi="Montserrat"/>
          <w:sz w:val="20"/>
          <w:szCs w:val="20"/>
        </w:rPr>
      </w:pPr>
      <w:r w:rsidRPr="00CD787B">
        <w:rPr>
          <w:rFonts w:ascii="Montserrat" w:hAnsi="Montserrat"/>
          <w:sz w:val="20"/>
          <w:szCs w:val="20"/>
        </w:rPr>
        <w:t xml:space="preserve">El equipo para </w:t>
      </w:r>
      <w:proofErr w:type="spellStart"/>
      <w:r w:rsidRPr="00CD787B">
        <w:rPr>
          <w:rFonts w:ascii="Montserrat" w:hAnsi="Montserrat"/>
          <w:sz w:val="20"/>
          <w:szCs w:val="20"/>
        </w:rPr>
        <w:t>Inmunoblot</w:t>
      </w:r>
      <w:proofErr w:type="spellEnd"/>
      <w:r w:rsidRPr="00CD787B">
        <w:rPr>
          <w:rFonts w:ascii="Montserrat" w:hAnsi="Montserrat"/>
          <w:sz w:val="20"/>
          <w:szCs w:val="20"/>
        </w:rPr>
        <w:t xml:space="preserve"> deberá contar con los siguientes requisitos:</w:t>
      </w:r>
    </w:p>
    <w:p w14:paraId="2E2CB6A8" w14:textId="77777777" w:rsidR="002E2B44" w:rsidRPr="00CD787B" w:rsidRDefault="00EC610F" w:rsidP="005B48D8">
      <w:pPr>
        <w:pStyle w:val="Prrafodelista"/>
        <w:numPr>
          <w:ilvl w:val="0"/>
          <w:numId w:val="54"/>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Software de operación en español.</w:t>
      </w:r>
    </w:p>
    <w:p w14:paraId="04681510" w14:textId="77777777" w:rsidR="002E2B44" w:rsidRPr="00CD787B" w:rsidRDefault="00EC610F" w:rsidP="005B48D8">
      <w:pPr>
        <w:pStyle w:val="Prrafodelista"/>
        <w:numPr>
          <w:ilvl w:val="0"/>
          <w:numId w:val="54"/>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Puerto de comunicación para interfaz.</w:t>
      </w:r>
    </w:p>
    <w:p w14:paraId="27FCCBF9" w14:textId="77777777" w:rsidR="002E2B44" w:rsidRPr="00CD787B" w:rsidRDefault="00EC610F" w:rsidP="005B48D8">
      <w:pPr>
        <w:pStyle w:val="Prrafodelista"/>
        <w:numPr>
          <w:ilvl w:val="0"/>
          <w:numId w:val="54"/>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En caso de requerir impresora, deberá considerar los insumos mensuales para esta.</w:t>
      </w:r>
    </w:p>
    <w:p w14:paraId="2829DC09" w14:textId="77777777" w:rsidR="002E2B44" w:rsidRPr="00CD787B" w:rsidRDefault="00EC610F" w:rsidP="005B48D8">
      <w:pPr>
        <w:pStyle w:val="Prrafodelista"/>
        <w:numPr>
          <w:ilvl w:val="0"/>
          <w:numId w:val="54"/>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Equipo de protección de picos y regulación de voltaje y respaldo de energía (UPS), con duración mínima de treinta minutos. </w:t>
      </w:r>
    </w:p>
    <w:p w14:paraId="68EB112B" w14:textId="07312A6A" w:rsidR="002E2B44" w:rsidRPr="00CD787B" w:rsidRDefault="00EC610F" w:rsidP="005B48D8">
      <w:pPr>
        <w:pStyle w:val="Prrafodelista"/>
        <w:numPr>
          <w:ilvl w:val="0"/>
          <w:numId w:val="54"/>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Proporcionar </w:t>
      </w:r>
      <w:r w:rsidR="00507558" w:rsidRPr="00CD787B">
        <w:rPr>
          <w:rFonts w:ascii="Montserrat" w:hAnsi="Montserrat"/>
          <w:sz w:val="20"/>
          <w:szCs w:val="20"/>
        </w:rPr>
        <w:t>refacciones, accesorios y consum</w:t>
      </w:r>
      <w:r w:rsidRPr="00CD787B">
        <w:rPr>
          <w:rFonts w:ascii="Montserrat" w:hAnsi="Montserrat"/>
          <w:sz w:val="20"/>
          <w:szCs w:val="20"/>
        </w:rPr>
        <w:t>ibles de acuerdo con sus necesidades, asegurando su compatibilidad con la marca y modelo del equipo.</w:t>
      </w:r>
    </w:p>
    <w:p w14:paraId="1CFE9EE7" w14:textId="77777777" w:rsidR="002E2B44" w:rsidRPr="00CD787B" w:rsidRDefault="00EC610F" w:rsidP="005B48D8">
      <w:pPr>
        <w:pStyle w:val="Prrafodelista"/>
        <w:numPr>
          <w:ilvl w:val="0"/>
          <w:numId w:val="54"/>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Pipeta automatizada de volumen variable en caso de ofertar un equipo semiautomatizado.</w:t>
      </w:r>
    </w:p>
    <w:p w14:paraId="55FC80E8" w14:textId="77777777" w:rsidR="00EB36FB" w:rsidRPr="00CD787B" w:rsidRDefault="00EB36FB" w:rsidP="00EB36FB">
      <w:pPr>
        <w:rPr>
          <w:i/>
          <w:iCs/>
          <w:lang w:val="es-ES_tradnl" w:eastAsia="ja-JP"/>
        </w:rPr>
      </w:pPr>
    </w:p>
    <w:p w14:paraId="6F22B631" w14:textId="6F16BA78" w:rsidR="002E2B44" w:rsidRPr="00CD787B" w:rsidRDefault="00EC610F" w:rsidP="00EB36FB">
      <w:pPr>
        <w:rPr>
          <w:rFonts w:eastAsia="Calibri" w:cs="Calibri"/>
          <w:i/>
          <w:iCs/>
          <w:color w:val="000000"/>
        </w:rPr>
      </w:pPr>
      <w:r w:rsidRPr="00CD787B">
        <w:rPr>
          <w:i/>
          <w:iCs/>
          <w:lang w:val="es-ES_tradnl" w:eastAsia="ja-JP"/>
        </w:rPr>
        <w:t>Control de Calidad</w:t>
      </w:r>
      <w:r w:rsidRPr="00CD787B">
        <w:rPr>
          <w:rFonts w:eastAsia="Calibri" w:cs="Calibri"/>
          <w:i/>
          <w:iCs/>
          <w:color w:val="000000"/>
        </w:rPr>
        <w:t xml:space="preserve"> </w:t>
      </w:r>
    </w:p>
    <w:p w14:paraId="21B4716F" w14:textId="4A9AB47F" w:rsidR="002E2B44" w:rsidRPr="00CD787B" w:rsidRDefault="00EC610F" w:rsidP="005B48D8">
      <w:pPr>
        <w:pStyle w:val="Prrafodelista"/>
        <w:numPr>
          <w:ilvl w:val="0"/>
          <w:numId w:val="55"/>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El </w:t>
      </w:r>
      <w:r w:rsidR="00853AD0" w:rsidRPr="00CD787B">
        <w:rPr>
          <w:rFonts w:ascii="Montserrat" w:hAnsi="Montserrat"/>
          <w:sz w:val="20"/>
          <w:szCs w:val="20"/>
        </w:rPr>
        <w:t>proveedor</w:t>
      </w:r>
      <w:r w:rsidRPr="00CD787B">
        <w:rPr>
          <w:rFonts w:ascii="Montserrat" w:hAnsi="Montserrat"/>
          <w:sz w:val="20"/>
          <w:szCs w:val="20"/>
        </w:rPr>
        <w:t xml:space="preserve"> deberá proponer un sistema de control de calidad interno y externo</w:t>
      </w:r>
      <w:r w:rsidR="00C912D3">
        <w:rPr>
          <w:rFonts w:ascii="Montserrat" w:hAnsi="Montserrat"/>
          <w:sz w:val="20"/>
          <w:szCs w:val="20"/>
        </w:rPr>
        <w:t xml:space="preserve"> </w:t>
      </w:r>
      <w:r w:rsidRPr="00CD787B">
        <w:rPr>
          <w:rFonts w:ascii="Montserrat" w:hAnsi="Montserrat"/>
          <w:sz w:val="20"/>
          <w:szCs w:val="20"/>
        </w:rPr>
        <w:t>apropiado para la realidad clínica y epidemiológica de la unidad médica.</w:t>
      </w:r>
    </w:p>
    <w:p w14:paraId="4A5CB8E7" w14:textId="77777777" w:rsidR="00C912D3" w:rsidRDefault="00C912D3">
      <w:pPr>
        <w:pBdr>
          <w:top w:val="nil"/>
          <w:left w:val="nil"/>
          <w:bottom w:val="nil"/>
          <w:right w:val="nil"/>
          <w:between w:val="nil"/>
        </w:pBdr>
        <w:ind w:left="720"/>
        <w:rPr>
          <w:color w:val="000000"/>
        </w:rPr>
      </w:pPr>
    </w:p>
    <w:p w14:paraId="50A17512" w14:textId="2C0B58DC" w:rsidR="002E2B44" w:rsidRPr="00CD787B" w:rsidRDefault="00EC610F">
      <w:pPr>
        <w:pBdr>
          <w:top w:val="nil"/>
          <w:left w:val="nil"/>
          <w:bottom w:val="nil"/>
          <w:right w:val="nil"/>
          <w:between w:val="nil"/>
        </w:pBdr>
        <w:ind w:left="720"/>
        <w:rPr>
          <w:color w:val="000000"/>
        </w:rPr>
      </w:pPr>
      <w:r w:rsidRPr="00CD787B">
        <w:rPr>
          <w:color w:val="000000"/>
        </w:rPr>
        <w:t>Las Unidades Médicas que no t</w:t>
      </w:r>
      <w:r w:rsidRPr="00CD787B">
        <w:t>engan</w:t>
      </w:r>
      <w:r w:rsidRPr="00CD787B">
        <w:rPr>
          <w:color w:val="000000"/>
        </w:rPr>
        <w:t xml:space="preserve"> equipo asignado para </w:t>
      </w:r>
      <w:proofErr w:type="spellStart"/>
      <w:r w:rsidRPr="00CD787B">
        <w:rPr>
          <w:color w:val="000000"/>
        </w:rPr>
        <w:t>Inmunoblot</w:t>
      </w:r>
      <w:proofErr w:type="spellEnd"/>
      <w:r w:rsidRPr="00CD787B">
        <w:rPr>
          <w:color w:val="000000"/>
        </w:rPr>
        <w:t>, se deberá enviar el estudio a Laboratorio de Referencia.</w:t>
      </w:r>
    </w:p>
    <w:p w14:paraId="5D150908" w14:textId="7ACE75E0" w:rsidR="002E2B44" w:rsidRDefault="00EC610F" w:rsidP="006715E7">
      <w:pPr>
        <w:spacing w:after="480"/>
        <w:ind w:left="720"/>
      </w:pPr>
      <w:r w:rsidRPr="00CD787B">
        <w:t>Se podrán procesar estos estudios en los equipos de otros grupos de estudios (como es el caso del Hormonas)</w:t>
      </w:r>
      <w:r w:rsidR="00643245" w:rsidRPr="00CD787B">
        <w:t>,</w:t>
      </w:r>
      <w:r w:rsidRPr="00CD787B">
        <w:t xml:space="preserve"> con el fin de optimizar los espacios en las Unidades Médicas, en el entendido que los estudios deberán estar concluidos en la jornada de trabajo.</w:t>
      </w:r>
    </w:p>
    <w:p w14:paraId="580789B5" w14:textId="7AC03C3C" w:rsidR="008F4AC4" w:rsidRPr="00CD787B" w:rsidRDefault="008F4AC4" w:rsidP="008F4AC4">
      <w:pPr>
        <w:spacing w:before="240" w:after="480"/>
      </w:pPr>
      <w:r>
        <w:lastRenderedPageBreak/>
        <w:t>Las pruebas del grupo de Serología deberán procesarse en sitio para las Unidades Médicas</w:t>
      </w:r>
      <w:r w:rsidR="006313C4">
        <w:t xml:space="preserve"> </w:t>
      </w:r>
      <w:r>
        <w:t>trasplantadoras de órganos.</w:t>
      </w:r>
    </w:p>
    <w:tbl>
      <w:tblPr>
        <w:tblStyle w:val="235"/>
        <w:tblW w:w="9962" w:type="dxa"/>
        <w:jc w:val="center"/>
        <w:tblInd w:w="0" w:type="dxa"/>
        <w:tblLayout w:type="fixed"/>
        <w:tblLook w:val="0400" w:firstRow="0" w:lastRow="0" w:firstColumn="0" w:lastColumn="0" w:noHBand="0" w:noVBand="1"/>
      </w:tblPr>
      <w:tblGrid>
        <w:gridCol w:w="1129"/>
        <w:gridCol w:w="1843"/>
        <w:gridCol w:w="6990"/>
      </w:tblGrid>
      <w:tr w:rsidR="002E2B44" w:rsidRPr="00CD787B" w14:paraId="6DB31ABB" w14:textId="77777777">
        <w:trPr>
          <w:trHeight w:val="300"/>
          <w:jc w:val="center"/>
        </w:trPr>
        <w:tc>
          <w:tcPr>
            <w:tcW w:w="9962"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AA7AD60" w14:textId="046D1346" w:rsidR="002E2B44" w:rsidRPr="00CD787B" w:rsidRDefault="000A1954">
            <w:pPr>
              <w:rPr>
                <w:rFonts w:ascii="Montserrat" w:hAnsi="Montserrat"/>
                <w:b/>
                <w:sz w:val="18"/>
                <w:szCs w:val="18"/>
              </w:rPr>
            </w:pPr>
            <w:r w:rsidRPr="00CD787B">
              <w:rPr>
                <w:rFonts w:ascii="Montserrat" w:hAnsi="Montserrat"/>
              </w:rPr>
              <w:br w:type="page"/>
            </w:r>
            <w:r w:rsidR="00EC610F" w:rsidRPr="00CD787B">
              <w:rPr>
                <w:rFonts w:ascii="Montserrat" w:hAnsi="Montserrat"/>
                <w:b/>
                <w:sz w:val="18"/>
                <w:szCs w:val="18"/>
              </w:rPr>
              <w:t>Grupo 13 Fármacos</w:t>
            </w:r>
          </w:p>
        </w:tc>
      </w:tr>
      <w:tr w:rsidR="002E2B44" w:rsidRPr="00CD787B" w14:paraId="516F6B4E" w14:textId="77777777">
        <w:trPr>
          <w:trHeight w:val="300"/>
          <w:jc w:val="center"/>
        </w:trPr>
        <w:tc>
          <w:tcPr>
            <w:tcW w:w="9962"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0B15767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Estudios incluidos:</w:t>
            </w:r>
          </w:p>
        </w:tc>
      </w:tr>
      <w:tr w:rsidR="002E2B44" w:rsidRPr="00CD787B" w14:paraId="3D16F8D6" w14:textId="77777777" w:rsidTr="002F0A98">
        <w:trPr>
          <w:trHeight w:val="300"/>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A747DA2"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Clave</w:t>
            </w:r>
          </w:p>
        </w:tc>
        <w:tc>
          <w:tcPr>
            <w:tcW w:w="1843" w:type="dxa"/>
            <w:tcBorders>
              <w:top w:val="single" w:sz="4" w:space="0" w:color="000000"/>
              <w:left w:val="nil"/>
              <w:bottom w:val="single" w:sz="4" w:space="0" w:color="000000"/>
              <w:right w:val="single" w:sz="4" w:space="0" w:color="000000"/>
            </w:tcBorders>
            <w:shd w:val="clear" w:color="auto" w:fill="D9D9D9"/>
            <w:vAlign w:val="center"/>
          </w:tcPr>
          <w:p w14:paraId="220471B7"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Nombre del Estudio</w:t>
            </w:r>
          </w:p>
        </w:tc>
        <w:tc>
          <w:tcPr>
            <w:tcW w:w="6990" w:type="dxa"/>
            <w:tcBorders>
              <w:top w:val="single" w:sz="4" w:space="0" w:color="000000"/>
              <w:left w:val="nil"/>
              <w:bottom w:val="single" w:sz="4" w:space="0" w:color="000000"/>
              <w:right w:val="single" w:sz="4" w:space="0" w:color="000000"/>
            </w:tcBorders>
            <w:shd w:val="clear" w:color="auto" w:fill="D9D9D9"/>
            <w:vAlign w:val="center"/>
          </w:tcPr>
          <w:p w14:paraId="1F8B465C"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Especificaciones de los estudios</w:t>
            </w:r>
          </w:p>
        </w:tc>
      </w:tr>
      <w:tr w:rsidR="002E2B44" w:rsidRPr="00CD787B" w14:paraId="6929191A" w14:textId="77777777" w:rsidTr="002F0A98">
        <w:trPr>
          <w:trHeight w:val="300"/>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4F32C"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40.13.001</w:t>
            </w:r>
          </w:p>
        </w:tc>
        <w:tc>
          <w:tcPr>
            <w:tcW w:w="1843" w:type="dxa"/>
            <w:tcBorders>
              <w:top w:val="single" w:sz="4" w:space="0" w:color="000000"/>
              <w:left w:val="nil"/>
              <w:bottom w:val="single" w:sz="4" w:space="0" w:color="000000"/>
              <w:right w:val="single" w:sz="4" w:space="0" w:color="000000"/>
            </w:tcBorders>
            <w:shd w:val="clear" w:color="auto" w:fill="auto"/>
            <w:vAlign w:val="center"/>
          </w:tcPr>
          <w:p w14:paraId="1701B920"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Sirolimus</w:t>
            </w:r>
            <w:proofErr w:type="spellEnd"/>
          </w:p>
        </w:tc>
        <w:tc>
          <w:tcPr>
            <w:tcW w:w="6990" w:type="dxa"/>
            <w:tcBorders>
              <w:top w:val="single" w:sz="4" w:space="0" w:color="000000"/>
              <w:left w:val="nil"/>
              <w:bottom w:val="single" w:sz="4" w:space="0" w:color="000000"/>
              <w:right w:val="single" w:sz="4" w:space="0" w:color="000000"/>
            </w:tcBorders>
            <w:vAlign w:val="center"/>
          </w:tcPr>
          <w:p w14:paraId="3827C7C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 Laboratorio de Referencia. </w:t>
            </w:r>
          </w:p>
        </w:tc>
      </w:tr>
      <w:tr w:rsidR="002E2B44" w:rsidRPr="00CD787B" w14:paraId="671B8578" w14:textId="77777777" w:rsidTr="002F0A98">
        <w:trPr>
          <w:trHeight w:val="300"/>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68B4F088"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40.13.002</w:t>
            </w:r>
          </w:p>
        </w:tc>
        <w:tc>
          <w:tcPr>
            <w:tcW w:w="1843" w:type="dxa"/>
            <w:tcBorders>
              <w:top w:val="nil"/>
              <w:left w:val="nil"/>
              <w:bottom w:val="single" w:sz="4" w:space="0" w:color="000000"/>
              <w:right w:val="single" w:sz="4" w:space="0" w:color="000000"/>
            </w:tcBorders>
            <w:shd w:val="clear" w:color="auto" w:fill="auto"/>
            <w:vAlign w:val="center"/>
          </w:tcPr>
          <w:p w14:paraId="007C7571"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Tacrolimus</w:t>
            </w:r>
            <w:proofErr w:type="spellEnd"/>
          </w:p>
        </w:tc>
        <w:tc>
          <w:tcPr>
            <w:tcW w:w="6990" w:type="dxa"/>
            <w:tcBorders>
              <w:top w:val="nil"/>
              <w:left w:val="nil"/>
              <w:bottom w:val="single" w:sz="4" w:space="0" w:color="000000"/>
              <w:right w:val="single" w:sz="4" w:space="0" w:color="000000"/>
            </w:tcBorders>
            <w:vAlign w:val="center"/>
          </w:tcPr>
          <w:p w14:paraId="41B20FF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 Laboratorio de Referencia. </w:t>
            </w:r>
          </w:p>
        </w:tc>
      </w:tr>
      <w:tr w:rsidR="002E2B44" w:rsidRPr="00CD787B" w14:paraId="1679B56E" w14:textId="77777777" w:rsidTr="002F0A98">
        <w:trPr>
          <w:trHeight w:val="300"/>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25DC32DF"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40.13.003</w:t>
            </w:r>
          </w:p>
        </w:tc>
        <w:tc>
          <w:tcPr>
            <w:tcW w:w="1843" w:type="dxa"/>
            <w:tcBorders>
              <w:top w:val="nil"/>
              <w:left w:val="nil"/>
              <w:bottom w:val="single" w:sz="4" w:space="0" w:color="000000"/>
              <w:right w:val="single" w:sz="4" w:space="0" w:color="000000"/>
            </w:tcBorders>
            <w:shd w:val="clear" w:color="auto" w:fill="auto"/>
            <w:vAlign w:val="center"/>
          </w:tcPr>
          <w:p w14:paraId="0B986C8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Ciclosporina</w:t>
            </w:r>
          </w:p>
        </w:tc>
        <w:tc>
          <w:tcPr>
            <w:tcW w:w="6990" w:type="dxa"/>
            <w:tcBorders>
              <w:top w:val="nil"/>
              <w:left w:val="nil"/>
              <w:bottom w:val="single" w:sz="4" w:space="0" w:color="000000"/>
              <w:right w:val="single" w:sz="4" w:space="0" w:color="000000"/>
            </w:tcBorders>
            <w:vAlign w:val="center"/>
          </w:tcPr>
          <w:p w14:paraId="718856E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 Laboratorio de Referencia. </w:t>
            </w:r>
          </w:p>
        </w:tc>
      </w:tr>
      <w:tr w:rsidR="002E2B44" w:rsidRPr="00CD787B" w14:paraId="161E5728" w14:textId="77777777" w:rsidTr="002F0A98">
        <w:trPr>
          <w:trHeight w:val="300"/>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5631FFB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40.13.004</w:t>
            </w:r>
          </w:p>
        </w:tc>
        <w:tc>
          <w:tcPr>
            <w:tcW w:w="1843" w:type="dxa"/>
            <w:tcBorders>
              <w:top w:val="nil"/>
              <w:left w:val="nil"/>
              <w:bottom w:val="single" w:sz="4" w:space="0" w:color="000000"/>
              <w:right w:val="single" w:sz="4" w:space="0" w:color="000000"/>
            </w:tcBorders>
            <w:shd w:val="clear" w:color="auto" w:fill="auto"/>
            <w:vAlign w:val="center"/>
          </w:tcPr>
          <w:p w14:paraId="572C2FF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Ácido </w:t>
            </w:r>
            <w:proofErr w:type="spellStart"/>
            <w:r w:rsidRPr="00CD787B">
              <w:rPr>
                <w:rFonts w:ascii="Montserrat" w:hAnsi="Montserrat"/>
                <w:sz w:val="18"/>
                <w:szCs w:val="18"/>
              </w:rPr>
              <w:t>Micofenólico</w:t>
            </w:r>
            <w:proofErr w:type="spellEnd"/>
          </w:p>
        </w:tc>
        <w:tc>
          <w:tcPr>
            <w:tcW w:w="6990" w:type="dxa"/>
            <w:tcBorders>
              <w:top w:val="nil"/>
              <w:left w:val="nil"/>
              <w:bottom w:val="single" w:sz="4" w:space="0" w:color="000000"/>
              <w:right w:val="single" w:sz="4" w:space="0" w:color="000000"/>
            </w:tcBorders>
            <w:vAlign w:val="center"/>
          </w:tcPr>
          <w:p w14:paraId="5539668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DB942E8" w14:textId="77777777" w:rsidTr="002F0A98">
        <w:trPr>
          <w:trHeight w:val="300"/>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2502496A"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40.13.005</w:t>
            </w:r>
          </w:p>
        </w:tc>
        <w:tc>
          <w:tcPr>
            <w:tcW w:w="1843" w:type="dxa"/>
            <w:tcBorders>
              <w:top w:val="nil"/>
              <w:left w:val="nil"/>
              <w:bottom w:val="single" w:sz="4" w:space="0" w:color="000000"/>
              <w:right w:val="single" w:sz="4" w:space="0" w:color="000000"/>
            </w:tcBorders>
            <w:shd w:val="clear" w:color="auto" w:fill="auto"/>
            <w:vAlign w:val="center"/>
          </w:tcPr>
          <w:p w14:paraId="63C71D9B"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Metotrexate</w:t>
            </w:r>
            <w:proofErr w:type="spellEnd"/>
          </w:p>
        </w:tc>
        <w:tc>
          <w:tcPr>
            <w:tcW w:w="6990" w:type="dxa"/>
            <w:tcBorders>
              <w:top w:val="nil"/>
              <w:left w:val="nil"/>
              <w:bottom w:val="single" w:sz="4" w:space="0" w:color="000000"/>
              <w:right w:val="single" w:sz="4" w:space="0" w:color="000000"/>
            </w:tcBorders>
            <w:vAlign w:val="center"/>
          </w:tcPr>
          <w:p w14:paraId="68C7A2B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58F3B042" w14:textId="77777777" w:rsidTr="002F0A98">
        <w:trPr>
          <w:trHeight w:val="300"/>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5748999E"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40.13.006</w:t>
            </w:r>
          </w:p>
        </w:tc>
        <w:tc>
          <w:tcPr>
            <w:tcW w:w="1843" w:type="dxa"/>
            <w:tcBorders>
              <w:top w:val="nil"/>
              <w:left w:val="nil"/>
              <w:bottom w:val="single" w:sz="4" w:space="0" w:color="000000"/>
              <w:right w:val="single" w:sz="4" w:space="0" w:color="000000"/>
            </w:tcBorders>
            <w:shd w:val="clear" w:color="auto" w:fill="auto"/>
            <w:vAlign w:val="center"/>
          </w:tcPr>
          <w:p w14:paraId="173A2C5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Ácido valproico (Valproato)</w:t>
            </w:r>
          </w:p>
        </w:tc>
        <w:tc>
          <w:tcPr>
            <w:tcW w:w="6990" w:type="dxa"/>
            <w:tcBorders>
              <w:top w:val="nil"/>
              <w:left w:val="nil"/>
              <w:bottom w:val="single" w:sz="4" w:space="0" w:color="000000"/>
              <w:right w:val="single" w:sz="4" w:space="0" w:color="000000"/>
            </w:tcBorders>
            <w:vAlign w:val="center"/>
          </w:tcPr>
          <w:p w14:paraId="2DC4260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4D8FBB69" w14:textId="77777777" w:rsidTr="002F0A98">
        <w:trPr>
          <w:trHeight w:val="300"/>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17BDCC64"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40.13.007</w:t>
            </w:r>
          </w:p>
        </w:tc>
        <w:tc>
          <w:tcPr>
            <w:tcW w:w="1843" w:type="dxa"/>
            <w:tcBorders>
              <w:top w:val="nil"/>
              <w:left w:val="nil"/>
              <w:bottom w:val="single" w:sz="4" w:space="0" w:color="000000"/>
              <w:right w:val="single" w:sz="4" w:space="0" w:color="000000"/>
            </w:tcBorders>
            <w:shd w:val="clear" w:color="auto" w:fill="auto"/>
            <w:vAlign w:val="center"/>
          </w:tcPr>
          <w:p w14:paraId="6756C7D5"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Difenilhidantoína</w:t>
            </w:r>
            <w:proofErr w:type="spellEnd"/>
          </w:p>
        </w:tc>
        <w:tc>
          <w:tcPr>
            <w:tcW w:w="6990" w:type="dxa"/>
            <w:tcBorders>
              <w:top w:val="nil"/>
              <w:left w:val="nil"/>
              <w:bottom w:val="single" w:sz="4" w:space="0" w:color="000000"/>
              <w:right w:val="single" w:sz="4" w:space="0" w:color="000000"/>
            </w:tcBorders>
            <w:vAlign w:val="center"/>
          </w:tcPr>
          <w:p w14:paraId="073D165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579E872D" w14:textId="77777777" w:rsidTr="002F0A98">
        <w:trPr>
          <w:trHeight w:val="300"/>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1E158BE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40.13.008</w:t>
            </w:r>
          </w:p>
        </w:tc>
        <w:tc>
          <w:tcPr>
            <w:tcW w:w="1843" w:type="dxa"/>
            <w:tcBorders>
              <w:top w:val="nil"/>
              <w:left w:val="nil"/>
              <w:bottom w:val="single" w:sz="4" w:space="0" w:color="000000"/>
              <w:right w:val="single" w:sz="4" w:space="0" w:color="000000"/>
            </w:tcBorders>
            <w:shd w:val="clear" w:color="auto" w:fill="auto"/>
            <w:vAlign w:val="center"/>
          </w:tcPr>
          <w:p w14:paraId="3BA3FD5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Fenobarbital</w:t>
            </w:r>
          </w:p>
        </w:tc>
        <w:tc>
          <w:tcPr>
            <w:tcW w:w="6990" w:type="dxa"/>
            <w:tcBorders>
              <w:top w:val="nil"/>
              <w:left w:val="nil"/>
              <w:bottom w:val="single" w:sz="4" w:space="0" w:color="000000"/>
              <w:right w:val="single" w:sz="4" w:space="0" w:color="000000"/>
            </w:tcBorders>
            <w:vAlign w:val="center"/>
          </w:tcPr>
          <w:p w14:paraId="1D3A10A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4965BEBF" w14:textId="77777777" w:rsidTr="002F0A98">
        <w:trPr>
          <w:trHeight w:val="300"/>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77B4AA60"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40.13.009</w:t>
            </w:r>
          </w:p>
        </w:tc>
        <w:tc>
          <w:tcPr>
            <w:tcW w:w="1843" w:type="dxa"/>
            <w:tcBorders>
              <w:top w:val="nil"/>
              <w:left w:val="nil"/>
              <w:bottom w:val="single" w:sz="4" w:space="0" w:color="000000"/>
              <w:right w:val="single" w:sz="4" w:space="0" w:color="000000"/>
            </w:tcBorders>
            <w:shd w:val="clear" w:color="auto" w:fill="auto"/>
            <w:vAlign w:val="center"/>
          </w:tcPr>
          <w:p w14:paraId="68F92DB1"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Carbamacepina</w:t>
            </w:r>
            <w:proofErr w:type="spellEnd"/>
          </w:p>
        </w:tc>
        <w:tc>
          <w:tcPr>
            <w:tcW w:w="6990" w:type="dxa"/>
            <w:tcBorders>
              <w:top w:val="nil"/>
              <w:left w:val="nil"/>
              <w:bottom w:val="single" w:sz="4" w:space="0" w:color="000000"/>
              <w:right w:val="single" w:sz="4" w:space="0" w:color="000000"/>
            </w:tcBorders>
            <w:vAlign w:val="center"/>
          </w:tcPr>
          <w:p w14:paraId="3A5AD33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 de Referencia.</w:t>
            </w:r>
          </w:p>
        </w:tc>
      </w:tr>
      <w:tr w:rsidR="002E2B44" w:rsidRPr="00CD787B" w14:paraId="68CABEC6" w14:textId="77777777" w:rsidTr="002F0A98">
        <w:trPr>
          <w:trHeight w:val="300"/>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5F537017"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40.13.010</w:t>
            </w:r>
          </w:p>
        </w:tc>
        <w:tc>
          <w:tcPr>
            <w:tcW w:w="1843" w:type="dxa"/>
            <w:tcBorders>
              <w:top w:val="nil"/>
              <w:left w:val="nil"/>
              <w:bottom w:val="single" w:sz="4" w:space="0" w:color="000000"/>
              <w:right w:val="single" w:sz="4" w:space="0" w:color="000000"/>
            </w:tcBorders>
            <w:shd w:val="clear" w:color="auto" w:fill="auto"/>
            <w:vAlign w:val="center"/>
          </w:tcPr>
          <w:p w14:paraId="1EFFFFD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Digoxina</w:t>
            </w:r>
          </w:p>
        </w:tc>
        <w:tc>
          <w:tcPr>
            <w:tcW w:w="6990" w:type="dxa"/>
            <w:tcBorders>
              <w:top w:val="nil"/>
              <w:left w:val="nil"/>
              <w:bottom w:val="single" w:sz="4" w:space="0" w:color="000000"/>
              <w:right w:val="single" w:sz="4" w:space="0" w:color="000000"/>
            </w:tcBorders>
            <w:vAlign w:val="center"/>
          </w:tcPr>
          <w:p w14:paraId="5E07B57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2F02DA4" w14:textId="77777777" w:rsidTr="002F0A98">
        <w:trPr>
          <w:trHeight w:val="300"/>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45059283"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40.13.011</w:t>
            </w:r>
          </w:p>
        </w:tc>
        <w:tc>
          <w:tcPr>
            <w:tcW w:w="1843" w:type="dxa"/>
            <w:tcBorders>
              <w:top w:val="nil"/>
              <w:left w:val="nil"/>
              <w:bottom w:val="single" w:sz="4" w:space="0" w:color="000000"/>
              <w:right w:val="single" w:sz="4" w:space="0" w:color="000000"/>
            </w:tcBorders>
            <w:shd w:val="clear" w:color="auto" w:fill="auto"/>
            <w:vAlign w:val="center"/>
          </w:tcPr>
          <w:p w14:paraId="01D28A9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Drogas de abuso, cinco analitos</w:t>
            </w:r>
          </w:p>
        </w:tc>
        <w:tc>
          <w:tcPr>
            <w:tcW w:w="6990" w:type="dxa"/>
            <w:tcBorders>
              <w:top w:val="nil"/>
              <w:left w:val="nil"/>
              <w:bottom w:val="single" w:sz="4" w:space="0" w:color="000000"/>
              <w:right w:val="single" w:sz="4" w:space="0" w:color="000000"/>
            </w:tcBorders>
            <w:vAlign w:val="center"/>
          </w:tcPr>
          <w:p w14:paraId="051BF5B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deberá ser una prueba rápida para la detección cualitativa de:</w:t>
            </w:r>
          </w:p>
          <w:p w14:paraId="1CAE10B4"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Anfetaminas o Metanfetaminas</w:t>
            </w:r>
          </w:p>
          <w:p w14:paraId="5CC37BBB"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Barbitúricos o Benzodiacepinas,</w:t>
            </w:r>
          </w:p>
          <w:p w14:paraId="526EA849"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Cocaína</w:t>
            </w:r>
          </w:p>
          <w:p w14:paraId="7A3AD786"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Marihuana y</w:t>
            </w:r>
          </w:p>
          <w:p w14:paraId="3E6B3C2C" w14:textId="77777777" w:rsidR="002E2B44" w:rsidRPr="00CD787B" w:rsidRDefault="00EC610F" w:rsidP="00FD6718">
            <w:pPr>
              <w:numPr>
                <w:ilvl w:val="0"/>
                <w:numId w:val="3"/>
              </w:num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Opioides.</w:t>
            </w:r>
          </w:p>
        </w:tc>
      </w:tr>
      <w:tr w:rsidR="002E2B44" w:rsidRPr="00CD787B" w14:paraId="3380F542" w14:textId="77777777" w:rsidTr="002F0A98">
        <w:trPr>
          <w:trHeight w:val="300"/>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4313B542"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40.13.012</w:t>
            </w:r>
          </w:p>
        </w:tc>
        <w:tc>
          <w:tcPr>
            <w:tcW w:w="1843" w:type="dxa"/>
            <w:tcBorders>
              <w:top w:val="nil"/>
              <w:left w:val="nil"/>
              <w:bottom w:val="single" w:sz="4" w:space="0" w:color="000000"/>
              <w:right w:val="single" w:sz="4" w:space="0" w:color="000000"/>
            </w:tcBorders>
            <w:shd w:val="clear" w:color="auto" w:fill="auto"/>
            <w:vAlign w:val="center"/>
          </w:tcPr>
          <w:p w14:paraId="661D862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Litio</w:t>
            </w:r>
          </w:p>
        </w:tc>
        <w:tc>
          <w:tcPr>
            <w:tcW w:w="6990" w:type="dxa"/>
            <w:tcBorders>
              <w:top w:val="nil"/>
              <w:left w:val="nil"/>
              <w:bottom w:val="single" w:sz="4" w:space="0" w:color="000000"/>
              <w:right w:val="single" w:sz="4" w:space="0" w:color="000000"/>
            </w:tcBorders>
            <w:vAlign w:val="center"/>
          </w:tcPr>
          <w:p w14:paraId="15B09CE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2847A9AA" w14:textId="77777777" w:rsidTr="002F0A98">
        <w:trPr>
          <w:trHeight w:val="300"/>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754DB18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40.13.013</w:t>
            </w:r>
          </w:p>
        </w:tc>
        <w:tc>
          <w:tcPr>
            <w:tcW w:w="1843" w:type="dxa"/>
            <w:tcBorders>
              <w:top w:val="nil"/>
              <w:left w:val="nil"/>
              <w:bottom w:val="single" w:sz="4" w:space="0" w:color="000000"/>
              <w:right w:val="single" w:sz="4" w:space="0" w:color="000000"/>
            </w:tcBorders>
            <w:shd w:val="clear" w:color="auto" w:fill="auto"/>
            <w:vAlign w:val="center"/>
          </w:tcPr>
          <w:p w14:paraId="40A1607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Teofilina</w:t>
            </w:r>
          </w:p>
        </w:tc>
        <w:tc>
          <w:tcPr>
            <w:tcW w:w="6990" w:type="dxa"/>
            <w:tcBorders>
              <w:top w:val="nil"/>
              <w:left w:val="nil"/>
              <w:bottom w:val="single" w:sz="4" w:space="0" w:color="000000"/>
              <w:right w:val="single" w:sz="4" w:space="0" w:color="000000"/>
            </w:tcBorders>
            <w:vAlign w:val="center"/>
          </w:tcPr>
          <w:p w14:paraId="09FF756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B430711" w14:textId="77777777" w:rsidTr="002F0A98">
        <w:trPr>
          <w:trHeight w:val="300"/>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6044AFE7"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40.13.014</w:t>
            </w:r>
          </w:p>
        </w:tc>
        <w:tc>
          <w:tcPr>
            <w:tcW w:w="1843" w:type="dxa"/>
            <w:tcBorders>
              <w:top w:val="nil"/>
              <w:left w:val="nil"/>
              <w:bottom w:val="single" w:sz="4" w:space="0" w:color="000000"/>
              <w:right w:val="single" w:sz="4" w:space="0" w:color="000000"/>
            </w:tcBorders>
            <w:shd w:val="clear" w:color="auto" w:fill="auto"/>
            <w:vAlign w:val="center"/>
          </w:tcPr>
          <w:p w14:paraId="461D264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Vancomicina</w:t>
            </w:r>
          </w:p>
        </w:tc>
        <w:tc>
          <w:tcPr>
            <w:tcW w:w="6990" w:type="dxa"/>
            <w:tcBorders>
              <w:top w:val="nil"/>
              <w:left w:val="nil"/>
              <w:bottom w:val="single" w:sz="4" w:space="0" w:color="000000"/>
              <w:right w:val="single" w:sz="4" w:space="0" w:color="000000"/>
            </w:tcBorders>
            <w:vAlign w:val="center"/>
          </w:tcPr>
          <w:p w14:paraId="675176A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EF02DF4" w14:textId="77777777" w:rsidTr="002F0A98">
        <w:trPr>
          <w:trHeight w:val="300"/>
          <w:jc w:val="center"/>
        </w:trPr>
        <w:tc>
          <w:tcPr>
            <w:tcW w:w="1129" w:type="dxa"/>
            <w:tcBorders>
              <w:top w:val="nil"/>
              <w:left w:val="single" w:sz="4" w:space="0" w:color="000000"/>
              <w:bottom w:val="single" w:sz="4" w:space="0" w:color="000000"/>
              <w:right w:val="single" w:sz="4" w:space="0" w:color="000000"/>
            </w:tcBorders>
            <w:shd w:val="clear" w:color="auto" w:fill="auto"/>
            <w:vAlign w:val="center"/>
          </w:tcPr>
          <w:p w14:paraId="1572FBCF"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40.13.015</w:t>
            </w:r>
          </w:p>
        </w:tc>
        <w:tc>
          <w:tcPr>
            <w:tcW w:w="1843" w:type="dxa"/>
            <w:tcBorders>
              <w:top w:val="nil"/>
              <w:left w:val="nil"/>
              <w:bottom w:val="single" w:sz="4" w:space="0" w:color="000000"/>
              <w:right w:val="single" w:sz="4" w:space="0" w:color="000000"/>
            </w:tcBorders>
            <w:shd w:val="clear" w:color="auto" w:fill="auto"/>
            <w:vAlign w:val="center"/>
          </w:tcPr>
          <w:p w14:paraId="7732E580"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Busulfán</w:t>
            </w:r>
            <w:proofErr w:type="spellEnd"/>
          </w:p>
        </w:tc>
        <w:tc>
          <w:tcPr>
            <w:tcW w:w="6990" w:type="dxa"/>
            <w:tcBorders>
              <w:top w:val="nil"/>
              <w:left w:val="nil"/>
              <w:bottom w:val="single" w:sz="4" w:space="0" w:color="000000"/>
              <w:right w:val="single" w:sz="4" w:space="0" w:color="000000"/>
            </w:tcBorders>
            <w:vAlign w:val="center"/>
          </w:tcPr>
          <w:p w14:paraId="769B4D4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bl>
    <w:p w14:paraId="00A30EBC" w14:textId="77777777" w:rsidR="001651E9" w:rsidRPr="00CD787B" w:rsidRDefault="001651E9"/>
    <w:p w14:paraId="5D490855" w14:textId="587602C0" w:rsidR="00C5164F" w:rsidRPr="008F4AC4" w:rsidRDefault="00C5164F" w:rsidP="00C5164F">
      <w:pPr>
        <w:rPr>
          <w:i/>
          <w:szCs w:val="18"/>
        </w:rPr>
      </w:pPr>
      <w:r w:rsidRPr="008F4AC4">
        <w:rPr>
          <w:i/>
          <w:szCs w:val="18"/>
        </w:rPr>
        <w:lastRenderedPageBreak/>
        <w:t>Equipamiento para el grupo de Fármacos</w:t>
      </w:r>
    </w:p>
    <w:p w14:paraId="55D183D0" w14:textId="77777777" w:rsidR="00C5164F" w:rsidRPr="00CD787B" w:rsidRDefault="00C5164F" w:rsidP="00C5164F">
      <w:pPr>
        <w:pStyle w:val="Prrafodelista"/>
        <w:numPr>
          <w:ilvl w:val="0"/>
          <w:numId w:val="41"/>
        </w:numPr>
        <w:pBdr>
          <w:top w:val="nil"/>
          <w:left w:val="nil"/>
          <w:bottom w:val="nil"/>
          <w:right w:val="nil"/>
          <w:between w:val="nil"/>
        </w:pBdr>
        <w:spacing w:after="0"/>
        <w:rPr>
          <w:rFonts w:ascii="Montserrat" w:hAnsi="Montserrat"/>
          <w:sz w:val="20"/>
          <w:szCs w:val="20"/>
        </w:rPr>
      </w:pPr>
      <w:r w:rsidRPr="00CD787B">
        <w:rPr>
          <w:rFonts w:ascii="Montserrat" w:hAnsi="Montserrat"/>
          <w:sz w:val="20"/>
          <w:szCs w:val="20"/>
        </w:rPr>
        <w:t>El equipo para Inmunoensayo deberá contar con los siguientes requisitos:</w:t>
      </w:r>
    </w:p>
    <w:p w14:paraId="61BAA1B8" w14:textId="77777777" w:rsidR="00C5164F" w:rsidRPr="00CD787B" w:rsidRDefault="00C5164F" w:rsidP="00C5164F">
      <w:pPr>
        <w:pStyle w:val="Prrafodelista"/>
        <w:numPr>
          <w:ilvl w:val="0"/>
          <w:numId w:val="4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Capacidad de recibir muestras en tubo primario, copa o copilla.</w:t>
      </w:r>
    </w:p>
    <w:p w14:paraId="4FDB03E8" w14:textId="77777777" w:rsidR="00C5164F" w:rsidRPr="00CD787B" w:rsidRDefault="00C5164F" w:rsidP="00C5164F">
      <w:pPr>
        <w:pStyle w:val="Prrafodelista"/>
        <w:numPr>
          <w:ilvl w:val="0"/>
          <w:numId w:val="4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Se podrán instalar equipos en modular con el fin de optimizar los espacios en las Unidades Médicas, esto es, instalar un equipo que pueda procesar estudios de química clínica y hormonas en una misma plataforma (inmunoquímica).</w:t>
      </w:r>
    </w:p>
    <w:p w14:paraId="2031C2FC" w14:textId="77777777" w:rsidR="00C5164F" w:rsidRPr="00CD787B" w:rsidRDefault="00C5164F" w:rsidP="00C5164F">
      <w:pPr>
        <w:pStyle w:val="Prrafodelista"/>
        <w:numPr>
          <w:ilvl w:val="0"/>
          <w:numId w:val="4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Deberán contar con lector para código de barras.</w:t>
      </w:r>
    </w:p>
    <w:p w14:paraId="30120002" w14:textId="77777777" w:rsidR="00C5164F" w:rsidRPr="00CD787B" w:rsidRDefault="00C5164F" w:rsidP="00C5164F">
      <w:pPr>
        <w:pStyle w:val="Prrafodelista"/>
        <w:numPr>
          <w:ilvl w:val="0"/>
          <w:numId w:val="4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Software de operación en español.</w:t>
      </w:r>
    </w:p>
    <w:p w14:paraId="3D972AFD" w14:textId="77777777" w:rsidR="00C5164F" w:rsidRPr="00CD787B" w:rsidRDefault="00C5164F" w:rsidP="00C5164F">
      <w:pPr>
        <w:pStyle w:val="Prrafodelista"/>
        <w:numPr>
          <w:ilvl w:val="0"/>
          <w:numId w:val="4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Puerto de comunicación para interfaz.</w:t>
      </w:r>
    </w:p>
    <w:p w14:paraId="6B58F2B7" w14:textId="77777777" w:rsidR="00C5164F" w:rsidRPr="00CD787B" w:rsidRDefault="00C5164F" w:rsidP="00C5164F">
      <w:pPr>
        <w:pStyle w:val="Prrafodelista"/>
        <w:numPr>
          <w:ilvl w:val="0"/>
          <w:numId w:val="4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Monitor Integrado o adicional.</w:t>
      </w:r>
    </w:p>
    <w:p w14:paraId="4E644945" w14:textId="77777777" w:rsidR="00C5164F" w:rsidRPr="00CD787B" w:rsidRDefault="00C5164F" w:rsidP="00C5164F">
      <w:pPr>
        <w:pStyle w:val="Prrafodelista"/>
        <w:numPr>
          <w:ilvl w:val="0"/>
          <w:numId w:val="4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En caso de requerir impresora, deberá considerar los insumos mensuales para esta.</w:t>
      </w:r>
    </w:p>
    <w:p w14:paraId="785BC064" w14:textId="77777777" w:rsidR="00C5164F" w:rsidRPr="00CD787B" w:rsidRDefault="00C5164F" w:rsidP="00C5164F">
      <w:pPr>
        <w:pStyle w:val="Prrafodelista"/>
        <w:numPr>
          <w:ilvl w:val="0"/>
          <w:numId w:val="4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Equipo de protección de picos y regulación de voltaje y respaldo de energía (UPS), con duración mínima de treinta minutos. </w:t>
      </w:r>
    </w:p>
    <w:p w14:paraId="72F0C4D8" w14:textId="77777777" w:rsidR="00C5164F" w:rsidRPr="00CD787B" w:rsidRDefault="00C5164F" w:rsidP="00C5164F">
      <w:pPr>
        <w:pStyle w:val="Prrafodelista"/>
        <w:numPr>
          <w:ilvl w:val="0"/>
          <w:numId w:val="4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Proporcionar refacciones, accesorios y consumibles de acuerdo con sus necesidades, asegurando su compatibilidad con la marca y modelo del equipo.</w:t>
      </w:r>
    </w:p>
    <w:p w14:paraId="19BC90E0" w14:textId="77777777" w:rsidR="00C5164F" w:rsidRPr="00CD787B" w:rsidRDefault="00C5164F" w:rsidP="00C5164F">
      <w:pPr>
        <w:pStyle w:val="Prrafodelista"/>
        <w:numPr>
          <w:ilvl w:val="0"/>
          <w:numId w:val="4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El proveedor proporcionará una centrifugadora con capacidad de acuerdo con la productividad de cada laboratorio tomando en cuenta la infraestructura de cada laboratorio.</w:t>
      </w:r>
    </w:p>
    <w:p w14:paraId="10871A74" w14:textId="77777777" w:rsidR="00396700" w:rsidRDefault="00396700" w:rsidP="00C5164F">
      <w:pPr>
        <w:rPr>
          <w:i/>
          <w:iCs/>
          <w:lang w:val="es-ES_tradnl" w:eastAsia="ja-JP"/>
        </w:rPr>
      </w:pPr>
    </w:p>
    <w:p w14:paraId="36E9A46B" w14:textId="2D4A2556" w:rsidR="00C5164F" w:rsidRPr="00CD787B" w:rsidRDefault="00C5164F" w:rsidP="00C5164F">
      <w:pPr>
        <w:rPr>
          <w:i/>
          <w:iCs/>
          <w:lang w:val="es-ES_tradnl" w:eastAsia="ja-JP"/>
        </w:rPr>
      </w:pPr>
      <w:r w:rsidRPr="00CD787B">
        <w:rPr>
          <w:i/>
          <w:iCs/>
          <w:lang w:val="es-ES_tradnl" w:eastAsia="ja-JP"/>
        </w:rPr>
        <w:t xml:space="preserve">Control de Calidad </w:t>
      </w:r>
    </w:p>
    <w:p w14:paraId="3C555E22" w14:textId="77777777" w:rsidR="00C5164F" w:rsidRPr="00CD787B" w:rsidRDefault="00C5164F" w:rsidP="00C5164F">
      <w:pPr>
        <w:pStyle w:val="Prrafodelista"/>
        <w:numPr>
          <w:ilvl w:val="0"/>
          <w:numId w:val="43"/>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El equipo deberá contar con control de calidad integrado.</w:t>
      </w:r>
    </w:p>
    <w:p w14:paraId="32092036" w14:textId="77777777" w:rsidR="00C5164F" w:rsidRPr="00CD787B" w:rsidRDefault="00C5164F" w:rsidP="00C5164F">
      <w:pPr>
        <w:pStyle w:val="Prrafodelista"/>
        <w:numPr>
          <w:ilvl w:val="0"/>
          <w:numId w:val="43"/>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Deberá incluir la entrega de sueros control para el control de calidad interno, mínimo a dos niveles, líquido o liofilizado; y control de calidad externo. En el caso de controles liofilizados deberá dotarse de los bienes de consumo necesarios para la reconstitución adecuada.</w:t>
      </w:r>
    </w:p>
    <w:p w14:paraId="232573A3" w14:textId="77777777" w:rsidR="00C5164F" w:rsidRPr="00CD787B" w:rsidRDefault="00C5164F" w:rsidP="00C5164F">
      <w:pPr>
        <w:pStyle w:val="Prrafodelista"/>
        <w:numPr>
          <w:ilvl w:val="0"/>
          <w:numId w:val="43"/>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Deberá incluir cuando menos una corrida diaria de los controles.</w:t>
      </w:r>
    </w:p>
    <w:p w14:paraId="66FBCF02" w14:textId="77777777" w:rsidR="00AD4D33" w:rsidRDefault="00AD4D33" w:rsidP="00AB6AD3">
      <w:pPr>
        <w:spacing w:after="480"/>
      </w:pPr>
    </w:p>
    <w:p w14:paraId="7D7C9B3B" w14:textId="0C3EF9A4" w:rsidR="002E2B44" w:rsidRPr="00CD787B" w:rsidRDefault="00EC610F" w:rsidP="00AB6AD3">
      <w:pPr>
        <w:spacing w:after="480"/>
      </w:pPr>
      <w:r w:rsidRPr="00CD787B">
        <w:t>Se podrán procesar estos estudios en los equipos de otros grupos de estudios (como es el caso del Equipo de Química Clínica u Hormonas)</w:t>
      </w:r>
      <w:r w:rsidR="00E25ADA" w:rsidRPr="00CD787B">
        <w:t>,</w:t>
      </w:r>
      <w:r w:rsidRPr="00CD787B">
        <w:t xml:space="preserve"> con el fin de optimizar los espacios en las Unidades Médicas, en el entendido que los estudios deberán estar concluidos en la jornada de trabajo.</w:t>
      </w:r>
    </w:p>
    <w:p w14:paraId="3DF2D5A0" w14:textId="77777777" w:rsidR="000A1954" w:rsidRPr="00CD787B" w:rsidRDefault="000A1954">
      <w:r w:rsidRPr="00CD787B">
        <w:br w:type="page"/>
      </w:r>
    </w:p>
    <w:tbl>
      <w:tblPr>
        <w:tblStyle w:val="234"/>
        <w:tblW w:w="9962" w:type="dxa"/>
        <w:jc w:val="center"/>
        <w:tblInd w:w="0" w:type="dxa"/>
        <w:tblLayout w:type="fixed"/>
        <w:tblLook w:val="0400" w:firstRow="0" w:lastRow="0" w:firstColumn="0" w:lastColumn="0" w:noHBand="0" w:noVBand="1"/>
      </w:tblPr>
      <w:tblGrid>
        <w:gridCol w:w="1032"/>
        <w:gridCol w:w="1940"/>
        <w:gridCol w:w="6990"/>
      </w:tblGrid>
      <w:tr w:rsidR="002E2B44" w:rsidRPr="00CD787B" w14:paraId="0CF84F50" w14:textId="77777777">
        <w:trPr>
          <w:trHeight w:val="300"/>
          <w:jc w:val="center"/>
        </w:trPr>
        <w:tc>
          <w:tcPr>
            <w:tcW w:w="9962"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7A26B39" w14:textId="77777777" w:rsidR="002E2B44" w:rsidRPr="00CD787B" w:rsidRDefault="00EC610F">
            <w:pPr>
              <w:rPr>
                <w:rFonts w:ascii="Montserrat" w:hAnsi="Montserrat"/>
                <w:b/>
                <w:sz w:val="18"/>
                <w:szCs w:val="20"/>
              </w:rPr>
            </w:pPr>
            <w:r w:rsidRPr="00CD787B">
              <w:rPr>
                <w:rFonts w:ascii="Montserrat" w:hAnsi="Montserrat"/>
                <w:b/>
                <w:sz w:val="18"/>
                <w:szCs w:val="20"/>
              </w:rPr>
              <w:lastRenderedPageBreak/>
              <w:t>Grupo 14 Hemoglobina Glucosilada</w:t>
            </w:r>
          </w:p>
        </w:tc>
      </w:tr>
      <w:tr w:rsidR="002E2B44" w:rsidRPr="00CD787B" w14:paraId="1142E2A2" w14:textId="77777777">
        <w:trPr>
          <w:trHeight w:val="300"/>
          <w:jc w:val="center"/>
        </w:trPr>
        <w:tc>
          <w:tcPr>
            <w:tcW w:w="9962"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2D076F3B" w14:textId="77777777" w:rsidR="002E2B44" w:rsidRPr="00CD787B" w:rsidRDefault="00EC610F">
            <w:pPr>
              <w:rPr>
                <w:rFonts w:ascii="Montserrat" w:hAnsi="Montserrat"/>
                <w:sz w:val="18"/>
                <w:szCs w:val="20"/>
              </w:rPr>
            </w:pPr>
            <w:r w:rsidRPr="00CD787B">
              <w:rPr>
                <w:rFonts w:ascii="Montserrat" w:hAnsi="Montserrat"/>
                <w:sz w:val="18"/>
                <w:szCs w:val="20"/>
              </w:rPr>
              <w:t>Estudios incluidos:</w:t>
            </w:r>
          </w:p>
        </w:tc>
      </w:tr>
      <w:tr w:rsidR="002E2B44" w:rsidRPr="00CD787B" w14:paraId="4A69392B" w14:textId="77777777">
        <w:trPr>
          <w:trHeight w:val="300"/>
          <w:jc w:val="center"/>
        </w:trPr>
        <w:tc>
          <w:tcPr>
            <w:tcW w:w="103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FD1D2B" w14:textId="77777777" w:rsidR="002E2B44" w:rsidRPr="00CD787B" w:rsidRDefault="00EC610F">
            <w:pPr>
              <w:pBdr>
                <w:top w:val="nil"/>
                <w:left w:val="nil"/>
                <w:bottom w:val="nil"/>
                <w:right w:val="nil"/>
                <w:between w:val="nil"/>
              </w:pBdr>
              <w:spacing w:after="0"/>
              <w:jc w:val="center"/>
              <w:rPr>
                <w:rFonts w:ascii="Montserrat" w:hAnsi="Montserrat"/>
                <w:b/>
                <w:sz w:val="18"/>
                <w:szCs w:val="20"/>
              </w:rPr>
            </w:pPr>
            <w:r w:rsidRPr="00CD787B">
              <w:rPr>
                <w:rFonts w:ascii="Montserrat" w:hAnsi="Montserrat"/>
                <w:b/>
                <w:sz w:val="18"/>
                <w:szCs w:val="20"/>
              </w:rPr>
              <w:t>Clave</w:t>
            </w:r>
          </w:p>
        </w:tc>
        <w:tc>
          <w:tcPr>
            <w:tcW w:w="1940" w:type="dxa"/>
            <w:tcBorders>
              <w:top w:val="single" w:sz="4" w:space="0" w:color="000000"/>
              <w:left w:val="nil"/>
              <w:bottom w:val="single" w:sz="4" w:space="0" w:color="000000"/>
              <w:right w:val="single" w:sz="4" w:space="0" w:color="000000"/>
            </w:tcBorders>
            <w:shd w:val="clear" w:color="auto" w:fill="D9D9D9"/>
            <w:vAlign w:val="center"/>
          </w:tcPr>
          <w:p w14:paraId="0254DCEE" w14:textId="77777777" w:rsidR="002E2B44" w:rsidRPr="00CD787B" w:rsidRDefault="00EC610F">
            <w:pPr>
              <w:pBdr>
                <w:top w:val="nil"/>
                <w:left w:val="nil"/>
                <w:bottom w:val="nil"/>
                <w:right w:val="nil"/>
                <w:between w:val="nil"/>
              </w:pBdr>
              <w:spacing w:after="0"/>
              <w:jc w:val="center"/>
              <w:rPr>
                <w:rFonts w:ascii="Montserrat" w:hAnsi="Montserrat"/>
                <w:b/>
                <w:sz w:val="18"/>
                <w:szCs w:val="20"/>
              </w:rPr>
            </w:pPr>
            <w:r w:rsidRPr="00CD787B">
              <w:rPr>
                <w:rFonts w:ascii="Montserrat" w:hAnsi="Montserrat"/>
                <w:b/>
                <w:sz w:val="18"/>
                <w:szCs w:val="20"/>
              </w:rPr>
              <w:t>Nombre del Estudio</w:t>
            </w:r>
          </w:p>
        </w:tc>
        <w:tc>
          <w:tcPr>
            <w:tcW w:w="6990" w:type="dxa"/>
            <w:tcBorders>
              <w:top w:val="single" w:sz="4" w:space="0" w:color="000000"/>
              <w:left w:val="nil"/>
              <w:bottom w:val="single" w:sz="4" w:space="0" w:color="000000"/>
              <w:right w:val="single" w:sz="4" w:space="0" w:color="000000"/>
            </w:tcBorders>
            <w:shd w:val="clear" w:color="auto" w:fill="D9D9D9"/>
            <w:vAlign w:val="center"/>
          </w:tcPr>
          <w:p w14:paraId="0CAC55EE" w14:textId="77777777" w:rsidR="002E2B44" w:rsidRPr="00CD787B" w:rsidRDefault="00EC610F">
            <w:pPr>
              <w:pBdr>
                <w:top w:val="nil"/>
                <w:left w:val="nil"/>
                <w:bottom w:val="nil"/>
                <w:right w:val="nil"/>
                <w:between w:val="nil"/>
              </w:pBdr>
              <w:spacing w:after="0"/>
              <w:jc w:val="center"/>
              <w:rPr>
                <w:rFonts w:ascii="Montserrat" w:hAnsi="Montserrat"/>
                <w:b/>
                <w:sz w:val="18"/>
                <w:szCs w:val="20"/>
              </w:rPr>
            </w:pPr>
            <w:r w:rsidRPr="00CD787B">
              <w:rPr>
                <w:rFonts w:ascii="Montserrat" w:hAnsi="Montserrat"/>
                <w:b/>
                <w:sz w:val="18"/>
                <w:szCs w:val="20"/>
              </w:rPr>
              <w:t>Especificaciones de los estudios</w:t>
            </w:r>
          </w:p>
        </w:tc>
      </w:tr>
      <w:tr w:rsidR="002E2B44" w:rsidRPr="00CD787B" w14:paraId="0AF2B5E4" w14:textId="77777777">
        <w:trPr>
          <w:trHeight w:val="300"/>
          <w:jc w:val="center"/>
        </w:trPr>
        <w:tc>
          <w:tcPr>
            <w:tcW w:w="1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30FD0" w14:textId="77777777" w:rsidR="002E2B44" w:rsidRPr="00CD787B" w:rsidRDefault="00EC610F">
            <w:pPr>
              <w:pBdr>
                <w:top w:val="nil"/>
                <w:left w:val="nil"/>
                <w:bottom w:val="nil"/>
                <w:right w:val="nil"/>
                <w:between w:val="nil"/>
              </w:pBdr>
              <w:spacing w:after="0"/>
              <w:jc w:val="center"/>
              <w:rPr>
                <w:rFonts w:ascii="Montserrat" w:hAnsi="Montserrat"/>
                <w:sz w:val="18"/>
                <w:szCs w:val="20"/>
              </w:rPr>
            </w:pPr>
            <w:r w:rsidRPr="00CD787B">
              <w:rPr>
                <w:rFonts w:ascii="Montserrat" w:hAnsi="Montserrat"/>
                <w:sz w:val="18"/>
                <w:szCs w:val="20"/>
              </w:rPr>
              <w:t>40.14.001</w:t>
            </w:r>
          </w:p>
        </w:tc>
        <w:tc>
          <w:tcPr>
            <w:tcW w:w="1940" w:type="dxa"/>
            <w:tcBorders>
              <w:top w:val="single" w:sz="4" w:space="0" w:color="000000"/>
              <w:left w:val="nil"/>
              <w:bottom w:val="single" w:sz="4" w:space="0" w:color="000000"/>
              <w:right w:val="single" w:sz="4" w:space="0" w:color="000000"/>
            </w:tcBorders>
            <w:shd w:val="clear" w:color="auto" w:fill="auto"/>
            <w:vAlign w:val="center"/>
          </w:tcPr>
          <w:p w14:paraId="73426A03" w14:textId="77777777" w:rsidR="002E2B44" w:rsidRPr="00CD787B" w:rsidRDefault="00EC610F">
            <w:pPr>
              <w:pBdr>
                <w:top w:val="nil"/>
                <w:left w:val="nil"/>
                <w:bottom w:val="nil"/>
                <w:right w:val="nil"/>
                <w:between w:val="nil"/>
              </w:pBdr>
              <w:spacing w:after="0"/>
              <w:jc w:val="left"/>
              <w:rPr>
                <w:rFonts w:ascii="Montserrat" w:hAnsi="Montserrat"/>
                <w:sz w:val="18"/>
                <w:szCs w:val="20"/>
              </w:rPr>
            </w:pPr>
            <w:r w:rsidRPr="00CD787B">
              <w:rPr>
                <w:rFonts w:ascii="Montserrat" w:hAnsi="Montserrat"/>
                <w:sz w:val="18"/>
                <w:szCs w:val="20"/>
              </w:rPr>
              <w:t>Hemoglobina A1c</w:t>
            </w:r>
          </w:p>
        </w:tc>
        <w:tc>
          <w:tcPr>
            <w:tcW w:w="6990" w:type="dxa"/>
            <w:tcBorders>
              <w:top w:val="single" w:sz="4" w:space="0" w:color="000000"/>
              <w:left w:val="nil"/>
              <w:bottom w:val="single" w:sz="4" w:space="0" w:color="000000"/>
              <w:right w:val="single" w:sz="4" w:space="0" w:color="000000"/>
            </w:tcBorders>
            <w:vAlign w:val="center"/>
          </w:tcPr>
          <w:p w14:paraId="55E9F1EB" w14:textId="77777777" w:rsidR="002E2B44" w:rsidRPr="00CD787B" w:rsidRDefault="00EC610F">
            <w:pPr>
              <w:pBdr>
                <w:top w:val="nil"/>
                <w:left w:val="nil"/>
                <w:bottom w:val="nil"/>
                <w:right w:val="nil"/>
                <w:between w:val="nil"/>
              </w:pBdr>
              <w:spacing w:after="0"/>
              <w:jc w:val="left"/>
              <w:rPr>
                <w:rFonts w:ascii="Montserrat" w:hAnsi="Montserrat"/>
                <w:sz w:val="18"/>
                <w:szCs w:val="20"/>
              </w:rPr>
            </w:pPr>
            <w:r w:rsidRPr="00CD787B">
              <w:rPr>
                <w:rFonts w:ascii="Montserrat" w:hAnsi="Montserrat"/>
                <w:sz w:val="18"/>
                <w:szCs w:val="20"/>
              </w:rPr>
              <w:t>Debe procesarse en sitio.</w:t>
            </w:r>
          </w:p>
        </w:tc>
      </w:tr>
    </w:tbl>
    <w:p w14:paraId="1C38A66D" w14:textId="77777777" w:rsidR="002E2B44" w:rsidRPr="00CD787B" w:rsidRDefault="002E2B44"/>
    <w:p w14:paraId="445558B9" w14:textId="36DF1BD4" w:rsidR="002E2B44" w:rsidRPr="00CD787B" w:rsidRDefault="00EC610F" w:rsidP="00EB36FB">
      <w:pPr>
        <w:rPr>
          <w:i/>
          <w:iCs/>
          <w:lang w:val="es-ES_tradnl" w:eastAsia="ja-JP"/>
        </w:rPr>
      </w:pPr>
      <w:r w:rsidRPr="00CD787B">
        <w:rPr>
          <w:i/>
          <w:iCs/>
          <w:lang w:val="es-ES_tradnl" w:eastAsia="ja-JP"/>
        </w:rPr>
        <w:t>Equipamiento para el grupo de Hemoglobina Glucosilada</w:t>
      </w:r>
    </w:p>
    <w:p w14:paraId="193982BB" w14:textId="3314CCD3" w:rsidR="002E2B44" w:rsidRPr="00CD787B" w:rsidRDefault="00EC610F" w:rsidP="005B48D8">
      <w:pPr>
        <w:pStyle w:val="Prrafodelista"/>
        <w:numPr>
          <w:ilvl w:val="0"/>
          <w:numId w:val="56"/>
        </w:numPr>
        <w:pBdr>
          <w:top w:val="nil"/>
          <w:left w:val="nil"/>
          <w:bottom w:val="nil"/>
          <w:right w:val="nil"/>
          <w:between w:val="nil"/>
        </w:pBdr>
        <w:spacing w:after="0"/>
        <w:rPr>
          <w:rFonts w:ascii="Montserrat" w:hAnsi="Montserrat"/>
          <w:sz w:val="20"/>
          <w:szCs w:val="20"/>
        </w:rPr>
      </w:pPr>
      <w:r w:rsidRPr="00CD787B">
        <w:rPr>
          <w:rFonts w:ascii="Montserrat" w:hAnsi="Montserrat"/>
          <w:sz w:val="20"/>
          <w:szCs w:val="20"/>
        </w:rPr>
        <w:t>El equipo deberá contar con los siguientes requisitos:</w:t>
      </w:r>
    </w:p>
    <w:p w14:paraId="4E590B63" w14:textId="77777777" w:rsidR="002E2B44" w:rsidRPr="00CD787B" w:rsidRDefault="00EC610F" w:rsidP="005B48D8">
      <w:pPr>
        <w:pStyle w:val="Prrafodelista"/>
        <w:numPr>
          <w:ilvl w:val="0"/>
          <w:numId w:val="5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Software de operación en español.</w:t>
      </w:r>
    </w:p>
    <w:p w14:paraId="4916AB6F" w14:textId="77777777" w:rsidR="002E2B44" w:rsidRPr="00CD787B" w:rsidRDefault="00EC610F" w:rsidP="005B48D8">
      <w:pPr>
        <w:pStyle w:val="Prrafodelista"/>
        <w:numPr>
          <w:ilvl w:val="0"/>
          <w:numId w:val="5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Puerto de comunicación para interfaz.</w:t>
      </w:r>
    </w:p>
    <w:p w14:paraId="05BB8C55" w14:textId="77777777" w:rsidR="002E2B44" w:rsidRPr="00CD787B" w:rsidRDefault="00EC610F" w:rsidP="005B48D8">
      <w:pPr>
        <w:pStyle w:val="Prrafodelista"/>
        <w:numPr>
          <w:ilvl w:val="0"/>
          <w:numId w:val="5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Monitor Integrado o adicional.</w:t>
      </w:r>
    </w:p>
    <w:p w14:paraId="0703458A" w14:textId="77777777" w:rsidR="002E2B44" w:rsidRPr="00CD787B" w:rsidRDefault="00EC610F" w:rsidP="005B48D8">
      <w:pPr>
        <w:pStyle w:val="Prrafodelista"/>
        <w:numPr>
          <w:ilvl w:val="0"/>
          <w:numId w:val="5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En caso de requerir impresora, deberá considerar los insumos mensuales para esta.</w:t>
      </w:r>
    </w:p>
    <w:p w14:paraId="238F7C80" w14:textId="77777777" w:rsidR="002E2B44" w:rsidRPr="00CD787B" w:rsidRDefault="00EC610F" w:rsidP="005B48D8">
      <w:pPr>
        <w:pStyle w:val="Prrafodelista"/>
        <w:numPr>
          <w:ilvl w:val="0"/>
          <w:numId w:val="5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Equipo de protección de picos y regulación de voltaje y respaldo de energía (UPS), con duración mínima de treinta minutos. </w:t>
      </w:r>
    </w:p>
    <w:p w14:paraId="52A80B46" w14:textId="3FEEC55A" w:rsidR="002E2B44" w:rsidRPr="00CD787B" w:rsidRDefault="00EC610F" w:rsidP="005B48D8">
      <w:pPr>
        <w:pStyle w:val="Prrafodelista"/>
        <w:numPr>
          <w:ilvl w:val="0"/>
          <w:numId w:val="5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Proporcionar </w:t>
      </w:r>
      <w:r w:rsidR="00E25ADA" w:rsidRPr="00CD787B">
        <w:rPr>
          <w:rFonts w:ascii="Montserrat" w:hAnsi="Montserrat"/>
          <w:sz w:val="20"/>
          <w:szCs w:val="20"/>
        </w:rPr>
        <w:t xml:space="preserve">refacciones, accesorios y consumibles </w:t>
      </w:r>
      <w:r w:rsidRPr="00CD787B">
        <w:rPr>
          <w:rFonts w:ascii="Montserrat" w:hAnsi="Montserrat"/>
          <w:sz w:val="20"/>
          <w:szCs w:val="20"/>
        </w:rPr>
        <w:t xml:space="preserve">de acuerdo con sus necesidades, asegurando su compatibilidad con la marca y modelo del equipo. </w:t>
      </w:r>
    </w:p>
    <w:p w14:paraId="13C54EEE" w14:textId="12A83392" w:rsidR="002E2B44" w:rsidRPr="00CD787B" w:rsidRDefault="005E5014" w:rsidP="005B48D8">
      <w:pPr>
        <w:pStyle w:val="Prrafodelista"/>
        <w:numPr>
          <w:ilvl w:val="0"/>
          <w:numId w:val="5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Se </w:t>
      </w:r>
      <w:r w:rsidR="00EC610F" w:rsidRPr="00CD787B">
        <w:rPr>
          <w:rFonts w:ascii="Montserrat" w:hAnsi="Montserrat"/>
          <w:sz w:val="20"/>
          <w:szCs w:val="20"/>
        </w:rPr>
        <w:t xml:space="preserve">podrá realizar el proceso en el equipo asignado a química clínica. </w:t>
      </w:r>
      <w:r w:rsidR="00E25ADA" w:rsidRPr="00CD787B">
        <w:rPr>
          <w:rFonts w:ascii="Montserrat" w:hAnsi="Montserrat"/>
          <w:sz w:val="20"/>
          <w:szCs w:val="20"/>
        </w:rPr>
        <w:t>El proveedor</w:t>
      </w:r>
      <w:r w:rsidR="00EC610F" w:rsidRPr="00CD787B">
        <w:rPr>
          <w:rFonts w:ascii="Montserrat" w:hAnsi="Montserrat"/>
          <w:sz w:val="20"/>
          <w:szCs w:val="20"/>
        </w:rPr>
        <w:t xml:space="preserve"> podrá procesar este estudio en los equipos de otros grupos de estudios (como es el caso del Equipo de Química Clínica u Hormonas)</w:t>
      </w:r>
      <w:r w:rsidR="00E25ADA" w:rsidRPr="00CD787B">
        <w:rPr>
          <w:rFonts w:ascii="Montserrat" w:hAnsi="Montserrat"/>
          <w:sz w:val="20"/>
          <w:szCs w:val="20"/>
        </w:rPr>
        <w:t>,</w:t>
      </w:r>
      <w:r w:rsidR="00EC610F" w:rsidRPr="00CD787B">
        <w:rPr>
          <w:rFonts w:ascii="Montserrat" w:hAnsi="Montserrat"/>
          <w:sz w:val="20"/>
          <w:szCs w:val="20"/>
        </w:rPr>
        <w:t xml:space="preserve"> con el fin de optimizar los espacios en las Unidades Médicas, en el entendido que los estudios deberán estar concluidos en la jornada de trabajo y</w:t>
      </w:r>
      <w:r w:rsidR="00E25ADA" w:rsidRPr="00CD787B">
        <w:rPr>
          <w:rFonts w:ascii="Montserrat" w:hAnsi="Montserrat"/>
          <w:sz w:val="20"/>
          <w:szCs w:val="20"/>
        </w:rPr>
        <w:t>,</w:t>
      </w:r>
      <w:r w:rsidR="00EC610F" w:rsidRPr="00CD787B">
        <w:rPr>
          <w:rFonts w:ascii="Montserrat" w:hAnsi="Montserrat"/>
          <w:sz w:val="20"/>
          <w:szCs w:val="20"/>
        </w:rPr>
        <w:t xml:space="preserve"> además</w:t>
      </w:r>
      <w:r w:rsidR="00E25ADA" w:rsidRPr="00CD787B">
        <w:rPr>
          <w:rFonts w:ascii="Montserrat" w:hAnsi="Montserrat"/>
          <w:sz w:val="20"/>
          <w:szCs w:val="20"/>
        </w:rPr>
        <w:t>,</w:t>
      </w:r>
      <w:r w:rsidR="00EC610F" w:rsidRPr="00CD787B">
        <w:rPr>
          <w:rFonts w:ascii="Montserrat" w:hAnsi="Montserrat"/>
          <w:sz w:val="20"/>
          <w:szCs w:val="20"/>
        </w:rPr>
        <w:t xml:space="preserve"> deberá contemplar los insumos que se requieren para realizar este proceso en los otros equipos.</w:t>
      </w:r>
    </w:p>
    <w:p w14:paraId="1371B36A" w14:textId="76C7F96B" w:rsidR="002E2B44" w:rsidRPr="00CD787B" w:rsidRDefault="00EC610F" w:rsidP="005B48D8">
      <w:pPr>
        <w:pStyle w:val="Prrafodelista"/>
        <w:numPr>
          <w:ilvl w:val="0"/>
          <w:numId w:val="5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En todos los casos</w:t>
      </w:r>
      <w:r w:rsidR="00E25ADA" w:rsidRPr="00CD787B">
        <w:rPr>
          <w:rFonts w:ascii="Montserrat" w:hAnsi="Montserrat"/>
          <w:sz w:val="20"/>
          <w:szCs w:val="20"/>
        </w:rPr>
        <w:t>,</w:t>
      </w:r>
      <w:r w:rsidRPr="00CD787B">
        <w:rPr>
          <w:rFonts w:ascii="Montserrat" w:hAnsi="Montserrat"/>
          <w:sz w:val="20"/>
          <w:szCs w:val="20"/>
        </w:rPr>
        <w:t xml:space="preserve"> el equipamiento deberá contar con suficiente evidencia científica de que los resultados son trazables a los estándares internacionales aplicables (p.ej. Programa de Estandarización Nacional de Hemoglobina Glicosilada - NGSP).</w:t>
      </w:r>
    </w:p>
    <w:p w14:paraId="330DC2F3" w14:textId="77777777" w:rsidR="00EB36FB" w:rsidRPr="00CD787B" w:rsidRDefault="00EB36FB" w:rsidP="00EB36FB">
      <w:pPr>
        <w:rPr>
          <w:lang w:val="es-ES_tradnl" w:eastAsia="ja-JP"/>
        </w:rPr>
      </w:pPr>
    </w:p>
    <w:p w14:paraId="0BFCB0C5" w14:textId="5EF3338E" w:rsidR="002E2B44" w:rsidRPr="00CD787B" w:rsidRDefault="00EC610F" w:rsidP="00EB36FB">
      <w:pPr>
        <w:rPr>
          <w:rFonts w:eastAsia="Calibri" w:cs="Calibri"/>
          <w:i/>
          <w:iCs/>
          <w:color w:val="000000"/>
        </w:rPr>
      </w:pPr>
      <w:r w:rsidRPr="00CD787B">
        <w:rPr>
          <w:i/>
          <w:iCs/>
          <w:lang w:val="es-ES_tradnl" w:eastAsia="ja-JP"/>
        </w:rPr>
        <w:t>Control de Calidad</w:t>
      </w:r>
      <w:r w:rsidRPr="00CD787B">
        <w:rPr>
          <w:rFonts w:eastAsia="Calibri" w:cs="Calibri"/>
          <w:i/>
          <w:iCs/>
          <w:color w:val="000000"/>
        </w:rPr>
        <w:t xml:space="preserve"> </w:t>
      </w:r>
    </w:p>
    <w:p w14:paraId="78161F13" w14:textId="77777777" w:rsidR="002E2B44" w:rsidRPr="00CD787B" w:rsidRDefault="00EC610F" w:rsidP="005B48D8">
      <w:pPr>
        <w:pStyle w:val="Prrafodelista"/>
        <w:numPr>
          <w:ilvl w:val="0"/>
          <w:numId w:val="56"/>
        </w:numPr>
        <w:pBdr>
          <w:top w:val="nil"/>
          <w:left w:val="nil"/>
          <w:bottom w:val="nil"/>
          <w:right w:val="nil"/>
          <w:between w:val="nil"/>
        </w:pBdr>
        <w:spacing w:after="0"/>
        <w:ind w:left="993" w:hanging="294"/>
        <w:jc w:val="both"/>
        <w:rPr>
          <w:rFonts w:ascii="Montserrat" w:hAnsi="Montserrat"/>
        </w:rPr>
      </w:pPr>
      <w:r w:rsidRPr="00CD787B">
        <w:rPr>
          <w:rFonts w:ascii="Montserrat" w:hAnsi="Montserrat"/>
          <w:sz w:val="20"/>
          <w:szCs w:val="20"/>
        </w:rPr>
        <w:t>El equipo deberá contar con control de calidad integrado.</w:t>
      </w:r>
    </w:p>
    <w:p w14:paraId="03B30DDF" w14:textId="77777777" w:rsidR="002E2B44" w:rsidRPr="00CD787B" w:rsidRDefault="00EC610F" w:rsidP="005B48D8">
      <w:pPr>
        <w:pStyle w:val="Prrafodelista"/>
        <w:numPr>
          <w:ilvl w:val="0"/>
          <w:numId w:val="56"/>
        </w:numPr>
        <w:pBdr>
          <w:top w:val="nil"/>
          <w:left w:val="nil"/>
          <w:bottom w:val="nil"/>
          <w:right w:val="nil"/>
          <w:between w:val="nil"/>
        </w:pBdr>
        <w:spacing w:after="0"/>
        <w:ind w:left="993" w:hanging="294"/>
        <w:jc w:val="both"/>
        <w:rPr>
          <w:rFonts w:ascii="Montserrat" w:hAnsi="Montserrat"/>
        </w:rPr>
      </w:pPr>
      <w:r w:rsidRPr="00CD787B">
        <w:rPr>
          <w:rFonts w:ascii="Montserrat" w:hAnsi="Montserrat"/>
          <w:sz w:val="20"/>
          <w:szCs w:val="20"/>
        </w:rPr>
        <w:t>Deberá incluir la entrega de materiales de control para el control de calidad interno mínimo a dos niveles; y control de calidad externo.</w:t>
      </w:r>
    </w:p>
    <w:p w14:paraId="0727E222" w14:textId="77777777" w:rsidR="002E2B44" w:rsidRPr="00CD787B" w:rsidRDefault="00EC610F" w:rsidP="005B48D8">
      <w:pPr>
        <w:pStyle w:val="Prrafodelista"/>
        <w:numPr>
          <w:ilvl w:val="0"/>
          <w:numId w:val="56"/>
        </w:numPr>
        <w:pBdr>
          <w:top w:val="nil"/>
          <w:left w:val="nil"/>
          <w:bottom w:val="nil"/>
          <w:right w:val="nil"/>
          <w:between w:val="nil"/>
        </w:pBdr>
        <w:spacing w:after="480"/>
        <w:ind w:left="992" w:hanging="295"/>
        <w:contextualSpacing w:val="0"/>
        <w:jc w:val="both"/>
        <w:rPr>
          <w:rFonts w:ascii="Montserrat" w:hAnsi="Montserrat"/>
        </w:rPr>
      </w:pPr>
      <w:r w:rsidRPr="00CD787B">
        <w:rPr>
          <w:rFonts w:ascii="Montserrat" w:hAnsi="Montserrat"/>
          <w:sz w:val="20"/>
          <w:szCs w:val="20"/>
        </w:rPr>
        <w:t>Deberá incluir cuando menos una corrida diaria de los controles.</w:t>
      </w:r>
    </w:p>
    <w:tbl>
      <w:tblPr>
        <w:tblStyle w:val="233"/>
        <w:tblW w:w="9820" w:type="dxa"/>
        <w:tblInd w:w="0" w:type="dxa"/>
        <w:tblLayout w:type="fixed"/>
        <w:tblLook w:val="0400" w:firstRow="0" w:lastRow="0" w:firstColumn="0" w:lastColumn="0" w:noHBand="0" w:noVBand="1"/>
      </w:tblPr>
      <w:tblGrid>
        <w:gridCol w:w="1129"/>
        <w:gridCol w:w="3758"/>
        <w:gridCol w:w="4933"/>
      </w:tblGrid>
      <w:tr w:rsidR="002E2B44" w:rsidRPr="00CD787B" w14:paraId="66A995D5" w14:textId="77777777">
        <w:trPr>
          <w:trHeight w:val="270"/>
          <w:tblHeader/>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4085C37E" w14:textId="77777777" w:rsidR="002E2B44" w:rsidRPr="00CD787B" w:rsidRDefault="00EC610F">
            <w:pPr>
              <w:rPr>
                <w:rFonts w:ascii="Montserrat" w:hAnsi="Montserrat"/>
                <w:b/>
                <w:sz w:val="18"/>
                <w:szCs w:val="18"/>
              </w:rPr>
            </w:pPr>
            <w:r w:rsidRPr="00CD787B">
              <w:rPr>
                <w:rFonts w:ascii="Montserrat" w:hAnsi="Montserrat"/>
                <w:b/>
                <w:sz w:val="18"/>
                <w:szCs w:val="18"/>
              </w:rPr>
              <w:lastRenderedPageBreak/>
              <w:t>Grupo 15 Citometría de Flujo</w:t>
            </w:r>
          </w:p>
        </w:tc>
      </w:tr>
      <w:tr w:rsidR="002E2B44" w:rsidRPr="00CD787B" w14:paraId="1C2D5C72" w14:textId="77777777">
        <w:trPr>
          <w:trHeight w:val="270"/>
          <w:tblHeader/>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12E5FD26" w14:textId="77777777" w:rsidR="002E2B44" w:rsidRPr="00CD787B" w:rsidRDefault="00EC610F">
            <w:pPr>
              <w:spacing w:after="0"/>
              <w:rPr>
                <w:rFonts w:ascii="Montserrat" w:hAnsi="Montserrat"/>
                <w:sz w:val="18"/>
                <w:szCs w:val="18"/>
              </w:rPr>
            </w:pPr>
            <w:r w:rsidRPr="00CD787B">
              <w:rPr>
                <w:rFonts w:ascii="Montserrat" w:hAnsi="Montserrat"/>
                <w:sz w:val="18"/>
                <w:szCs w:val="18"/>
              </w:rPr>
              <w:t>Estudios incluidos:</w:t>
            </w:r>
          </w:p>
        </w:tc>
      </w:tr>
      <w:tr w:rsidR="002E2B44" w:rsidRPr="00CD787B" w14:paraId="6D8F3037" w14:textId="77777777" w:rsidTr="00E25ADA">
        <w:trPr>
          <w:trHeight w:val="270"/>
          <w:tblHeader/>
        </w:trPr>
        <w:tc>
          <w:tcPr>
            <w:tcW w:w="112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403963" w14:textId="77777777" w:rsidR="002E2B44" w:rsidRPr="00CD787B" w:rsidRDefault="00EC610F">
            <w:pPr>
              <w:spacing w:after="0"/>
              <w:jc w:val="center"/>
              <w:rPr>
                <w:rFonts w:ascii="Montserrat" w:hAnsi="Montserrat"/>
                <w:b/>
                <w:sz w:val="18"/>
                <w:szCs w:val="18"/>
              </w:rPr>
            </w:pPr>
            <w:r w:rsidRPr="00CD787B">
              <w:rPr>
                <w:rFonts w:ascii="Montserrat" w:hAnsi="Montserrat"/>
                <w:b/>
                <w:sz w:val="18"/>
                <w:szCs w:val="18"/>
              </w:rPr>
              <w:t>Clave</w:t>
            </w:r>
          </w:p>
        </w:tc>
        <w:tc>
          <w:tcPr>
            <w:tcW w:w="3758" w:type="dxa"/>
            <w:tcBorders>
              <w:top w:val="single" w:sz="4" w:space="0" w:color="000000"/>
              <w:left w:val="nil"/>
              <w:bottom w:val="single" w:sz="4" w:space="0" w:color="000000"/>
              <w:right w:val="single" w:sz="4" w:space="0" w:color="000000"/>
            </w:tcBorders>
            <w:shd w:val="clear" w:color="auto" w:fill="D9D9D9"/>
            <w:vAlign w:val="center"/>
          </w:tcPr>
          <w:p w14:paraId="21E658BE" w14:textId="77777777" w:rsidR="002E2B44" w:rsidRPr="00CD787B" w:rsidRDefault="00EC610F">
            <w:pPr>
              <w:spacing w:after="0"/>
              <w:jc w:val="center"/>
              <w:rPr>
                <w:rFonts w:ascii="Montserrat" w:hAnsi="Montserrat"/>
                <w:b/>
                <w:sz w:val="18"/>
                <w:szCs w:val="18"/>
              </w:rPr>
            </w:pPr>
            <w:r w:rsidRPr="00CD787B">
              <w:rPr>
                <w:rFonts w:ascii="Montserrat" w:hAnsi="Montserrat"/>
                <w:b/>
                <w:sz w:val="18"/>
                <w:szCs w:val="18"/>
              </w:rPr>
              <w:t>Nombre del Estudio</w:t>
            </w:r>
          </w:p>
        </w:tc>
        <w:tc>
          <w:tcPr>
            <w:tcW w:w="4933" w:type="dxa"/>
            <w:tcBorders>
              <w:top w:val="single" w:sz="4" w:space="0" w:color="000000"/>
              <w:left w:val="nil"/>
              <w:bottom w:val="single" w:sz="4" w:space="0" w:color="000000"/>
              <w:right w:val="single" w:sz="4" w:space="0" w:color="000000"/>
            </w:tcBorders>
            <w:shd w:val="clear" w:color="auto" w:fill="D9D9D9"/>
            <w:vAlign w:val="center"/>
          </w:tcPr>
          <w:p w14:paraId="1CE73955" w14:textId="77777777" w:rsidR="002E2B44" w:rsidRPr="00CD787B" w:rsidRDefault="00EC610F">
            <w:pPr>
              <w:spacing w:after="0"/>
              <w:jc w:val="center"/>
              <w:rPr>
                <w:rFonts w:ascii="Montserrat" w:hAnsi="Montserrat"/>
                <w:b/>
                <w:sz w:val="18"/>
                <w:szCs w:val="18"/>
              </w:rPr>
            </w:pPr>
            <w:r w:rsidRPr="00CD787B">
              <w:rPr>
                <w:rFonts w:ascii="Montserrat" w:hAnsi="Montserrat"/>
                <w:b/>
                <w:sz w:val="18"/>
                <w:szCs w:val="18"/>
              </w:rPr>
              <w:t>Especificaciones de los estudios</w:t>
            </w:r>
          </w:p>
        </w:tc>
      </w:tr>
      <w:tr w:rsidR="002E2B44" w:rsidRPr="00CD787B" w14:paraId="56D04BE6" w14:textId="77777777" w:rsidTr="00E25ADA">
        <w:trPr>
          <w:trHeight w:val="270"/>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9B2FB"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40.15.001</w:t>
            </w:r>
          </w:p>
        </w:tc>
        <w:tc>
          <w:tcPr>
            <w:tcW w:w="3758" w:type="dxa"/>
            <w:tcBorders>
              <w:top w:val="single" w:sz="4" w:space="0" w:color="000000"/>
              <w:left w:val="nil"/>
              <w:bottom w:val="single" w:sz="4" w:space="0" w:color="000000"/>
              <w:right w:val="single" w:sz="4" w:space="0" w:color="000000"/>
            </w:tcBorders>
            <w:shd w:val="clear" w:color="auto" w:fill="auto"/>
            <w:vAlign w:val="center"/>
          </w:tcPr>
          <w:p w14:paraId="25940A8C"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Linfocitos T CD4+</w:t>
            </w:r>
          </w:p>
        </w:tc>
        <w:tc>
          <w:tcPr>
            <w:tcW w:w="4933" w:type="dxa"/>
            <w:tcBorders>
              <w:top w:val="single" w:sz="4" w:space="0" w:color="000000"/>
              <w:left w:val="nil"/>
              <w:bottom w:val="single" w:sz="4" w:space="0" w:color="000000"/>
              <w:right w:val="single" w:sz="4" w:space="0" w:color="000000"/>
            </w:tcBorders>
            <w:shd w:val="clear" w:color="auto" w:fill="auto"/>
            <w:vAlign w:val="center"/>
          </w:tcPr>
          <w:p w14:paraId="3B655BA6"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 xml:space="preserve">Debe procesarse en sitio, o envío a Unidad Médica con Citómetro de Flujo Tipo 2 asignado. </w:t>
            </w:r>
          </w:p>
          <w:p w14:paraId="3A79D163" w14:textId="77777777" w:rsidR="002E2B44" w:rsidRPr="00CD787B" w:rsidRDefault="002E2B44">
            <w:pPr>
              <w:spacing w:after="0"/>
              <w:jc w:val="left"/>
              <w:rPr>
                <w:rFonts w:ascii="Montserrat" w:hAnsi="Montserrat"/>
                <w:sz w:val="18"/>
                <w:szCs w:val="18"/>
              </w:rPr>
            </w:pPr>
          </w:p>
          <w:p w14:paraId="6E6293E3"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Las Unidades Médicas que no cuenten con equipo asignado, podrá montarse en el Citómetro de Flujo Tipo 1 o enviarse a Laboratorio de Referencia.</w:t>
            </w:r>
          </w:p>
        </w:tc>
      </w:tr>
      <w:tr w:rsidR="002E2B44" w:rsidRPr="00CD787B" w14:paraId="1F877D5D" w14:textId="77777777" w:rsidTr="00E25ADA">
        <w:trPr>
          <w:trHeight w:val="270"/>
        </w:trPr>
        <w:tc>
          <w:tcPr>
            <w:tcW w:w="1129" w:type="dxa"/>
            <w:tcBorders>
              <w:top w:val="nil"/>
              <w:left w:val="single" w:sz="4" w:space="0" w:color="000000"/>
              <w:bottom w:val="single" w:sz="4" w:space="0" w:color="000000"/>
              <w:right w:val="single" w:sz="4" w:space="0" w:color="000000"/>
            </w:tcBorders>
            <w:shd w:val="clear" w:color="auto" w:fill="auto"/>
            <w:vAlign w:val="center"/>
          </w:tcPr>
          <w:p w14:paraId="0FFC87B5"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40.15.002</w:t>
            </w:r>
          </w:p>
        </w:tc>
        <w:tc>
          <w:tcPr>
            <w:tcW w:w="3758" w:type="dxa"/>
            <w:tcBorders>
              <w:top w:val="nil"/>
              <w:left w:val="nil"/>
              <w:bottom w:val="single" w:sz="4" w:space="0" w:color="000000"/>
              <w:right w:val="single" w:sz="4" w:space="0" w:color="000000"/>
            </w:tcBorders>
            <w:shd w:val="clear" w:color="auto" w:fill="auto"/>
            <w:vAlign w:val="center"/>
          </w:tcPr>
          <w:p w14:paraId="65EED35D"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Linfocitos T CD8+</w:t>
            </w:r>
          </w:p>
        </w:tc>
        <w:tc>
          <w:tcPr>
            <w:tcW w:w="4933" w:type="dxa"/>
            <w:tcBorders>
              <w:top w:val="nil"/>
              <w:left w:val="nil"/>
              <w:bottom w:val="single" w:sz="4" w:space="0" w:color="000000"/>
              <w:right w:val="single" w:sz="4" w:space="0" w:color="000000"/>
            </w:tcBorders>
            <w:shd w:val="clear" w:color="auto" w:fill="auto"/>
            <w:vAlign w:val="center"/>
          </w:tcPr>
          <w:p w14:paraId="162F81DC"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 xml:space="preserve">Debe procesarse en sitio, o envío a Unidad Médica con Citómetro de Flujo Tipo 2 asignado. </w:t>
            </w:r>
          </w:p>
          <w:p w14:paraId="37959E0D" w14:textId="77777777" w:rsidR="002E2B44" w:rsidRPr="00CD787B" w:rsidRDefault="002E2B44">
            <w:pPr>
              <w:spacing w:after="0"/>
              <w:jc w:val="left"/>
              <w:rPr>
                <w:rFonts w:ascii="Montserrat" w:hAnsi="Montserrat"/>
                <w:sz w:val="18"/>
                <w:szCs w:val="18"/>
              </w:rPr>
            </w:pPr>
          </w:p>
          <w:p w14:paraId="01DD3D5B"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Las Unidades Médicas que no cuenten con equipo asignado, podrá montarse en el Citómetro de Flujo Tipo 1 o enviarse a Laboratorio de Referencia.</w:t>
            </w:r>
          </w:p>
        </w:tc>
      </w:tr>
      <w:tr w:rsidR="002E2B44" w:rsidRPr="00CD787B" w14:paraId="6E1C236D" w14:textId="77777777" w:rsidTr="00E25ADA">
        <w:trPr>
          <w:trHeight w:val="270"/>
        </w:trPr>
        <w:tc>
          <w:tcPr>
            <w:tcW w:w="1129" w:type="dxa"/>
            <w:tcBorders>
              <w:top w:val="nil"/>
              <w:left w:val="single" w:sz="4" w:space="0" w:color="000000"/>
              <w:bottom w:val="single" w:sz="4" w:space="0" w:color="000000"/>
              <w:right w:val="single" w:sz="4" w:space="0" w:color="000000"/>
            </w:tcBorders>
            <w:shd w:val="clear" w:color="auto" w:fill="auto"/>
            <w:vAlign w:val="center"/>
          </w:tcPr>
          <w:p w14:paraId="2BE12032"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40.15.003</w:t>
            </w:r>
          </w:p>
        </w:tc>
        <w:tc>
          <w:tcPr>
            <w:tcW w:w="3758" w:type="dxa"/>
            <w:tcBorders>
              <w:top w:val="nil"/>
              <w:left w:val="nil"/>
              <w:bottom w:val="single" w:sz="4" w:space="0" w:color="000000"/>
              <w:right w:val="single" w:sz="4" w:space="0" w:color="000000"/>
            </w:tcBorders>
            <w:shd w:val="clear" w:color="auto" w:fill="auto"/>
            <w:vAlign w:val="center"/>
          </w:tcPr>
          <w:p w14:paraId="769CEC9C"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CD45</w:t>
            </w:r>
          </w:p>
        </w:tc>
        <w:tc>
          <w:tcPr>
            <w:tcW w:w="4933" w:type="dxa"/>
            <w:tcBorders>
              <w:top w:val="nil"/>
              <w:left w:val="nil"/>
              <w:bottom w:val="single" w:sz="4" w:space="0" w:color="000000"/>
              <w:right w:val="single" w:sz="4" w:space="0" w:color="000000"/>
            </w:tcBorders>
            <w:shd w:val="clear" w:color="auto" w:fill="auto"/>
            <w:vAlign w:val="center"/>
          </w:tcPr>
          <w:p w14:paraId="7D2E23B0"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Debe procesarse en sitio, envío a Unidad Médica con el equipamiento para Citometría de Flujo o envío a laboratorio de referencia.</w:t>
            </w:r>
          </w:p>
        </w:tc>
      </w:tr>
      <w:tr w:rsidR="002E2B44" w:rsidRPr="00CD787B" w14:paraId="59AF61B2" w14:textId="77777777" w:rsidTr="00E25ADA">
        <w:trPr>
          <w:trHeight w:val="407"/>
        </w:trPr>
        <w:tc>
          <w:tcPr>
            <w:tcW w:w="1129" w:type="dxa"/>
            <w:tcBorders>
              <w:top w:val="nil"/>
              <w:left w:val="single" w:sz="4" w:space="0" w:color="000000"/>
              <w:bottom w:val="single" w:sz="4" w:space="0" w:color="000000"/>
              <w:right w:val="single" w:sz="4" w:space="0" w:color="000000"/>
            </w:tcBorders>
            <w:shd w:val="clear" w:color="auto" w:fill="auto"/>
            <w:vAlign w:val="center"/>
          </w:tcPr>
          <w:p w14:paraId="4887FC9E"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40.15.004</w:t>
            </w:r>
          </w:p>
        </w:tc>
        <w:tc>
          <w:tcPr>
            <w:tcW w:w="3758" w:type="dxa"/>
            <w:tcBorders>
              <w:top w:val="nil"/>
              <w:left w:val="nil"/>
              <w:bottom w:val="single" w:sz="4" w:space="0" w:color="000000"/>
              <w:right w:val="single" w:sz="4" w:space="0" w:color="000000"/>
            </w:tcBorders>
            <w:shd w:val="clear" w:color="auto" w:fill="auto"/>
            <w:vAlign w:val="center"/>
          </w:tcPr>
          <w:p w14:paraId="23F30228"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CD117</w:t>
            </w:r>
          </w:p>
        </w:tc>
        <w:tc>
          <w:tcPr>
            <w:tcW w:w="4933" w:type="dxa"/>
            <w:tcBorders>
              <w:top w:val="nil"/>
              <w:left w:val="nil"/>
              <w:bottom w:val="single" w:sz="4" w:space="0" w:color="000000"/>
              <w:right w:val="single" w:sz="4" w:space="0" w:color="000000"/>
            </w:tcBorders>
            <w:shd w:val="clear" w:color="auto" w:fill="auto"/>
            <w:vAlign w:val="center"/>
          </w:tcPr>
          <w:p w14:paraId="3CA67A52"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Debe procesarse en sitio, envío a Unidad Médica con el equipamiento para Citometría de Flujo o envío a laboratorio de referencia.</w:t>
            </w:r>
          </w:p>
        </w:tc>
      </w:tr>
      <w:tr w:rsidR="002E2B44" w:rsidRPr="00CD787B" w14:paraId="2A6755FD" w14:textId="77777777" w:rsidTr="00E25ADA">
        <w:trPr>
          <w:trHeight w:val="270"/>
        </w:trPr>
        <w:tc>
          <w:tcPr>
            <w:tcW w:w="1129" w:type="dxa"/>
            <w:tcBorders>
              <w:top w:val="nil"/>
              <w:left w:val="single" w:sz="4" w:space="0" w:color="000000"/>
              <w:bottom w:val="single" w:sz="4" w:space="0" w:color="000000"/>
              <w:right w:val="single" w:sz="4" w:space="0" w:color="000000"/>
            </w:tcBorders>
            <w:shd w:val="clear" w:color="auto" w:fill="auto"/>
            <w:vAlign w:val="center"/>
          </w:tcPr>
          <w:p w14:paraId="3843D590"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40.15.005</w:t>
            </w:r>
          </w:p>
        </w:tc>
        <w:tc>
          <w:tcPr>
            <w:tcW w:w="3758" w:type="dxa"/>
            <w:tcBorders>
              <w:top w:val="nil"/>
              <w:left w:val="nil"/>
              <w:bottom w:val="single" w:sz="4" w:space="0" w:color="000000"/>
              <w:right w:val="single" w:sz="4" w:space="0" w:color="000000"/>
            </w:tcBorders>
            <w:shd w:val="clear" w:color="auto" w:fill="auto"/>
            <w:vAlign w:val="center"/>
          </w:tcPr>
          <w:p w14:paraId="1D64BE5F"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CD34</w:t>
            </w:r>
          </w:p>
        </w:tc>
        <w:tc>
          <w:tcPr>
            <w:tcW w:w="4933" w:type="dxa"/>
            <w:tcBorders>
              <w:top w:val="nil"/>
              <w:left w:val="nil"/>
              <w:bottom w:val="single" w:sz="4" w:space="0" w:color="000000"/>
              <w:right w:val="single" w:sz="4" w:space="0" w:color="000000"/>
            </w:tcBorders>
            <w:shd w:val="clear" w:color="auto" w:fill="auto"/>
            <w:vAlign w:val="center"/>
          </w:tcPr>
          <w:p w14:paraId="3CE7F9CF"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Debe procesarse en sitio, envío a Unidad Médica con el equipamiento para Citometría de Flujo o envío a laboratorio de referencia.</w:t>
            </w:r>
          </w:p>
        </w:tc>
      </w:tr>
      <w:tr w:rsidR="002E2B44" w:rsidRPr="00CD787B" w14:paraId="7415D075" w14:textId="77777777" w:rsidTr="00E25ADA">
        <w:trPr>
          <w:trHeight w:val="270"/>
        </w:trPr>
        <w:tc>
          <w:tcPr>
            <w:tcW w:w="1129" w:type="dxa"/>
            <w:tcBorders>
              <w:top w:val="nil"/>
              <w:left w:val="single" w:sz="4" w:space="0" w:color="000000"/>
              <w:bottom w:val="single" w:sz="4" w:space="0" w:color="000000"/>
              <w:right w:val="single" w:sz="4" w:space="0" w:color="000000"/>
            </w:tcBorders>
            <w:shd w:val="clear" w:color="auto" w:fill="auto"/>
            <w:vAlign w:val="center"/>
          </w:tcPr>
          <w:p w14:paraId="595A91F1"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40.15.006</w:t>
            </w:r>
          </w:p>
        </w:tc>
        <w:tc>
          <w:tcPr>
            <w:tcW w:w="3758" w:type="dxa"/>
            <w:tcBorders>
              <w:top w:val="nil"/>
              <w:left w:val="nil"/>
              <w:bottom w:val="single" w:sz="4" w:space="0" w:color="000000"/>
              <w:right w:val="single" w:sz="4" w:space="0" w:color="000000"/>
            </w:tcBorders>
            <w:shd w:val="clear" w:color="auto" w:fill="auto"/>
            <w:vAlign w:val="center"/>
          </w:tcPr>
          <w:p w14:paraId="029DABE3"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 xml:space="preserve">Panel de orientación para diagnóstico de Leucemias Agudas </w:t>
            </w:r>
          </w:p>
        </w:tc>
        <w:tc>
          <w:tcPr>
            <w:tcW w:w="4933" w:type="dxa"/>
            <w:tcBorders>
              <w:top w:val="nil"/>
              <w:left w:val="nil"/>
              <w:bottom w:val="single" w:sz="4" w:space="0" w:color="000000"/>
              <w:right w:val="single" w:sz="4" w:space="0" w:color="000000"/>
            </w:tcBorders>
            <w:shd w:val="clear" w:color="auto" w:fill="auto"/>
            <w:vAlign w:val="center"/>
          </w:tcPr>
          <w:p w14:paraId="75D7D510"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Debe procesarse en sitio, envío a Unidad Médica con el equipamiento para Citometría de Flujo o envío a laboratorio de referencia.</w:t>
            </w:r>
          </w:p>
        </w:tc>
      </w:tr>
      <w:tr w:rsidR="002E2B44" w:rsidRPr="00CD787B" w14:paraId="11A2FD9A" w14:textId="77777777" w:rsidTr="00E25ADA">
        <w:trPr>
          <w:trHeight w:val="270"/>
        </w:trPr>
        <w:tc>
          <w:tcPr>
            <w:tcW w:w="1129" w:type="dxa"/>
            <w:tcBorders>
              <w:top w:val="nil"/>
              <w:left w:val="single" w:sz="4" w:space="0" w:color="000000"/>
              <w:bottom w:val="single" w:sz="4" w:space="0" w:color="000000"/>
              <w:right w:val="single" w:sz="4" w:space="0" w:color="000000"/>
            </w:tcBorders>
            <w:shd w:val="clear" w:color="auto" w:fill="auto"/>
            <w:vAlign w:val="center"/>
          </w:tcPr>
          <w:p w14:paraId="03EAFCD6"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40.15.007</w:t>
            </w:r>
          </w:p>
        </w:tc>
        <w:tc>
          <w:tcPr>
            <w:tcW w:w="3758" w:type="dxa"/>
            <w:tcBorders>
              <w:top w:val="nil"/>
              <w:left w:val="nil"/>
              <w:bottom w:val="single" w:sz="4" w:space="0" w:color="000000"/>
              <w:right w:val="single" w:sz="4" w:space="0" w:color="000000"/>
            </w:tcBorders>
            <w:shd w:val="clear" w:color="auto" w:fill="auto"/>
            <w:vAlign w:val="center"/>
          </w:tcPr>
          <w:p w14:paraId="68F2599C"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Inmunofenotipo para Leucemia Linfoblástica de linaje B</w:t>
            </w:r>
          </w:p>
        </w:tc>
        <w:tc>
          <w:tcPr>
            <w:tcW w:w="4933" w:type="dxa"/>
            <w:tcBorders>
              <w:top w:val="nil"/>
              <w:left w:val="nil"/>
              <w:bottom w:val="single" w:sz="4" w:space="0" w:color="000000"/>
              <w:right w:val="single" w:sz="4" w:space="0" w:color="000000"/>
            </w:tcBorders>
            <w:shd w:val="clear" w:color="auto" w:fill="auto"/>
            <w:vAlign w:val="center"/>
          </w:tcPr>
          <w:p w14:paraId="34649488"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Debe procesarse en sitio, envío a Unidad Médica con el equipamiento para Citometría de Flujo o envío a laboratorio de referencia.</w:t>
            </w:r>
          </w:p>
        </w:tc>
      </w:tr>
      <w:tr w:rsidR="002E2B44" w:rsidRPr="00CD787B" w14:paraId="78A68803" w14:textId="77777777" w:rsidTr="00E25ADA">
        <w:trPr>
          <w:trHeight w:val="270"/>
        </w:trPr>
        <w:tc>
          <w:tcPr>
            <w:tcW w:w="1129" w:type="dxa"/>
            <w:tcBorders>
              <w:top w:val="nil"/>
              <w:left w:val="single" w:sz="4" w:space="0" w:color="000000"/>
              <w:bottom w:val="single" w:sz="4" w:space="0" w:color="000000"/>
              <w:right w:val="single" w:sz="4" w:space="0" w:color="000000"/>
            </w:tcBorders>
            <w:shd w:val="clear" w:color="auto" w:fill="auto"/>
            <w:vAlign w:val="center"/>
          </w:tcPr>
          <w:p w14:paraId="34E7A868"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40.15.008</w:t>
            </w:r>
          </w:p>
        </w:tc>
        <w:tc>
          <w:tcPr>
            <w:tcW w:w="3758" w:type="dxa"/>
            <w:tcBorders>
              <w:top w:val="nil"/>
              <w:left w:val="nil"/>
              <w:bottom w:val="single" w:sz="4" w:space="0" w:color="000000"/>
              <w:right w:val="single" w:sz="4" w:space="0" w:color="000000"/>
            </w:tcBorders>
            <w:shd w:val="clear" w:color="auto" w:fill="auto"/>
            <w:vAlign w:val="center"/>
          </w:tcPr>
          <w:p w14:paraId="36345EBF"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Inmunofenotipo para Leucemia Linfoblástica de linaje T</w:t>
            </w:r>
          </w:p>
        </w:tc>
        <w:tc>
          <w:tcPr>
            <w:tcW w:w="4933" w:type="dxa"/>
            <w:tcBorders>
              <w:top w:val="nil"/>
              <w:left w:val="nil"/>
              <w:bottom w:val="single" w:sz="4" w:space="0" w:color="000000"/>
              <w:right w:val="single" w:sz="4" w:space="0" w:color="000000"/>
            </w:tcBorders>
            <w:shd w:val="clear" w:color="auto" w:fill="auto"/>
            <w:vAlign w:val="center"/>
          </w:tcPr>
          <w:p w14:paraId="12238B5F"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Debe procesarse en sitio, envío a Unidad Médica con el equipamiento para Citometría de Flujo o envío a laboratorio de referencia.</w:t>
            </w:r>
          </w:p>
        </w:tc>
      </w:tr>
      <w:tr w:rsidR="002E2B44" w:rsidRPr="00CD787B" w14:paraId="52D5B37E" w14:textId="77777777" w:rsidTr="00E25ADA">
        <w:trPr>
          <w:trHeight w:val="270"/>
        </w:trPr>
        <w:tc>
          <w:tcPr>
            <w:tcW w:w="1129" w:type="dxa"/>
            <w:tcBorders>
              <w:top w:val="nil"/>
              <w:left w:val="single" w:sz="4" w:space="0" w:color="000000"/>
              <w:bottom w:val="single" w:sz="4" w:space="0" w:color="000000"/>
              <w:right w:val="single" w:sz="4" w:space="0" w:color="000000"/>
            </w:tcBorders>
            <w:shd w:val="clear" w:color="auto" w:fill="auto"/>
            <w:vAlign w:val="center"/>
          </w:tcPr>
          <w:p w14:paraId="27BCC664"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40.15.009</w:t>
            </w:r>
          </w:p>
        </w:tc>
        <w:tc>
          <w:tcPr>
            <w:tcW w:w="3758" w:type="dxa"/>
            <w:tcBorders>
              <w:top w:val="nil"/>
              <w:left w:val="nil"/>
              <w:bottom w:val="single" w:sz="4" w:space="0" w:color="000000"/>
              <w:right w:val="single" w:sz="4" w:space="0" w:color="000000"/>
            </w:tcBorders>
            <w:shd w:val="clear" w:color="auto" w:fill="auto"/>
            <w:vAlign w:val="center"/>
          </w:tcPr>
          <w:p w14:paraId="1013A201"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Inmunofenotipo para Leucemia Mieloide y Síndrome Mielodisplásico</w:t>
            </w:r>
          </w:p>
        </w:tc>
        <w:tc>
          <w:tcPr>
            <w:tcW w:w="4933" w:type="dxa"/>
            <w:tcBorders>
              <w:top w:val="nil"/>
              <w:left w:val="nil"/>
              <w:bottom w:val="single" w:sz="4" w:space="0" w:color="000000"/>
              <w:right w:val="single" w:sz="4" w:space="0" w:color="000000"/>
            </w:tcBorders>
            <w:shd w:val="clear" w:color="auto" w:fill="auto"/>
            <w:vAlign w:val="center"/>
          </w:tcPr>
          <w:p w14:paraId="5C3AB244"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Debe procesarse en sitio, envío a Unidad Médica con el equipamiento para Citometría de Flujo o envío a laboratorio de referencia.</w:t>
            </w:r>
          </w:p>
        </w:tc>
      </w:tr>
      <w:tr w:rsidR="002E2B44" w:rsidRPr="00CD787B" w14:paraId="3E87B9E2" w14:textId="77777777" w:rsidTr="00E25ADA">
        <w:trPr>
          <w:trHeight w:val="208"/>
        </w:trPr>
        <w:tc>
          <w:tcPr>
            <w:tcW w:w="1129" w:type="dxa"/>
            <w:tcBorders>
              <w:top w:val="nil"/>
              <w:left w:val="single" w:sz="4" w:space="0" w:color="000000"/>
              <w:bottom w:val="single" w:sz="4" w:space="0" w:color="000000"/>
              <w:right w:val="single" w:sz="4" w:space="0" w:color="000000"/>
            </w:tcBorders>
            <w:shd w:val="clear" w:color="auto" w:fill="auto"/>
            <w:vAlign w:val="center"/>
          </w:tcPr>
          <w:p w14:paraId="6B53CBFA"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40.15.010</w:t>
            </w:r>
          </w:p>
        </w:tc>
        <w:tc>
          <w:tcPr>
            <w:tcW w:w="3758" w:type="dxa"/>
            <w:tcBorders>
              <w:top w:val="nil"/>
              <w:left w:val="nil"/>
              <w:bottom w:val="single" w:sz="4" w:space="0" w:color="000000"/>
              <w:right w:val="single" w:sz="4" w:space="0" w:color="000000"/>
            </w:tcBorders>
            <w:shd w:val="clear" w:color="auto" w:fill="auto"/>
            <w:vAlign w:val="center"/>
          </w:tcPr>
          <w:p w14:paraId="08C5228C"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Inmunofenotipo para Células NK y Células Plasmáticas</w:t>
            </w:r>
          </w:p>
        </w:tc>
        <w:tc>
          <w:tcPr>
            <w:tcW w:w="4933" w:type="dxa"/>
            <w:tcBorders>
              <w:top w:val="nil"/>
              <w:left w:val="nil"/>
              <w:bottom w:val="single" w:sz="4" w:space="0" w:color="000000"/>
              <w:right w:val="single" w:sz="4" w:space="0" w:color="000000"/>
            </w:tcBorders>
            <w:shd w:val="clear" w:color="auto" w:fill="auto"/>
            <w:vAlign w:val="center"/>
          </w:tcPr>
          <w:p w14:paraId="0DCAF78E"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Debe procesarse en sitio, envío a Unidad Médica con el equipamiento para Citometría de Flujo o envío a laboratorio de referencia.</w:t>
            </w:r>
          </w:p>
        </w:tc>
      </w:tr>
      <w:tr w:rsidR="002E2B44" w:rsidRPr="00CD787B" w14:paraId="636B4994" w14:textId="77777777" w:rsidTr="00E25ADA">
        <w:trPr>
          <w:trHeight w:val="270"/>
        </w:trPr>
        <w:tc>
          <w:tcPr>
            <w:tcW w:w="1129" w:type="dxa"/>
            <w:tcBorders>
              <w:top w:val="nil"/>
              <w:left w:val="single" w:sz="4" w:space="0" w:color="000000"/>
              <w:bottom w:val="single" w:sz="4" w:space="0" w:color="000000"/>
              <w:right w:val="single" w:sz="4" w:space="0" w:color="000000"/>
            </w:tcBorders>
            <w:shd w:val="clear" w:color="auto" w:fill="auto"/>
            <w:vAlign w:val="center"/>
          </w:tcPr>
          <w:p w14:paraId="77F2EEE3"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40.15.011</w:t>
            </w:r>
          </w:p>
        </w:tc>
        <w:tc>
          <w:tcPr>
            <w:tcW w:w="3758" w:type="dxa"/>
            <w:tcBorders>
              <w:top w:val="nil"/>
              <w:left w:val="nil"/>
              <w:bottom w:val="single" w:sz="4" w:space="0" w:color="000000"/>
              <w:right w:val="single" w:sz="4" w:space="0" w:color="000000"/>
            </w:tcBorders>
            <w:shd w:val="clear" w:color="auto" w:fill="auto"/>
            <w:vAlign w:val="center"/>
          </w:tcPr>
          <w:p w14:paraId="3DC367DC"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Enfermedad Mínima Residual Linaje Linfoide</w:t>
            </w:r>
          </w:p>
        </w:tc>
        <w:tc>
          <w:tcPr>
            <w:tcW w:w="4933" w:type="dxa"/>
            <w:tcBorders>
              <w:top w:val="nil"/>
              <w:left w:val="nil"/>
              <w:bottom w:val="single" w:sz="4" w:space="0" w:color="000000"/>
              <w:right w:val="single" w:sz="4" w:space="0" w:color="000000"/>
            </w:tcBorders>
            <w:shd w:val="clear" w:color="auto" w:fill="auto"/>
            <w:vAlign w:val="center"/>
          </w:tcPr>
          <w:p w14:paraId="0C744442"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Debe procesarse en sitio, envío a Unidad Médica con el equipamiento para Citometría de Flujo o envío a laboratorio de referencia.</w:t>
            </w:r>
          </w:p>
        </w:tc>
      </w:tr>
      <w:tr w:rsidR="002E2B44" w:rsidRPr="00CD787B" w14:paraId="59138C2D" w14:textId="77777777" w:rsidTr="00E25ADA">
        <w:trPr>
          <w:trHeight w:val="270"/>
        </w:trPr>
        <w:tc>
          <w:tcPr>
            <w:tcW w:w="1129" w:type="dxa"/>
            <w:tcBorders>
              <w:top w:val="nil"/>
              <w:left w:val="single" w:sz="4" w:space="0" w:color="000000"/>
              <w:bottom w:val="single" w:sz="4" w:space="0" w:color="000000"/>
              <w:right w:val="single" w:sz="4" w:space="0" w:color="000000"/>
            </w:tcBorders>
            <w:shd w:val="clear" w:color="auto" w:fill="auto"/>
            <w:vAlign w:val="center"/>
          </w:tcPr>
          <w:p w14:paraId="25F2960C"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lastRenderedPageBreak/>
              <w:t>40.15.012</w:t>
            </w:r>
          </w:p>
        </w:tc>
        <w:tc>
          <w:tcPr>
            <w:tcW w:w="3758" w:type="dxa"/>
            <w:tcBorders>
              <w:top w:val="nil"/>
              <w:left w:val="nil"/>
              <w:bottom w:val="single" w:sz="4" w:space="0" w:color="000000"/>
              <w:right w:val="single" w:sz="4" w:space="0" w:color="000000"/>
            </w:tcBorders>
            <w:shd w:val="clear" w:color="auto" w:fill="auto"/>
            <w:vAlign w:val="center"/>
          </w:tcPr>
          <w:p w14:paraId="667317AF"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Enfermedad Mínima Residual</w:t>
            </w:r>
          </w:p>
        </w:tc>
        <w:tc>
          <w:tcPr>
            <w:tcW w:w="4933" w:type="dxa"/>
            <w:tcBorders>
              <w:top w:val="nil"/>
              <w:left w:val="nil"/>
              <w:bottom w:val="single" w:sz="4" w:space="0" w:color="000000"/>
              <w:right w:val="single" w:sz="4" w:space="0" w:color="000000"/>
            </w:tcBorders>
            <w:shd w:val="clear" w:color="auto" w:fill="auto"/>
            <w:vAlign w:val="center"/>
          </w:tcPr>
          <w:p w14:paraId="68607FCB"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Debe procesarse en sitio, envío a Unidad Médica con el equipamiento para Citometría de Flujo o envío a laboratorio de referencia.</w:t>
            </w:r>
          </w:p>
        </w:tc>
      </w:tr>
      <w:tr w:rsidR="002E2B44" w:rsidRPr="00CD787B" w14:paraId="6270A76E" w14:textId="77777777" w:rsidTr="00E25ADA">
        <w:trPr>
          <w:trHeight w:val="270"/>
        </w:trPr>
        <w:tc>
          <w:tcPr>
            <w:tcW w:w="1129" w:type="dxa"/>
            <w:tcBorders>
              <w:top w:val="nil"/>
              <w:left w:val="single" w:sz="4" w:space="0" w:color="000000"/>
              <w:bottom w:val="single" w:sz="4" w:space="0" w:color="000000"/>
              <w:right w:val="single" w:sz="4" w:space="0" w:color="000000"/>
            </w:tcBorders>
            <w:shd w:val="clear" w:color="auto" w:fill="auto"/>
            <w:vAlign w:val="center"/>
          </w:tcPr>
          <w:p w14:paraId="5DF576BC"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40.15.013</w:t>
            </w:r>
          </w:p>
        </w:tc>
        <w:tc>
          <w:tcPr>
            <w:tcW w:w="3758" w:type="dxa"/>
            <w:tcBorders>
              <w:top w:val="nil"/>
              <w:left w:val="nil"/>
              <w:bottom w:val="single" w:sz="4" w:space="0" w:color="000000"/>
              <w:right w:val="single" w:sz="4" w:space="0" w:color="000000"/>
            </w:tcBorders>
            <w:shd w:val="clear" w:color="auto" w:fill="auto"/>
            <w:vAlign w:val="center"/>
          </w:tcPr>
          <w:p w14:paraId="2CD8E2B7"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 xml:space="preserve">CD 235a, Anticuerpos contra </w:t>
            </w:r>
            <w:proofErr w:type="spellStart"/>
            <w:r w:rsidRPr="00CD787B">
              <w:rPr>
                <w:rFonts w:ascii="Montserrat" w:hAnsi="Montserrat"/>
                <w:sz w:val="18"/>
                <w:szCs w:val="18"/>
              </w:rPr>
              <w:t>Glicoforina</w:t>
            </w:r>
            <w:proofErr w:type="spellEnd"/>
            <w:r w:rsidRPr="00CD787B">
              <w:rPr>
                <w:rFonts w:ascii="Montserrat" w:hAnsi="Montserrat"/>
                <w:sz w:val="18"/>
                <w:szCs w:val="18"/>
              </w:rPr>
              <w:t xml:space="preserve"> A</w:t>
            </w:r>
          </w:p>
        </w:tc>
        <w:tc>
          <w:tcPr>
            <w:tcW w:w="4933" w:type="dxa"/>
            <w:tcBorders>
              <w:top w:val="nil"/>
              <w:left w:val="nil"/>
              <w:bottom w:val="single" w:sz="4" w:space="0" w:color="000000"/>
              <w:right w:val="single" w:sz="4" w:space="0" w:color="000000"/>
            </w:tcBorders>
            <w:shd w:val="clear" w:color="auto" w:fill="auto"/>
            <w:vAlign w:val="center"/>
          </w:tcPr>
          <w:p w14:paraId="177E46D9"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Debe procesarse en sitio, envío a Unidad Médica con el equipamiento para Citometría de Flujo o envío a laboratorio de referencia.</w:t>
            </w:r>
          </w:p>
        </w:tc>
      </w:tr>
      <w:tr w:rsidR="002E2B44" w:rsidRPr="00CD787B" w14:paraId="0E027CBB" w14:textId="77777777" w:rsidTr="00E25ADA">
        <w:trPr>
          <w:trHeight w:val="270"/>
        </w:trPr>
        <w:tc>
          <w:tcPr>
            <w:tcW w:w="1129" w:type="dxa"/>
            <w:tcBorders>
              <w:top w:val="nil"/>
              <w:left w:val="single" w:sz="4" w:space="0" w:color="000000"/>
              <w:bottom w:val="single" w:sz="4" w:space="0" w:color="000000"/>
              <w:right w:val="single" w:sz="4" w:space="0" w:color="000000"/>
            </w:tcBorders>
            <w:shd w:val="clear" w:color="auto" w:fill="auto"/>
            <w:vAlign w:val="center"/>
          </w:tcPr>
          <w:p w14:paraId="16D4146F"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40.15.014</w:t>
            </w:r>
          </w:p>
        </w:tc>
        <w:tc>
          <w:tcPr>
            <w:tcW w:w="3758" w:type="dxa"/>
            <w:tcBorders>
              <w:top w:val="nil"/>
              <w:left w:val="nil"/>
              <w:bottom w:val="single" w:sz="4" w:space="0" w:color="000000"/>
              <w:right w:val="single" w:sz="4" w:space="0" w:color="000000"/>
            </w:tcBorders>
            <w:shd w:val="clear" w:color="auto" w:fill="auto"/>
            <w:vAlign w:val="center"/>
          </w:tcPr>
          <w:p w14:paraId="6120A842"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Inmunofenotipo para Hemoglobinuria Paroxística Nocturna</w:t>
            </w:r>
          </w:p>
        </w:tc>
        <w:tc>
          <w:tcPr>
            <w:tcW w:w="4933" w:type="dxa"/>
            <w:tcBorders>
              <w:top w:val="nil"/>
              <w:left w:val="nil"/>
              <w:bottom w:val="single" w:sz="4" w:space="0" w:color="000000"/>
              <w:right w:val="single" w:sz="4" w:space="0" w:color="000000"/>
            </w:tcBorders>
            <w:shd w:val="clear" w:color="auto" w:fill="auto"/>
            <w:vAlign w:val="center"/>
          </w:tcPr>
          <w:p w14:paraId="3CE3E62F"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Debe procesarse en sitio, envío a Unidad Médica con el equipamiento para Citometría de Flujo o envío a laboratorio de referencia.</w:t>
            </w:r>
          </w:p>
        </w:tc>
      </w:tr>
      <w:tr w:rsidR="002E2B44" w:rsidRPr="00CD787B" w14:paraId="331E7B14" w14:textId="77777777" w:rsidTr="00E25ADA">
        <w:trPr>
          <w:trHeight w:val="270"/>
        </w:trPr>
        <w:tc>
          <w:tcPr>
            <w:tcW w:w="1129" w:type="dxa"/>
            <w:tcBorders>
              <w:top w:val="nil"/>
              <w:left w:val="single" w:sz="4" w:space="0" w:color="000000"/>
              <w:bottom w:val="single" w:sz="4" w:space="0" w:color="000000"/>
              <w:right w:val="single" w:sz="4" w:space="0" w:color="000000"/>
            </w:tcBorders>
            <w:shd w:val="clear" w:color="auto" w:fill="auto"/>
            <w:vAlign w:val="center"/>
          </w:tcPr>
          <w:p w14:paraId="1077DBBE" w14:textId="77777777" w:rsidR="002E2B44" w:rsidRPr="00CD787B" w:rsidRDefault="00EC610F">
            <w:pPr>
              <w:spacing w:after="0"/>
              <w:jc w:val="center"/>
              <w:rPr>
                <w:rFonts w:ascii="Montserrat" w:hAnsi="Montserrat"/>
                <w:sz w:val="18"/>
                <w:szCs w:val="18"/>
              </w:rPr>
            </w:pPr>
            <w:r w:rsidRPr="00CD787B">
              <w:rPr>
                <w:rFonts w:ascii="Montserrat" w:hAnsi="Montserrat"/>
                <w:sz w:val="18"/>
                <w:szCs w:val="18"/>
              </w:rPr>
              <w:t>40.15.015</w:t>
            </w:r>
          </w:p>
        </w:tc>
        <w:tc>
          <w:tcPr>
            <w:tcW w:w="3758" w:type="dxa"/>
            <w:tcBorders>
              <w:top w:val="nil"/>
              <w:left w:val="nil"/>
              <w:bottom w:val="single" w:sz="4" w:space="0" w:color="000000"/>
              <w:right w:val="single" w:sz="4" w:space="0" w:color="000000"/>
            </w:tcBorders>
            <w:shd w:val="clear" w:color="auto" w:fill="auto"/>
            <w:vAlign w:val="center"/>
          </w:tcPr>
          <w:p w14:paraId="6135B847"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Panel de detección de Inmunodeficiencias congénitas</w:t>
            </w:r>
          </w:p>
        </w:tc>
        <w:tc>
          <w:tcPr>
            <w:tcW w:w="4933" w:type="dxa"/>
            <w:tcBorders>
              <w:top w:val="nil"/>
              <w:left w:val="nil"/>
              <w:bottom w:val="single" w:sz="4" w:space="0" w:color="000000"/>
              <w:right w:val="single" w:sz="4" w:space="0" w:color="000000"/>
            </w:tcBorders>
            <w:shd w:val="clear" w:color="auto" w:fill="auto"/>
            <w:vAlign w:val="center"/>
          </w:tcPr>
          <w:p w14:paraId="64EB54BB" w14:textId="77777777" w:rsidR="002E2B44" w:rsidRPr="00CD787B" w:rsidRDefault="00EC610F">
            <w:pPr>
              <w:spacing w:after="0"/>
              <w:jc w:val="left"/>
              <w:rPr>
                <w:rFonts w:ascii="Montserrat" w:hAnsi="Montserrat"/>
                <w:sz w:val="18"/>
                <w:szCs w:val="18"/>
              </w:rPr>
            </w:pPr>
            <w:r w:rsidRPr="00CD787B">
              <w:rPr>
                <w:rFonts w:ascii="Montserrat" w:hAnsi="Montserrat"/>
                <w:sz w:val="18"/>
                <w:szCs w:val="18"/>
              </w:rPr>
              <w:t>Debe procesarse en sitio, envío a Unidad Médica con el equipamiento para Citometría de Flujo o envío a laboratorio de referencia.</w:t>
            </w:r>
          </w:p>
        </w:tc>
      </w:tr>
    </w:tbl>
    <w:p w14:paraId="33646C62" w14:textId="77777777" w:rsidR="002E2B44" w:rsidRPr="00CD787B" w:rsidRDefault="002E2B44"/>
    <w:p w14:paraId="2E9EB555" w14:textId="77777777" w:rsidR="002E2B44" w:rsidRPr="00CD787B" w:rsidRDefault="00EC610F">
      <w:r w:rsidRPr="00CD787B">
        <w:t>Especificaciones para los estudios:</w:t>
      </w:r>
    </w:p>
    <w:tbl>
      <w:tblPr>
        <w:tblStyle w:val="232"/>
        <w:tblW w:w="9867" w:type="dxa"/>
        <w:tblInd w:w="0" w:type="dxa"/>
        <w:tblBorders>
          <w:top w:val="single" w:sz="4" w:space="0" w:color="266659"/>
          <w:left w:val="single" w:sz="4" w:space="0" w:color="266659"/>
          <w:bottom w:val="single" w:sz="4" w:space="0" w:color="266659"/>
          <w:right w:val="single" w:sz="4" w:space="0" w:color="266659"/>
          <w:insideH w:val="single" w:sz="4" w:space="0" w:color="266659"/>
          <w:insideV w:val="single" w:sz="4" w:space="0" w:color="266659"/>
        </w:tblBorders>
        <w:tblLayout w:type="fixed"/>
        <w:tblLook w:val="0400" w:firstRow="0" w:lastRow="0" w:firstColumn="0" w:lastColumn="0" w:noHBand="0" w:noVBand="1"/>
      </w:tblPr>
      <w:tblGrid>
        <w:gridCol w:w="848"/>
        <w:gridCol w:w="1020"/>
        <w:gridCol w:w="24"/>
        <w:gridCol w:w="845"/>
        <w:gridCol w:w="38"/>
        <w:gridCol w:w="1066"/>
        <w:gridCol w:w="11"/>
        <w:gridCol w:w="1304"/>
        <w:gridCol w:w="49"/>
        <w:gridCol w:w="1085"/>
        <w:gridCol w:w="33"/>
        <w:gridCol w:w="1328"/>
        <w:gridCol w:w="1191"/>
        <w:gridCol w:w="202"/>
        <w:gridCol w:w="823"/>
      </w:tblGrid>
      <w:tr w:rsidR="002E2B44" w:rsidRPr="00CD787B" w14:paraId="0F6E111B" w14:textId="77777777" w:rsidTr="006C43A3">
        <w:trPr>
          <w:trHeight w:val="300"/>
          <w:tblHeader/>
        </w:trPr>
        <w:tc>
          <w:tcPr>
            <w:tcW w:w="9867" w:type="dxa"/>
            <w:gridSpan w:val="15"/>
            <w:shd w:val="clear" w:color="auto" w:fill="D9D9D9"/>
          </w:tcPr>
          <w:p w14:paraId="199F4D88" w14:textId="77777777" w:rsidR="002E2B44" w:rsidRPr="00CD787B" w:rsidRDefault="00EC610F">
            <w:pPr>
              <w:pBdr>
                <w:top w:val="nil"/>
                <w:left w:val="nil"/>
                <w:bottom w:val="nil"/>
                <w:right w:val="nil"/>
                <w:between w:val="nil"/>
              </w:pBdr>
              <w:spacing w:after="0"/>
              <w:jc w:val="left"/>
              <w:rPr>
                <w:rFonts w:ascii="Montserrat" w:hAnsi="Montserrat"/>
                <w:b/>
                <w:sz w:val="18"/>
                <w:szCs w:val="18"/>
              </w:rPr>
            </w:pPr>
            <w:r w:rsidRPr="00CD787B">
              <w:rPr>
                <w:rFonts w:ascii="Montserrat" w:hAnsi="Montserrat"/>
                <w:b/>
                <w:sz w:val="18"/>
                <w:szCs w:val="18"/>
              </w:rPr>
              <w:t>Clave 40.15.006 Panel de Orientación para el Diagnóstico de Leucemias Agudas</w:t>
            </w:r>
          </w:p>
        </w:tc>
      </w:tr>
      <w:tr w:rsidR="002E2B44" w:rsidRPr="00CD787B" w14:paraId="7EEF169D" w14:textId="77777777" w:rsidTr="006C43A3">
        <w:trPr>
          <w:trHeight w:val="300"/>
          <w:tblHeader/>
        </w:trPr>
        <w:tc>
          <w:tcPr>
            <w:tcW w:w="9867" w:type="dxa"/>
            <w:gridSpan w:val="15"/>
            <w:shd w:val="clear" w:color="auto" w:fill="D9D9D9"/>
          </w:tcPr>
          <w:p w14:paraId="0C93033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Podrán utilizarse cualquiera de los siguientes paneles:</w:t>
            </w:r>
          </w:p>
        </w:tc>
      </w:tr>
      <w:tr w:rsidR="002E2B44" w:rsidRPr="00CD787B" w14:paraId="7B07BF25" w14:textId="77777777" w:rsidTr="006C43A3">
        <w:trPr>
          <w:trHeight w:val="104"/>
          <w:tblHeader/>
        </w:trPr>
        <w:tc>
          <w:tcPr>
            <w:tcW w:w="9867" w:type="dxa"/>
            <w:gridSpan w:val="15"/>
            <w:shd w:val="clear" w:color="auto" w:fill="D9D9D9"/>
          </w:tcPr>
          <w:p w14:paraId="354389BC" w14:textId="77777777" w:rsidR="002E2B44" w:rsidRPr="00CD787B" w:rsidRDefault="002E2B44">
            <w:pPr>
              <w:pBdr>
                <w:top w:val="nil"/>
                <w:left w:val="nil"/>
                <w:bottom w:val="nil"/>
                <w:right w:val="nil"/>
                <w:between w:val="nil"/>
              </w:pBdr>
              <w:spacing w:after="0"/>
              <w:jc w:val="left"/>
              <w:rPr>
                <w:rFonts w:ascii="Montserrat" w:hAnsi="Montserrat"/>
                <w:sz w:val="18"/>
                <w:szCs w:val="18"/>
              </w:rPr>
            </w:pPr>
          </w:p>
        </w:tc>
      </w:tr>
      <w:tr w:rsidR="002E2B44" w:rsidRPr="00CD787B" w14:paraId="0206B401" w14:textId="77777777" w:rsidTr="006C43A3">
        <w:trPr>
          <w:trHeight w:val="315"/>
          <w:tblHeader/>
        </w:trPr>
        <w:tc>
          <w:tcPr>
            <w:tcW w:w="9867" w:type="dxa"/>
            <w:gridSpan w:val="15"/>
            <w:shd w:val="clear" w:color="auto" w:fill="D9D9D9"/>
          </w:tcPr>
          <w:p w14:paraId="733CE413" w14:textId="77777777" w:rsidR="002E2B44" w:rsidRPr="00CD787B" w:rsidRDefault="00EC610F">
            <w:pPr>
              <w:pBdr>
                <w:top w:val="nil"/>
                <w:left w:val="nil"/>
                <w:bottom w:val="nil"/>
                <w:right w:val="nil"/>
                <w:between w:val="nil"/>
              </w:pBdr>
              <w:spacing w:after="0"/>
              <w:jc w:val="left"/>
              <w:rPr>
                <w:rFonts w:ascii="Montserrat" w:hAnsi="Montserrat"/>
                <w:b/>
                <w:sz w:val="18"/>
                <w:szCs w:val="18"/>
              </w:rPr>
            </w:pPr>
            <w:r w:rsidRPr="00CD787B">
              <w:rPr>
                <w:rFonts w:ascii="Montserrat" w:hAnsi="Montserrat"/>
                <w:b/>
                <w:sz w:val="18"/>
                <w:szCs w:val="18"/>
              </w:rPr>
              <w:t>Panel Orientador para Leucemia Aguda</w:t>
            </w:r>
          </w:p>
        </w:tc>
      </w:tr>
      <w:tr w:rsidR="00F23AF7" w:rsidRPr="00CD787B" w14:paraId="5E21648C" w14:textId="77777777" w:rsidTr="006C43A3">
        <w:trPr>
          <w:trHeight w:val="525"/>
        </w:trPr>
        <w:tc>
          <w:tcPr>
            <w:tcW w:w="848" w:type="dxa"/>
            <w:vAlign w:val="center"/>
          </w:tcPr>
          <w:p w14:paraId="56342AA8"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Tubo</w:t>
            </w:r>
          </w:p>
        </w:tc>
        <w:tc>
          <w:tcPr>
            <w:tcW w:w="1020" w:type="dxa"/>
            <w:vAlign w:val="center"/>
          </w:tcPr>
          <w:p w14:paraId="2A5553E4" w14:textId="77777777" w:rsidR="002E2B44" w:rsidRPr="00CD787B" w:rsidRDefault="00EC610F">
            <w:pPr>
              <w:pBdr>
                <w:top w:val="nil"/>
                <w:left w:val="nil"/>
                <w:bottom w:val="nil"/>
                <w:right w:val="nil"/>
                <w:between w:val="nil"/>
              </w:pBdr>
              <w:spacing w:after="0"/>
              <w:jc w:val="center"/>
              <w:rPr>
                <w:rFonts w:ascii="Montserrat" w:hAnsi="Montserrat"/>
                <w:sz w:val="18"/>
                <w:szCs w:val="18"/>
              </w:rPr>
            </w:pPr>
            <w:proofErr w:type="spellStart"/>
            <w:r w:rsidRPr="00CD787B">
              <w:rPr>
                <w:rFonts w:ascii="Montserrat" w:hAnsi="Montserrat"/>
                <w:sz w:val="18"/>
                <w:szCs w:val="18"/>
              </w:rPr>
              <w:t>Pacific</w:t>
            </w:r>
            <w:proofErr w:type="spellEnd"/>
            <w:r w:rsidRPr="00CD787B">
              <w:rPr>
                <w:rFonts w:ascii="Montserrat" w:hAnsi="Montserrat"/>
                <w:sz w:val="18"/>
                <w:szCs w:val="18"/>
              </w:rPr>
              <w:t xml:space="preserve"> Blue</w:t>
            </w:r>
          </w:p>
        </w:tc>
        <w:tc>
          <w:tcPr>
            <w:tcW w:w="907" w:type="dxa"/>
            <w:gridSpan w:val="3"/>
            <w:vAlign w:val="center"/>
          </w:tcPr>
          <w:p w14:paraId="268008A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OC515</w:t>
            </w:r>
          </w:p>
        </w:tc>
        <w:tc>
          <w:tcPr>
            <w:tcW w:w="1077" w:type="dxa"/>
            <w:gridSpan w:val="2"/>
            <w:vAlign w:val="center"/>
          </w:tcPr>
          <w:p w14:paraId="18D9AD3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FITC</w:t>
            </w:r>
          </w:p>
        </w:tc>
        <w:tc>
          <w:tcPr>
            <w:tcW w:w="1304" w:type="dxa"/>
            <w:vAlign w:val="center"/>
          </w:tcPr>
          <w:p w14:paraId="71D5EA3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PE</w:t>
            </w:r>
          </w:p>
        </w:tc>
        <w:tc>
          <w:tcPr>
            <w:tcW w:w="1134" w:type="dxa"/>
            <w:gridSpan w:val="2"/>
            <w:vAlign w:val="center"/>
          </w:tcPr>
          <w:p w14:paraId="36865F40"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PercpCP-Cyanine5.5</w:t>
            </w:r>
          </w:p>
        </w:tc>
        <w:tc>
          <w:tcPr>
            <w:tcW w:w="1361" w:type="dxa"/>
            <w:gridSpan w:val="2"/>
            <w:vAlign w:val="center"/>
          </w:tcPr>
          <w:p w14:paraId="5C00E10E"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PE-Cyanine7</w:t>
            </w:r>
          </w:p>
        </w:tc>
        <w:tc>
          <w:tcPr>
            <w:tcW w:w="1191" w:type="dxa"/>
            <w:vAlign w:val="center"/>
          </w:tcPr>
          <w:p w14:paraId="28C6C8E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APC</w:t>
            </w:r>
          </w:p>
        </w:tc>
        <w:tc>
          <w:tcPr>
            <w:tcW w:w="1025" w:type="dxa"/>
            <w:gridSpan w:val="2"/>
            <w:vAlign w:val="center"/>
          </w:tcPr>
          <w:p w14:paraId="6D151DB4"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APCH7</w:t>
            </w:r>
          </w:p>
        </w:tc>
      </w:tr>
      <w:tr w:rsidR="00F23AF7" w:rsidRPr="00CD787B" w14:paraId="608507E8" w14:textId="77777777" w:rsidTr="006C43A3">
        <w:trPr>
          <w:trHeight w:val="300"/>
        </w:trPr>
        <w:tc>
          <w:tcPr>
            <w:tcW w:w="848" w:type="dxa"/>
            <w:vAlign w:val="center"/>
          </w:tcPr>
          <w:p w14:paraId="421B26E6"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1</w:t>
            </w:r>
          </w:p>
        </w:tc>
        <w:tc>
          <w:tcPr>
            <w:tcW w:w="1020" w:type="dxa"/>
            <w:vAlign w:val="center"/>
          </w:tcPr>
          <w:p w14:paraId="26B02FCE"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cyCD3</w:t>
            </w:r>
          </w:p>
        </w:tc>
        <w:tc>
          <w:tcPr>
            <w:tcW w:w="907" w:type="dxa"/>
            <w:gridSpan w:val="3"/>
            <w:vAlign w:val="center"/>
          </w:tcPr>
          <w:p w14:paraId="5026BB0A"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CD45</w:t>
            </w:r>
          </w:p>
        </w:tc>
        <w:tc>
          <w:tcPr>
            <w:tcW w:w="1077" w:type="dxa"/>
            <w:gridSpan w:val="2"/>
            <w:vAlign w:val="center"/>
          </w:tcPr>
          <w:p w14:paraId="78E25A3A" w14:textId="77777777" w:rsidR="002E2B44" w:rsidRPr="00CD787B" w:rsidRDefault="00EC610F">
            <w:pPr>
              <w:pBdr>
                <w:top w:val="nil"/>
                <w:left w:val="nil"/>
                <w:bottom w:val="nil"/>
                <w:right w:val="nil"/>
                <w:between w:val="nil"/>
              </w:pBdr>
              <w:spacing w:after="0"/>
              <w:jc w:val="center"/>
              <w:rPr>
                <w:rFonts w:ascii="Montserrat" w:hAnsi="Montserrat"/>
                <w:sz w:val="18"/>
                <w:szCs w:val="18"/>
              </w:rPr>
            </w:pPr>
            <w:proofErr w:type="spellStart"/>
            <w:r w:rsidRPr="00CD787B">
              <w:rPr>
                <w:rFonts w:ascii="Montserrat" w:hAnsi="Montserrat"/>
                <w:sz w:val="18"/>
                <w:szCs w:val="18"/>
              </w:rPr>
              <w:t>cyMPO</w:t>
            </w:r>
            <w:proofErr w:type="spellEnd"/>
          </w:p>
        </w:tc>
        <w:tc>
          <w:tcPr>
            <w:tcW w:w="1304" w:type="dxa"/>
            <w:vAlign w:val="center"/>
          </w:tcPr>
          <w:p w14:paraId="1EAC5CFB"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cyCD79a</w:t>
            </w:r>
          </w:p>
        </w:tc>
        <w:tc>
          <w:tcPr>
            <w:tcW w:w="1134" w:type="dxa"/>
            <w:gridSpan w:val="2"/>
            <w:vAlign w:val="center"/>
          </w:tcPr>
          <w:p w14:paraId="5577D10A"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CD34</w:t>
            </w:r>
          </w:p>
        </w:tc>
        <w:tc>
          <w:tcPr>
            <w:tcW w:w="1361" w:type="dxa"/>
            <w:gridSpan w:val="2"/>
            <w:vAlign w:val="center"/>
          </w:tcPr>
          <w:p w14:paraId="709B4DE3"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CD19</w:t>
            </w:r>
          </w:p>
        </w:tc>
        <w:tc>
          <w:tcPr>
            <w:tcW w:w="1191" w:type="dxa"/>
            <w:vAlign w:val="center"/>
          </w:tcPr>
          <w:p w14:paraId="1107F4D4"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CD7</w:t>
            </w:r>
          </w:p>
        </w:tc>
        <w:tc>
          <w:tcPr>
            <w:tcW w:w="1025" w:type="dxa"/>
            <w:gridSpan w:val="2"/>
            <w:vAlign w:val="center"/>
          </w:tcPr>
          <w:p w14:paraId="79482A20"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smCD3</w:t>
            </w:r>
          </w:p>
        </w:tc>
      </w:tr>
      <w:tr w:rsidR="002E2B44" w:rsidRPr="00CD787B" w14:paraId="46F33EF7" w14:textId="77777777" w:rsidTr="006C43A3">
        <w:trPr>
          <w:trHeight w:val="300"/>
        </w:trPr>
        <w:tc>
          <w:tcPr>
            <w:tcW w:w="9867" w:type="dxa"/>
            <w:gridSpan w:val="15"/>
          </w:tcPr>
          <w:p w14:paraId="6A8D39E7" w14:textId="77777777" w:rsidR="002E2B44" w:rsidRPr="00CD787B" w:rsidRDefault="002E2B44">
            <w:pPr>
              <w:pBdr>
                <w:top w:val="nil"/>
                <w:left w:val="nil"/>
                <w:bottom w:val="nil"/>
                <w:right w:val="nil"/>
                <w:between w:val="nil"/>
              </w:pBdr>
              <w:spacing w:after="0"/>
              <w:jc w:val="left"/>
              <w:rPr>
                <w:rFonts w:ascii="Montserrat" w:hAnsi="Montserrat"/>
                <w:sz w:val="18"/>
                <w:szCs w:val="18"/>
              </w:rPr>
            </w:pPr>
          </w:p>
        </w:tc>
      </w:tr>
      <w:tr w:rsidR="002E2B44" w:rsidRPr="00CD787B" w14:paraId="6E626E9F" w14:textId="77777777" w:rsidTr="006C43A3">
        <w:trPr>
          <w:trHeight w:val="315"/>
        </w:trPr>
        <w:tc>
          <w:tcPr>
            <w:tcW w:w="9867" w:type="dxa"/>
            <w:gridSpan w:val="15"/>
            <w:shd w:val="clear" w:color="auto" w:fill="A6A6A6"/>
          </w:tcPr>
          <w:p w14:paraId="7CC360B8" w14:textId="77777777" w:rsidR="002E2B44" w:rsidRPr="00CD787B" w:rsidRDefault="00EC610F">
            <w:pPr>
              <w:pBdr>
                <w:top w:val="nil"/>
                <w:left w:val="nil"/>
                <w:bottom w:val="nil"/>
                <w:right w:val="nil"/>
                <w:between w:val="nil"/>
              </w:pBdr>
              <w:spacing w:after="0"/>
              <w:jc w:val="left"/>
              <w:rPr>
                <w:rFonts w:ascii="Montserrat" w:hAnsi="Montserrat"/>
                <w:b/>
                <w:sz w:val="18"/>
                <w:szCs w:val="18"/>
              </w:rPr>
            </w:pPr>
            <w:r w:rsidRPr="00CD787B">
              <w:rPr>
                <w:rFonts w:ascii="Montserrat" w:hAnsi="Montserrat"/>
                <w:b/>
                <w:sz w:val="18"/>
                <w:szCs w:val="18"/>
              </w:rPr>
              <w:t>Panel Orientador Linfoide</w:t>
            </w:r>
          </w:p>
        </w:tc>
      </w:tr>
      <w:tr w:rsidR="002E2B44" w:rsidRPr="00CD787B" w14:paraId="7A72FB49" w14:textId="77777777" w:rsidTr="006C43A3">
        <w:trPr>
          <w:trHeight w:val="525"/>
        </w:trPr>
        <w:tc>
          <w:tcPr>
            <w:tcW w:w="848" w:type="dxa"/>
            <w:vAlign w:val="center"/>
          </w:tcPr>
          <w:p w14:paraId="513ACCA9"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Tubo</w:t>
            </w:r>
          </w:p>
        </w:tc>
        <w:tc>
          <w:tcPr>
            <w:tcW w:w="1020" w:type="dxa"/>
            <w:vAlign w:val="center"/>
          </w:tcPr>
          <w:p w14:paraId="57CA55D2" w14:textId="77777777" w:rsidR="002E2B44" w:rsidRPr="00CD787B" w:rsidRDefault="00EC610F">
            <w:pPr>
              <w:pBdr>
                <w:top w:val="nil"/>
                <w:left w:val="nil"/>
                <w:bottom w:val="nil"/>
                <w:right w:val="nil"/>
                <w:between w:val="nil"/>
              </w:pBdr>
              <w:spacing w:after="0"/>
              <w:jc w:val="center"/>
              <w:rPr>
                <w:rFonts w:ascii="Montserrat" w:hAnsi="Montserrat"/>
                <w:sz w:val="18"/>
                <w:szCs w:val="18"/>
              </w:rPr>
            </w:pPr>
            <w:proofErr w:type="spellStart"/>
            <w:r w:rsidRPr="00CD787B">
              <w:rPr>
                <w:rFonts w:ascii="Montserrat" w:hAnsi="Montserrat"/>
                <w:sz w:val="18"/>
                <w:szCs w:val="18"/>
              </w:rPr>
              <w:t>Pacific</w:t>
            </w:r>
            <w:proofErr w:type="spellEnd"/>
            <w:r w:rsidRPr="00CD787B">
              <w:rPr>
                <w:rFonts w:ascii="Montserrat" w:hAnsi="Montserrat"/>
                <w:sz w:val="18"/>
                <w:szCs w:val="18"/>
              </w:rPr>
              <w:t xml:space="preserve"> Blue</w:t>
            </w:r>
          </w:p>
        </w:tc>
        <w:tc>
          <w:tcPr>
            <w:tcW w:w="907" w:type="dxa"/>
            <w:gridSpan w:val="3"/>
            <w:vAlign w:val="center"/>
          </w:tcPr>
          <w:p w14:paraId="084B3EBF"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OC515</w:t>
            </w:r>
          </w:p>
        </w:tc>
        <w:tc>
          <w:tcPr>
            <w:tcW w:w="1077" w:type="dxa"/>
            <w:gridSpan w:val="2"/>
            <w:vAlign w:val="center"/>
          </w:tcPr>
          <w:p w14:paraId="49B2D69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FITC</w:t>
            </w:r>
          </w:p>
        </w:tc>
        <w:tc>
          <w:tcPr>
            <w:tcW w:w="1304" w:type="dxa"/>
            <w:vAlign w:val="center"/>
          </w:tcPr>
          <w:p w14:paraId="6CE02BD6"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PE</w:t>
            </w:r>
          </w:p>
        </w:tc>
        <w:tc>
          <w:tcPr>
            <w:tcW w:w="1134" w:type="dxa"/>
            <w:gridSpan w:val="2"/>
            <w:vAlign w:val="center"/>
          </w:tcPr>
          <w:p w14:paraId="6EFE92AC"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PercpCP-Cyanine5.5</w:t>
            </w:r>
          </w:p>
        </w:tc>
        <w:tc>
          <w:tcPr>
            <w:tcW w:w="1361" w:type="dxa"/>
            <w:gridSpan w:val="2"/>
            <w:vAlign w:val="center"/>
          </w:tcPr>
          <w:p w14:paraId="374DB9E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PE-Cyanine7</w:t>
            </w:r>
          </w:p>
        </w:tc>
        <w:tc>
          <w:tcPr>
            <w:tcW w:w="1191" w:type="dxa"/>
            <w:vAlign w:val="center"/>
          </w:tcPr>
          <w:p w14:paraId="3BE1E900"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APC</w:t>
            </w:r>
          </w:p>
        </w:tc>
        <w:tc>
          <w:tcPr>
            <w:tcW w:w="1020" w:type="dxa"/>
            <w:gridSpan w:val="2"/>
            <w:vAlign w:val="center"/>
          </w:tcPr>
          <w:p w14:paraId="64B4782B"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APCH7</w:t>
            </w:r>
          </w:p>
        </w:tc>
      </w:tr>
      <w:tr w:rsidR="002E2B44" w:rsidRPr="00CD787B" w14:paraId="3D842831" w14:textId="77777777" w:rsidTr="006C43A3">
        <w:trPr>
          <w:trHeight w:val="300"/>
        </w:trPr>
        <w:tc>
          <w:tcPr>
            <w:tcW w:w="848" w:type="dxa"/>
            <w:vAlign w:val="center"/>
          </w:tcPr>
          <w:p w14:paraId="281F0E6A"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1</w:t>
            </w:r>
          </w:p>
        </w:tc>
        <w:tc>
          <w:tcPr>
            <w:tcW w:w="1020" w:type="dxa"/>
            <w:vAlign w:val="center"/>
          </w:tcPr>
          <w:p w14:paraId="4A78CBC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CD20 / CD4</w:t>
            </w:r>
          </w:p>
        </w:tc>
        <w:tc>
          <w:tcPr>
            <w:tcW w:w="907" w:type="dxa"/>
            <w:gridSpan w:val="3"/>
            <w:vAlign w:val="center"/>
          </w:tcPr>
          <w:p w14:paraId="172D7D63"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CD45</w:t>
            </w:r>
          </w:p>
        </w:tc>
        <w:tc>
          <w:tcPr>
            <w:tcW w:w="1077" w:type="dxa"/>
            <w:gridSpan w:val="2"/>
            <w:vAlign w:val="center"/>
          </w:tcPr>
          <w:p w14:paraId="47300360"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CD8 /</w:t>
            </w:r>
            <w:proofErr w:type="spellStart"/>
            <w:r w:rsidRPr="00CD787B">
              <w:rPr>
                <w:rFonts w:ascii="Montserrat" w:hAnsi="Montserrat"/>
                <w:sz w:val="18"/>
                <w:szCs w:val="18"/>
              </w:rPr>
              <w:t>sm</w:t>
            </w:r>
            <w:proofErr w:type="spellEnd"/>
            <w:r w:rsidRPr="00CD787B">
              <w:rPr>
                <w:rFonts w:ascii="Montserrat" w:hAnsi="Montserrat"/>
                <w:sz w:val="18"/>
                <w:szCs w:val="18"/>
              </w:rPr>
              <w:t xml:space="preserve"> </w:t>
            </w:r>
            <w:proofErr w:type="spellStart"/>
            <w:r w:rsidRPr="00CD787B">
              <w:rPr>
                <w:rFonts w:ascii="Montserrat" w:hAnsi="Montserrat"/>
                <w:sz w:val="18"/>
                <w:szCs w:val="18"/>
              </w:rPr>
              <w:t>Ig</w:t>
            </w:r>
            <w:r w:rsidRPr="00CD787B">
              <w:rPr>
                <w:rFonts w:ascii="Cambria" w:eastAsia="Cambria" w:hAnsi="Cambria" w:cs="Cambria"/>
                <w:sz w:val="18"/>
                <w:szCs w:val="18"/>
              </w:rPr>
              <w:t>λ</w:t>
            </w:r>
            <w:proofErr w:type="spellEnd"/>
          </w:p>
        </w:tc>
        <w:tc>
          <w:tcPr>
            <w:tcW w:w="1304" w:type="dxa"/>
            <w:vAlign w:val="center"/>
          </w:tcPr>
          <w:p w14:paraId="17FE4D7F"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 xml:space="preserve">CD56 / </w:t>
            </w:r>
            <w:proofErr w:type="spellStart"/>
            <w:r w:rsidRPr="00CD787B">
              <w:rPr>
                <w:rFonts w:ascii="Montserrat" w:hAnsi="Montserrat"/>
                <w:sz w:val="18"/>
                <w:szCs w:val="18"/>
              </w:rPr>
              <w:t>sm</w:t>
            </w:r>
            <w:proofErr w:type="spellEnd"/>
            <w:r w:rsidRPr="00CD787B">
              <w:rPr>
                <w:rFonts w:ascii="Montserrat" w:hAnsi="Montserrat"/>
                <w:sz w:val="18"/>
                <w:szCs w:val="18"/>
              </w:rPr>
              <w:t xml:space="preserve"> </w:t>
            </w:r>
            <w:proofErr w:type="spellStart"/>
            <w:r w:rsidRPr="00CD787B">
              <w:rPr>
                <w:rFonts w:ascii="Montserrat" w:hAnsi="Montserrat"/>
                <w:sz w:val="18"/>
                <w:szCs w:val="18"/>
              </w:rPr>
              <w:t>Ig</w:t>
            </w:r>
            <w:r w:rsidRPr="00CD787B">
              <w:rPr>
                <w:rFonts w:ascii="Cambria" w:eastAsia="Cambria" w:hAnsi="Cambria" w:cs="Cambria"/>
                <w:sz w:val="18"/>
                <w:szCs w:val="18"/>
              </w:rPr>
              <w:t>κ</w:t>
            </w:r>
            <w:proofErr w:type="spellEnd"/>
          </w:p>
        </w:tc>
        <w:tc>
          <w:tcPr>
            <w:tcW w:w="1134" w:type="dxa"/>
            <w:gridSpan w:val="2"/>
            <w:vAlign w:val="center"/>
          </w:tcPr>
          <w:p w14:paraId="11EFCFE4"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CD5</w:t>
            </w:r>
          </w:p>
        </w:tc>
        <w:tc>
          <w:tcPr>
            <w:tcW w:w="1361" w:type="dxa"/>
            <w:gridSpan w:val="2"/>
            <w:vAlign w:val="center"/>
          </w:tcPr>
          <w:p w14:paraId="38070DA2"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 xml:space="preserve">CD19 / TCR </w:t>
            </w:r>
            <w:proofErr w:type="spellStart"/>
            <w:r w:rsidRPr="00CD787B">
              <w:rPr>
                <w:rFonts w:ascii="Cambria" w:eastAsia="Cambria" w:hAnsi="Cambria" w:cs="Cambria"/>
                <w:sz w:val="18"/>
                <w:szCs w:val="18"/>
              </w:rPr>
              <w:t>γδ</w:t>
            </w:r>
            <w:proofErr w:type="spellEnd"/>
          </w:p>
        </w:tc>
        <w:tc>
          <w:tcPr>
            <w:tcW w:w="1191" w:type="dxa"/>
            <w:vAlign w:val="center"/>
          </w:tcPr>
          <w:p w14:paraId="01A2D55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smCD3</w:t>
            </w:r>
          </w:p>
        </w:tc>
        <w:tc>
          <w:tcPr>
            <w:tcW w:w="1020" w:type="dxa"/>
            <w:gridSpan w:val="2"/>
            <w:vAlign w:val="center"/>
          </w:tcPr>
          <w:p w14:paraId="5EDF747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CD38</w:t>
            </w:r>
          </w:p>
        </w:tc>
      </w:tr>
      <w:tr w:rsidR="002E2B44" w:rsidRPr="00CD787B" w14:paraId="23C54004" w14:textId="77777777" w:rsidTr="006C43A3">
        <w:trPr>
          <w:trHeight w:val="300"/>
        </w:trPr>
        <w:tc>
          <w:tcPr>
            <w:tcW w:w="9867" w:type="dxa"/>
            <w:gridSpan w:val="15"/>
          </w:tcPr>
          <w:p w14:paraId="1206A3C4" w14:textId="77777777" w:rsidR="002E2B44" w:rsidRPr="00CD787B" w:rsidRDefault="002E2B44">
            <w:pPr>
              <w:pBdr>
                <w:top w:val="nil"/>
                <w:left w:val="nil"/>
                <w:bottom w:val="nil"/>
                <w:right w:val="nil"/>
                <w:between w:val="nil"/>
              </w:pBdr>
              <w:spacing w:after="0"/>
              <w:jc w:val="left"/>
              <w:rPr>
                <w:rFonts w:ascii="Montserrat" w:hAnsi="Montserrat"/>
                <w:sz w:val="18"/>
                <w:szCs w:val="18"/>
              </w:rPr>
            </w:pPr>
          </w:p>
        </w:tc>
      </w:tr>
      <w:tr w:rsidR="002E2B44" w:rsidRPr="00CD787B" w14:paraId="60778098" w14:textId="77777777" w:rsidTr="006C43A3">
        <w:trPr>
          <w:trHeight w:val="315"/>
        </w:trPr>
        <w:tc>
          <w:tcPr>
            <w:tcW w:w="9867" w:type="dxa"/>
            <w:gridSpan w:val="15"/>
            <w:shd w:val="clear" w:color="auto" w:fill="A6A6A6"/>
          </w:tcPr>
          <w:p w14:paraId="61359A90" w14:textId="77777777" w:rsidR="002E2B44" w:rsidRPr="00CD787B" w:rsidRDefault="00EC610F">
            <w:pPr>
              <w:pBdr>
                <w:top w:val="nil"/>
                <w:left w:val="nil"/>
                <w:bottom w:val="nil"/>
                <w:right w:val="nil"/>
                <w:between w:val="nil"/>
              </w:pBdr>
              <w:spacing w:after="0"/>
              <w:jc w:val="left"/>
              <w:rPr>
                <w:rFonts w:ascii="Montserrat" w:hAnsi="Montserrat"/>
                <w:b/>
                <w:sz w:val="18"/>
                <w:szCs w:val="18"/>
              </w:rPr>
            </w:pPr>
            <w:r w:rsidRPr="00CD787B">
              <w:rPr>
                <w:rFonts w:ascii="Montserrat" w:hAnsi="Montserrat"/>
                <w:b/>
                <w:sz w:val="18"/>
                <w:szCs w:val="18"/>
              </w:rPr>
              <w:lastRenderedPageBreak/>
              <w:t>Panel Orientador Linfoide para pequeña muestra</w:t>
            </w:r>
          </w:p>
        </w:tc>
      </w:tr>
      <w:tr w:rsidR="002E2B44" w:rsidRPr="00CD787B" w14:paraId="03E04B7F" w14:textId="77777777" w:rsidTr="006C43A3">
        <w:trPr>
          <w:trHeight w:val="525"/>
        </w:trPr>
        <w:tc>
          <w:tcPr>
            <w:tcW w:w="848" w:type="dxa"/>
            <w:vAlign w:val="center"/>
          </w:tcPr>
          <w:p w14:paraId="638D31D7"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Tubo</w:t>
            </w:r>
          </w:p>
        </w:tc>
        <w:tc>
          <w:tcPr>
            <w:tcW w:w="1044" w:type="dxa"/>
            <w:gridSpan w:val="2"/>
            <w:vAlign w:val="center"/>
          </w:tcPr>
          <w:p w14:paraId="3ABDF127" w14:textId="77777777" w:rsidR="002E2B44" w:rsidRPr="00CD787B" w:rsidRDefault="00EC610F">
            <w:pPr>
              <w:pBdr>
                <w:top w:val="nil"/>
                <w:left w:val="nil"/>
                <w:bottom w:val="nil"/>
                <w:right w:val="nil"/>
                <w:between w:val="nil"/>
              </w:pBdr>
              <w:spacing w:after="0"/>
              <w:jc w:val="center"/>
              <w:rPr>
                <w:rFonts w:ascii="Montserrat" w:hAnsi="Montserrat"/>
                <w:sz w:val="18"/>
                <w:szCs w:val="18"/>
              </w:rPr>
            </w:pPr>
            <w:proofErr w:type="spellStart"/>
            <w:r w:rsidRPr="00CD787B">
              <w:rPr>
                <w:rFonts w:ascii="Montserrat" w:hAnsi="Montserrat"/>
                <w:sz w:val="18"/>
                <w:szCs w:val="18"/>
              </w:rPr>
              <w:t>Pacific</w:t>
            </w:r>
            <w:proofErr w:type="spellEnd"/>
            <w:r w:rsidRPr="00CD787B">
              <w:rPr>
                <w:rFonts w:ascii="Montserrat" w:hAnsi="Montserrat"/>
                <w:sz w:val="18"/>
                <w:szCs w:val="18"/>
              </w:rPr>
              <w:t xml:space="preserve"> Blue</w:t>
            </w:r>
          </w:p>
        </w:tc>
        <w:tc>
          <w:tcPr>
            <w:tcW w:w="845" w:type="dxa"/>
            <w:vAlign w:val="center"/>
          </w:tcPr>
          <w:p w14:paraId="23D93C2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OC515</w:t>
            </w:r>
          </w:p>
        </w:tc>
        <w:tc>
          <w:tcPr>
            <w:tcW w:w="1104" w:type="dxa"/>
            <w:gridSpan w:val="2"/>
            <w:vAlign w:val="center"/>
          </w:tcPr>
          <w:p w14:paraId="5FE5C650"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FITC</w:t>
            </w:r>
          </w:p>
        </w:tc>
        <w:tc>
          <w:tcPr>
            <w:tcW w:w="1364" w:type="dxa"/>
            <w:gridSpan w:val="3"/>
            <w:vAlign w:val="center"/>
          </w:tcPr>
          <w:p w14:paraId="0CF5C79A"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PE</w:t>
            </w:r>
          </w:p>
        </w:tc>
        <w:tc>
          <w:tcPr>
            <w:tcW w:w="1118" w:type="dxa"/>
            <w:gridSpan w:val="2"/>
            <w:vAlign w:val="center"/>
          </w:tcPr>
          <w:p w14:paraId="4BF71EEF"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PercpCP-Cyanine5.5</w:t>
            </w:r>
          </w:p>
        </w:tc>
        <w:tc>
          <w:tcPr>
            <w:tcW w:w="1328" w:type="dxa"/>
            <w:vAlign w:val="center"/>
          </w:tcPr>
          <w:p w14:paraId="626A954F"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PE-Cyanine7</w:t>
            </w:r>
          </w:p>
        </w:tc>
        <w:tc>
          <w:tcPr>
            <w:tcW w:w="1393" w:type="dxa"/>
            <w:gridSpan w:val="2"/>
            <w:vAlign w:val="center"/>
          </w:tcPr>
          <w:p w14:paraId="2DEED36A"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APC</w:t>
            </w:r>
          </w:p>
        </w:tc>
        <w:tc>
          <w:tcPr>
            <w:tcW w:w="823" w:type="dxa"/>
            <w:vAlign w:val="center"/>
          </w:tcPr>
          <w:p w14:paraId="3E314992"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APCH7</w:t>
            </w:r>
          </w:p>
        </w:tc>
      </w:tr>
      <w:tr w:rsidR="002E2B44" w:rsidRPr="00CD787B" w14:paraId="50EEF513" w14:textId="77777777" w:rsidTr="006C43A3">
        <w:trPr>
          <w:trHeight w:val="300"/>
        </w:trPr>
        <w:tc>
          <w:tcPr>
            <w:tcW w:w="848" w:type="dxa"/>
            <w:vAlign w:val="center"/>
          </w:tcPr>
          <w:p w14:paraId="4EBCF85D"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1</w:t>
            </w:r>
          </w:p>
        </w:tc>
        <w:tc>
          <w:tcPr>
            <w:tcW w:w="1044" w:type="dxa"/>
            <w:gridSpan w:val="2"/>
            <w:vAlign w:val="center"/>
          </w:tcPr>
          <w:p w14:paraId="4290EE96"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CD20</w:t>
            </w:r>
          </w:p>
        </w:tc>
        <w:tc>
          <w:tcPr>
            <w:tcW w:w="845" w:type="dxa"/>
            <w:vAlign w:val="center"/>
          </w:tcPr>
          <w:p w14:paraId="4D1DD26C"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CD45</w:t>
            </w:r>
          </w:p>
        </w:tc>
        <w:tc>
          <w:tcPr>
            <w:tcW w:w="1104" w:type="dxa"/>
            <w:gridSpan w:val="2"/>
            <w:vAlign w:val="center"/>
          </w:tcPr>
          <w:p w14:paraId="0C1E6296"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CD8 /</w:t>
            </w:r>
            <w:proofErr w:type="spellStart"/>
            <w:r w:rsidRPr="00CD787B">
              <w:rPr>
                <w:rFonts w:ascii="Montserrat" w:hAnsi="Montserrat"/>
                <w:sz w:val="18"/>
                <w:szCs w:val="18"/>
              </w:rPr>
              <w:t>sm</w:t>
            </w:r>
            <w:proofErr w:type="spellEnd"/>
            <w:r w:rsidRPr="00CD787B">
              <w:rPr>
                <w:rFonts w:ascii="Montserrat" w:hAnsi="Montserrat"/>
                <w:sz w:val="18"/>
                <w:szCs w:val="18"/>
              </w:rPr>
              <w:t xml:space="preserve"> </w:t>
            </w:r>
            <w:proofErr w:type="spellStart"/>
            <w:r w:rsidRPr="00CD787B">
              <w:rPr>
                <w:rFonts w:ascii="Montserrat" w:hAnsi="Montserrat"/>
                <w:sz w:val="18"/>
                <w:szCs w:val="18"/>
              </w:rPr>
              <w:t>Ig</w:t>
            </w:r>
            <w:r w:rsidRPr="00CD787B">
              <w:rPr>
                <w:rFonts w:ascii="Cambria" w:eastAsia="Cambria" w:hAnsi="Cambria" w:cs="Cambria"/>
                <w:sz w:val="18"/>
                <w:szCs w:val="18"/>
              </w:rPr>
              <w:t>λ</w:t>
            </w:r>
            <w:proofErr w:type="spellEnd"/>
          </w:p>
        </w:tc>
        <w:tc>
          <w:tcPr>
            <w:tcW w:w="1364" w:type="dxa"/>
            <w:gridSpan w:val="3"/>
            <w:vAlign w:val="center"/>
          </w:tcPr>
          <w:p w14:paraId="04B8D6CF"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 xml:space="preserve">CD56 / </w:t>
            </w:r>
            <w:proofErr w:type="spellStart"/>
            <w:r w:rsidRPr="00CD787B">
              <w:rPr>
                <w:rFonts w:ascii="Montserrat" w:hAnsi="Montserrat"/>
                <w:sz w:val="18"/>
                <w:szCs w:val="18"/>
              </w:rPr>
              <w:t>sm</w:t>
            </w:r>
            <w:proofErr w:type="spellEnd"/>
            <w:r w:rsidRPr="00CD787B">
              <w:rPr>
                <w:rFonts w:ascii="Montserrat" w:hAnsi="Montserrat"/>
                <w:sz w:val="18"/>
                <w:szCs w:val="18"/>
              </w:rPr>
              <w:t xml:space="preserve"> </w:t>
            </w:r>
            <w:proofErr w:type="spellStart"/>
            <w:r w:rsidRPr="00CD787B">
              <w:rPr>
                <w:rFonts w:ascii="Montserrat" w:hAnsi="Montserrat"/>
                <w:sz w:val="18"/>
                <w:szCs w:val="18"/>
              </w:rPr>
              <w:t>Ig</w:t>
            </w:r>
            <w:r w:rsidRPr="00CD787B">
              <w:rPr>
                <w:rFonts w:ascii="Cambria" w:eastAsia="Cambria" w:hAnsi="Cambria" w:cs="Cambria"/>
                <w:sz w:val="18"/>
                <w:szCs w:val="18"/>
              </w:rPr>
              <w:t>κ</w:t>
            </w:r>
            <w:proofErr w:type="spellEnd"/>
          </w:p>
        </w:tc>
        <w:tc>
          <w:tcPr>
            <w:tcW w:w="1118" w:type="dxa"/>
            <w:gridSpan w:val="2"/>
            <w:vAlign w:val="center"/>
          </w:tcPr>
          <w:p w14:paraId="42156D2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CD4</w:t>
            </w:r>
          </w:p>
        </w:tc>
        <w:tc>
          <w:tcPr>
            <w:tcW w:w="1328" w:type="dxa"/>
            <w:vAlign w:val="center"/>
          </w:tcPr>
          <w:p w14:paraId="4B098CF2"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CD19</w:t>
            </w:r>
          </w:p>
        </w:tc>
        <w:tc>
          <w:tcPr>
            <w:tcW w:w="1393" w:type="dxa"/>
            <w:gridSpan w:val="2"/>
            <w:vAlign w:val="center"/>
          </w:tcPr>
          <w:p w14:paraId="4870EB97"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smCD3 / CD14</w:t>
            </w:r>
          </w:p>
        </w:tc>
        <w:tc>
          <w:tcPr>
            <w:tcW w:w="823" w:type="dxa"/>
            <w:vAlign w:val="center"/>
          </w:tcPr>
          <w:p w14:paraId="2F0AEB3B"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CD38</w:t>
            </w:r>
          </w:p>
        </w:tc>
      </w:tr>
    </w:tbl>
    <w:p w14:paraId="7A3CAE0B" w14:textId="77777777" w:rsidR="002E2B44" w:rsidRPr="00CD787B" w:rsidRDefault="002E2B44">
      <w:pPr>
        <w:pBdr>
          <w:top w:val="nil"/>
          <w:left w:val="nil"/>
          <w:bottom w:val="nil"/>
          <w:right w:val="nil"/>
          <w:between w:val="nil"/>
        </w:pBdr>
        <w:spacing w:after="0"/>
        <w:jc w:val="left"/>
        <w:rPr>
          <w:color w:val="000000"/>
        </w:rPr>
      </w:pPr>
    </w:p>
    <w:tbl>
      <w:tblPr>
        <w:tblStyle w:val="231"/>
        <w:tblW w:w="9865" w:type="dxa"/>
        <w:tblInd w:w="0" w:type="dxa"/>
        <w:tblBorders>
          <w:top w:val="single" w:sz="4" w:space="0" w:color="266659"/>
          <w:left w:val="single" w:sz="4" w:space="0" w:color="266659"/>
          <w:bottom w:val="single" w:sz="4" w:space="0" w:color="266659"/>
          <w:right w:val="single" w:sz="4" w:space="0" w:color="266659"/>
          <w:insideH w:val="single" w:sz="4" w:space="0" w:color="266659"/>
          <w:insideV w:val="single" w:sz="4" w:space="0" w:color="266659"/>
        </w:tblBorders>
        <w:tblLayout w:type="fixed"/>
        <w:tblLook w:val="04A0" w:firstRow="1" w:lastRow="0" w:firstColumn="1" w:lastColumn="0" w:noHBand="0" w:noVBand="1"/>
      </w:tblPr>
      <w:tblGrid>
        <w:gridCol w:w="1090"/>
        <w:gridCol w:w="1091"/>
        <w:gridCol w:w="1091"/>
        <w:gridCol w:w="1091"/>
        <w:gridCol w:w="1091"/>
        <w:gridCol w:w="1091"/>
        <w:gridCol w:w="1091"/>
        <w:gridCol w:w="1091"/>
        <w:gridCol w:w="1091"/>
        <w:gridCol w:w="47"/>
      </w:tblGrid>
      <w:tr w:rsidR="002E2B44" w:rsidRPr="00CD787B" w14:paraId="340B8384" w14:textId="77777777" w:rsidTr="00F23AF7">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9865" w:type="dxa"/>
            <w:gridSpan w:val="10"/>
            <w:shd w:val="clear" w:color="auto" w:fill="D9D9D9"/>
            <w:vAlign w:val="center"/>
          </w:tcPr>
          <w:p w14:paraId="04EDDB8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Clave 40.15.007 Inmunofenotipo para Leucemia Linfoblástica de Linaje B</w:t>
            </w:r>
          </w:p>
        </w:tc>
      </w:tr>
      <w:tr w:rsidR="002E2B44" w:rsidRPr="00CD787B" w14:paraId="63C1628D" w14:textId="77777777" w:rsidTr="00F23AF7">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9865" w:type="dxa"/>
            <w:gridSpan w:val="10"/>
            <w:shd w:val="clear" w:color="auto" w:fill="D9D9D9"/>
            <w:vAlign w:val="center"/>
          </w:tcPr>
          <w:p w14:paraId="38C11EA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Podrán utilizarse cualquiera de los siguientes paneles:</w:t>
            </w:r>
          </w:p>
        </w:tc>
      </w:tr>
      <w:tr w:rsidR="002E2B44" w:rsidRPr="00CD787B" w14:paraId="3A9998CD" w14:textId="77777777" w:rsidTr="00F23AF7">
        <w:trPr>
          <w:trHeight w:val="300"/>
        </w:trPr>
        <w:tc>
          <w:tcPr>
            <w:cnfStyle w:val="001000000000" w:firstRow="0" w:lastRow="0" w:firstColumn="1" w:lastColumn="0" w:oddVBand="0" w:evenVBand="0" w:oddHBand="0" w:evenHBand="0" w:firstRowFirstColumn="0" w:firstRowLastColumn="0" w:lastRowFirstColumn="0" w:lastRowLastColumn="0"/>
            <w:tcW w:w="9865" w:type="dxa"/>
            <w:gridSpan w:val="10"/>
            <w:vAlign w:val="center"/>
          </w:tcPr>
          <w:p w14:paraId="0CEEA76C" w14:textId="77777777" w:rsidR="002E2B44" w:rsidRPr="00CD787B" w:rsidRDefault="002E2B44">
            <w:pPr>
              <w:pBdr>
                <w:top w:val="nil"/>
                <w:left w:val="nil"/>
                <w:bottom w:val="nil"/>
                <w:right w:val="nil"/>
                <w:between w:val="nil"/>
              </w:pBdr>
              <w:spacing w:after="0"/>
              <w:jc w:val="left"/>
              <w:rPr>
                <w:rFonts w:ascii="Montserrat" w:hAnsi="Montserrat"/>
                <w:sz w:val="18"/>
                <w:szCs w:val="18"/>
              </w:rPr>
            </w:pPr>
          </w:p>
        </w:tc>
      </w:tr>
      <w:tr w:rsidR="002E2B44" w:rsidRPr="00CD787B" w14:paraId="3F836697" w14:textId="77777777" w:rsidTr="00F23AF7">
        <w:trPr>
          <w:trHeight w:val="315"/>
        </w:trPr>
        <w:tc>
          <w:tcPr>
            <w:cnfStyle w:val="001000000000" w:firstRow="0" w:lastRow="0" w:firstColumn="1" w:lastColumn="0" w:oddVBand="0" w:evenVBand="0" w:oddHBand="0" w:evenHBand="0" w:firstRowFirstColumn="0" w:firstRowLastColumn="0" w:lastRowFirstColumn="0" w:lastRowLastColumn="0"/>
            <w:tcW w:w="9865" w:type="dxa"/>
            <w:gridSpan w:val="10"/>
            <w:shd w:val="clear" w:color="auto" w:fill="A6A6A6"/>
            <w:vAlign w:val="center"/>
          </w:tcPr>
          <w:p w14:paraId="3187BDA6" w14:textId="77777777" w:rsidR="002E2B44" w:rsidRPr="00CD787B" w:rsidRDefault="00EC610F">
            <w:pPr>
              <w:pBdr>
                <w:top w:val="nil"/>
                <w:left w:val="nil"/>
                <w:bottom w:val="nil"/>
                <w:right w:val="nil"/>
                <w:between w:val="nil"/>
              </w:pBdr>
              <w:spacing w:after="0"/>
              <w:jc w:val="left"/>
              <w:rPr>
                <w:rFonts w:ascii="Montserrat" w:hAnsi="Montserrat"/>
                <w:bCs/>
                <w:sz w:val="18"/>
                <w:szCs w:val="18"/>
              </w:rPr>
            </w:pPr>
            <w:r w:rsidRPr="00CD787B">
              <w:rPr>
                <w:rFonts w:ascii="Montserrat" w:hAnsi="Montserrat"/>
                <w:bCs/>
                <w:sz w:val="18"/>
                <w:szCs w:val="18"/>
              </w:rPr>
              <w:t>Leucemia linfoblástica aguda de precursores de células B</w:t>
            </w:r>
          </w:p>
        </w:tc>
      </w:tr>
      <w:tr w:rsidR="002E2B44" w:rsidRPr="00CD787B" w14:paraId="00216280" w14:textId="77777777" w:rsidTr="00F23AF7">
        <w:trPr>
          <w:gridAfter w:val="1"/>
          <w:wAfter w:w="47" w:type="dxa"/>
          <w:trHeight w:val="525"/>
        </w:trPr>
        <w:tc>
          <w:tcPr>
            <w:cnfStyle w:val="001000000000" w:firstRow="0" w:lastRow="0" w:firstColumn="1" w:lastColumn="0" w:oddVBand="0" w:evenVBand="0" w:oddHBand="0" w:evenHBand="0" w:firstRowFirstColumn="0" w:firstRowLastColumn="0" w:lastRowFirstColumn="0" w:lastRowLastColumn="0"/>
            <w:tcW w:w="1090" w:type="dxa"/>
            <w:vAlign w:val="center"/>
          </w:tcPr>
          <w:p w14:paraId="2F038E2A"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Tubo</w:t>
            </w:r>
          </w:p>
        </w:tc>
        <w:tc>
          <w:tcPr>
            <w:tcW w:w="1091" w:type="dxa"/>
            <w:vAlign w:val="center"/>
          </w:tcPr>
          <w:p w14:paraId="3671BCE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Pacific</w:t>
            </w:r>
            <w:proofErr w:type="spellEnd"/>
            <w:r w:rsidRPr="00CD787B">
              <w:rPr>
                <w:rFonts w:ascii="Montserrat" w:hAnsi="Montserrat"/>
                <w:sz w:val="18"/>
                <w:szCs w:val="18"/>
              </w:rPr>
              <w:t xml:space="preserve"> Blue</w:t>
            </w:r>
          </w:p>
        </w:tc>
        <w:tc>
          <w:tcPr>
            <w:tcW w:w="1091" w:type="dxa"/>
            <w:vAlign w:val="center"/>
          </w:tcPr>
          <w:p w14:paraId="44687CA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OC515</w:t>
            </w:r>
          </w:p>
        </w:tc>
        <w:tc>
          <w:tcPr>
            <w:tcW w:w="1091" w:type="dxa"/>
            <w:vAlign w:val="center"/>
          </w:tcPr>
          <w:p w14:paraId="7782D5E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FITC</w:t>
            </w:r>
          </w:p>
        </w:tc>
        <w:tc>
          <w:tcPr>
            <w:tcW w:w="1091" w:type="dxa"/>
            <w:vAlign w:val="center"/>
          </w:tcPr>
          <w:p w14:paraId="7153EFF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w:t>
            </w:r>
          </w:p>
        </w:tc>
        <w:tc>
          <w:tcPr>
            <w:tcW w:w="1091" w:type="dxa"/>
            <w:vAlign w:val="center"/>
          </w:tcPr>
          <w:p w14:paraId="3C294DF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PercpCP-Cyanine5.5</w:t>
            </w:r>
          </w:p>
        </w:tc>
        <w:tc>
          <w:tcPr>
            <w:tcW w:w="1091" w:type="dxa"/>
            <w:vAlign w:val="center"/>
          </w:tcPr>
          <w:p w14:paraId="17A0CCF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PE-Cyanine7</w:t>
            </w:r>
          </w:p>
        </w:tc>
        <w:tc>
          <w:tcPr>
            <w:tcW w:w="1091" w:type="dxa"/>
            <w:vAlign w:val="center"/>
          </w:tcPr>
          <w:p w14:paraId="0EE4814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w:t>
            </w:r>
          </w:p>
        </w:tc>
        <w:tc>
          <w:tcPr>
            <w:tcW w:w="1091" w:type="dxa"/>
            <w:vAlign w:val="center"/>
          </w:tcPr>
          <w:p w14:paraId="6F3FDD8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APCH7</w:t>
            </w:r>
          </w:p>
        </w:tc>
      </w:tr>
      <w:tr w:rsidR="002E2B44" w:rsidRPr="00CD787B" w14:paraId="63DB8C29" w14:textId="77777777" w:rsidTr="00F23AF7">
        <w:trPr>
          <w:gridAfter w:val="1"/>
          <w:wAfter w:w="47" w:type="dxa"/>
          <w:trHeight w:val="300"/>
        </w:trPr>
        <w:tc>
          <w:tcPr>
            <w:cnfStyle w:val="001000000000" w:firstRow="0" w:lastRow="0" w:firstColumn="1" w:lastColumn="0" w:oddVBand="0" w:evenVBand="0" w:oddHBand="0" w:evenHBand="0" w:firstRowFirstColumn="0" w:firstRowLastColumn="0" w:lastRowFirstColumn="0" w:lastRowLastColumn="0"/>
            <w:tcW w:w="1090" w:type="dxa"/>
            <w:vAlign w:val="center"/>
          </w:tcPr>
          <w:p w14:paraId="1BCC8AAA"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1</w:t>
            </w:r>
          </w:p>
        </w:tc>
        <w:tc>
          <w:tcPr>
            <w:tcW w:w="1091" w:type="dxa"/>
            <w:vAlign w:val="center"/>
          </w:tcPr>
          <w:p w14:paraId="10F05E2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CD20</w:t>
            </w:r>
          </w:p>
        </w:tc>
        <w:tc>
          <w:tcPr>
            <w:tcW w:w="1091" w:type="dxa"/>
            <w:vAlign w:val="center"/>
          </w:tcPr>
          <w:p w14:paraId="7058971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11AA466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CD58</w:t>
            </w:r>
          </w:p>
        </w:tc>
        <w:tc>
          <w:tcPr>
            <w:tcW w:w="1091" w:type="dxa"/>
            <w:vAlign w:val="center"/>
          </w:tcPr>
          <w:p w14:paraId="4C5B6B2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CD66c</w:t>
            </w:r>
          </w:p>
        </w:tc>
        <w:tc>
          <w:tcPr>
            <w:tcW w:w="1091" w:type="dxa"/>
            <w:vAlign w:val="center"/>
          </w:tcPr>
          <w:p w14:paraId="6A29B40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CD34</w:t>
            </w:r>
          </w:p>
        </w:tc>
        <w:tc>
          <w:tcPr>
            <w:tcW w:w="1091" w:type="dxa"/>
            <w:vAlign w:val="center"/>
          </w:tcPr>
          <w:p w14:paraId="5CECE8C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CD19</w:t>
            </w:r>
          </w:p>
        </w:tc>
        <w:tc>
          <w:tcPr>
            <w:tcW w:w="1091" w:type="dxa"/>
            <w:vAlign w:val="center"/>
          </w:tcPr>
          <w:p w14:paraId="07AB11E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CD10</w:t>
            </w:r>
          </w:p>
        </w:tc>
        <w:tc>
          <w:tcPr>
            <w:tcW w:w="1091" w:type="dxa"/>
            <w:vAlign w:val="center"/>
          </w:tcPr>
          <w:p w14:paraId="48D9BAA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CD38</w:t>
            </w:r>
          </w:p>
        </w:tc>
      </w:tr>
      <w:tr w:rsidR="002E2B44" w:rsidRPr="00CD787B" w14:paraId="3215963F" w14:textId="77777777" w:rsidTr="00F23AF7">
        <w:trPr>
          <w:gridAfter w:val="1"/>
          <w:wAfter w:w="47" w:type="dxa"/>
          <w:trHeight w:val="300"/>
        </w:trPr>
        <w:tc>
          <w:tcPr>
            <w:cnfStyle w:val="001000000000" w:firstRow="0" w:lastRow="0" w:firstColumn="1" w:lastColumn="0" w:oddVBand="0" w:evenVBand="0" w:oddHBand="0" w:evenHBand="0" w:firstRowFirstColumn="0" w:firstRowLastColumn="0" w:lastRowFirstColumn="0" w:lastRowLastColumn="0"/>
            <w:tcW w:w="1090" w:type="dxa"/>
            <w:vAlign w:val="center"/>
          </w:tcPr>
          <w:p w14:paraId="789CF0C2"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2</w:t>
            </w:r>
          </w:p>
        </w:tc>
        <w:tc>
          <w:tcPr>
            <w:tcW w:w="1091" w:type="dxa"/>
            <w:vAlign w:val="center"/>
          </w:tcPr>
          <w:p w14:paraId="37CD49F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sm</w:t>
            </w:r>
            <w:proofErr w:type="spellEnd"/>
            <w:r w:rsidRPr="00CD787B">
              <w:rPr>
                <w:rFonts w:ascii="Montserrat" w:hAnsi="Montserrat"/>
                <w:sz w:val="18"/>
                <w:szCs w:val="18"/>
              </w:rPr>
              <w:t xml:space="preserve"> </w:t>
            </w:r>
            <w:proofErr w:type="spellStart"/>
            <w:r w:rsidRPr="00CD787B">
              <w:rPr>
                <w:rFonts w:ascii="Montserrat" w:hAnsi="Montserrat"/>
                <w:sz w:val="18"/>
                <w:szCs w:val="18"/>
              </w:rPr>
              <w:t>Ig</w:t>
            </w:r>
            <w:r w:rsidRPr="00CD787B">
              <w:rPr>
                <w:rFonts w:ascii="Cambria" w:eastAsia="Cambria" w:hAnsi="Cambria" w:cs="Cambria"/>
                <w:sz w:val="18"/>
                <w:szCs w:val="18"/>
              </w:rPr>
              <w:t>κ</w:t>
            </w:r>
            <w:proofErr w:type="spellEnd"/>
          </w:p>
        </w:tc>
        <w:tc>
          <w:tcPr>
            <w:tcW w:w="1091" w:type="dxa"/>
            <w:vAlign w:val="center"/>
          </w:tcPr>
          <w:p w14:paraId="599AB25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1EB87CE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cy</w:t>
            </w:r>
            <w:proofErr w:type="spellEnd"/>
            <w:r w:rsidRPr="00CD787B">
              <w:rPr>
                <w:rFonts w:ascii="Montserrat" w:hAnsi="Montserrat"/>
                <w:sz w:val="18"/>
                <w:szCs w:val="18"/>
              </w:rPr>
              <w:t xml:space="preserve"> </w:t>
            </w:r>
            <w:proofErr w:type="spellStart"/>
            <w:r w:rsidRPr="00CD787B">
              <w:rPr>
                <w:rFonts w:ascii="Montserrat" w:hAnsi="Montserrat"/>
                <w:sz w:val="18"/>
                <w:szCs w:val="18"/>
              </w:rPr>
              <w:t>Igμ</w:t>
            </w:r>
            <w:proofErr w:type="spellEnd"/>
          </w:p>
        </w:tc>
        <w:tc>
          <w:tcPr>
            <w:tcW w:w="1091" w:type="dxa"/>
            <w:vAlign w:val="center"/>
          </w:tcPr>
          <w:p w14:paraId="269BDCA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CD33</w:t>
            </w:r>
          </w:p>
        </w:tc>
        <w:tc>
          <w:tcPr>
            <w:tcW w:w="1091" w:type="dxa"/>
            <w:vAlign w:val="center"/>
          </w:tcPr>
          <w:p w14:paraId="446D5B8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CD34</w:t>
            </w:r>
          </w:p>
        </w:tc>
        <w:tc>
          <w:tcPr>
            <w:tcW w:w="1091" w:type="dxa"/>
            <w:vAlign w:val="center"/>
          </w:tcPr>
          <w:p w14:paraId="325DD20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CD19</w:t>
            </w:r>
          </w:p>
        </w:tc>
        <w:tc>
          <w:tcPr>
            <w:tcW w:w="1091" w:type="dxa"/>
            <w:vAlign w:val="center"/>
          </w:tcPr>
          <w:p w14:paraId="544EBA3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sm</w:t>
            </w:r>
            <w:proofErr w:type="spellEnd"/>
            <w:r w:rsidRPr="00CD787B">
              <w:rPr>
                <w:rFonts w:ascii="Montserrat" w:hAnsi="Montserrat"/>
                <w:sz w:val="18"/>
                <w:szCs w:val="18"/>
              </w:rPr>
              <w:t xml:space="preserve"> </w:t>
            </w:r>
            <w:proofErr w:type="spellStart"/>
            <w:r w:rsidRPr="00CD787B">
              <w:rPr>
                <w:rFonts w:ascii="Montserrat" w:hAnsi="Montserrat"/>
                <w:sz w:val="18"/>
                <w:szCs w:val="18"/>
              </w:rPr>
              <w:t>Igμ</w:t>
            </w:r>
            <w:proofErr w:type="spellEnd"/>
            <w:r w:rsidRPr="00CD787B">
              <w:rPr>
                <w:rFonts w:ascii="Montserrat" w:hAnsi="Montserrat"/>
                <w:sz w:val="18"/>
                <w:szCs w:val="18"/>
              </w:rPr>
              <w:t xml:space="preserve"> / CD117</w:t>
            </w:r>
          </w:p>
        </w:tc>
        <w:tc>
          <w:tcPr>
            <w:tcW w:w="1091" w:type="dxa"/>
            <w:vAlign w:val="center"/>
          </w:tcPr>
          <w:p w14:paraId="6B4ADD3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cy</w:t>
            </w:r>
            <w:proofErr w:type="spellEnd"/>
            <w:r w:rsidRPr="00CD787B">
              <w:rPr>
                <w:rFonts w:ascii="Montserrat" w:hAnsi="Montserrat"/>
                <w:sz w:val="18"/>
                <w:szCs w:val="18"/>
              </w:rPr>
              <w:t xml:space="preserve"> </w:t>
            </w:r>
            <w:proofErr w:type="spellStart"/>
            <w:r w:rsidRPr="00CD787B">
              <w:rPr>
                <w:rFonts w:ascii="Montserrat" w:hAnsi="Montserrat"/>
                <w:sz w:val="18"/>
                <w:szCs w:val="18"/>
              </w:rPr>
              <w:t>Ig</w:t>
            </w:r>
            <w:r w:rsidRPr="00CD787B">
              <w:rPr>
                <w:rFonts w:ascii="Cambria" w:eastAsia="Cambria" w:hAnsi="Cambria" w:cs="Cambria"/>
                <w:sz w:val="18"/>
                <w:szCs w:val="18"/>
              </w:rPr>
              <w:t>λ</w:t>
            </w:r>
            <w:proofErr w:type="spellEnd"/>
          </w:p>
        </w:tc>
      </w:tr>
      <w:tr w:rsidR="002E2B44" w:rsidRPr="00CD787B" w14:paraId="0A6913FC" w14:textId="77777777" w:rsidTr="00F23AF7">
        <w:trPr>
          <w:gridAfter w:val="1"/>
          <w:wAfter w:w="47" w:type="dxa"/>
          <w:trHeight w:val="300"/>
        </w:trPr>
        <w:tc>
          <w:tcPr>
            <w:cnfStyle w:val="001000000000" w:firstRow="0" w:lastRow="0" w:firstColumn="1" w:lastColumn="0" w:oddVBand="0" w:evenVBand="0" w:oddHBand="0" w:evenHBand="0" w:firstRowFirstColumn="0" w:firstRowLastColumn="0" w:lastRowFirstColumn="0" w:lastRowLastColumn="0"/>
            <w:tcW w:w="1090" w:type="dxa"/>
            <w:vAlign w:val="center"/>
          </w:tcPr>
          <w:p w14:paraId="0131ADC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3</w:t>
            </w:r>
          </w:p>
        </w:tc>
        <w:tc>
          <w:tcPr>
            <w:tcW w:w="1091" w:type="dxa"/>
            <w:vAlign w:val="center"/>
          </w:tcPr>
          <w:p w14:paraId="69E387C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CD9</w:t>
            </w:r>
          </w:p>
        </w:tc>
        <w:tc>
          <w:tcPr>
            <w:tcW w:w="1091" w:type="dxa"/>
            <w:vAlign w:val="center"/>
          </w:tcPr>
          <w:p w14:paraId="58DD904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46F4B9B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nuTdT</w:t>
            </w:r>
            <w:proofErr w:type="spellEnd"/>
          </w:p>
        </w:tc>
        <w:tc>
          <w:tcPr>
            <w:tcW w:w="1091" w:type="dxa"/>
            <w:vAlign w:val="center"/>
          </w:tcPr>
          <w:p w14:paraId="3584F3E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CD13</w:t>
            </w:r>
          </w:p>
        </w:tc>
        <w:tc>
          <w:tcPr>
            <w:tcW w:w="1091" w:type="dxa"/>
            <w:vAlign w:val="center"/>
          </w:tcPr>
          <w:p w14:paraId="488E942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CD34</w:t>
            </w:r>
          </w:p>
        </w:tc>
        <w:tc>
          <w:tcPr>
            <w:tcW w:w="1091" w:type="dxa"/>
            <w:vAlign w:val="center"/>
          </w:tcPr>
          <w:p w14:paraId="20D679D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CD19</w:t>
            </w:r>
          </w:p>
        </w:tc>
        <w:tc>
          <w:tcPr>
            <w:tcW w:w="1091" w:type="dxa"/>
            <w:vAlign w:val="center"/>
          </w:tcPr>
          <w:p w14:paraId="5F0C95C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CD22</w:t>
            </w:r>
          </w:p>
        </w:tc>
        <w:tc>
          <w:tcPr>
            <w:tcW w:w="1091" w:type="dxa"/>
            <w:vAlign w:val="center"/>
          </w:tcPr>
          <w:p w14:paraId="00DBC6D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CD24</w:t>
            </w:r>
          </w:p>
        </w:tc>
      </w:tr>
      <w:tr w:rsidR="002E2B44" w:rsidRPr="00CD787B" w14:paraId="286C8CF7" w14:textId="77777777" w:rsidTr="00F23AF7">
        <w:trPr>
          <w:gridAfter w:val="1"/>
          <w:wAfter w:w="47" w:type="dxa"/>
          <w:trHeight w:val="300"/>
        </w:trPr>
        <w:tc>
          <w:tcPr>
            <w:cnfStyle w:val="001000000000" w:firstRow="0" w:lastRow="0" w:firstColumn="1" w:lastColumn="0" w:oddVBand="0" w:evenVBand="0" w:oddHBand="0" w:evenHBand="0" w:firstRowFirstColumn="0" w:firstRowLastColumn="0" w:lastRowFirstColumn="0" w:lastRowLastColumn="0"/>
            <w:tcW w:w="1090" w:type="dxa"/>
            <w:vAlign w:val="center"/>
          </w:tcPr>
          <w:p w14:paraId="7C305C26"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4</w:t>
            </w:r>
          </w:p>
        </w:tc>
        <w:tc>
          <w:tcPr>
            <w:tcW w:w="1091" w:type="dxa"/>
            <w:vAlign w:val="center"/>
          </w:tcPr>
          <w:p w14:paraId="664C0C9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CD21</w:t>
            </w:r>
          </w:p>
        </w:tc>
        <w:tc>
          <w:tcPr>
            <w:tcW w:w="1091" w:type="dxa"/>
            <w:vAlign w:val="center"/>
          </w:tcPr>
          <w:p w14:paraId="0E8BB29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204EBAA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CD15 / CDw65</w:t>
            </w:r>
          </w:p>
        </w:tc>
        <w:tc>
          <w:tcPr>
            <w:tcW w:w="1091" w:type="dxa"/>
            <w:vAlign w:val="center"/>
          </w:tcPr>
          <w:p w14:paraId="075C295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NG2</w:t>
            </w:r>
          </w:p>
        </w:tc>
        <w:tc>
          <w:tcPr>
            <w:tcW w:w="1091" w:type="dxa"/>
            <w:vAlign w:val="center"/>
          </w:tcPr>
          <w:p w14:paraId="75AA7B5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CD34</w:t>
            </w:r>
          </w:p>
        </w:tc>
        <w:tc>
          <w:tcPr>
            <w:tcW w:w="1091" w:type="dxa"/>
            <w:vAlign w:val="center"/>
          </w:tcPr>
          <w:p w14:paraId="284AB42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CD19</w:t>
            </w:r>
          </w:p>
        </w:tc>
        <w:tc>
          <w:tcPr>
            <w:tcW w:w="1091" w:type="dxa"/>
            <w:vAlign w:val="center"/>
          </w:tcPr>
          <w:p w14:paraId="54EE76F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CD123</w:t>
            </w:r>
          </w:p>
        </w:tc>
        <w:tc>
          <w:tcPr>
            <w:tcW w:w="1091" w:type="dxa"/>
            <w:vAlign w:val="center"/>
          </w:tcPr>
          <w:p w14:paraId="5B56B50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CD81</w:t>
            </w:r>
          </w:p>
        </w:tc>
      </w:tr>
      <w:tr w:rsidR="002E2B44" w:rsidRPr="00CD787B" w14:paraId="33CFB3D0" w14:textId="77777777" w:rsidTr="00F23AF7">
        <w:trPr>
          <w:gridAfter w:val="1"/>
          <w:wAfter w:w="47" w:type="dxa"/>
          <w:trHeight w:val="300"/>
        </w:trPr>
        <w:tc>
          <w:tcPr>
            <w:cnfStyle w:val="001000000000" w:firstRow="0" w:lastRow="0" w:firstColumn="1" w:lastColumn="0" w:oddVBand="0" w:evenVBand="0" w:oddHBand="0" w:evenHBand="0" w:firstRowFirstColumn="0" w:firstRowLastColumn="0" w:lastRowFirstColumn="0" w:lastRowLastColumn="0"/>
            <w:tcW w:w="9818" w:type="dxa"/>
            <w:gridSpan w:val="9"/>
            <w:vAlign w:val="center"/>
          </w:tcPr>
          <w:p w14:paraId="6768A004" w14:textId="77777777" w:rsidR="002E2B44" w:rsidRPr="00CD787B" w:rsidRDefault="002E2B44">
            <w:pPr>
              <w:pBdr>
                <w:top w:val="nil"/>
                <w:left w:val="nil"/>
                <w:bottom w:val="nil"/>
                <w:right w:val="nil"/>
                <w:between w:val="nil"/>
              </w:pBdr>
              <w:spacing w:after="0"/>
              <w:jc w:val="left"/>
              <w:rPr>
                <w:rFonts w:ascii="Montserrat" w:hAnsi="Montserrat"/>
                <w:sz w:val="18"/>
                <w:szCs w:val="18"/>
              </w:rPr>
            </w:pPr>
          </w:p>
        </w:tc>
      </w:tr>
      <w:tr w:rsidR="002E2B44" w:rsidRPr="00CD787B" w14:paraId="12E21650" w14:textId="77777777" w:rsidTr="00F23AF7">
        <w:trPr>
          <w:trHeight w:val="315"/>
        </w:trPr>
        <w:tc>
          <w:tcPr>
            <w:cnfStyle w:val="001000000000" w:firstRow="0" w:lastRow="0" w:firstColumn="1" w:lastColumn="0" w:oddVBand="0" w:evenVBand="0" w:oddHBand="0" w:evenHBand="0" w:firstRowFirstColumn="0" w:firstRowLastColumn="0" w:lastRowFirstColumn="0" w:lastRowLastColumn="0"/>
            <w:tcW w:w="9865" w:type="dxa"/>
            <w:gridSpan w:val="10"/>
            <w:shd w:val="clear" w:color="auto" w:fill="A6A6A6"/>
            <w:vAlign w:val="center"/>
          </w:tcPr>
          <w:p w14:paraId="4231FDC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Síndromes </w:t>
            </w:r>
            <w:proofErr w:type="spellStart"/>
            <w:r w:rsidRPr="00CD787B">
              <w:rPr>
                <w:rFonts w:ascii="Montserrat" w:hAnsi="Montserrat"/>
                <w:sz w:val="18"/>
                <w:szCs w:val="18"/>
              </w:rPr>
              <w:t>Linfoproliferativos</w:t>
            </w:r>
            <w:proofErr w:type="spellEnd"/>
            <w:r w:rsidRPr="00CD787B">
              <w:rPr>
                <w:rFonts w:ascii="Montserrat" w:hAnsi="Montserrat"/>
                <w:sz w:val="18"/>
                <w:szCs w:val="18"/>
              </w:rPr>
              <w:t xml:space="preserve"> Crónicos de células B</w:t>
            </w:r>
          </w:p>
        </w:tc>
      </w:tr>
      <w:tr w:rsidR="002E2B44" w:rsidRPr="00CD787B" w14:paraId="13B42260" w14:textId="77777777" w:rsidTr="00F23AF7">
        <w:trPr>
          <w:gridAfter w:val="1"/>
          <w:wAfter w:w="47" w:type="dxa"/>
          <w:trHeight w:val="510"/>
        </w:trPr>
        <w:tc>
          <w:tcPr>
            <w:cnfStyle w:val="001000000000" w:firstRow="0" w:lastRow="0" w:firstColumn="1" w:lastColumn="0" w:oddVBand="0" w:evenVBand="0" w:oddHBand="0" w:evenHBand="0" w:firstRowFirstColumn="0" w:firstRowLastColumn="0" w:lastRowFirstColumn="0" w:lastRowLastColumn="0"/>
            <w:tcW w:w="1090" w:type="dxa"/>
            <w:vAlign w:val="center"/>
          </w:tcPr>
          <w:p w14:paraId="067EAC12"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Tubo</w:t>
            </w:r>
          </w:p>
        </w:tc>
        <w:tc>
          <w:tcPr>
            <w:tcW w:w="1091" w:type="dxa"/>
            <w:vAlign w:val="center"/>
          </w:tcPr>
          <w:p w14:paraId="449BDA1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Pacific</w:t>
            </w:r>
            <w:proofErr w:type="spellEnd"/>
            <w:r w:rsidRPr="00CD787B">
              <w:rPr>
                <w:rFonts w:ascii="Montserrat" w:hAnsi="Montserrat"/>
                <w:sz w:val="18"/>
                <w:szCs w:val="18"/>
              </w:rPr>
              <w:t xml:space="preserve"> Blue</w:t>
            </w:r>
          </w:p>
        </w:tc>
        <w:tc>
          <w:tcPr>
            <w:tcW w:w="1091" w:type="dxa"/>
            <w:vAlign w:val="center"/>
          </w:tcPr>
          <w:p w14:paraId="2A09D2D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OC515</w:t>
            </w:r>
          </w:p>
        </w:tc>
        <w:tc>
          <w:tcPr>
            <w:tcW w:w="1091" w:type="dxa"/>
            <w:vAlign w:val="center"/>
          </w:tcPr>
          <w:p w14:paraId="55EA1D9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FITC</w:t>
            </w:r>
          </w:p>
        </w:tc>
        <w:tc>
          <w:tcPr>
            <w:tcW w:w="1091" w:type="dxa"/>
            <w:vAlign w:val="center"/>
          </w:tcPr>
          <w:p w14:paraId="117E903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w:t>
            </w:r>
          </w:p>
        </w:tc>
        <w:tc>
          <w:tcPr>
            <w:tcW w:w="1091" w:type="dxa"/>
            <w:vAlign w:val="center"/>
          </w:tcPr>
          <w:p w14:paraId="3F6E42D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PercpCP-Cyanine5.5</w:t>
            </w:r>
          </w:p>
        </w:tc>
        <w:tc>
          <w:tcPr>
            <w:tcW w:w="1091" w:type="dxa"/>
            <w:vAlign w:val="center"/>
          </w:tcPr>
          <w:p w14:paraId="04076EA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PE-Cyanine7</w:t>
            </w:r>
          </w:p>
        </w:tc>
        <w:tc>
          <w:tcPr>
            <w:tcW w:w="1091" w:type="dxa"/>
            <w:vAlign w:val="center"/>
          </w:tcPr>
          <w:p w14:paraId="2C2BCA4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w:t>
            </w:r>
          </w:p>
        </w:tc>
        <w:tc>
          <w:tcPr>
            <w:tcW w:w="1091" w:type="dxa"/>
            <w:vAlign w:val="center"/>
          </w:tcPr>
          <w:p w14:paraId="26FB59E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APCH7</w:t>
            </w:r>
          </w:p>
        </w:tc>
      </w:tr>
      <w:tr w:rsidR="002E2B44" w:rsidRPr="00CD787B" w14:paraId="4B39EFD3" w14:textId="77777777" w:rsidTr="00F23AF7">
        <w:trPr>
          <w:trHeight w:val="315"/>
        </w:trPr>
        <w:tc>
          <w:tcPr>
            <w:cnfStyle w:val="001000000000" w:firstRow="0" w:lastRow="0" w:firstColumn="1" w:lastColumn="0" w:oddVBand="0" w:evenVBand="0" w:oddHBand="0" w:evenHBand="0" w:firstRowFirstColumn="0" w:firstRowLastColumn="0" w:lastRowFirstColumn="0" w:lastRowLastColumn="0"/>
            <w:tcW w:w="9865" w:type="dxa"/>
            <w:gridSpan w:val="10"/>
            <w:shd w:val="clear" w:color="auto" w:fill="A6A6A6"/>
            <w:vAlign w:val="center"/>
          </w:tcPr>
          <w:p w14:paraId="0097663D" w14:textId="77777777" w:rsidR="002E2B44" w:rsidRPr="00CD787B" w:rsidRDefault="00EC610F">
            <w:pPr>
              <w:pBdr>
                <w:top w:val="nil"/>
                <w:left w:val="nil"/>
                <w:bottom w:val="nil"/>
                <w:right w:val="nil"/>
                <w:between w:val="nil"/>
              </w:pBdr>
              <w:spacing w:after="0"/>
              <w:jc w:val="left"/>
              <w:rPr>
                <w:rFonts w:ascii="Montserrat" w:hAnsi="Montserrat"/>
                <w:bCs/>
                <w:sz w:val="18"/>
                <w:szCs w:val="18"/>
              </w:rPr>
            </w:pPr>
            <w:r w:rsidRPr="00CD787B">
              <w:rPr>
                <w:rFonts w:ascii="Montserrat" w:hAnsi="Montserrat"/>
                <w:bCs/>
                <w:sz w:val="18"/>
                <w:szCs w:val="18"/>
              </w:rPr>
              <w:t>Limitado</w:t>
            </w:r>
          </w:p>
        </w:tc>
      </w:tr>
      <w:tr w:rsidR="002E2B44" w:rsidRPr="00CD787B" w14:paraId="738F33BD" w14:textId="77777777" w:rsidTr="00F23AF7">
        <w:trPr>
          <w:gridAfter w:val="1"/>
          <w:wAfter w:w="47" w:type="dxa"/>
          <w:trHeight w:val="300"/>
        </w:trPr>
        <w:tc>
          <w:tcPr>
            <w:cnfStyle w:val="001000000000" w:firstRow="0" w:lastRow="0" w:firstColumn="1" w:lastColumn="0" w:oddVBand="0" w:evenVBand="0" w:oddHBand="0" w:evenHBand="0" w:firstRowFirstColumn="0" w:firstRowLastColumn="0" w:lastRowFirstColumn="0" w:lastRowLastColumn="0"/>
            <w:tcW w:w="1090" w:type="dxa"/>
            <w:vAlign w:val="center"/>
          </w:tcPr>
          <w:p w14:paraId="08B25E4E"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lastRenderedPageBreak/>
              <w:t>1</w:t>
            </w:r>
          </w:p>
        </w:tc>
        <w:tc>
          <w:tcPr>
            <w:tcW w:w="1091" w:type="dxa"/>
            <w:vAlign w:val="center"/>
          </w:tcPr>
          <w:p w14:paraId="3DD87D7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CD20 / CD4</w:t>
            </w:r>
          </w:p>
        </w:tc>
        <w:tc>
          <w:tcPr>
            <w:tcW w:w="1091" w:type="dxa"/>
            <w:vAlign w:val="center"/>
          </w:tcPr>
          <w:p w14:paraId="3551779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1165113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 xml:space="preserve">CD8 / </w:t>
            </w:r>
            <w:proofErr w:type="spellStart"/>
            <w:r w:rsidRPr="00CD787B">
              <w:rPr>
                <w:rFonts w:ascii="Montserrat" w:hAnsi="Montserrat"/>
                <w:sz w:val="18"/>
                <w:szCs w:val="18"/>
              </w:rPr>
              <w:t>sm</w:t>
            </w:r>
            <w:proofErr w:type="spellEnd"/>
            <w:r w:rsidRPr="00CD787B">
              <w:rPr>
                <w:rFonts w:ascii="Montserrat" w:hAnsi="Montserrat"/>
                <w:sz w:val="18"/>
                <w:szCs w:val="18"/>
              </w:rPr>
              <w:t xml:space="preserve"> </w:t>
            </w:r>
            <w:proofErr w:type="spellStart"/>
            <w:r w:rsidRPr="00CD787B">
              <w:rPr>
                <w:rFonts w:ascii="Montserrat" w:hAnsi="Montserrat"/>
                <w:sz w:val="18"/>
                <w:szCs w:val="18"/>
              </w:rPr>
              <w:t>Ig</w:t>
            </w:r>
            <w:r w:rsidRPr="00CD787B">
              <w:rPr>
                <w:rFonts w:ascii="Cambria" w:eastAsia="Cambria" w:hAnsi="Cambria" w:cs="Cambria"/>
                <w:sz w:val="18"/>
                <w:szCs w:val="18"/>
              </w:rPr>
              <w:t>κ</w:t>
            </w:r>
            <w:proofErr w:type="spellEnd"/>
          </w:p>
        </w:tc>
        <w:tc>
          <w:tcPr>
            <w:tcW w:w="1091" w:type="dxa"/>
            <w:vAlign w:val="center"/>
          </w:tcPr>
          <w:p w14:paraId="6D52BB3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 xml:space="preserve">CD56 / </w:t>
            </w:r>
            <w:proofErr w:type="spellStart"/>
            <w:r w:rsidRPr="00CD787B">
              <w:rPr>
                <w:rFonts w:ascii="Montserrat" w:hAnsi="Montserrat"/>
                <w:sz w:val="18"/>
                <w:szCs w:val="18"/>
              </w:rPr>
              <w:t>sm</w:t>
            </w:r>
            <w:proofErr w:type="spellEnd"/>
            <w:r w:rsidRPr="00CD787B">
              <w:rPr>
                <w:rFonts w:ascii="Montserrat" w:hAnsi="Montserrat"/>
                <w:sz w:val="18"/>
                <w:szCs w:val="18"/>
              </w:rPr>
              <w:t xml:space="preserve"> </w:t>
            </w:r>
            <w:proofErr w:type="spellStart"/>
            <w:r w:rsidRPr="00CD787B">
              <w:rPr>
                <w:rFonts w:ascii="Montserrat" w:hAnsi="Montserrat"/>
                <w:sz w:val="18"/>
                <w:szCs w:val="18"/>
              </w:rPr>
              <w:t>Ig</w:t>
            </w:r>
            <w:r w:rsidRPr="00CD787B">
              <w:rPr>
                <w:rFonts w:ascii="Cambria" w:eastAsia="Cambria" w:hAnsi="Cambria" w:cs="Cambria"/>
                <w:sz w:val="18"/>
                <w:szCs w:val="18"/>
              </w:rPr>
              <w:t>λ</w:t>
            </w:r>
            <w:proofErr w:type="spellEnd"/>
          </w:p>
        </w:tc>
        <w:tc>
          <w:tcPr>
            <w:tcW w:w="1091" w:type="dxa"/>
            <w:vAlign w:val="center"/>
          </w:tcPr>
          <w:p w14:paraId="19E4B1A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CD5</w:t>
            </w:r>
          </w:p>
        </w:tc>
        <w:tc>
          <w:tcPr>
            <w:tcW w:w="1091" w:type="dxa"/>
            <w:vAlign w:val="center"/>
          </w:tcPr>
          <w:p w14:paraId="757F2B2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 xml:space="preserve">CD19 / </w:t>
            </w:r>
            <w:proofErr w:type="spellStart"/>
            <w:r w:rsidRPr="00CD787B">
              <w:rPr>
                <w:rFonts w:ascii="Montserrat" w:hAnsi="Montserrat"/>
                <w:sz w:val="18"/>
                <w:szCs w:val="18"/>
              </w:rPr>
              <w:t>TCR</w:t>
            </w:r>
            <w:r w:rsidRPr="00CD787B">
              <w:rPr>
                <w:rFonts w:ascii="Cambria" w:eastAsia="Cambria" w:hAnsi="Cambria" w:cs="Cambria"/>
                <w:sz w:val="18"/>
                <w:szCs w:val="18"/>
              </w:rPr>
              <w:t>γδ</w:t>
            </w:r>
            <w:proofErr w:type="spellEnd"/>
          </w:p>
        </w:tc>
        <w:tc>
          <w:tcPr>
            <w:tcW w:w="1091" w:type="dxa"/>
            <w:vAlign w:val="center"/>
          </w:tcPr>
          <w:p w14:paraId="2AA763D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smCD3</w:t>
            </w:r>
          </w:p>
        </w:tc>
        <w:tc>
          <w:tcPr>
            <w:tcW w:w="1091" w:type="dxa"/>
            <w:vAlign w:val="center"/>
          </w:tcPr>
          <w:p w14:paraId="72AD0B1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CD38</w:t>
            </w:r>
          </w:p>
        </w:tc>
      </w:tr>
      <w:tr w:rsidR="002E2B44" w:rsidRPr="00CD787B" w14:paraId="20129473" w14:textId="77777777" w:rsidTr="00F23AF7">
        <w:trPr>
          <w:gridAfter w:val="1"/>
          <w:wAfter w:w="47" w:type="dxa"/>
          <w:trHeight w:val="300"/>
        </w:trPr>
        <w:tc>
          <w:tcPr>
            <w:cnfStyle w:val="001000000000" w:firstRow="0" w:lastRow="0" w:firstColumn="1" w:lastColumn="0" w:oddVBand="0" w:evenVBand="0" w:oddHBand="0" w:evenHBand="0" w:firstRowFirstColumn="0" w:firstRowLastColumn="0" w:lastRowFirstColumn="0" w:lastRowLastColumn="0"/>
            <w:tcW w:w="1090" w:type="dxa"/>
            <w:vAlign w:val="center"/>
          </w:tcPr>
          <w:p w14:paraId="57C0D777"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2</w:t>
            </w:r>
          </w:p>
        </w:tc>
        <w:tc>
          <w:tcPr>
            <w:tcW w:w="1091" w:type="dxa"/>
            <w:vAlign w:val="center"/>
          </w:tcPr>
          <w:p w14:paraId="1C16C92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CD20</w:t>
            </w:r>
          </w:p>
        </w:tc>
        <w:tc>
          <w:tcPr>
            <w:tcW w:w="1091" w:type="dxa"/>
            <w:vAlign w:val="center"/>
          </w:tcPr>
          <w:p w14:paraId="313067C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2909885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CD23</w:t>
            </w:r>
          </w:p>
        </w:tc>
        <w:tc>
          <w:tcPr>
            <w:tcW w:w="1091" w:type="dxa"/>
            <w:vAlign w:val="center"/>
          </w:tcPr>
          <w:p w14:paraId="6DBF7B8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CD10</w:t>
            </w:r>
          </w:p>
        </w:tc>
        <w:tc>
          <w:tcPr>
            <w:tcW w:w="1091" w:type="dxa"/>
            <w:vAlign w:val="center"/>
          </w:tcPr>
          <w:p w14:paraId="65F26CF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CD79b</w:t>
            </w:r>
          </w:p>
        </w:tc>
        <w:tc>
          <w:tcPr>
            <w:tcW w:w="1091" w:type="dxa"/>
            <w:vAlign w:val="center"/>
          </w:tcPr>
          <w:p w14:paraId="204B1CD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CD19</w:t>
            </w:r>
          </w:p>
        </w:tc>
        <w:tc>
          <w:tcPr>
            <w:tcW w:w="1091" w:type="dxa"/>
            <w:vAlign w:val="center"/>
          </w:tcPr>
          <w:p w14:paraId="7C9F420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CD200</w:t>
            </w:r>
          </w:p>
        </w:tc>
        <w:tc>
          <w:tcPr>
            <w:tcW w:w="1091" w:type="dxa"/>
            <w:vAlign w:val="center"/>
          </w:tcPr>
          <w:p w14:paraId="04B49DB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CD43</w:t>
            </w:r>
          </w:p>
        </w:tc>
      </w:tr>
      <w:tr w:rsidR="002E2B44" w:rsidRPr="00CD787B" w14:paraId="3CBFC2F1" w14:textId="77777777" w:rsidTr="00F23AF7">
        <w:trPr>
          <w:trHeight w:val="315"/>
        </w:trPr>
        <w:tc>
          <w:tcPr>
            <w:cnfStyle w:val="001000000000" w:firstRow="0" w:lastRow="0" w:firstColumn="1" w:lastColumn="0" w:oddVBand="0" w:evenVBand="0" w:oddHBand="0" w:evenHBand="0" w:firstRowFirstColumn="0" w:firstRowLastColumn="0" w:lastRowFirstColumn="0" w:lastRowLastColumn="0"/>
            <w:tcW w:w="9865" w:type="dxa"/>
            <w:gridSpan w:val="10"/>
            <w:shd w:val="clear" w:color="auto" w:fill="A6A6A6"/>
            <w:vAlign w:val="center"/>
          </w:tcPr>
          <w:p w14:paraId="03D5D101" w14:textId="77777777" w:rsidR="002E2B44" w:rsidRPr="00CD787B" w:rsidRDefault="00EC610F">
            <w:pPr>
              <w:pBdr>
                <w:top w:val="nil"/>
                <w:left w:val="nil"/>
                <w:bottom w:val="nil"/>
                <w:right w:val="nil"/>
                <w:between w:val="nil"/>
              </w:pBdr>
              <w:spacing w:after="0"/>
              <w:jc w:val="left"/>
              <w:rPr>
                <w:rFonts w:ascii="Montserrat" w:hAnsi="Montserrat"/>
                <w:bCs/>
                <w:sz w:val="18"/>
                <w:szCs w:val="18"/>
              </w:rPr>
            </w:pPr>
            <w:r w:rsidRPr="00CD787B">
              <w:rPr>
                <w:rFonts w:ascii="Montserrat" w:hAnsi="Montserrat"/>
                <w:bCs/>
                <w:sz w:val="18"/>
                <w:szCs w:val="18"/>
              </w:rPr>
              <w:t>Completo</w:t>
            </w:r>
          </w:p>
        </w:tc>
      </w:tr>
      <w:tr w:rsidR="002E2B44" w:rsidRPr="00CD787B" w14:paraId="2BD1D8A5" w14:textId="77777777" w:rsidTr="00F23AF7">
        <w:trPr>
          <w:gridAfter w:val="1"/>
          <w:wAfter w:w="47" w:type="dxa"/>
          <w:trHeight w:val="300"/>
        </w:trPr>
        <w:tc>
          <w:tcPr>
            <w:cnfStyle w:val="001000000000" w:firstRow="0" w:lastRow="0" w:firstColumn="1" w:lastColumn="0" w:oddVBand="0" w:evenVBand="0" w:oddHBand="0" w:evenHBand="0" w:firstRowFirstColumn="0" w:firstRowLastColumn="0" w:lastRowFirstColumn="0" w:lastRowLastColumn="0"/>
            <w:tcW w:w="1090" w:type="dxa"/>
            <w:vAlign w:val="center"/>
          </w:tcPr>
          <w:p w14:paraId="23A67E8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3</w:t>
            </w:r>
          </w:p>
        </w:tc>
        <w:tc>
          <w:tcPr>
            <w:tcW w:w="1091" w:type="dxa"/>
            <w:vAlign w:val="center"/>
          </w:tcPr>
          <w:p w14:paraId="454FE45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CD20</w:t>
            </w:r>
          </w:p>
        </w:tc>
        <w:tc>
          <w:tcPr>
            <w:tcW w:w="1091" w:type="dxa"/>
            <w:vAlign w:val="center"/>
          </w:tcPr>
          <w:p w14:paraId="24F8CB4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779A660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CD31</w:t>
            </w:r>
          </w:p>
        </w:tc>
        <w:tc>
          <w:tcPr>
            <w:tcW w:w="1091" w:type="dxa"/>
            <w:vAlign w:val="center"/>
          </w:tcPr>
          <w:p w14:paraId="794956E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CD305 (LAIR1)</w:t>
            </w:r>
          </w:p>
        </w:tc>
        <w:tc>
          <w:tcPr>
            <w:tcW w:w="1091" w:type="dxa"/>
            <w:vAlign w:val="center"/>
          </w:tcPr>
          <w:p w14:paraId="0D981B5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CD11c</w:t>
            </w:r>
          </w:p>
        </w:tc>
        <w:tc>
          <w:tcPr>
            <w:tcW w:w="1091" w:type="dxa"/>
            <w:vAlign w:val="center"/>
          </w:tcPr>
          <w:p w14:paraId="1F5E75D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CD19</w:t>
            </w:r>
          </w:p>
        </w:tc>
        <w:tc>
          <w:tcPr>
            <w:tcW w:w="1091" w:type="dxa"/>
            <w:vAlign w:val="center"/>
          </w:tcPr>
          <w:p w14:paraId="05DC3FC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sm</w:t>
            </w:r>
            <w:proofErr w:type="spellEnd"/>
            <w:r w:rsidRPr="00CD787B">
              <w:rPr>
                <w:rFonts w:ascii="Montserrat" w:hAnsi="Montserrat"/>
                <w:sz w:val="18"/>
                <w:szCs w:val="18"/>
              </w:rPr>
              <w:t xml:space="preserve"> </w:t>
            </w:r>
            <w:proofErr w:type="spellStart"/>
            <w:r w:rsidRPr="00CD787B">
              <w:rPr>
                <w:rFonts w:ascii="Montserrat" w:hAnsi="Montserrat"/>
                <w:sz w:val="18"/>
                <w:szCs w:val="18"/>
              </w:rPr>
              <w:t>Igμ</w:t>
            </w:r>
            <w:proofErr w:type="spellEnd"/>
          </w:p>
        </w:tc>
        <w:tc>
          <w:tcPr>
            <w:tcW w:w="1091" w:type="dxa"/>
            <w:vAlign w:val="center"/>
          </w:tcPr>
          <w:p w14:paraId="6D88953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CD81</w:t>
            </w:r>
          </w:p>
        </w:tc>
      </w:tr>
      <w:tr w:rsidR="002E2B44" w:rsidRPr="00CD787B" w14:paraId="608657F6" w14:textId="77777777" w:rsidTr="00F23AF7">
        <w:trPr>
          <w:gridAfter w:val="1"/>
          <w:wAfter w:w="47" w:type="dxa"/>
          <w:trHeight w:val="300"/>
        </w:trPr>
        <w:tc>
          <w:tcPr>
            <w:cnfStyle w:val="001000000000" w:firstRow="0" w:lastRow="0" w:firstColumn="1" w:lastColumn="0" w:oddVBand="0" w:evenVBand="0" w:oddHBand="0" w:evenHBand="0" w:firstRowFirstColumn="0" w:firstRowLastColumn="0" w:lastRowFirstColumn="0" w:lastRowLastColumn="0"/>
            <w:tcW w:w="1090" w:type="dxa"/>
            <w:vAlign w:val="center"/>
          </w:tcPr>
          <w:p w14:paraId="2C70EE1C"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4</w:t>
            </w:r>
          </w:p>
        </w:tc>
        <w:tc>
          <w:tcPr>
            <w:tcW w:w="1091" w:type="dxa"/>
            <w:vAlign w:val="center"/>
          </w:tcPr>
          <w:p w14:paraId="036B7C8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CD20</w:t>
            </w:r>
          </w:p>
        </w:tc>
        <w:tc>
          <w:tcPr>
            <w:tcW w:w="1091" w:type="dxa"/>
            <w:vAlign w:val="center"/>
          </w:tcPr>
          <w:p w14:paraId="4D95A83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0162A63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CD103</w:t>
            </w:r>
          </w:p>
        </w:tc>
        <w:tc>
          <w:tcPr>
            <w:tcW w:w="1091" w:type="dxa"/>
            <w:vAlign w:val="center"/>
          </w:tcPr>
          <w:p w14:paraId="408F3ED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CD95</w:t>
            </w:r>
          </w:p>
        </w:tc>
        <w:tc>
          <w:tcPr>
            <w:tcW w:w="1091" w:type="dxa"/>
            <w:vAlign w:val="center"/>
          </w:tcPr>
          <w:p w14:paraId="526B3E3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CD22</w:t>
            </w:r>
          </w:p>
        </w:tc>
        <w:tc>
          <w:tcPr>
            <w:tcW w:w="1091" w:type="dxa"/>
            <w:vAlign w:val="center"/>
          </w:tcPr>
          <w:p w14:paraId="773E7D1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CD19</w:t>
            </w:r>
          </w:p>
        </w:tc>
        <w:tc>
          <w:tcPr>
            <w:tcW w:w="1091" w:type="dxa"/>
            <w:vAlign w:val="center"/>
          </w:tcPr>
          <w:p w14:paraId="33512B7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CD185 (CXCR5)</w:t>
            </w:r>
          </w:p>
        </w:tc>
        <w:tc>
          <w:tcPr>
            <w:tcW w:w="1091" w:type="dxa"/>
            <w:vAlign w:val="center"/>
          </w:tcPr>
          <w:p w14:paraId="4BFDBE9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CD49D</w:t>
            </w:r>
          </w:p>
        </w:tc>
      </w:tr>
      <w:tr w:rsidR="002E2B44" w:rsidRPr="00CD787B" w14:paraId="4A188CF8" w14:textId="77777777" w:rsidTr="00F23AF7">
        <w:trPr>
          <w:gridAfter w:val="1"/>
          <w:wAfter w:w="47" w:type="dxa"/>
          <w:trHeight w:val="300"/>
        </w:trPr>
        <w:tc>
          <w:tcPr>
            <w:cnfStyle w:val="001000000000" w:firstRow="0" w:lastRow="0" w:firstColumn="1" w:lastColumn="0" w:oddVBand="0" w:evenVBand="0" w:oddHBand="0" w:evenHBand="0" w:firstRowFirstColumn="0" w:firstRowLastColumn="0" w:lastRowFirstColumn="0" w:lastRowLastColumn="0"/>
            <w:tcW w:w="1090" w:type="dxa"/>
            <w:vAlign w:val="center"/>
          </w:tcPr>
          <w:p w14:paraId="1CE96AC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5</w:t>
            </w:r>
          </w:p>
        </w:tc>
        <w:tc>
          <w:tcPr>
            <w:tcW w:w="1091" w:type="dxa"/>
            <w:vAlign w:val="center"/>
          </w:tcPr>
          <w:p w14:paraId="41B2628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CD20</w:t>
            </w:r>
          </w:p>
        </w:tc>
        <w:tc>
          <w:tcPr>
            <w:tcW w:w="1091" w:type="dxa"/>
            <w:vAlign w:val="center"/>
          </w:tcPr>
          <w:p w14:paraId="7379E59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266B012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CD62L</w:t>
            </w:r>
          </w:p>
        </w:tc>
        <w:tc>
          <w:tcPr>
            <w:tcW w:w="1091" w:type="dxa"/>
            <w:vAlign w:val="center"/>
          </w:tcPr>
          <w:p w14:paraId="7217AFF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CD39</w:t>
            </w:r>
          </w:p>
        </w:tc>
        <w:tc>
          <w:tcPr>
            <w:tcW w:w="1091" w:type="dxa"/>
            <w:vAlign w:val="center"/>
          </w:tcPr>
          <w:p w14:paraId="11C7B56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HLA DR</w:t>
            </w:r>
          </w:p>
        </w:tc>
        <w:tc>
          <w:tcPr>
            <w:tcW w:w="1091" w:type="dxa"/>
            <w:vAlign w:val="center"/>
          </w:tcPr>
          <w:p w14:paraId="3586523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CD19</w:t>
            </w:r>
          </w:p>
        </w:tc>
        <w:tc>
          <w:tcPr>
            <w:tcW w:w="1091" w:type="dxa"/>
            <w:vAlign w:val="center"/>
          </w:tcPr>
          <w:p w14:paraId="7D0D954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CD27</w:t>
            </w:r>
          </w:p>
        </w:tc>
        <w:tc>
          <w:tcPr>
            <w:tcW w:w="1091" w:type="dxa"/>
            <w:vAlign w:val="center"/>
          </w:tcPr>
          <w:p w14:paraId="0D24713B" w14:textId="77777777" w:rsidR="002E2B44" w:rsidRPr="00CD787B" w:rsidRDefault="002E2B44">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
        </w:tc>
      </w:tr>
    </w:tbl>
    <w:p w14:paraId="2AE4EA33" w14:textId="77777777" w:rsidR="002E2B44" w:rsidRPr="00CD787B" w:rsidRDefault="002E2B44">
      <w:pPr>
        <w:pBdr>
          <w:top w:val="nil"/>
          <w:left w:val="nil"/>
          <w:bottom w:val="nil"/>
          <w:right w:val="nil"/>
          <w:between w:val="nil"/>
        </w:pBdr>
        <w:spacing w:after="0"/>
        <w:jc w:val="left"/>
        <w:rPr>
          <w:color w:val="000000"/>
        </w:rPr>
      </w:pPr>
    </w:p>
    <w:tbl>
      <w:tblPr>
        <w:tblStyle w:val="230"/>
        <w:tblW w:w="9865" w:type="dxa"/>
        <w:tblInd w:w="0" w:type="dxa"/>
        <w:tblBorders>
          <w:top w:val="single" w:sz="4" w:space="0" w:color="266659"/>
          <w:left w:val="single" w:sz="4" w:space="0" w:color="266659"/>
          <w:bottom w:val="single" w:sz="4" w:space="0" w:color="266659"/>
          <w:right w:val="single" w:sz="4" w:space="0" w:color="266659"/>
          <w:insideH w:val="single" w:sz="4" w:space="0" w:color="266659"/>
          <w:insideV w:val="single" w:sz="4" w:space="0" w:color="266659"/>
        </w:tblBorders>
        <w:tblLayout w:type="fixed"/>
        <w:tblLook w:val="04A0" w:firstRow="1" w:lastRow="0" w:firstColumn="1" w:lastColumn="0" w:noHBand="0" w:noVBand="1"/>
      </w:tblPr>
      <w:tblGrid>
        <w:gridCol w:w="1092"/>
        <w:gridCol w:w="1091"/>
        <w:gridCol w:w="1091"/>
        <w:gridCol w:w="1091"/>
        <w:gridCol w:w="1091"/>
        <w:gridCol w:w="1091"/>
        <w:gridCol w:w="1091"/>
        <w:gridCol w:w="1091"/>
        <w:gridCol w:w="1091"/>
        <w:gridCol w:w="45"/>
      </w:tblGrid>
      <w:tr w:rsidR="002E2B44" w:rsidRPr="00CD787B" w14:paraId="3EDB7D8C" w14:textId="77777777" w:rsidTr="00F23AF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865" w:type="dxa"/>
            <w:gridSpan w:val="10"/>
            <w:tcBorders>
              <w:bottom w:val="nil"/>
            </w:tcBorders>
            <w:shd w:val="clear" w:color="auto" w:fill="D9D9D9"/>
            <w:vAlign w:val="center"/>
          </w:tcPr>
          <w:p w14:paraId="2AF973C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Clave 40.15.008 Inmunofenotipo para Leucemia Linfoblástica de Linaje T</w:t>
            </w:r>
          </w:p>
        </w:tc>
      </w:tr>
      <w:tr w:rsidR="002E2B44" w:rsidRPr="00CD787B" w14:paraId="24BB8B60" w14:textId="77777777" w:rsidTr="00F23AF7">
        <w:trPr>
          <w:trHeight w:val="300"/>
        </w:trPr>
        <w:tc>
          <w:tcPr>
            <w:cnfStyle w:val="001000000000" w:firstRow="0" w:lastRow="0" w:firstColumn="1" w:lastColumn="0" w:oddVBand="0" w:evenVBand="0" w:oddHBand="0" w:evenHBand="0" w:firstRowFirstColumn="0" w:firstRowLastColumn="0" w:lastRowFirstColumn="0" w:lastRowLastColumn="0"/>
            <w:tcW w:w="9865" w:type="dxa"/>
            <w:gridSpan w:val="10"/>
            <w:shd w:val="clear" w:color="auto" w:fill="D9D9D9"/>
            <w:vAlign w:val="center"/>
          </w:tcPr>
          <w:p w14:paraId="056C3F0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Podrán utilizarse cualquiera de los siguientes paneles:</w:t>
            </w:r>
          </w:p>
        </w:tc>
      </w:tr>
      <w:tr w:rsidR="002E2B44" w:rsidRPr="00CD787B" w14:paraId="7B64EBBE" w14:textId="77777777" w:rsidTr="00F23AF7">
        <w:trPr>
          <w:trHeight w:val="300"/>
        </w:trPr>
        <w:tc>
          <w:tcPr>
            <w:cnfStyle w:val="001000000000" w:firstRow="0" w:lastRow="0" w:firstColumn="1" w:lastColumn="0" w:oddVBand="0" w:evenVBand="0" w:oddHBand="0" w:evenHBand="0" w:firstRowFirstColumn="0" w:firstRowLastColumn="0" w:lastRowFirstColumn="0" w:lastRowLastColumn="0"/>
            <w:tcW w:w="9865" w:type="dxa"/>
            <w:gridSpan w:val="10"/>
            <w:vAlign w:val="center"/>
          </w:tcPr>
          <w:p w14:paraId="49DE9773" w14:textId="77777777" w:rsidR="002E2B44" w:rsidRPr="00CD787B" w:rsidRDefault="002E2B44">
            <w:pPr>
              <w:pBdr>
                <w:top w:val="nil"/>
                <w:left w:val="nil"/>
                <w:bottom w:val="nil"/>
                <w:right w:val="nil"/>
                <w:between w:val="nil"/>
              </w:pBdr>
              <w:spacing w:after="0"/>
              <w:jc w:val="left"/>
              <w:rPr>
                <w:rFonts w:ascii="Montserrat" w:hAnsi="Montserrat"/>
                <w:sz w:val="18"/>
                <w:szCs w:val="18"/>
              </w:rPr>
            </w:pPr>
          </w:p>
        </w:tc>
      </w:tr>
      <w:tr w:rsidR="002E2B44" w:rsidRPr="00CD787B" w14:paraId="59BB3C1C" w14:textId="77777777" w:rsidTr="00F23AF7">
        <w:trPr>
          <w:trHeight w:val="315"/>
        </w:trPr>
        <w:tc>
          <w:tcPr>
            <w:cnfStyle w:val="001000000000" w:firstRow="0" w:lastRow="0" w:firstColumn="1" w:lastColumn="0" w:oddVBand="0" w:evenVBand="0" w:oddHBand="0" w:evenHBand="0" w:firstRowFirstColumn="0" w:firstRowLastColumn="0" w:lastRowFirstColumn="0" w:lastRowLastColumn="0"/>
            <w:tcW w:w="9865" w:type="dxa"/>
            <w:gridSpan w:val="10"/>
            <w:shd w:val="clear" w:color="auto" w:fill="A6A6A6"/>
            <w:vAlign w:val="center"/>
          </w:tcPr>
          <w:p w14:paraId="69B4D77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Leucemia linfoblástica aguda de células T</w:t>
            </w:r>
          </w:p>
        </w:tc>
      </w:tr>
      <w:tr w:rsidR="002E2B44" w:rsidRPr="00CD787B" w14:paraId="336C8962" w14:textId="77777777" w:rsidTr="00F23AF7">
        <w:trPr>
          <w:gridAfter w:val="1"/>
          <w:wAfter w:w="45" w:type="dxa"/>
          <w:trHeight w:val="525"/>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7EFDE160"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Tubo</w:t>
            </w:r>
          </w:p>
        </w:tc>
        <w:tc>
          <w:tcPr>
            <w:tcW w:w="1091" w:type="dxa"/>
            <w:vAlign w:val="center"/>
          </w:tcPr>
          <w:p w14:paraId="6CBC0C9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Pacific</w:t>
            </w:r>
            <w:proofErr w:type="spellEnd"/>
            <w:r w:rsidRPr="00CD787B">
              <w:rPr>
                <w:rFonts w:ascii="Montserrat" w:hAnsi="Montserrat"/>
                <w:sz w:val="18"/>
                <w:szCs w:val="18"/>
              </w:rPr>
              <w:t xml:space="preserve"> Blue</w:t>
            </w:r>
          </w:p>
        </w:tc>
        <w:tc>
          <w:tcPr>
            <w:tcW w:w="1091" w:type="dxa"/>
            <w:vAlign w:val="center"/>
          </w:tcPr>
          <w:p w14:paraId="053C12A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OC515</w:t>
            </w:r>
          </w:p>
        </w:tc>
        <w:tc>
          <w:tcPr>
            <w:tcW w:w="1091" w:type="dxa"/>
            <w:vAlign w:val="center"/>
          </w:tcPr>
          <w:p w14:paraId="6CA3D4F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FITC</w:t>
            </w:r>
          </w:p>
        </w:tc>
        <w:tc>
          <w:tcPr>
            <w:tcW w:w="1091" w:type="dxa"/>
            <w:vAlign w:val="center"/>
          </w:tcPr>
          <w:p w14:paraId="642D510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w:t>
            </w:r>
          </w:p>
        </w:tc>
        <w:tc>
          <w:tcPr>
            <w:tcW w:w="1091" w:type="dxa"/>
            <w:vAlign w:val="center"/>
          </w:tcPr>
          <w:p w14:paraId="398A895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PercpCP-Cyanine5.5</w:t>
            </w:r>
          </w:p>
        </w:tc>
        <w:tc>
          <w:tcPr>
            <w:tcW w:w="1091" w:type="dxa"/>
            <w:vAlign w:val="center"/>
          </w:tcPr>
          <w:p w14:paraId="12C34B2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PE-Cyanine7</w:t>
            </w:r>
          </w:p>
        </w:tc>
        <w:tc>
          <w:tcPr>
            <w:tcW w:w="1091" w:type="dxa"/>
            <w:vAlign w:val="center"/>
          </w:tcPr>
          <w:p w14:paraId="6927301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w:t>
            </w:r>
          </w:p>
        </w:tc>
        <w:tc>
          <w:tcPr>
            <w:tcW w:w="1091" w:type="dxa"/>
            <w:vAlign w:val="center"/>
          </w:tcPr>
          <w:p w14:paraId="1F6CFE8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APCH7</w:t>
            </w:r>
          </w:p>
        </w:tc>
      </w:tr>
      <w:tr w:rsidR="002E2B44" w:rsidRPr="00CD787B" w14:paraId="2121FA5D" w14:textId="77777777" w:rsidTr="00F23AF7">
        <w:trPr>
          <w:gridAfter w:val="1"/>
          <w:wAfter w:w="45" w:type="dxa"/>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65DF4B5E"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1</w:t>
            </w:r>
          </w:p>
        </w:tc>
        <w:tc>
          <w:tcPr>
            <w:tcW w:w="1091" w:type="dxa"/>
            <w:vAlign w:val="center"/>
          </w:tcPr>
          <w:p w14:paraId="425B3C0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cyCD3</w:t>
            </w:r>
          </w:p>
        </w:tc>
        <w:tc>
          <w:tcPr>
            <w:tcW w:w="1091" w:type="dxa"/>
            <w:vAlign w:val="center"/>
          </w:tcPr>
          <w:p w14:paraId="411A9B1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34BC337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nuTdT</w:t>
            </w:r>
            <w:proofErr w:type="spellEnd"/>
          </w:p>
        </w:tc>
        <w:tc>
          <w:tcPr>
            <w:tcW w:w="1091" w:type="dxa"/>
            <w:vAlign w:val="center"/>
          </w:tcPr>
          <w:p w14:paraId="331051D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CD99</w:t>
            </w:r>
          </w:p>
        </w:tc>
        <w:tc>
          <w:tcPr>
            <w:tcW w:w="1091" w:type="dxa"/>
            <w:vAlign w:val="center"/>
          </w:tcPr>
          <w:p w14:paraId="141FD87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CD5</w:t>
            </w:r>
          </w:p>
        </w:tc>
        <w:tc>
          <w:tcPr>
            <w:tcW w:w="1091" w:type="dxa"/>
            <w:vAlign w:val="center"/>
          </w:tcPr>
          <w:p w14:paraId="24BFBAF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CD10</w:t>
            </w:r>
          </w:p>
        </w:tc>
        <w:tc>
          <w:tcPr>
            <w:tcW w:w="1091" w:type="dxa"/>
            <w:vAlign w:val="center"/>
          </w:tcPr>
          <w:p w14:paraId="6A73C9D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CD1a</w:t>
            </w:r>
          </w:p>
        </w:tc>
        <w:tc>
          <w:tcPr>
            <w:tcW w:w="1091" w:type="dxa"/>
            <w:vAlign w:val="center"/>
          </w:tcPr>
          <w:p w14:paraId="7712A3C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smCD3</w:t>
            </w:r>
          </w:p>
        </w:tc>
      </w:tr>
      <w:tr w:rsidR="002E2B44" w:rsidRPr="00CD787B" w14:paraId="6AFD2587" w14:textId="77777777" w:rsidTr="00F23AF7">
        <w:trPr>
          <w:gridAfter w:val="1"/>
          <w:wAfter w:w="45" w:type="dxa"/>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2F8E7902"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2</w:t>
            </w:r>
          </w:p>
        </w:tc>
        <w:tc>
          <w:tcPr>
            <w:tcW w:w="1091" w:type="dxa"/>
            <w:vAlign w:val="center"/>
          </w:tcPr>
          <w:p w14:paraId="07C5168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cyCD3</w:t>
            </w:r>
          </w:p>
        </w:tc>
        <w:tc>
          <w:tcPr>
            <w:tcW w:w="1091" w:type="dxa"/>
            <w:vAlign w:val="center"/>
          </w:tcPr>
          <w:p w14:paraId="2EFEC40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7EB2880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w:t>
            </w:r>
          </w:p>
        </w:tc>
        <w:tc>
          <w:tcPr>
            <w:tcW w:w="1091" w:type="dxa"/>
            <w:vAlign w:val="center"/>
          </w:tcPr>
          <w:p w14:paraId="221A0FD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CD117</w:t>
            </w:r>
          </w:p>
        </w:tc>
        <w:tc>
          <w:tcPr>
            <w:tcW w:w="1091" w:type="dxa"/>
            <w:vAlign w:val="center"/>
          </w:tcPr>
          <w:p w14:paraId="5CDEC96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w:t>
            </w:r>
          </w:p>
        </w:tc>
        <w:tc>
          <w:tcPr>
            <w:tcW w:w="1091" w:type="dxa"/>
            <w:vAlign w:val="center"/>
          </w:tcPr>
          <w:p w14:paraId="69E2536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CD8</w:t>
            </w:r>
          </w:p>
        </w:tc>
        <w:tc>
          <w:tcPr>
            <w:tcW w:w="1091" w:type="dxa"/>
            <w:vAlign w:val="center"/>
          </w:tcPr>
          <w:p w14:paraId="2AA5A8F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CD7</w:t>
            </w:r>
          </w:p>
        </w:tc>
        <w:tc>
          <w:tcPr>
            <w:tcW w:w="1091" w:type="dxa"/>
            <w:vAlign w:val="center"/>
          </w:tcPr>
          <w:p w14:paraId="304F3DA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smCD3</w:t>
            </w:r>
          </w:p>
        </w:tc>
      </w:tr>
      <w:tr w:rsidR="002E2B44" w:rsidRPr="00CD787B" w14:paraId="49F8AF66" w14:textId="77777777" w:rsidTr="00F23AF7">
        <w:trPr>
          <w:gridAfter w:val="1"/>
          <w:wAfter w:w="45" w:type="dxa"/>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0C95A18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3</w:t>
            </w:r>
          </w:p>
        </w:tc>
        <w:tc>
          <w:tcPr>
            <w:tcW w:w="1091" w:type="dxa"/>
            <w:vAlign w:val="center"/>
          </w:tcPr>
          <w:p w14:paraId="6362B10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cyCD3</w:t>
            </w:r>
          </w:p>
        </w:tc>
        <w:tc>
          <w:tcPr>
            <w:tcW w:w="1091" w:type="dxa"/>
            <w:vAlign w:val="center"/>
          </w:tcPr>
          <w:p w14:paraId="5C2F26F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17F703D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TCR</w:t>
            </w:r>
            <w:r w:rsidRPr="00CD787B">
              <w:rPr>
                <w:rFonts w:ascii="Cambria" w:eastAsia="Cambria" w:hAnsi="Cambria" w:cs="Cambria"/>
                <w:sz w:val="18"/>
                <w:szCs w:val="18"/>
              </w:rPr>
              <w:t>γδ</w:t>
            </w:r>
            <w:proofErr w:type="spellEnd"/>
          </w:p>
        </w:tc>
        <w:tc>
          <w:tcPr>
            <w:tcW w:w="1091" w:type="dxa"/>
            <w:vAlign w:val="center"/>
          </w:tcPr>
          <w:p w14:paraId="7A5AF95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TCR</w:t>
            </w:r>
            <w:r w:rsidRPr="00CD787B">
              <w:rPr>
                <w:rFonts w:ascii="Cambria" w:eastAsia="Cambria" w:hAnsi="Cambria" w:cs="Cambria"/>
                <w:sz w:val="18"/>
                <w:szCs w:val="18"/>
              </w:rPr>
              <w:t>αβ</w:t>
            </w:r>
          </w:p>
        </w:tc>
        <w:tc>
          <w:tcPr>
            <w:tcW w:w="1091" w:type="dxa"/>
            <w:vAlign w:val="center"/>
          </w:tcPr>
          <w:p w14:paraId="0F1D4FB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CD33</w:t>
            </w:r>
          </w:p>
        </w:tc>
        <w:tc>
          <w:tcPr>
            <w:tcW w:w="1091" w:type="dxa"/>
            <w:vAlign w:val="center"/>
          </w:tcPr>
          <w:p w14:paraId="7287B46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CD56</w:t>
            </w:r>
          </w:p>
        </w:tc>
        <w:tc>
          <w:tcPr>
            <w:tcW w:w="1091" w:type="dxa"/>
            <w:vAlign w:val="center"/>
          </w:tcPr>
          <w:p w14:paraId="5B20077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cyTCR</w:t>
            </w:r>
            <w:proofErr w:type="spellEnd"/>
            <w:r w:rsidRPr="00CD787B">
              <w:rPr>
                <w:rFonts w:ascii="Cambria" w:eastAsia="Cambria" w:hAnsi="Cambria" w:cs="Cambria"/>
                <w:sz w:val="18"/>
                <w:szCs w:val="18"/>
              </w:rPr>
              <w:t>β</w:t>
            </w:r>
          </w:p>
        </w:tc>
        <w:tc>
          <w:tcPr>
            <w:tcW w:w="1091" w:type="dxa"/>
            <w:vAlign w:val="center"/>
          </w:tcPr>
          <w:p w14:paraId="76CA4CF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smCD3</w:t>
            </w:r>
          </w:p>
        </w:tc>
      </w:tr>
      <w:tr w:rsidR="002E2B44" w:rsidRPr="00CD787B" w14:paraId="1E53FF11" w14:textId="77777777" w:rsidTr="00F23AF7">
        <w:trPr>
          <w:gridAfter w:val="1"/>
          <w:wAfter w:w="45" w:type="dxa"/>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646DB11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4</w:t>
            </w:r>
          </w:p>
        </w:tc>
        <w:tc>
          <w:tcPr>
            <w:tcW w:w="1091" w:type="dxa"/>
            <w:vAlign w:val="center"/>
          </w:tcPr>
          <w:p w14:paraId="5F2FEC2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cyCD3</w:t>
            </w:r>
          </w:p>
        </w:tc>
        <w:tc>
          <w:tcPr>
            <w:tcW w:w="1091" w:type="dxa"/>
            <w:vAlign w:val="center"/>
          </w:tcPr>
          <w:p w14:paraId="4C82F5A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5717A41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CD44</w:t>
            </w:r>
          </w:p>
        </w:tc>
        <w:tc>
          <w:tcPr>
            <w:tcW w:w="1091" w:type="dxa"/>
            <w:vAlign w:val="center"/>
          </w:tcPr>
          <w:p w14:paraId="40FF1A0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CD13</w:t>
            </w:r>
          </w:p>
        </w:tc>
        <w:tc>
          <w:tcPr>
            <w:tcW w:w="1091" w:type="dxa"/>
            <w:vAlign w:val="center"/>
          </w:tcPr>
          <w:p w14:paraId="1596CC0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HLA DR</w:t>
            </w:r>
          </w:p>
        </w:tc>
        <w:tc>
          <w:tcPr>
            <w:tcW w:w="1091" w:type="dxa"/>
            <w:vAlign w:val="center"/>
          </w:tcPr>
          <w:p w14:paraId="551CD1B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 RA</w:t>
            </w:r>
          </w:p>
        </w:tc>
        <w:tc>
          <w:tcPr>
            <w:tcW w:w="1091" w:type="dxa"/>
            <w:vAlign w:val="center"/>
          </w:tcPr>
          <w:p w14:paraId="4DA6891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CD123</w:t>
            </w:r>
          </w:p>
        </w:tc>
        <w:tc>
          <w:tcPr>
            <w:tcW w:w="1091" w:type="dxa"/>
            <w:vAlign w:val="center"/>
          </w:tcPr>
          <w:p w14:paraId="08E6EE6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smCD3</w:t>
            </w:r>
          </w:p>
        </w:tc>
      </w:tr>
      <w:tr w:rsidR="002E2B44" w:rsidRPr="00CD787B" w14:paraId="4C4D7825" w14:textId="77777777" w:rsidTr="00F23AF7">
        <w:trPr>
          <w:trHeight w:val="300"/>
        </w:trPr>
        <w:tc>
          <w:tcPr>
            <w:cnfStyle w:val="001000000000" w:firstRow="0" w:lastRow="0" w:firstColumn="1" w:lastColumn="0" w:oddVBand="0" w:evenVBand="0" w:oddHBand="0" w:evenHBand="0" w:firstRowFirstColumn="0" w:firstRowLastColumn="0" w:lastRowFirstColumn="0" w:lastRowLastColumn="0"/>
            <w:tcW w:w="9865" w:type="dxa"/>
            <w:gridSpan w:val="10"/>
            <w:vAlign w:val="center"/>
          </w:tcPr>
          <w:p w14:paraId="176D045F" w14:textId="77777777" w:rsidR="002E2B44" w:rsidRPr="00CD787B" w:rsidRDefault="002E2B44">
            <w:pPr>
              <w:pBdr>
                <w:top w:val="nil"/>
                <w:left w:val="nil"/>
                <w:bottom w:val="nil"/>
                <w:right w:val="nil"/>
                <w:between w:val="nil"/>
              </w:pBdr>
              <w:spacing w:after="0"/>
              <w:jc w:val="left"/>
              <w:rPr>
                <w:rFonts w:ascii="Montserrat" w:hAnsi="Montserrat"/>
                <w:sz w:val="18"/>
                <w:szCs w:val="18"/>
              </w:rPr>
            </w:pPr>
          </w:p>
        </w:tc>
      </w:tr>
      <w:tr w:rsidR="002E2B44" w:rsidRPr="00CD787B" w14:paraId="4C2A1C1B" w14:textId="77777777" w:rsidTr="00F23AF7">
        <w:trPr>
          <w:trHeight w:val="315"/>
        </w:trPr>
        <w:tc>
          <w:tcPr>
            <w:cnfStyle w:val="001000000000" w:firstRow="0" w:lastRow="0" w:firstColumn="1" w:lastColumn="0" w:oddVBand="0" w:evenVBand="0" w:oddHBand="0" w:evenHBand="0" w:firstRowFirstColumn="0" w:firstRowLastColumn="0" w:lastRowFirstColumn="0" w:lastRowLastColumn="0"/>
            <w:tcW w:w="9865" w:type="dxa"/>
            <w:gridSpan w:val="10"/>
            <w:shd w:val="clear" w:color="auto" w:fill="A6A6A6"/>
            <w:vAlign w:val="center"/>
          </w:tcPr>
          <w:p w14:paraId="5306EFC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Síndromes </w:t>
            </w:r>
            <w:proofErr w:type="spellStart"/>
            <w:r w:rsidRPr="00CD787B">
              <w:rPr>
                <w:rFonts w:ascii="Montserrat" w:hAnsi="Montserrat"/>
                <w:sz w:val="18"/>
                <w:szCs w:val="18"/>
              </w:rPr>
              <w:t>Linfoproliferativos</w:t>
            </w:r>
            <w:proofErr w:type="spellEnd"/>
            <w:r w:rsidRPr="00CD787B">
              <w:rPr>
                <w:rFonts w:ascii="Montserrat" w:hAnsi="Montserrat"/>
                <w:sz w:val="18"/>
                <w:szCs w:val="18"/>
              </w:rPr>
              <w:t xml:space="preserve"> Crónicos de células T</w:t>
            </w:r>
          </w:p>
        </w:tc>
      </w:tr>
      <w:tr w:rsidR="002E2B44" w:rsidRPr="00CD787B" w14:paraId="14BB19A7" w14:textId="77777777" w:rsidTr="00F23AF7">
        <w:trPr>
          <w:gridAfter w:val="1"/>
          <w:wAfter w:w="45" w:type="dxa"/>
          <w:trHeight w:val="525"/>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06851E17"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Tubo</w:t>
            </w:r>
          </w:p>
        </w:tc>
        <w:tc>
          <w:tcPr>
            <w:tcW w:w="1091" w:type="dxa"/>
            <w:vAlign w:val="center"/>
          </w:tcPr>
          <w:p w14:paraId="3BE0098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Pacific</w:t>
            </w:r>
            <w:proofErr w:type="spellEnd"/>
            <w:r w:rsidRPr="00CD787B">
              <w:rPr>
                <w:rFonts w:ascii="Montserrat" w:hAnsi="Montserrat"/>
                <w:sz w:val="18"/>
                <w:szCs w:val="18"/>
              </w:rPr>
              <w:t xml:space="preserve"> Blue</w:t>
            </w:r>
          </w:p>
        </w:tc>
        <w:tc>
          <w:tcPr>
            <w:tcW w:w="1091" w:type="dxa"/>
            <w:vAlign w:val="center"/>
          </w:tcPr>
          <w:p w14:paraId="1CD9A01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OC515</w:t>
            </w:r>
          </w:p>
        </w:tc>
        <w:tc>
          <w:tcPr>
            <w:tcW w:w="1091" w:type="dxa"/>
            <w:vAlign w:val="center"/>
          </w:tcPr>
          <w:p w14:paraId="63DE458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FITC</w:t>
            </w:r>
          </w:p>
        </w:tc>
        <w:tc>
          <w:tcPr>
            <w:tcW w:w="1091" w:type="dxa"/>
            <w:vAlign w:val="center"/>
          </w:tcPr>
          <w:p w14:paraId="611D287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w:t>
            </w:r>
          </w:p>
        </w:tc>
        <w:tc>
          <w:tcPr>
            <w:tcW w:w="1091" w:type="dxa"/>
            <w:vAlign w:val="center"/>
          </w:tcPr>
          <w:p w14:paraId="36A6962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PercpCP-Cyanine5.5</w:t>
            </w:r>
          </w:p>
        </w:tc>
        <w:tc>
          <w:tcPr>
            <w:tcW w:w="1091" w:type="dxa"/>
            <w:vAlign w:val="center"/>
          </w:tcPr>
          <w:p w14:paraId="2FDB3B1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PE-Cyanine7</w:t>
            </w:r>
          </w:p>
        </w:tc>
        <w:tc>
          <w:tcPr>
            <w:tcW w:w="1091" w:type="dxa"/>
            <w:vAlign w:val="center"/>
          </w:tcPr>
          <w:p w14:paraId="0876FB4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w:t>
            </w:r>
          </w:p>
        </w:tc>
        <w:tc>
          <w:tcPr>
            <w:tcW w:w="1091" w:type="dxa"/>
            <w:vAlign w:val="center"/>
          </w:tcPr>
          <w:p w14:paraId="5791F04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APCH7</w:t>
            </w:r>
          </w:p>
        </w:tc>
      </w:tr>
      <w:tr w:rsidR="002E2B44" w:rsidRPr="00CD787B" w14:paraId="7159A772" w14:textId="77777777" w:rsidTr="00F23AF7">
        <w:trPr>
          <w:gridAfter w:val="1"/>
          <w:wAfter w:w="45" w:type="dxa"/>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68D3D0F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1</w:t>
            </w:r>
          </w:p>
        </w:tc>
        <w:tc>
          <w:tcPr>
            <w:tcW w:w="1091" w:type="dxa"/>
            <w:vAlign w:val="center"/>
          </w:tcPr>
          <w:p w14:paraId="21038D0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w:t>
            </w:r>
          </w:p>
        </w:tc>
        <w:tc>
          <w:tcPr>
            <w:tcW w:w="1091" w:type="dxa"/>
            <w:vAlign w:val="center"/>
          </w:tcPr>
          <w:p w14:paraId="20456F4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22CBB43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CD7</w:t>
            </w:r>
          </w:p>
        </w:tc>
        <w:tc>
          <w:tcPr>
            <w:tcW w:w="1091" w:type="dxa"/>
            <w:vAlign w:val="center"/>
          </w:tcPr>
          <w:p w14:paraId="7BCC7FC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CD26</w:t>
            </w:r>
          </w:p>
        </w:tc>
        <w:tc>
          <w:tcPr>
            <w:tcW w:w="1091" w:type="dxa"/>
            <w:vAlign w:val="center"/>
          </w:tcPr>
          <w:p w14:paraId="6F4E2C0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smCD3</w:t>
            </w:r>
          </w:p>
        </w:tc>
        <w:tc>
          <w:tcPr>
            <w:tcW w:w="1091" w:type="dxa"/>
            <w:vAlign w:val="center"/>
          </w:tcPr>
          <w:p w14:paraId="24FB56B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w:t>
            </w:r>
          </w:p>
        </w:tc>
        <w:tc>
          <w:tcPr>
            <w:tcW w:w="1091" w:type="dxa"/>
            <w:vAlign w:val="center"/>
          </w:tcPr>
          <w:p w14:paraId="593A8C6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CD28</w:t>
            </w:r>
          </w:p>
        </w:tc>
        <w:tc>
          <w:tcPr>
            <w:tcW w:w="1091" w:type="dxa"/>
            <w:vAlign w:val="center"/>
          </w:tcPr>
          <w:p w14:paraId="3629817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CD8</w:t>
            </w:r>
          </w:p>
        </w:tc>
      </w:tr>
      <w:tr w:rsidR="002E2B44" w:rsidRPr="00CD787B" w14:paraId="102EC173" w14:textId="77777777" w:rsidTr="00F23AF7">
        <w:trPr>
          <w:gridAfter w:val="1"/>
          <w:wAfter w:w="45" w:type="dxa"/>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1779B71A"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lastRenderedPageBreak/>
              <w:t>2</w:t>
            </w:r>
          </w:p>
        </w:tc>
        <w:tc>
          <w:tcPr>
            <w:tcW w:w="1091" w:type="dxa"/>
            <w:vAlign w:val="center"/>
          </w:tcPr>
          <w:p w14:paraId="33722F7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w:t>
            </w:r>
          </w:p>
        </w:tc>
        <w:tc>
          <w:tcPr>
            <w:tcW w:w="1091" w:type="dxa"/>
            <w:vAlign w:val="center"/>
          </w:tcPr>
          <w:p w14:paraId="3E94E6D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7167A4E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CD27</w:t>
            </w:r>
          </w:p>
        </w:tc>
        <w:tc>
          <w:tcPr>
            <w:tcW w:w="1091" w:type="dxa"/>
            <w:vAlign w:val="center"/>
          </w:tcPr>
          <w:p w14:paraId="302F49D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CD197</w:t>
            </w:r>
          </w:p>
        </w:tc>
        <w:tc>
          <w:tcPr>
            <w:tcW w:w="1091" w:type="dxa"/>
            <w:vAlign w:val="center"/>
          </w:tcPr>
          <w:p w14:paraId="21301E2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smCD3</w:t>
            </w:r>
          </w:p>
        </w:tc>
        <w:tc>
          <w:tcPr>
            <w:tcW w:w="1091" w:type="dxa"/>
            <w:vAlign w:val="center"/>
          </w:tcPr>
          <w:p w14:paraId="4E01E40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CD45RO</w:t>
            </w:r>
          </w:p>
        </w:tc>
        <w:tc>
          <w:tcPr>
            <w:tcW w:w="1091" w:type="dxa"/>
            <w:vAlign w:val="center"/>
          </w:tcPr>
          <w:p w14:paraId="3996F32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CD45RA</w:t>
            </w:r>
          </w:p>
        </w:tc>
        <w:tc>
          <w:tcPr>
            <w:tcW w:w="1091" w:type="dxa"/>
            <w:vAlign w:val="center"/>
          </w:tcPr>
          <w:p w14:paraId="6EFA377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CD8</w:t>
            </w:r>
          </w:p>
        </w:tc>
      </w:tr>
      <w:tr w:rsidR="002E2B44" w:rsidRPr="00CD787B" w14:paraId="2475D976" w14:textId="77777777" w:rsidTr="00F23AF7">
        <w:trPr>
          <w:gridAfter w:val="1"/>
          <w:wAfter w:w="45" w:type="dxa"/>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6CC01DEF"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3</w:t>
            </w:r>
          </w:p>
        </w:tc>
        <w:tc>
          <w:tcPr>
            <w:tcW w:w="1091" w:type="dxa"/>
            <w:vAlign w:val="center"/>
          </w:tcPr>
          <w:p w14:paraId="21494CC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w:t>
            </w:r>
          </w:p>
        </w:tc>
        <w:tc>
          <w:tcPr>
            <w:tcW w:w="1091" w:type="dxa"/>
            <w:vAlign w:val="center"/>
          </w:tcPr>
          <w:p w14:paraId="1412C74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2F72F07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CD5</w:t>
            </w:r>
          </w:p>
        </w:tc>
        <w:tc>
          <w:tcPr>
            <w:tcW w:w="1091" w:type="dxa"/>
            <w:vAlign w:val="center"/>
          </w:tcPr>
          <w:p w14:paraId="677FD5A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CD25</w:t>
            </w:r>
          </w:p>
        </w:tc>
        <w:tc>
          <w:tcPr>
            <w:tcW w:w="1091" w:type="dxa"/>
            <w:vAlign w:val="center"/>
          </w:tcPr>
          <w:p w14:paraId="2E33578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smCD3</w:t>
            </w:r>
          </w:p>
        </w:tc>
        <w:tc>
          <w:tcPr>
            <w:tcW w:w="1091" w:type="dxa"/>
            <w:vAlign w:val="center"/>
          </w:tcPr>
          <w:p w14:paraId="02B0DDC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HLA DR</w:t>
            </w:r>
          </w:p>
        </w:tc>
        <w:tc>
          <w:tcPr>
            <w:tcW w:w="1091" w:type="dxa"/>
            <w:vAlign w:val="center"/>
          </w:tcPr>
          <w:p w14:paraId="56392D6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cyTCL</w:t>
            </w:r>
            <w:proofErr w:type="spellEnd"/>
            <w:r w:rsidRPr="00CD787B">
              <w:rPr>
                <w:rFonts w:ascii="Montserrat" w:hAnsi="Montserrat"/>
                <w:sz w:val="18"/>
                <w:szCs w:val="18"/>
              </w:rPr>
              <w:t xml:space="preserve"> 1</w:t>
            </w:r>
          </w:p>
        </w:tc>
        <w:tc>
          <w:tcPr>
            <w:tcW w:w="1091" w:type="dxa"/>
            <w:vAlign w:val="center"/>
          </w:tcPr>
          <w:p w14:paraId="6A8FA9E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CD8</w:t>
            </w:r>
          </w:p>
        </w:tc>
      </w:tr>
      <w:tr w:rsidR="002E2B44" w:rsidRPr="00CD787B" w14:paraId="35E3B023" w14:textId="77777777" w:rsidTr="00F23AF7">
        <w:trPr>
          <w:gridAfter w:val="1"/>
          <w:wAfter w:w="45" w:type="dxa"/>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582455D6"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4</w:t>
            </w:r>
          </w:p>
        </w:tc>
        <w:tc>
          <w:tcPr>
            <w:tcW w:w="1091" w:type="dxa"/>
            <w:vAlign w:val="center"/>
          </w:tcPr>
          <w:p w14:paraId="04FDE80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w:t>
            </w:r>
          </w:p>
        </w:tc>
        <w:tc>
          <w:tcPr>
            <w:tcW w:w="1091" w:type="dxa"/>
            <w:vAlign w:val="center"/>
          </w:tcPr>
          <w:p w14:paraId="1BBA527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55FA92D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CD57</w:t>
            </w:r>
          </w:p>
        </w:tc>
        <w:tc>
          <w:tcPr>
            <w:tcW w:w="1091" w:type="dxa"/>
            <w:vAlign w:val="center"/>
          </w:tcPr>
          <w:p w14:paraId="08E04CB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CD30</w:t>
            </w:r>
          </w:p>
        </w:tc>
        <w:tc>
          <w:tcPr>
            <w:tcW w:w="1091" w:type="dxa"/>
            <w:vAlign w:val="center"/>
          </w:tcPr>
          <w:p w14:paraId="1FEC306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smCD3</w:t>
            </w:r>
          </w:p>
        </w:tc>
        <w:tc>
          <w:tcPr>
            <w:tcW w:w="1091" w:type="dxa"/>
            <w:vAlign w:val="center"/>
          </w:tcPr>
          <w:p w14:paraId="43096EB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w:t>
            </w:r>
          </w:p>
        </w:tc>
        <w:tc>
          <w:tcPr>
            <w:tcW w:w="1091" w:type="dxa"/>
            <w:vAlign w:val="center"/>
          </w:tcPr>
          <w:p w14:paraId="5BE8CB5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CD11c</w:t>
            </w:r>
          </w:p>
        </w:tc>
        <w:tc>
          <w:tcPr>
            <w:tcW w:w="1091" w:type="dxa"/>
            <w:vAlign w:val="center"/>
          </w:tcPr>
          <w:p w14:paraId="0CCD2A7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CD8</w:t>
            </w:r>
          </w:p>
        </w:tc>
      </w:tr>
      <w:tr w:rsidR="002E2B44" w:rsidRPr="00CD787B" w14:paraId="150DCD91" w14:textId="77777777" w:rsidTr="00F23AF7">
        <w:trPr>
          <w:gridAfter w:val="1"/>
          <w:wAfter w:w="45" w:type="dxa"/>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7AE9076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5</w:t>
            </w:r>
          </w:p>
        </w:tc>
        <w:tc>
          <w:tcPr>
            <w:tcW w:w="1091" w:type="dxa"/>
            <w:vAlign w:val="center"/>
          </w:tcPr>
          <w:p w14:paraId="58CEE33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w:t>
            </w:r>
          </w:p>
        </w:tc>
        <w:tc>
          <w:tcPr>
            <w:tcW w:w="1091" w:type="dxa"/>
            <w:vAlign w:val="center"/>
          </w:tcPr>
          <w:p w14:paraId="13EEE61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4EFD833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cyPerforin</w:t>
            </w:r>
            <w:proofErr w:type="spellEnd"/>
          </w:p>
        </w:tc>
        <w:tc>
          <w:tcPr>
            <w:tcW w:w="1091" w:type="dxa"/>
            <w:vAlign w:val="center"/>
          </w:tcPr>
          <w:p w14:paraId="6E9F37F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cyGranzyme</w:t>
            </w:r>
            <w:proofErr w:type="spellEnd"/>
          </w:p>
        </w:tc>
        <w:tc>
          <w:tcPr>
            <w:tcW w:w="1091" w:type="dxa"/>
            <w:vAlign w:val="center"/>
          </w:tcPr>
          <w:p w14:paraId="6D338D1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smCD3</w:t>
            </w:r>
          </w:p>
        </w:tc>
        <w:tc>
          <w:tcPr>
            <w:tcW w:w="1091" w:type="dxa"/>
            <w:vAlign w:val="center"/>
          </w:tcPr>
          <w:p w14:paraId="6DB7D32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CD16</w:t>
            </w:r>
          </w:p>
        </w:tc>
        <w:tc>
          <w:tcPr>
            <w:tcW w:w="1091" w:type="dxa"/>
            <w:vAlign w:val="center"/>
          </w:tcPr>
          <w:p w14:paraId="402CD43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CD94</w:t>
            </w:r>
          </w:p>
        </w:tc>
        <w:tc>
          <w:tcPr>
            <w:tcW w:w="1091" w:type="dxa"/>
            <w:vAlign w:val="center"/>
          </w:tcPr>
          <w:p w14:paraId="12D51ED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CD8</w:t>
            </w:r>
          </w:p>
        </w:tc>
      </w:tr>
      <w:tr w:rsidR="002E2B44" w:rsidRPr="00CD787B" w14:paraId="0E14169D" w14:textId="77777777" w:rsidTr="00F23AF7">
        <w:trPr>
          <w:gridAfter w:val="1"/>
          <w:wAfter w:w="45" w:type="dxa"/>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4D93FFE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6</w:t>
            </w:r>
          </w:p>
        </w:tc>
        <w:tc>
          <w:tcPr>
            <w:tcW w:w="1091" w:type="dxa"/>
            <w:vAlign w:val="center"/>
          </w:tcPr>
          <w:p w14:paraId="41CC2A2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w:t>
            </w:r>
          </w:p>
        </w:tc>
        <w:tc>
          <w:tcPr>
            <w:tcW w:w="1091" w:type="dxa"/>
            <w:vAlign w:val="center"/>
          </w:tcPr>
          <w:p w14:paraId="507A556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002B9A4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w:t>
            </w:r>
          </w:p>
        </w:tc>
        <w:tc>
          <w:tcPr>
            <w:tcW w:w="1091" w:type="dxa"/>
            <w:vAlign w:val="center"/>
          </w:tcPr>
          <w:p w14:paraId="23CA564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CD279</w:t>
            </w:r>
          </w:p>
        </w:tc>
        <w:tc>
          <w:tcPr>
            <w:tcW w:w="1091" w:type="dxa"/>
            <w:vAlign w:val="center"/>
          </w:tcPr>
          <w:p w14:paraId="245DD73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smCD3</w:t>
            </w:r>
          </w:p>
        </w:tc>
        <w:tc>
          <w:tcPr>
            <w:tcW w:w="1091" w:type="dxa"/>
            <w:vAlign w:val="center"/>
          </w:tcPr>
          <w:p w14:paraId="3F170C6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w:t>
            </w:r>
          </w:p>
        </w:tc>
        <w:tc>
          <w:tcPr>
            <w:tcW w:w="1091" w:type="dxa"/>
            <w:vAlign w:val="center"/>
          </w:tcPr>
          <w:p w14:paraId="7243FC6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w:t>
            </w:r>
          </w:p>
        </w:tc>
        <w:tc>
          <w:tcPr>
            <w:tcW w:w="1091" w:type="dxa"/>
            <w:vAlign w:val="center"/>
          </w:tcPr>
          <w:p w14:paraId="3536B03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CD8</w:t>
            </w:r>
          </w:p>
        </w:tc>
      </w:tr>
    </w:tbl>
    <w:p w14:paraId="33B44194" w14:textId="77777777" w:rsidR="002E2B44" w:rsidRPr="00CD787B" w:rsidRDefault="002E2B44">
      <w:pPr>
        <w:pBdr>
          <w:top w:val="nil"/>
          <w:left w:val="nil"/>
          <w:bottom w:val="nil"/>
          <w:right w:val="nil"/>
          <w:between w:val="nil"/>
        </w:pBdr>
        <w:spacing w:after="0"/>
        <w:jc w:val="left"/>
        <w:rPr>
          <w:color w:val="000000"/>
        </w:rPr>
      </w:pPr>
    </w:p>
    <w:p w14:paraId="25449B9D" w14:textId="77777777" w:rsidR="002E2B44" w:rsidRPr="00CD787B" w:rsidRDefault="002E2B44">
      <w:pPr>
        <w:pBdr>
          <w:top w:val="nil"/>
          <w:left w:val="nil"/>
          <w:bottom w:val="nil"/>
          <w:right w:val="nil"/>
          <w:between w:val="nil"/>
        </w:pBdr>
        <w:spacing w:after="0"/>
        <w:jc w:val="left"/>
        <w:rPr>
          <w:color w:val="000000"/>
        </w:rPr>
      </w:pPr>
    </w:p>
    <w:tbl>
      <w:tblPr>
        <w:tblStyle w:val="229"/>
        <w:tblW w:w="9865" w:type="dxa"/>
        <w:tblInd w:w="0" w:type="dxa"/>
        <w:tblBorders>
          <w:top w:val="single" w:sz="4" w:space="0" w:color="266659"/>
          <w:left w:val="single" w:sz="4" w:space="0" w:color="266659"/>
          <w:bottom w:val="single" w:sz="4" w:space="0" w:color="266659"/>
          <w:right w:val="single" w:sz="4" w:space="0" w:color="266659"/>
          <w:insideH w:val="single" w:sz="4" w:space="0" w:color="266659"/>
          <w:insideV w:val="single" w:sz="4" w:space="0" w:color="266659"/>
        </w:tblBorders>
        <w:tblLayout w:type="fixed"/>
        <w:tblLook w:val="04A0" w:firstRow="1" w:lastRow="0" w:firstColumn="1" w:lastColumn="0" w:noHBand="0" w:noVBand="1"/>
      </w:tblPr>
      <w:tblGrid>
        <w:gridCol w:w="1092"/>
        <w:gridCol w:w="1091"/>
        <w:gridCol w:w="1091"/>
        <w:gridCol w:w="1091"/>
        <w:gridCol w:w="1091"/>
        <w:gridCol w:w="1091"/>
        <w:gridCol w:w="1091"/>
        <w:gridCol w:w="1091"/>
        <w:gridCol w:w="1091"/>
        <w:gridCol w:w="45"/>
      </w:tblGrid>
      <w:tr w:rsidR="002E2B44" w:rsidRPr="00CD787B" w14:paraId="6BE396B1" w14:textId="77777777" w:rsidTr="00F23AF7">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9865" w:type="dxa"/>
            <w:gridSpan w:val="10"/>
            <w:tcBorders>
              <w:bottom w:val="nil"/>
            </w:tcBorders>
            <w:shd w:val="clear" w:color="auto" w:fill="D9D9D9"/>
            <w:vAlign w:val="center"/>
          </w:tcPr>
          <w:p w14:paraId="5412AF8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Clave 40.15.009 Inmunofenotipo para Leucemia Mieloide y Síndrome Mielodisplásico</w:t>
            </w:r>
          </w:p>
        </w:tc>
      </w:tr>
      <w:tr w:rsidR="002E2B44" w:rsidRPr="00CD787B" w14:paraId="791419F5" w14:textId="77777777" w:rsidTr="00F23AF7">
        <w:trPr>
          <w:gridAfter w:val="1"/>
          <w:wAfter w:w="45" w:type="dxa"/>
          <w:trHeight w:val="300"/>
        </w:trPr>
        <w:tc>
          <w:tcPr>
            <w:cnfStyle w:val="001000000000" w:firstRow="0" w:lastRow="0" w:firstColumn="1" w:lastColumn="0" w:oddVBand="0" w:evenVBand="0" w:oddHBand="0" w:evenHBand="0" w:firstRowFirstColumn="0" w:firstRowLastColumn="0" w:lastRowFirstColumn="0" w:lastRowLastColumn="0"/>
            <w:tcW w:w="9820" w:type="dxa"/>
            <w:gridSpan w:val="9"/>
            <w:vAlign w:val="center"/>
          </w:tcPr>
          <w:p w14:paraId="1518F24C" w14:textId="77777777" w:rsidR="002E2B44" w:rsidRPr="00CD787B" w:rsidRDefault="002E2B44">
            <w:pPr>
              <w:pBdr>
                <w:top w:val="nil"/>
                <w:left w:val="nil"/>
                <w:bottom w:val="nil"/>
                <w:right w:val="nil"/>
                <w:between w:val="nil"/>
              </w:pBdr>
              <w:spacing w:after="0"/>
              <w:jc w:val="left"/>
              <w:rPr>
                <w:rFonts w:ascii="Montserrat" w:hAnsi="Montserrat"/>
                <w:sz w:val="18"/>
                <w:szCs w:val="18"/>
              </w:rPr>
            </w:pPr>
          </w:p>
        </w:tc>
      </w:tr>
      <w:tr w:rsidR="002E2B44" w:rsidRPr="00CD787B" w14:paraId="5F6D38AC" w14:textId="77777777" w:rsidTr="00F23AF7">
        <w:trPr>
          <w:gridAfter w:val="1"/>
          <w:wAfter w:w="45" w:type="dxa"/>
          <w:trHeight w:val="525"/>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1334CFBB"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Tubo</w:t>
            </w:r>
          </w:p>
        </w:tc>
        <w:tc>
          <w:tcPr>
            <w:tcW w:w="1091" w:type="dxa"/>
            <w:vAlign w:val="center"/>
          </w:tcPr>
          <w:p w14:paraId="6C11F8F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Pacific</w:t>
            </w:r>
            <w:proofErr w:type="spellEnd"/>
            <w:r w:rsidRPr="00CD787B">
              <w:rPr>
                <w:rFonts w:ascii="Montserrat" w:hAnsi="Montserrat"/>
                <w:sz w:val="18"/>
                <w:szCs w:val="18"/>
              </w:rPr>
              <w:t xml:space="preserve"> Blue</w:t>
            </w:r>
          </w:p>
        </w:tc>
        <w:tc>
          <w:tcPr>
            <w:tcW w:w="1091" w:type="dxa"/>
            <w:vAlign w:val="center"/>
          </w:tcPr>
          <w:p w14:paraId="088A341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OC515</w:t>
            </w:r>
          </w:p>
        </w:tc>
        <w:tc>
          <w:tcPr>
            <w:tcW w:w="1091" w:type="dxa"/>
            <w:vAlign w:val="center"/>
          </w:tcPr>
          <w:p w14:paraId="38FD2E1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FITC</w:t>
            </w:r>
          </w:p>
        </w:tc>
        <w:tc>
          <w:tcPr>
            <w:tcW w:w="1091" w:type="dxa"/>
            <w:vAlign w:val="center"/>
          </w:tcPr>
          <w:p w14:paraId="63DE437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w:t>
            </w:r>
          </w:p>
        </w:tc>
        <w:tc>
          <w:tcPr>
            <w:tcW w:w="1091" w:type="dxa"/>
            <w:vAlign w:val="center"/>
          </w:tcPr>
          <w:p w14:paraId="60CEB93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PercpCP-Cyanine5.5</w:t>
            </w:r>
          </w:p>
        </w:tc>
        <w:tc>
          <w:tcPr>
            <w:tcW w:w="1091" w:type="dxa"/>
            <w:vAlign w:val="center"/>
          </w:tcPr>
          <w:p w14:paraId="75A376E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PE-Cyanine7</w:t>
            </w:r>
          </w:p>
        </w:tc>
        <w:tc>
          <w:tcPr>
            <w:tcW w:w="1091" w:type="dxa"/>
            <w:vAlign w:val="center"/>
          </w:tcPr>
          <w:p w14:paraId="1B15373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w:t>
            </w:r>
          </w:p>
        </w:tc>
        <w:tc>
          <w:tcPr>
            <w:tcW w:w="1091" w:type="dxa"/>
            <w:vAlign w:val="center"/>
          </w:tcPr>
          <w:p w14:paraId="17F2F9F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APCH7</w:t>
            </w:r>
          </w:p>
        </w:tc>
      </w:tr>
      <w:tr w:rsidR="002E2B44" w:rsidRPr="00CD787B" w14:paraId="0E7571BD" w14:textId="77777777" w:rsidTr="00F23AF7">
        <w:trPr>
          <w:trHeight w:val="300"/>
        </w:trPr>
        <w:tc>
          <w:tcPr>
            <w:cnfStyle w:val="001000000000" w:firstRow="0" w:lastRow="0" w:firstColumn="1" w:lastColumn="0" w:oddVBand="0" w:evenVBand="0" w:oddHBand="0" w:evenHBand="0" w:firstRowFirstColumn="0" w:firstRowLastColumn="0" w:lastRowFirstColumn="0" w:lastRowLastColumn="0"/>
            <w:tcW w:w="9865" w:type="dxa"/>
            <w:gridSpan w:val="10"/>
            <w:shd w:val="clear" w:color="auto" w:fill="A6A6A6"/>
            <w:vAlign w:val="center"/>
          </w:tcPr>
          <w:p w14:paraId="7C240F8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Leucemia Mieloide Aguda / Síndrome Mielodisplásico</w:t>
            </w:r>
          </w:p>
        </w:tc>
      </w:tr>
      <w:tr w:rsidR="002E2B44" w:rsidRPr="00CD787B" w14:paraId="5015ABC3" w14:textId="77777777" w:rsidTr="00F23AF7">
        <w:trPr>
          <w:gridAfter w:val="1"/>
          <w:wAfter w:w="45" w:type="dxa"/>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4A990726"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1</w:t>
            </w:r>
          </w:p>
        </w:tc>
        <w:tc>
          <w:tcPr>
            <w:tcW w:w="1091" w:type="dxa"/>
            <w:vAlign w:val="center"/>
          </w:tcPr>
          <w:p w14:paraId="6BB40C1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HLA DR</w:t>
            </w:r>
          </w:p>
        </w:tc>
        <w:tc>
          <w:tcPr>
            <w:tcW w:w="1091" w:type="dxa"/>
            <w:vAlign w:val="center"/>
          </w:tcPr>
          <w:p w14:paraId="75403BD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3C44D2E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CD16</w:t>
            </w:r>
          </w:p>
        </w:tc>
        <w:tc>
          <w:tcPr>
            <w:tcW w:w="1091" w:type="dxa"/>
            <w:vAlign w:val="center"/>
          </w:tcPr>
          <w:p w14:paraId="375C482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CD13</w:t>
            </w:r>
          </w:p>
        </w:tc>
        <w:tc>
          <w:tcPr>
            <w:tcW w:w="1091" w:type="dxa"/>
            <w:vAlign w:val="center"/>
          </w:tcPr>
          <w:p w14:paraId="6A49D92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CD34</w:t>
            </w:r>
          </w:p>
        </w:tc>
        <w:tc>
          <w:tcPr>
            <w:tcW w:w="1091" w:type="dxa"/>
            <w:vAlign w:val="center"/>
          </w:tcPr>
          <w:p w14:paraId="2E1BF80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CD117</w:t>
            </w:r>
          </w:p>
        </w:tc>
        <w:tc>
          <w:tcPr>
            <w:tcW w:w="1091" w:type="dxa"/>
            <w:vAlign w:val="center"/>
          </w:tcPr>
          <w:p w14:paraId="0207A02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CD11b</w:t>
            </w:r>
          </w:p>
        </w:tc>
        <w:tc>
          <w:tcPr>
            <w:tcW w:w="1091" w:type="dxa"/>
            <w:vAlign w:val="center"/>
          </w:tcPr>
          <w:p w14:paraId="7997D00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CD10</w:t>
            </w:r>
          </w:p>
        </w:tc>
      </w:tr>
      <w:tr w:rsidR="002E2B44" w:rsidRPr="00CD787B" w14:paraId="4F7DDDB5" w14:textId="77777777" w:rsidTr="00F23AF7">
        <w:trPr>
          <w:gridAfter w:val="1"/>
          <w:wAfter w:w="45" w:type="dxa"/>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6A6B405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2</w:t>
            </w:r>
          </w:p>
        </w:tc>
        <w:tc>
          <w:tcPr>
            <w:tcW w:w="1091" w:type="dxa"/>
            <w:vAlign w:val="center"/>
          </w:tcPr>
          <w:p w14:paraId="2F91188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HLA DR</w:t>
            </w:r>
          </w:p>
        </w:tc>
        <w:tc>
          <w:tcPr>
            <w:tcW w:w="1091" w:type="dxa"/>
            <w:vAlign w:val="center"/>
          </w:tcPr>
          <w:p w14:paraId="6C67170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49EC8BB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CD35</w:t>
            </w:r>
          </w:p>
        </w:tc>
        <w:tc>
          <w:tcPr>
            <w:tcW w:w="1091" w:type="dxa"/>
            <w:vAlign w:val="center"/>
          </w:tcPr>
          <w:p w14:paraId="12B9C41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CD64</w:t>
            </w:r>
          </w:p>
        </w:tc>
        <w:tc>
          <w:tcPr>
            <w:tcW w:w="1091" w:type="dxa"/>
            <w:vAlign w:val="center"/>
          </w:tcPr>
          <w:p w14:paraId="7BA3F4C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CD34</w:t>
            </w:r>
          </w:p>
        </w:tc>
        <w:tc>
          <w:tcPr>
            <w:tcW w:w="1091" w:type="dxa"/>
            <w:vAlign w:val="center"/>
          </w:tcPr>
          <w:p w14:paraId="5BF1608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CD117</w:t>
            </w:r>
          </w:p>
        </w:tc>
        <w:tc>
          <w:tcPr>
            <w:tcW w:w="1091" w:type="dxa"/>
            <w:vAlign w:val="center"/>
          </w:tcPr>
          <w:p w14:paraId="561057A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CD300e (IREM2)</w:t>
            </w:r>
          </w:p>
        </w:tc>
        <w:tc>
          <w:tcPr>
            <w:tcW w:w="1091" w:type="dxa"/>
            <w:vAlign w:val="center"/>
          </w:tcPr>
          <w:p w14:paraId="4C00A31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CD14</w:t>
            </w:r>
          </w:p>
        </w:tc>
      </w:tr>
      <w:tr w:rsidR="002E2B44" w:rsidRPr="00CD787B" w14:paraId="07A9AA0B" w14:textId="77777777" w:rsidTr="00F23AF7">
        <w:trPr>
          <w:gridAfter w:val="1"/>
          <w:wAfter w:w="45" w:type="dxa"/>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2AAF4A9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3</w:t>
            </w:r>
          </w:p>
        </w:tc>
        <w:tc>
          <w:tcPr>
            <w:tcW w:w="1091" w:type="dxa"/>
            <w:vAlign w:val="center"/>
          </w:tcPr>
          <w:p w14:paraId="21CE250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HLA DR</w:t>
            </w:r>
          </w:p>
        </w:tc>
        <w:tc>
          <w:tcPr>
            <w:tcW w:w="1091" w:type="dxa"/>
            <w:vAlign w:val="center"/>
          </w:tcPr>
          <w:p w14:paraId="7C70508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7BCDCE4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CD46</w:t>
            </w:r>
          </w:p>
        </w:tc>
        <w:tc>
          <w:tcPr>
            <w:tcW w:w="1091" w:type="dxa"/>
            <w:vAlign w:val="center"/>
          </w:tcPr>
          <w:p w14:paraId="216ED95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CD105</w:t>
            </w:r>
          </w:p>
        </w:tc>
        <w:tc>
          <w:tcPr>
            <w:tcW w:w="1091" w:type="dxa"/>
            <w:vAlign w:val="center"/>
          </w:tcPr>
          <w:p w14:paraId="349512A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CD34</w:t>
            </w:r>
          </w:p>
        </w:tc>
        <w:tc>
          <w:tcPr>
            <w:tcW w:w="1091" w:type="dxa"/>
            <w:vAlign w:val="center"/>
          </w:tcPr>
          <w:p w14:paraId="55F9A36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CD117</w:t>
            </w:r>
          </w:p>
        </w:tc>
        <w:tc>
          <w:tcPr>
            <w:tcW w:w="1091" w:type="dxa"/>
            <w:vAlign w:val="center"/>
          </w:tcPr>
          <w:p w14:paraId="64FD8CB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CD33</w:t>
            </w:r>
          </w:p>
        </w:tc>
        <w:tc>
          <w:tcPr>
            <w:tcW w:w="1091" w:type="dxa"/>
            <w:vAlign w:val="center"/>
          </w:tcPr>
          <w:p w14:paraId="6E0D19F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CD71</w:t>
            </w:r>
          </w:p>
        </w:tc>
      </w:tr>
      <w:tr w:rsidR="002E2B44" w:rsidRPr="00CD787B" w14:paraId="1CE3DC7A" w14:textId="77777777" w:rsidTr="00F23AF7">
        <w:trPr>
          <w:gridAfter w:val="1"/>
          <w:wAfter w:w="45" w:type="dxa"/>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12ED19FA"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4</w:t>
            </w:r>
          </w:p>
        </w:tc>
        <w:tc>
          <w:tcPr>
            <w:tcW w:w="1091" w:type="dxa"/>
            <w:vAlign w:val="center"/>
          </w:tcPr>
          <w:p w14:paraId="2D0A453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HLA DR</w:t>
            </w:r>
          </w:p>
        </w:tc>
        <w:tc>
          <w:tcPr>
            <w:tcW w:w="1091" w:type="dxa"/>
            <w:vAlign w:val="center"/>
          </w:tcPr>
          <w:p w14:paraId="7E0E2E1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010A08E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nuTdT</w:t>
            </w:r>
            <w:proofErr w:type="spellEnd"/>
          </w:p>
        </w:tc>
        <w:tc>
          <w:tcPr>
            <w:tcW w:w="1091" w:type="dxa"/>
            <w:vAlign w:val="center"/>
          </w:tcPr>
          <w:p w14:paraId="7904981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CD56</w:t>
            </w:r>
          </w:p>
        </w:tc>
        <w:tc>
          <w:tcPr>
            <w:tcW w:w="1091" w:type="dxa"/>
            <w:vAlign w:val="center"/>
          </w:tcPr>
          <w:p w14:paraId="404C05E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CD34</w:t>
            </w:r>
          </w:p>
        </w:tc>
        <w:tc>
          <w:tcPr>
            <w:tcW w:w="1091" w:type="dxa"/>
            <w:vAlign w:val="center"/>
          </w:tcPr>
          <w:p w14:paraId="3F8B0F8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CD117</w:t>
            </w:r>
          </w:p>
        </w:tc>
        <w:tc>
          <w:tcPr>
            <w:tcW w:w="1091" w:type="dxa"/>
            <w:vAlign w:val="center"/>
          </w:tcPr>
          <w:p w14:paraId="54DEEEF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CD7</w:t>
            </w:r>
          </w:p>
        </w:tc>
        <w:tc>
          <w:tcPr>
            <w:tcW w:w="1091" w:type="dxa"/>
            <w:vAlign w:val="center"/>
          </w:tcPr>
          <w:p w14:paraId="0781E2B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CD19</w:t>
            </w:r>
          </w:p>
        </w:tc>
      </w:tr>
      <w:tr w:rsidR="002E2B44" w:rsidRPr="00CD787B" w14:paraId="1F691C16" w14:textId="77777777" w:rsidTr="00F23AF7">
        <w:trPr>
          <w:trHeight w:val="315"/>
        </w:trPr>
        <w:tc>
          <w:tcPr>
            <w:cnfStyle w:val="001000000000" w:firstRow="0" w:lastRow="0" w:firstColumn="1" w:lastColumn="0" w:oddVBand="0" w:evenVBand="0" w:oddHBand="0" w:evenHBand="0" w:firstRowFirstColumn="0" w:firstRowLastColumn="0" w:lastRowFirstColumn="0" w:lastRowLastColumn="0"/>
            <w:tcW w:w="9865" w:type="dxa"/>
            <w:gridSpan w:val="10"/>
            <w:shd w:val="clear" w:color="auto" w:fill="A6A6A6"/>
            <w:vAlign w:val="center"/>
          </w:tcPr>
          <w:p w14:paraId="6C8E052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Leucemia Mieloide Aguda</w:t>
            </w:r>
          </w:p>
        </w:tc>
      </w:tr>
      <w:tr w:rsidR="002E2B44" w:rsidRPr="00CD787B" w14:paraId="439FA0D0" w14:textId="77777777" w:rsidTr="00F23AF7">
        <w:trPr>
          <w:gridAfter w:val="1"/>
          <w:wAfter w:w="45" w:type="dxa"/>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1E674D56"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5</w:t>
            </w:r>
          </w:p>
        </w:tc>
        <w:tc>
          <w:tcPr>
            <w:tcW w:w="1091" w:type="dxa"/>
            <w:vAlign w:val="center"/>
          </w:tcPr>
          <w:p w14:paraId="7C0EB1C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HLA DR</w:t>
            </w:r>
          </w:p>
        </w:tc>
        <w:tc>
          <w:tcPr>
            <w:tcW w:w="1091" w:type="dxa"/>
            <w:vAlign w:val="center"/>
          </w:tcPr>
          <w:p w14:paraId="5AC83CA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4ECC70A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CD15</w:t>
            </w:r>
          </w:p>
        </w:tc>
        <w:tc>
          <w:tcPr>
            <w:tcW w:w="1091" w:type="dxa"/>
            <w:vAlign w:val="center"/>
          </w:tcPr>
          <w:p w14:paraId="140B365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NG2</w:t>
            </w:r>
          </w:p>
        </w:tc>
        <w:tc>
          <w:tcPr>
            <w:tcW w:w="1091" w:type="dxa"/>
            <w:vAlign w:val="center"/>
          </w:tcPr>
          <w:p w14:paraId="0D2FDEB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CD34</w:t>
            </w:r>
          </w:p>
        </w:tc>
        <w:tc>
          <w:tcPr>
            <w:tcW w:w="1091" w:type="dxa"/>
            <w:vAlign w:val="center"/>
          </w:tcPr>
          <w:p w14:paraId="007F5CF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CD117</w:t>
            </w:r>
          </w:p>
        </w:tc>
        <w:tc>
          <w:tcPr>
            <w:tcW w:w="1091" w:type="dxa"/>
            <w:vAlign w:val="center"/>
          </w:tcPr>
          <w:p w14:paraId="311EEED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CD22</w:t>
            </w:r>
          </w:p>
        </w:tc>
        <w:tc>
          <w:tcPr>
            <w:tcW w:w="1091" w:type="dxa"/>
            <w:vAlign w:val="center"/>
          </w:tcPr>
          <w:p w14:paraId="0ABE5A6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CD38</w:t>
            </w:r>
          </w:p>
        </w:tc>
      </w:tr>
      <w:tr w:rsidR="002E2B44" w:rsidRPr="00CD787B" w14:paraId="28063F28" w14:textId="77777777" w:rsidTr="00F23AF7">
        <w:trPr>
          <w:gridAfter w:val="1"/>
          <w:wAfter w:w="45" w:type="dxa"/>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5DE916E7"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6</w:t>
            </w:r>
          </w:p>
        </w:tc>
        <w:tc>
          <w:tcPr>
            <w:tcW w:w="1091" w:type="dxa"/>
            <w:vAlign w:val="center"/>
          </w:tcPr>
          <w:p w14:paraId="52207B1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HLA DR</w:t>
            </w:r>
          </w:p>
        </w:tc>
        <w:tc>
          <w:tcPr>
            <w:tcW w:w="1091" w:type="dxa"/>
            <w:vAlign w:val="center"/>
          </w:tcPr>
          <w:p w14:paraId="431E7BF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03869A6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CD42a / CD61</w:t>
            </w:r>
          </w:p>
        </w:tc>
        <w:tc>
          <w:tcPr>
            <w:tcW w:w="1091" w:type="dxa"/>
            <w:vAlign w:val="center"/>
          </w:tcPr>
          <w:p w14:paraId="5DDF56C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CD203c</w:t>
            </w:r>
          </w:p>
        </w:tc>
        <w:tc>
          <w:tcPr>
            <w:tcW w:w="1091" w:type="dxa"/>
            <w:vAlign w:val="center"/>
          </w:tcPr>
          <w:p w14:paraId="5C113B4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CD34</w:t>
            </w:r>
          </w:p>
        </w:tc>
        <w:tc>
          <w:tcPr>
            <w:tcW w:w="1091" w:type="dxa"/>
            <w:vAlign w:val="center"/>
          </w:tcPr>
          <w:p w14:paraId="1C1BFFF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CD117</w:t>
            </w:r>
          </w:p>
        </w:tc>
        <w:tc>
          <w:tcPr>
            <w:tcW w:w="1091" w:type="dxa"/>
            <w:vAlign w:val="center"/>
          </w:tcPr>
          <w:p w14:paraId="7937732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CD123</w:t>
            </w:r>
          </w:p>
        </w:tc>
        <w:tc>
          <w:tcPr>
            <w:tcW w:w="1091" w:type="dxa"/>
            <w:vAlign w:val="center"/>
          </w:tcPr>
          <w:p w14:paraId="5F49A9D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w:t>
            </w:r>
          </w:p>
        </w:tc>
      </w:tr>
      <w:tr w:rsidR="002E2B44" w:rsidRPr="00CD787B" w14:paraId="426ED6BC" w14:textId="77777777" w:rsidTr="00F23AF7">
        <w:trPr>
          <w:trHeight w:val="315"/>
        </w:trPr>
        <w:tc>
          <w:tcPr>
            <w:cnfStyle w:val="001000000000" w:firstRow="0" w:lastRow="0" w:firstColumn="1" w:lastColumn="0" w:oddVBand="0" w:evenVBand="0" w:oddHBand="0" w:evenHBand="0" w:firstRowFirstColumn="0" w:firstRowLastColumn="0" w:lastRowFirstColumn="0" w:lastRowLastColumn="0"/>
            <w:tcW w:w="9865" w:type="dxa"/>
            <w:gridSpan w:val="10"/>
            <w:shd w:val="clear" w:color="auto" w:fill="A6A6A6"/>
            <w:vAlign w:val="center"/>
          </w:tcPr>
          <w:p w14:paraId="12B19A0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Leucemia Mieloide Aguda - M7</w:t>
            </w:r>
          </w:p>
        </w:tc>
      </w:tr>
      <w:tr w:rsidR="002E2B44" w:rsidRPr="00CD787B" w14:paraId="1C8238EC" w14:textId="77777777" w:rsidTr="00F23AF7">
        <w:trPr>
          <w:gridAfter w:val="1"/>
          <w:wAfter w:w="45" w:type="dxa"/>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3130BC1F"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7</w:t>
            </w:r>
          </w:p>
        </w:tc>
        <w:tc>
          <w:tcPr>
            <w:tcW w:w="1091" w:type="dxa"/>
            <w:vAlign w:val="center"/>
          </w:tcPr>
          <w:p w14:paraId="35ADB23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HLA DR</w:t>
            </w:r>
          </w:p>
        </w:tc>
        <w:tc>
          <w:tcPr>
            <w:tcW w:w="1091" w:type="dxa"/>
            <w:vAlign w:val="center"/>
          </w:tcPr>
          <w:p w14:paraId="639B210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514FE29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CD41a</w:t>
            </w:r>
          </w:p>
        </w:tc>
        <w:tc>
          <w:tcPr>
            <w:tcW w:w="1091" w:type="dxa"/>
            <w:vAlign w:val="center"/>
          </w:tcPr>
          <w:p w14:paraId="00B47FC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CD25</w:t>
            </w:r>
          </w:p>
        </w:tc>
        <w:tc>
          <w:tcPr>
            <w:tcW w:w="1091" w:type="dxa"/>
            <w:vAlign w:val="center"/>
          </w:tcPr>
          <w:p w14:paraId="2797466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CD34</w:t>
            </w:r>
          </w:p>
        </w:tc>
        <w:tc>
          <w:tcPr>
            <w:tcW w:w="1091" w:type="dxa"/>
            <w:vAlign w:val="center"/>
          </w:tcPr>
          <w:p w14:paraId="71754F2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CD117</w:t>
            </w:r>
          </w:p>
        </w:tc>
        <w:tc>
          <w:tcPr>
            <w:tcW w:w="1091" w:type="dxa"/>
            <w:vAlign w:val="center"/>
          </w:tcPr>
          <w:p w14:paraId="3C69D60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CD42b</w:t>
            </w:r>
          </w:p>
        </w:tc>
        <w:tc>
          <w:tcPr>
            <w:tcW w:w="1091" w:type="dxa"/>
            <w:vAlign w:val="center"/>
          </w:tcPr>
          <w:p w14:paraId="4343D65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CD9</w:t>
            </w:r>
          </w:p>
        </w:tc>
      </w:tr>
    </w:tbl>
    <w:p w14:paraId="4ACE787F" w14:textId="77777777" w:rsidR="002E2B44" w:rsidRPr="00CD787B" w:rsidRDefault="002E2B44">
      <w:pPr>
        <w:pBdr>
          <w:top w:val="nil"/>
          <w:left w:val="nil"/>
          <w:bottom w:val="nil"/>
          <w:right w:val="nil"/>
          <w:between w:val="nil"/>
        </w:pBdr>
        <w:spacing w:after="0"/>
        <w:jc w:val="left"/>
        <w:rPr>
          <w:color w:val="000000"/>
        </w:rPr>
      </w:pPr>
    </w:p>
    <w:p w14:paraId="6EB96317" w14:textId="77777777" w:rsidR="002E2B44" w:rsidRPr="00CD787B" w:rsidRDefault="002E2B44">
      <w:pPr>
        <w:pBdr>
          <w:top w:val="nil"/>
          <w:left w:val="nil"/>
          <w:bottom w:val="nil"/>
          <w:right w:val="nil"/>
          <w:between w:val="nil"/>
        </w:pBdr>
        <w:spacing w:after="0"/>
        <w:jc w:val="left"/>
        <w:rPr>
          <w:color w:val="000000"/>
        </w:rPr>
      </w:pPr>
    </w:p>
    <w:tbl>
      <w:tblPr>
        <w:tblStyle w:val="228"/>
        <w:tblW w:w="9820" w:type="dxa"/>
        <w:tblInd w:w="0" w:type="dxa"/>
        <w:tblBorders>
          <w:top w:val="single" w:sz="4" w:space="0" w:color="266659"/>
          <w:left w:val="single" w:sz="4" w:space="0" w:color="266659"/>
          <w:bottom w:val="single" w:sz="4" w:space="0" w:color="266659"/>
          <w:right w:val="single" w:sz="4" w:space="0" w:color="266659"/>
          <w:insideH w:val="single" w:sz="4" w:space="0" w:color="266659"/>
          <w:insideV w:val="single" w:sz="4" w:space="0" w:color="266659"/>
        </w:tblBorders>
        <w:tblLayout w:type="fixed"/>
        <w:tblLook w:val="04A0" w:firstRow="1" w:lastRow="0" w:firstColumn="1" w:lastColumn="0" w:noHBand="0" w:noVBand="1"/>
      </w:tblPr>
      <w:tblGrid>
        <w:gridCol w:w="1092"/>
        <w:gridCol w:w="1091"/>
        <w:gridCol w:w="1091"/>
        <w:gridCol w:w="1091"/>
        <w:gridCol w:w="1091"/>
        <w:gridCol w:w="1091"/>
        <w:gridCol w:w="1091"/>
        <w:gridCol w:w="1091"/>
        <w:gridCol w:w="1091"/>
      </w:tblGrid>
      <w:tr w:rsidR="002E2B44" w:rsidRPr="00CD787B" w14:paraId="0C2EBECE" w14:textId="77777777" w:rsidTr="002E2B4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820" w:type="dxa"/>
            <w:gridSpan w:val="9"/>
            <w:tcBorders>
              <w:bottom w:val="nil"/>
            </w:tcBorders>
            <w:shd w:val="clear" w:color="auto" w:fill="D9D9D9"/>
            <w:vAlign w:val="center"/>
          </w:tcPr>
          <w:p w14:paraId="591B6CE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Clave 40.15.010 Inmunofenotipo para células NK y Células Plasmáticas</w:t>
            </w:r>
          </w:p>
        </w:tc>
      </w:tr>
      <w:tr w:rsidR="002E2B44" w:rsidRPr="00CD787B" w14:paraId="47751C84"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9820" w:type="dxa"/>
            <w:gridSpan w:val="9"/>
            <w:shd w:val="clear" w:color="auto" w:fill="D9D9D9"/>
            <w:vAlign w:val="center"/>
          </w:tcPr>
          <w:p w14:paraId="785A9E3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Podrán utilizarse cualquiera de los siguientes paneles:</w:t>
            </w:r>
          </w:p>
        </w:tc>
      </w:tr>
      <w:tr w:rsidR="002E2B44" w:rsidRPr="00CD787B" w14:paraId="4570550D"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9820" w:type="dxa"/>
            <w:gridSpan w:val="9"/>
            <w:vAlign w:val="center"/>
          </w:tcPr>
          <w:p w14:paraId="72D3E11F" w14:textId="77777777" w:rsidR="002E2B44" w:rsidRPr="00CD787B" w:rsidRDefault="002E2B44">
            <w:pPr>
              <w:pBdr>
                <w:top w:val="nil"/>
                <w:left w:val="nil"/>
                <w:bottom w:val="nil"/>
                <w:right w:val="nil"/>
                <w:between w:val="nil"/>
              </w:pBdr>
              <w:spacing w:after="0"/>
              <w:jc w:val="left"/>
              <w:rPr>
                <w:rFonts w:ascii="Montserrat" w:hAnsi="Montserrat"/>
                <w:sz w:val="18"/>
                <w:szCs w:val="18"/>
              </w:rPr>
            </w:pPr>
          </w:p>
        </w:tc>
      </w:tr>
      <w:tr w:rsidR="002E2B44" w:rsidRPr="00CD787B" w14:paraId="0250ACE2" w14:textId="77777777" w:rsidTr="002E2B44">
        <w:trPr>
          <w:trHeight w:val="315"/>
        </w:trPr>
        <w:tc>
          <w:tcPr>
            <w:cnfStyle w:val="001000000000" w:firstRow="0" w:lastRow="0" w:firstColumn="1" w:lastColumn="0" w:oddVBand="0" w:evenVBand="0" w:oddHBand="0" w:evenHBand="0" w:firstRowFirstColumn="0" w:firstRowLastColumn="0" w:lastRowFirstColumn="0" w:lastRowLastColumn="0"/>
            <w:tcW w:w="9820" w:type="dxa"/>
            <w:gridSpan w:val="9"/>
            <w:shd w:val="clear" w:color="auto" w:fill="A6A6A6"/>
            <w:vAlign w:val="center"/>
          </w:tcPr>
          <w:p w14:paraId="017BB80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 xml:space="preserve">Trastornos </w:t>
            </w:r>
            <w:proofErr w:type="spellStart"/>
            <w:r w:rsidRPr="00CD787B">
              <w:rPr>
                <w:rFonts w:ascii="Montserrat" w:hAnsi="Montserrat"/>
                <w:b w:val="0"/>
                <w:sz w:val="18"/>
                <w:szCs w:val="18"/>
              </w:rPr>
              <w:t>Linfoproliferativos</w:t>
            </w:r>
            <w:proofErr w:type="spellEnd"/>
            <w:r w:rsidRPr="00CD787B">
              <w:rPr>
                <w:rFonts w:ascii="Montserrat" w:hAnsi="Montserrat"/>
                <w:b w:val="0"/>
                <w:sz w:val="18"/>
                <w:szCs w:val="18"/>
              </w:rPr>
              <w:t xml:space="preserve"> Crónicos de Células NK</w:t>
            </w:r>
          </w:p>
        </w:tc>
      </w:tr>
      <w:tr w:rsidR="002E2B44" w:rsidRPr="00CD787B" w14:paraId="492DFF8A" w14:textId="77777777" w:rsidTr="002E2B44">
        <w:trPr>
          <w:trHeight w:val="525"/>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6C050BA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Tubo</w:t>
            </w:r>
          </w:p>
        </w:tc>
        <w:tc>
          <w:tcPr>
            <w:tcW w:w="1091" w:type="dxa"/>
            <w:vAlign w:val="center"/>
          </w:tcPr>
          <w:p w14:paraId="189C074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Pacific</w:t>
            </w:r>
            <w:proofErr w:type="spellEnd"/>
            <w:r w:rsidRPr="00CD787B">
              <w:rPr>
                <w:rFonts w:ascii="Montserrat" w:hAnsi="Montserrat"/>
                <w:sz w:val="18"/>
                <w:szCs w:val="18"/>
              </w:rPr>
              <w:t xml:space="preserve"> Blue</w:t>
            </w:r>
          </w:p>
        </w:tc>
        <w:tc>
          <w:tcPr>
            <w:tcW w:w="1091" w:type="dxa"/>
            <w:vAlign w:val="center"/>
          </w:tcPr>
          <w:p w14:paraId="34D0DE2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OC515</w:t>
            </w:r>
          </w:p>
        </w:tc>
        <w:tc>
          <w:tcPr>
            <w:tcW w:w="1091" w:type="dxa"/>
            <w:vAlign w:val="center"/>
          </w:tcPr>
          <w:p w14:paraId="4BE84FF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FITC</w:t>
            </w:r>
          </w:p>
        </w:tc>
        <w:tc>
          <w:tcPr>
            <w:tcW w:w="1091" w:type="dxa"/>
            <w:vAlign w:val="center"/>
          </w:tcPr>
          <w:p w14:paraId="2A4FCA7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w:t>
            </w:r>
          </w:p>
        </w:tc>
        <w:tc>
          <w:tcPr>
            <w:tcW w:w="1091" w:type="dxa"/>
            <w:vAlign w:val="center"/>
          </w:tcPr>
          <w:p w14:paraId="5216D8A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PercpCP-Cyanine5.5</w:t>
            </w:r>
          </w:p>
        </w:tc>
        <w:tc>
          <w:tcPr>
            <w:tcW w:w="1091" w:type="dxa"/>
            <w:vAlign w:val="center"/>
          </w:tcPr>
          <w:p w14:paraId="5182329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PE-Cyanine7</w:t>
            </w:r>
          </w:p>
        </w:tc>
        <w:tc>
          <w:tcPr>
            <w:tcW w:w="1091" w:type="dxa"/>
            <w:vAlign w:val="center"/>
          </w:tcPr>
          <w:p w14:paraId="0ADBC65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w:t>
            </w:r>
          </w:p>
        </w:tc>
        <w:tc>
          <w:tcPr>
            <w:tcW w:w="1091" w:type="dxa"/>
            <w:vAlign w:val="center"/>
          </w:tcPr>
          <w:p w14:paraId="2C54B84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APCH7</w:t>
            </w:r>
          </w:p>
        </w:tc>
      </w:tr>
      <w:tr w:rsidR="002E2B44" w:rsidRPr="00CD787B" w14:paraId="17478B99"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04B12E1F"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1</w:t>
            </w:r>
          </w:p>
        </w:tc>
        <w:tc>
          <w:tcPr>
            <w:tcW w:w="1091" w:type="dxa"/>
            <w:vAlign w:val="center"/>
          </w:tcPr>
          <w:p w14:paraId="1C431EB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w:t>
            </w:r>
          </w:p>
        </w:tc>
        <w:tc>
          <w:tcPr>
            <w:tcW w:w="1091" w:type="dxa"/>
            <w:vAlign w:val="center"/>
          </w:tcPr>
          <w:p w14:paraId="55FD7EC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78F5C2F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CD7</w:t>
            </w:r>
          </w:p>
        </w:tc>
        <w:tc>
          <w:tcPr>
            <w:tcW w:w="1091" w:type="dxa"/>
            <w:vAlign w:val="center"/>
          </w:tcPr>
          <w:p w14:paraId="0745E87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CD26</w:t>
            </w:r>
          </w:p>
        </w:tc>
        <w:tc>
          <w:tcPr>
            <w:tcW w:w="1091" w:type="dxa"/>
            <w:vAlign w:val="center"/>
          </w:tcPr>
          <w:p w14:paraId="1FF493A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smCD3</w:t>
            </w:r>
          </w:p>
        </w:tc>
        <w:tc>
          <w:tcPr>
            <w:tcW w:w="1091" w:type="dxa"/>
            <w:vAlign w:val="center"/>
          </w:tcPr>
          <w:p w14:paraId="04D1F0E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CD56</w:t>
            </w:r>
          </w:p>
        </w:tc>
        <w:tc>
          <w:tcPr>
            <w:tcW w:w="1091" w:type="dxa"/>
            <w:vAlign w:val="center"/>
          </w:tcPr>
          <w:p w14:paraId="0514537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CD5</w:t>
            </w:r>
          </w:p>
        </w:tc>
        <w:tc>
          <w:tcPr>
            <w:tcW w:w="1091" w:type="dxa"/>
            <w:vAlign w:val="center"/>
          </w:tcPr>
          <w:p w14:paraId="77D3E6B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CD19</w:t>
            </w:r>
          </w:p>
        </w:tc>
      </w:tr>
      <w:tr w:rsidR="002E2B44" w:rsidRPr="00CD787B" w14:paraId="71A8D9DB"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2EC32335"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2</w:t>
            </w:r>
          </w:p>
        </w:tc>
        <w:tc>
          <w:tcPr>
            <w:tcW w:w="1091" w:type="dxa"/>
            <w:vAlign w:val="center"/>
          </w:tcPr>
          <w:p w14:paraId="0F2A6BB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CD16</w:t>
            </w:r>
          </w:p>
        </w:tc>
        <w:tc>
          <w:tcPr>
            <w:tcW w:w="1091" w:type="dxa"/>
            <w:vAlign w:val="center"/>
          </w:tcPr>
          <w:p w14:paraId="69722B0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5BEABC6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CD57</w:t>
            </w:r>
          </w:p>
        </w:tc>
        <w:tc>
          <w:tcPr>
            <w:tcW w:w="1091" w:type="dxa"/>
            <w:vAlign w:val="center"/>
          </w:tcPr>
          <w:p w14:paraId="574AD97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CD25</w:t>
            </w:r>
          </w:p>
        </w:tc>
        <w:tc>
          <w:tcPr>
            <w:tcW w:w="1091" w:type="dxa"/>
            <w:vAlign w:val="center"/>
          </w:tcPr>
          <w:p w14:paraId="6D84A0F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smCD3</w:t>
            </w:r>
          </w:p>
        </w:tc>
        <w:tc>
          <w:tcPr>
            <w:tcW w:w="1091" w:type="dxa"/>
            <w:vAlign w:val="center"/>
          </w:tcPr>
          <w:p w14:paraId="141FE03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CD56</w:t>
            </w:r>
          </w:p>
        </w:tc>
        <w:tc>
          <w:tcPr>
            <w:tcW w:w="1091" w:type="dxa"/>
            <w:vAlign w:val="center"/>
          </w:tcPr>
          <w:p w14:paraId="25E8CE7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CD11c</w:t>
            </w:r>
          </w:p>
        </w:tc>
        <w:tc>
          <w:tcPr>
            <w:tcW w:w="1091" w:type="dxa"/>
            <w:vAlign w:val="center"/>
          </w:tcPr>
          <w:p w14:paraId="6F46293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CD19</w:t>
            </w:r>
          </w:p>
        </w:tc>
      </w:tr>
      <w:tr w:rsidR="002E2B44" w:rsidRPr="00CD787B" w14:paraId="6B315A48"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75BA9886"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3</w:t>
            </w:r>
          </w:p>
        </w:tc>
        <w:tc>
          <w:tcPr>
            <w:tcW w:w="1091" w:type="dxa"/>
            <w:vAlign w:val="center"/>
          </w:tcPr>
          <w:p w14:paraId="127A312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HLA DR</w:t>
            </w:r>
          </w:p>
        </w:tc>
        <w:tc>
          <w:tcPr>
            <w:tcW w:w="1091" w:type="dxa"/>
            <w:vAlign w:val="center"/>
          </w:tcPr>
          <w:p w14:paraId="74BCBBB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077998A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cyPerforin</w:t>
            </w:r>
            <w:proofErr w:type="spellEnd"/>
          </w:p>
        </w:tc>
        <w:tc>
          <w:tcPr>
            <w:tcW w:w="1091" w:type="dxa"/>
            <w:vAlign w:val="center"/>
          </w:tcPr>
          <w:p w14:paraId="5EE1CAE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cyGranzymeB</w:t>
            </w:r>
            <w:proofErr w:type="spellEnd"/>
          </w:p>
        </w:tc>
        <w:tc>
          <w:tcPr>
            <w:tcW w:w="1091" w:type="dxa"/>
            <w:vAlign w:val="center"/>
          </w:tcPr>
          <w:p w14:paraId="17310AE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smCD3</w:t>
            </w:r>
          </w:p>
        </w:tc>
        <w:tc>
          <w:tcPr>
            <w:tcW w:w="1091" w:type="dxa"/>
            <w:vAlign w:val="center"/>
          </w:tcPr>
          <w:p w14:paraId="4F7B3E3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CD56</w:t>
            </w:r>
          </w:p>
        </w:tc>
        <w:tc>
          <w:tcPr>
            <w:tcW w:w="1091" w:type="dxa"/>
            <w:vAlign w:val="center"/>
          </w:tcPr>
          <w:p w14:paraId="460EB41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CD94</w:t>
            </w:r>
          </w:p>
        </w:tc>
        <w:tc>
          <w:tcPr>
            <w:tcW w:w="1091" w:type="dxa"/>
            <w:vAlign w:val="center"/>
          </w:tcPr>
          <w:p w14:paraId="3D1F0C8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CD19</w:t>
            </w:r>
          </w:p>
        </w:tc>
      </w:tr>
      <w:tr w:rsidR="002E2B44" w:rsidRPr="00CD787B" w14:paraId="379C81D0"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9820" w:type="dxa"/>
            <w:gridSpan w:val="9"/>
            <w:vAlign w:val="center"/>
          </w:tcPr>
          <w:p w14:paraId="5F616CEC" w14:textId="77777777" w:rsidR="002E2B44" w:rsidRPr="00CD787B" w:rsidRDefault="002E2B44">
            <w:pPr>
              <w:pBdr>
                <w:top w:val="nil"/>
                <w:left w:val="nil"/>
                <w:bottom w:val="nil"/>
                <w:right w:val="nil"/>
                <w:between w:val="nil"/>
              </w:pBdr>
              <w:spacing w:after="0"/>
              <w:jc w:val="left"/>
              <w:rPr>
                <w:rFonts w:ascii="Montserrat" w:hAnsi="Montserrat"/>
                <w:sz w:val="18"/>
                <w:szCs w:val="18"/>
              </w:rPr>
            </w:pPr>
          </w:p>
        </w:tc>
      </w:tr>
      <w:tr w:rsidR="002E2B44" w:rsidRPr="00CD787B" w14:paraId="72EE6984" w14:textId="77777777" w:rsidTr="002E2B44">
        <w:trPr>
          <w:trHeight w:val="315"/>
        </w:trPr>
        <w:tc>
          <w:tcPr>
            <w:cnfStyle w:val="001000000000" w:firstRow="0" w:lastRow="0" w:firstColumn="1" w:lastColumn="0" w:oddVBand="0" w:evenVBand="0" w:oddHBand="0" w:evenHBand="0" w:firstRowFirstColumn="0" w:firstRowLastColumn="0" w:lastRowFirstColumn="0" w:lastRowLastColumn="0"/>
            <w:tcW w:w="9820" w:type="dxa"/>
            <w:gridSpan w:val="9"/>
            <w:shd w:val="clear" w:color="auto" w:fill="A6A6A6"/>
            <w:vAlign w:val="center"/>
          </w:tcPr>
          <w:p w14:paraId="0A2CC78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Discrasias de Células Plasmáticas</w:t>
            </w:r>
          </w:p>
        </w:tc>
      </w:tr>
      <w:tr w:rsidR="002E2B44" w:rsidRPr="00CD787B" w14:paraId="6A3FC3EE" w14:textId="77777777" w:rsidTr="002E2B44">
        <w:trPr>
          <w:trHeight w:val="525"/>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3F52DBFF"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Tubo</w:t>
            </w:r>
          </w:p>
        </w:tc>
        <w:tc>
          <w:tcPr>
            <w:tcW w:w="1091" w:type="dxa"/>
            <w:vAlign w:val="center"/>
          </w:tcPr>
          <w:p w14:paraId="68CEA6F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Pacific</w:t>
            </w:r>
            <w:proofErr w:type="spellEnd"/>
            <w:r w:rsidRPr="00CD787B">
              <w:rPr>
                <w:rFonts w:ascii="Montserrat" w:hAnsi="Montserrat"/>
                <w:sz w:val="18"/>
                <w:szCs w:val="18"/>
              </w:rPr>
              <w:t xml:space="preserve"> Blue</w:t>
            </w:r>
          </w:p>
        </w:tc>
        <w:tc>
          <w:tcPr>
            <w:tcW w:w="1091" w:type="dxa"/>
            <w:vAlign w:val="center"/>
          </w:tcPr>
          <w:p w14:paraId="5AE8500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OC515</w:t>
            </w:r>
          </w:p>
        </w:tc>
        <w:tc>
          <w:tcPr>
            <w:tcW w:w="1091" w:type="dxa"/>
            <w:vAlign w:val="center"/>
          </w:tcPr>
          <w:p w14:paraId="1D5432B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FITC</w:t>
            </w:r>
          </w:p>
        </w:tc>
        <w:tc>
          <w:tcPr>
            <w:tcW w:w="1091" w:type="dxa"/>
            <w:vAlign w:val="center"/>
          </w:tcPr>
          <w:p w14:paraId="422AFD4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w:t>
            </w:r>
          </w:p>
        </w:tc>
        <w:tc>
          <w:tcPr>
            <w:tcW w:w="1091" w:type="dxa"/>
            <w:vAlign w:val="center"/>
          </w:tcPr>
          <w:p w14:paraId="0642B83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PercpCP-Cyanine5.5</w:t>
            </w:r>
          </w:p>
        </w:tc>
        <w:tc>
          <w:tcPr>
            <w:tcW w:w="1091" w:type="dxa"/>
            <w:vAlign w:val="center"/>
          </w:tcPr>
          <w:p w14:paraId="48A1539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PE-Cyanine7</w:t>
            </w:r>
          </w:p>
        </w:tc>
        <w:tc>
          <w:tcPr>
            <w:tcW w:w="1091" w:type="dxa"/>
            <w:vAlign w:val="center"/>
          </w:tcPr>
          <w:p w14:paraId="7010CA9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w:t>
            </w:r>
          </w:p>
        </w:tc>
        <w:tc>
          <w:tcPr>
            <w:tcW w:w="1091" w:type="dxa"/>
            <w:vAlign w:val="center"/>
          </w:tcPr>
          <w:p w14:paraId="4F3974B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APCH7</w:t>
            </w:r>
          </w:p>
        </w:tc>
      </w:tr>
      <w:tr w:rsidR="002E2B44" w:rsidRPr="00CD787B" w14:paraId="12673E8E"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2B4C82CA"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1</w:t>
            </w:r>
          </w:p>
        </w:tc>
        <w:tc>
          <w:tcPr>
            <w:tcW w:w="1091" w:type="dxa"/>
            <w:vAlign w:val="center"/>
          </w:tcPr>
          <w:p w14:paraId="3142467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569711B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CD138</w:t>
            </w:r>
          </w:p>
        </w:tc>
        <w:tc>
          <w:tcPr>
            <w:tcW w:w="1091" w:type="dxa"/>
            <w:vAlign w:val="center"/>
          </w:tcPr>
          <w:p w14:paraId="7C8F46F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CD38</w:t>
            </w:r>
          </w:p>
        </w:tc>
        <w:tc>
          <w:tcPr>
            <w:tcW w:w="1091" w:type="dxa"/>
            <w:vAlign w:val="center"/>
          </w:tcPr>
          <w:p w14:paraId="1FA22F0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CD56</w:t>
            </w:r>
          </w:p>
        </w:tc>
        <w:tc>
          <w:tcPr>
            <w:tcW w:w="1091" w:type="dxa"/>
            <w:vAlign w:val="center"/>
          </w:tcPr>
          <w:p w14:paraId="2BF2C32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Cambria" w:eastAsia="Cambria" w:hAnsi="Cambria" w:cs="Cambria"/>
                <w:sz w:val="18"/>
                <w:szCs w:val="18"/>
              </w:rPr>
              <w:t>β</w:t>
            </w:r>
            <w:r w:rsidRPr="00CD787B">
              <w:rPr>
                <w:rFonts w:ascii="Montserrat" w:hAnsi="Montserrat"/>
                <w:sz w:val="18"/>
                <w:szCs w:val="18"/>
              </w:rPr>
              <w:t>2 micro</w:t>
            </w:r>
          </w:p>
        </w:tc>
        <w:tc>
          <w:tcPr>
            <w:tcW w:w="1091" w:type="dxa"/>
            <w:vAlign w:val="center"/>
          </w:tcPr>
          <w:p w14:paraId="1B34D3E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CD19</w:t>
            </w:r>
          </w:p>
        </w:tc>
        <w:tc>
          <w:tcPr>
            <w:tcW w:w="1091" w:type="dxa"/>
            <w:vAlign w:val="center"/>
          </w:tcPr>
          <w:p w14:paraId="54B23BF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cy</w:t>
            </w:r>
            <w:proofErr w:type="spellEnd"/>
            <w:r w:rsidRPr="00CD787B">
              <w:rPr>
                <w:rFonts w:ascii="Montserrat" w:hAnsi="Montserrat"/>
                <w:sz w:val="18"/>
                <w:szCs w:val="18"/>
              </w:rPr>
              <w:t xml:space="preserve"> </w:t>
            </w:r>
            <w:proofErr w:type="spellStart"/>
            <w:r w:rsidRPr="00CD787B">
              <w:rPr>
                <w:rFonts w:ascii="Montserrat" w:hAnsi="Montserrat"/>
                <w:sz w:val="18"/>
                <w:szCs w:val="18"/>
              </w:rPr>
              <w:t>Ig</w:t>
            </w:r>
            <w:r w:rsidRPr="00CD787B">
              <w:rPr>
                <w:rFonts w:ascii="Cambria" w:eastAsia="Cambria" w:hAnsi="Cambria" w:cs="Cambria"/>
                <w:sz w:val="18"/>
                <w:szCs w:val="18"/>
              </w:rPr>
              <w:t>κ</w:t>
            </w:r>
            <w:proofErr w:type="spellEnd"/>
          </w:p>
        </w:tc>
        <w:tc>
          <w:tcPr>
            <w:tcW w:w="1091" w:type="dxa"/>
            <w:vAlign w:val="center"/>
          </w:tcPr>
          <w:p w14:paraId="54B3D7B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cy</w:t>
            </w:r>
            <w:proofErr w:type="spellEnd"/>
            <w:r w:rsidRPr="00CD787B">
              <w:rPr>
                <w:rFonts w:ascii="Montserrat" w:hAnsi="Montserrat"/>
                <w:sz w:val="18"/>
                <w:szCs w:val="18"/>
              </w:rPr>
              <w:t xml:space="preserve"> </w:t>
            </w:r>
            <w:proofErr w:type="spellStart"/>
            <w:r w:rsidRPr="00CD787B">
              <w:rPr>
                <w:rFonts w:ascii="Montserrat" w:hAnsi="Montserrat"/>
                <w:sz w:val="18"/>
                <w:szCs w:val="18"/>
              </w:rPr>
              <w:t>Ig</w:t>
            </w:r>
            <w:r w:rsidRPr="00CD787B">
              <w:rPr>
                <w:rFonts w:ascii="Cambria" w:eastAsia="Cambria" w:hAnsi="Cambria" w:cs="Cambria"/>
                <w:sz w:val="18"/>
                <w:szCs w:val="18"/>
              </w:rPr>
              <w:t>λ</w:t>
            </w:r>
            <w:proofErr w:type="spellEnd"/>
          </w:p>
        </w:tc>
      </w:tr>
      <w:tr w:rsidR="002E2B44" w:rsidRPr="00CD787B" w14:paraId="6409CF9F"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1DD79478"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2</w:t>
            </w:r>
          </w:p>
        </w:tc>
        <w:tc>
          <w:tcPr>
            <w:tcW w:w="1091" w:type="dxa"/>
            <w:vAlign w:val="center"/>
          </w:tcPr>
          <w:p w14:paraId="726792F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0A7ED41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CD138</w:t>
            </w:r>
          </w:p>
        </w:tc>
        <w:tc>
          <w:tcPr>
            <w:tcW w:w="1091" w:type="dxa"/>
            <w:vAlign w:val="center"/>
          </w:tcPr>
          <w:p w14:paraId="3E9C656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CD38</w:t>
            </w:r>
          </w:p>
        </w:tc>
        <w:tc>
          <w:tcPr>
            <w:tcW w:w="1091" w:type="dxa"/>
            <w:vAlign w:val="center"/>
          </w:tcPr>
          <w:p w14:paraId="10EC015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CD28</w:t>
            </w:r>
          </w:p>
        </w:tc>
        <w:tc>
          <w:tcPr>
            <w:tcW w:w="1091" w:type="dxa"/>
            <w:vAlign w:val="center"/>
          </w:tcPr>
          <w:p w14:paraId="48FBE19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CD27</w:t>
            </w:r>
          </w:p>
        </w:tc>
        <w:tc>
          <w:tcPr>
            <w:tcW w:w="1091" w:type="dxa"/>
            <w:vAlign w:val="center"/>
          </w:tcPr>
          <w:p w14:paraId="020A0AD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CD19</w:t>
            </w:r>
          </w:p>
        </w:tc>
        <w:tc>
          <w:tcPr>
            <w:tcW w:w="1091" w:type="dxa"/>
            <w:vAlign w:val="center"/>
          </w:tcPr>
          <w:p w14:paraId="564DA6C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CD117</w:t>
            </w:r>
          </w:p>
        </w:tc>
        <w:tc>
          <w:tcPr>
            <w:tcW w:w="1091" w:type="dxa"/>
            <w:vAlign w:val="center"/>
          </w:tcPr>
          <w:p w14:paraId="7C04ED2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CD81</w:t>
            </w:r>
          </w:p>
        </w:tc>
      </w:tr>
    </w:tbl>
    <w:p w14:paraId="676EEF49" w14:textId="77777777" w:rsidR="002E2B44" w:rsidRPr="00CD787B" w:rsidRDefault="002E2B44">
      <w:pPr>
        <w:pBdr>
          <w:top w:val="nil"/>
          <w:left w:val="nil"/>
          <w:bottom w:val="nil"/>
          <w:right w:val="nil"/>
          <w:between w:val="nil"/>
        </w:pBdr>
        <w:spacing w:after="0"/>
        <w:jc w:val="left"/>
        <w:rPr>
          <w:color w:val="000000"/>
        </w:rPr>
      </w:pPr>
    </w:p>
    <w:tbl>
      <w:tblPr>
        <w:tblStyle w:val="227"/>
        <w:tblW w:w="9820" w:type="dxa"/>
        <w:tblInd w:w="0" w:type="dxa"/>
        <w:tblBorders>
          <w:top w:val="single" w:sz="4" w:space="0" w:color="266659"/>
          <w:left w:val="single" w:sz="4" w:space="0" w:color="266659"/>
          <w:bottom w:val="single" w:sz="4" w:space="0" w:color="266659"/>
          <w:right w:val="single" w:sz="4" w:space="0" w:color="266659"/>
          <w:insideH w:val="single" w:sz="4" w:space="0" w:color="266659"/>
          <w:insideV w:val="single" w:sz="4" w:space="0" w:color="266659"/>
        </w:tblBorders>
        <w:tblLayout w:type="fixed"/>
        <w:tblLook w:val="04A0" w:firstRow="1" w:lastRow="0" w:firstColumn="1" w:lastColumn="0" w:noHBand="0" w:noVBand="1"/>
      </w:tblPr>
      <w:tblGrid>
        <w:gridCol w:w="1092"/>
        <w:gridCol w:w="1091"/>
        <w:gridCol w:w="1091"/>
        <w:gridCol w:w="1091"/>
        <w:gridCol w:w="1091"/>
        <w:gridCol w:w="1091"/>
        <w:gridCol w:w="1091"/>
        <w:gridCol w:w="1091"/>
        <w:gridCol w:w="1091"/>
      </w:tblGrid>
      <w:tr w:rsidR="002E2B44" w:rsidRPr="00CD787B" w14:paraId="6A83AA5B" w14:textId="77777777" w:rsidTr="002E2B4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820" w:type="dxa"/>
            <w:gridSpan w:val="9"/>
            <w:tcBorders>
              <w:bottom w:val="nil"/>
            </w:tcBorders>
            <w:shd w:val="clear" w:color="auto" w:fill="D9D9D9"/>
            <w:vAlign w:val="center"/>
          </w:tcPr>
          <w:p w14:paraId="25DEAC4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Clave 40.15.011 Enfermedad Mínima Residual Linaje Linfoide</w:t>
            </w:r>
          </w:p>
        </w:tc>
      </w:tr>
      <w:tr w:rsidR="002E2B44" w:rsidRPr="00CD787B" w14:paraId="119C86C0"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9820" w:type="dxa"/>
            <w:gridSpan w:val="9"/>
            <w:vAlign w:val="center"/>
          </w:tcPr>
          <w:p w14:paraId="582B5659" w14:textId="77777777" w:rsidR="002E2B44" w:rsidRPr="00CD787B" w:rsidRDefault="002E2B44">
            <w:pPr>
              <w:pBdr>
                <w:top w:val="nil"/>
                <w:left w:val="nil"/>
                <w:bottom w:val="nil"/>
                <w:right w:val="nil"/>
                <w:between w:val="nil"/>
              </w:pBdr>
              <w:spacing w:after="0"/>
              <w:jc w:val="left"/>
              <w:rPr>
                <w:rFonts w:ascii="Montserrat" w:hAnsi="Montserrat"/>
                <w:sz w:val="18"/>
                <w:szCs w:val="18"/>
              </w:rPr>
            </w:pPr>
          </w:p>
        </w:tc>
      </w:tr>
      <w:tr w:rsidR="002E2B44" w:rsidRPr="00CD787B" w14:paraId="00093590" w14:textId="77777777" w:rsidTr="002E2B44">
        <w:trPr>
          <w:trHeight w:val="315"/>
        </w:trPr>
        <w:tc>
          <w:tcPr>
            <w:cnfStyle w:val="001000000000" w:firstRow="0" w:lastRow="0" w:firstColumn="1" w:lastColumn="0" w:oddVBand="0" w:evenVBand="0" w:oddHBand="0" w:evenHBand="0" w:firstRowFirstColumn="0" w:firstRowLastColumn="0" w:lastRowFirstColumn="0" w:lastRowLastColumn="0"/>
            <w:tcW w:w="9820" w:type="dxa"/>
            <w:gridSpan w:val="9"/>
            <w:shd w:val="clear" w:color="auto" w:fill="A6A6A6"/>
            <w:vAlign w:val="center"/>
          </w:tcPr>
          <w:p w14:paraId="3CEA353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Enfermedad Mínima Residual. Leucemia Linfoblástica Aguda</w:t>
            </w:r>
          </w:p>
        </w:tc>
      </w:tr>
      <w:tr w:rsidR="002E2B44" w:rsidRPr="00CD787B" w14:paraId="673EB025" w14:textId="77777777" w:rsidTr="002E2B44">
        <w:trPr>
          <w:trHeight w:val="525"/>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7C5884F7"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Tubo</w:t>
            </w:r>
          </w:p>
        </w:tc>
        <w:tc>
          <w:tcPr>
            <w:tcW w:w="1091" w:type="dxa"/>
            <w:vAlign w:val="center"/>
          </w:tcPr>
          <w:p w14:paraId="6AF1E5A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Pacific</w:t>
            </w:r>
            <w:proofErr w:type="spellEnd"/>
            <w:r w:rsidRPr="00CD787B">
              <w:rPr>
                <w:rFonts w:ascii="Montserrat" w:hAnsi="Montserrat"/>
                <w:sz w:val="18"/>
                <w:szCs w:val="18"/>
              </w:rPr>
              <w:t xml:space="preserve"> Blue</w:t>
            </w:r>
          </w:p>
        </w:tc>
        <w:tc>
          <w:tcPr>
            <w:tcW w:w="1091" w:type="dxa"/>
            <w:vAlign w:val="center"/>
          </w:tcPr>
          <w:p w14:paraId="5D040AC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OC515</w:t>
            </w:r>
          </w:p>
        </w:tc>
        <w:tc>
          <w:tcPr>
            <w:tcW w:w="1091" w:type="dxa"/>
            <w:vAlign w:val="center"/>
          </w:tcPr>
          <w:p w14:paraId="7F1DC59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FITC</w:t>
            </w:r>
          </w:p>
        </w:tc>
        <w:tc>
          <w:tcPr>
            <w:tcW w:w="1091" w:type="dxa"/>
            <w:vAlign w:val="center"/>
          </w:tcPr>
          <w:p w14:paraId="3432EBA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w:t>
            </w:r>
          </w:p>
        </w:tc>
        <w:tc>
          <w:tcPr>
            <w:tcW w:w="1091" w:type="dxa"/>
            <w:vAlign w:val="center"/>
          </w:tcPr>
          <w:p w14:paraId="20875AC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PercpCP-Cyanine5.5</w:t>
            </w:r>
          </w:p>
        </w:tc>
        <w:tc>
          <w:tcPr>
            <w:tcW w:w="1091" w:type="dxa"/>
            <w:vAlign w:val="center"/>
          </w:tcPr>
          <w:p w14:paraId="03B280D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PE-Cyanine7</w:t>
            </w:r>
          </w:p>
        </w:tc>
        <w:tc>
          <w:tcPr>
            <w:tcW w:w="1091" w:type="dxa"/>
            <w:vAlign w:val="center"/>
          </w:tcPr>
          <w:p w14:paraId="7204F42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w:t>
            </w:r>
          </w:p>
        </w:tc>
        <w:tc>
          <w:tcPr>
            <w:tcW w:w="1091" w:type="dxa"/>
            <w:vAlign w:val="center"/>
          </w:tcPr>
          <w:p w14:paraId="431712F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APCH7</w:t>
            </w:r>
          </w:p>
        </w:tc>
      </w:tr>
      <w:tr w:rsidR="002E2B44" w:rsidRPr="00CD787B" w14:paraId="14DE94C3"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6AF85A4C"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1</w:t>
            </w:r>
          </w:p>
        </w:tc>
        <w:tc>
          <w:tcPr>
            <w:tcW w:w="1091" w:type="dxa"/>
            <w:vAlign w:val="center"/>
          </w:tcPr>
          <w:p w14:paraId="54AD142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CD20</w:t>
            </w:r>
          </w:p>
        </w:tc>
        <w:tc>
          <w:tcPr>
            <w:tcW w:w="1091" w:type="dxa"/>
            <w:vAlign w:val="center"/>
          </w:tcPr>
          <w:p w14:paraId="0EEB612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76FB037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CD81</w:t>
            </w:r>
          </w:p>
        </w:tc>
        <w:tc>
          <w:tcPr>
            <w:tcW w:w="1091" w:type="dxa"/>
            <w:vAlign w:val="center"/>
          </w:tcPr>
          <w:p w14:paraId="16C0AE1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CD66c / CD123</w:t>
            </w:r>
          </w:p>
        </w:tc>
        <w:tc>
          <w:tcPr>
            <w:tcW w:w="1091" w:type="dxa"/>
            <w:vAlign w:val="center"/>
          </w:tcPr>
          <w:p w14:paraId="78E39BA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CD34</w:t>
            </w:r>
          </w:p>
        </w:tc>
        <w:tc>
          <w:tcPr>
            <w:tcW w:w="1091" w:type="dxa"/>
            <w:vAlign w:val="center"/>
          </w:tcPr>
          <w:p w14:paraId="4ED7DDD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CD19</w:t>
            </w:r>
          </w:p>
        </w:tc>
        <w:tc>
          <w:tcPr>
            <w:tcW w:w="1091" w:type="dxa"/>
            <w:vAlign w:val="center"/>
          </w:tcPr>
          <w:p w14:paraId="4A67531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CD10</w:t>
            </w:r>
          </w:p>
        </w:tc>
        <w:tc>
          <w:tcPr>
            <w:tcW w:w="1091" w:type="dxa"/>
            <w:vAlign w:val="center"/>
          </w:tcPr>
          <w:p w14:paraId="78EC1B4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CD38</w:t>
            </w:r>
          </w:p>
        </w:tc>
      </w:tr>
      <w:tr w:rsidR="002E2B44" w:rsidRPr="00CD787B" w14:paraId="7C1280B9"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39FDB1F7"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2</w:t>
            </w:r>
          </w:p>
        </w:tc>
        <w:tc>
          <w:tcPr>
            <w:tcW w:w="1091" w:type="dxa"/>
            <w:vAlign w:val="center"/>
          </w:tcPr>
          <w:p w14:paraId="54A1224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CD20</w:t>
            </w:r>
          </w:p>
        </w:tc>
        <w:tc>
          <w:tcPr>
            <w:tcW w:w="1091" w:type="dxa"/>
            <w:vAlign w:val="center"/>
          </w:tcPr>
          <w:p w14:paraId="44ABE31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1132D9A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CD81</w:t>
            </w:r>
          </w:p>
        </w:tc>
        <w:tc>
          <w:tcPr>
            <w:tcW w:w="1091" w:type="dxa"/>
            <w:vAlign w:val="center"/>
          </w:tcPr>
          <w:p w14:paraId="66D459F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CD73 / CD304</w:t>
            </w:r>
          </w:p>
        </w:tc>
        <w:tc>
          <w:tcPr>
            <w:tcW w:w="1091" w:type="dxa"/>
            <w:vAlign w:val="center"/>
          </w:tcPr>
          <w:p w14:paraId="7B8B6BE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CD34</w:t>
            </w:r>
          </w:p>
        </w:tc>
        <w:tc>
          <w:tcPr>
            <w:tcW w:w="1091" w:type="dxa"/>
            <w:vAlign w:val="center"/>
          </w:tcPr>
          <w:p w14:paraId="2EB8938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CD19</w:t>
            </w:r>
          </w:p>
        </w:tc>
        <w:tc>
          <w:tcPr>
            <w:tcW w:w="1091" w:type="dxa"/>
            <w:vAlign w:val="center"/>
          </w:tcPr>
          <w:p w14:paraId="7A017F6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CD10</w:t>
            </w:r>
          </w:p>
        </w:tc>
        <w:tc>
          <w:tcPr>
            <w:tcW w:w="1091" w:type="dxa"/>
            <w:vAlign w:val="center"/>
          </w:tcPr>
          <w:p w14:paraId="26829EC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CD38</w:t>
            </w:r>
          </w:p>
        </w:tc>
      </w:tr>
    </w:tbl>
    <w:p w14:paraId="6CE13523" w14:textId="77777777" w:rsidR="002E2B44" w:rsidRPr="00CD787B" w:rsidRDefault="002E2B44">
      <w:pPr>
        <w:pBdr>
          <w:top w:val="nil"/>
          <w:left w:val="nil"/>
          <w:bottom w:val="nil"/>
          <w:right w:val="nil"/>
          <w:between w:val="nil"/>
        </w:pBdr>
        <w:spacing w:after="0"/>
        <w:jc w:val="left"/>
        <w:rPr>
          <w:color w:val="000000"/>
        </w:rPr>
      </w:pPr>
    </w:p>
    <w:tbl>
      <w:tblPr>
        <w:tblStyle w:val="226"/>
        <w:tblW w:w="9819" w:type="dxa"/>
        <w:tblInd w:w="0" w:type="dxa"/>
        <w:tblBorders>
          <w:top w:val="single" w:sz="4" w:space="0" w:color="266659"/>
          <w:left w:val="single" w:sz="4" w:space="0" w:color="266659"/>
          <w:bottom w:val="single" w:sz="4" w:space="0" w:color="266659"/>
          <w:right w:val="single" w:sz="4" w:space="0" w:color="266659"/>
          <w:insideH w:val="single" w:sz="4" w:space="0" w:color="266659"/>
          <w:insideV w:val="single" w:sz="4" w:space="0" w:color="266659"/>
        </w:tblBorders>
        <w:tblLayout w:type="fixed"/>
        <w:tblLook w:val="04A0" w:firstRow="1" w:lastRow="0" w:firstColumn="1" w:lastColumn="0" w:noHBand="0" w:noVBand="1"/>
      </w:tblPr>
      <w:tblGrid>
        <w:gridCol w:w="1091"/>
        <w:gridCol w:w="1091"/>
        <w:gridCol w:w="1091"/>
        <w:gridCol w:w="1091"/>
        <w:gridCol w:w="1091"/>
        <w:gridCol w:w="1091"/>
        <w:gridCol w:w="1091"/>
        <w:gridCol w:w="1091"/>
        <w:gridCol w:w="1091"/>
      </w:tblGrid>
      <w:tr w:rsidR="002E2B44" w:rsidRPr="00CD787B" w14:paraId="6EBC515C" w14:textId="77777777" w:rsidTr="002E2B44">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9819" w:type="dxa"/>
            <w:gridSpan w:val="9"/>
            <w:shd w:val="clear" w:color="auto" w:fill="D9D9D9"/>
            <w:vAlign w:val="center"/>
          </w:tcPr>
          <w:p w14:paraId="16C06A5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 xml:space="preserve">Clave 40.15.012 Enfermedad Mínima Residual </w:t>
            </w:r>
          </w:p>
        </w:tc>
      </w:tr>
      <w:tr w:rsidR="002E2B44" w:rsidRPr="00CD787B" w14:paraId="56FC82D5" w14:textId="77777777" w:rsidTr="002E2B44">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9819" w:type="dxa"/>
            <w:gridSpan w:val="9"/>
            <w:shd w:val="clear" w:color="auto" w:fill="D9D9D9"/>
            <w:vAlign w:val="center"/>
          </w:tcPr>
          <w:p w14:paraId="498A3AB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Podrán utilizarse cualquiera de los siguientes paneles:</w:t>
            </w:r>
          </w:p>
        </w:tc>
      </w:tr>
      <w:tr w:rsidR="002E2B44" w:rsidRPr="00CD787B" w14:paraId="585F5BA8"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9819" w:type="dxa"/>
            <w:gridSpan w:val="9"/>
            <w:vAlign w:val="center"/>
          </w:tcPr>
          <w:p w14:paraId="3034103A" w14:textId="77777777" w:rsidR="002E2B44" w:rsidRPr="00CD787B" w:rsidRDefault="002E2B44">
            <w:pPr>
              <w:pBdr>
                <w:top w:val="nil"/>
                <w:left w:val="nil"/>
                <w:bottom w:val="nil"/>
                <w:right w:val="nil"/>
                <w:between w:val="nil"/>
              </w:pBdr>
              <w:spacing w:after="0"/>
              <w:jc w:val="left"/>
              <w:rPr>
                <w:rFonts w:ascii="Montserrat" w:hAnsi="Montserrat"/>
                <w:sz w:val="18"/>
                <w:szCs w:val="18"/>
              </w:rPr>
            </w:pPr>
          </w:p>
        </w:tc>
      </w:tr>
      <w:tr w:rsidR="002E2B44" w:rsidRPr="00CD787B" w14:paraId="4E6815B9"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9819" w:type="dxa"/>
            <w:gridSpan w:val="9"/>
            <w:shd w:val="clear" w:color="auto" w:fill="A6A6A6"/>
            <w:vAlign w:val="center"/>
          </w:tcPr>
          <w:p w14:paraId="5D4C2D0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lastRenderedPageBreak/>
              <w:t>Enfermedad Mínima Residual. Mieloide</w:t>
            </w:r>
          </w:p>
        </w:tc>
      </w:tr>
      <w:tr w:rsidR="002E2B44" w:rsidRPr="00CD787B" w14:paraId="55411AE4"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1" w:type="dxa"/>
            <w:vAlign w:val="center"/>
          </w:tcPr>
          <w:p w14:paraId="0A162C2F"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Tubo</w:t>
            </w:r>
          </w:p>
        </w:tc>
        <w:tc>
          <w:tcPr>
            <w:tcW w:w="1091" w:type="dxa"/>
            <w:vAlign w:val="center"/>
          </w:tcPr>
          <w:p w14:paraId="0FA9AF9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BV-421</w:t>
            </w:r>
          </w:p>
        </w:tc>
        <w:tc>
          <w:tcPr>
            <w:tcW w:w="1091" w:type="dxa"/>
            <w:vAlign w:val="center"/>
          </w:tcPr>
          <w:p w14:paraId="7BC2D7C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BV 510</w:t>
            </w:r>
          </w:p>
        </w:tc>
        <w:tc>
          <w:tcPr>
            <w:tcW w:w="1091" w:type="dxa"/>
            <w:vAlign w:val="center"/>
          </w:tcPr>
          <w:p w14:paraId="7CDCBA8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FITC</w:t>
            </w:r>
          </w:p>
        </w:tc>
        <w:tc>
          <w:tcPr>
            <w:tcW w:w="1091" w:type="dxa"/>
            <w:vAlign w:val="center"/>
          </w:tcPr>
          <w:p w14:paraId="3AED4AD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w:t>
            </w:r>
          </w:p>
        </w:tc>
        <w:tc>
          <w:tcPr>
            <w:tcW w:w="1091" w:type="dxa"/>
            <w:vAlign w:val="center"/>
          </w:tcPr>
          <w:p w14:paraId="3C5C62E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PercpCy5.5</w:t>
            </w:r>
          </w:p>
        </w:tc>
        <w:tc>
          <w:tcPr>
            <w:tcW w:w="1091" w:type="dxa"/>
            <w:vAlign w:val="center"/>
          </w:tcPr>
          <w:p w14:paraId="3F4A56F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PECy7</w:t>
            </w:r>
          </w:p>
        </w:tc>
        <w:tc>
          <w:tcPr>
            <w:tcW w:w="1091" w:type="dxa"/>
            <w:vAlign w:val="center"/>
          </w:tcPr>
          <w:p w14:paraId="21F6F38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w:t>
            </w:r>
          </w:p>
        </w:tc>
        <w:tc>
          <w:tcPr>
            <w:tcW w:w="1091" w:type="dxa"/>
            <w:vAlign w:val="center"/>
          </w:tcPr>
          <w:p w14:paraId="19EA86C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APCH7</w:t>
            </w:r>
          </w:p>
        </w:tc>
      </w:tr>
      <w:tr w:rsidR="002E2B44" w:rsidRPr="00CD787B" w14:paraId="753267CC"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1" w:type="dxa"/>
            <w:vAlign w:val="center"/>
          </w:tcPr>
          <w:p w14:paraId="3DB1892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1</w:t>
            </w:r>
          </w:p>
        </w:tc>
        <w:tc>
          <w:tcPr>
            <w:tcW w:w="1091" w:type="dxa"/>
            <w:vAlign w:val="center"/>
          </w:tcPr>
          <w:p w14:paraId="5EE84FD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HLA-DR</w:t>
            </w:r>
          </w:p>
        </w:tc>
        <w:tc>
          <w:tcPr>
            <w:tcW w:w="1091" w:type="dxa"/>
            <w:vAlign w:val="center"/>
          </w:tcPr>
          <w:p w14:paraId="114C232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30EC870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CD15</w:t>
            </w:r>
          </w:p>
        </w:tc>
        <w:tc>
          <w:tcPr>
            <w:tcW w:w="1091" w:type="dxa"/>
            <w:vAlign w:val="center"/>
          </w:tcPr>
          <w:p w14:paraId="7D04C97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CD13</w:t>
            </w:r>
          </w:p>
        </w:tc>
        <w:tc>
          <w:tcPr>
            <w:tcW w:w="1091" w:type="dxa"/>
            <w:vAlign w:val="center"/>
          </w:tcPr>
          <w:p w14:paraId="3BB0F33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CD34</w:t>
            </w:r>
          </w:p>
        </w:tc>
        <w:tc>
          <w:tcPr>
            <w:tcW w:w="1091" w:type="dxa"/>
            <w:vAlign w:val="center"/>
          </w:tcPr>
          <w:p w14:paraId="0E6EF52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CD117</w:t>
            </w:r>
          </w:p>
        </w:tc>
        <w:tc>
          <w:tcPr>
            <w:tcW w:w="1091" w:type="dxa"/>
            <w:vAlign w:val="center"/>
          </w:tcPr>
          <w:p w14:paraId="51C0664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CD7</w:t>
            </w:r>
          </w:p>
        </w:tc>
        <w:tc>
          <w:tcPr>
            <w:tcW w:w="1091" w:type="dxa"/>
            <w:vAlign w:val="center"/>
          </w:tcPr>
          <w:p w14:paraId="5D21CFE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w:t>
            </w:r>
          </w:p>
        </w:tc>
      </w:tr>
      <w:tr w:rsidR="002E2B44" w:rsidRPr="00CD787B" w14:paraId="20F54171"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1" w:type="dxa"/>
            <w:vAlign w:val="center"/>
          </w:tcPr>
          <w:p w14:paraId="29C4FFDC"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2</w:t>
            </w:r>
          </w:p>
        </w:tc>
        <w:tc>
          <w:tcPr>
            <w:tcW w:w="1091" w:type="dxa"/>
            <w:vAlign w:val="center"/>
          </w:tcPr>
          <w:p w14:paraId="0598736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HLA-DR</w:t>
            </w:r>
          </w:p>
        </w:tc>
        <w:tc>
          <w:tcPr>
            <w:tcW w:w="1091" w:type="dxa"/>
            <w:vAlign w:val="center"/>
          </w:tcPr>
          <w:p w14:paraId="449070D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7445BEF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CD16</w:t>
            </w:r>
          </w:p>
        </w:tc>
        <w:tc>
          <w:tcPr>
            <w:tcW w:w="1091" w:type="dxa"/>
            <w:vAlign w:val="center"/>
          </w:tcPr>
          <w:p w14:paraId="32BB37C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CD25</w:t>
            </w:r>
          </w:p>
        </w:tc>
        <w:tc>
          <w:tcPr>
            <w:tcW w:w="1091" w:type="dxa"/>
            <w:vAlign w:val="center"/>
          </w:tcPr>
          <w:p w14:paraId="5356F26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CD34</w:t>
            </w:r>
          </w:p>
        </w:tc>
        <w:tc>
          <w:tcPr>
            <w:tcW w:w="1091" w:type="dxa"/>
            <w:vAlign w:val="center"/>
          </w:tcPr>
          <w:p w14:paraId="499E4CF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CD117</w:t>
            </w:r>
          </w:p>
        </w:tc>
        <w:tc>
          <w:tcPr>
            <w:tcW w:w="1091" w:type="dxa"/>
            <w:vAlign w:val="center"/>
          </w:tcPr>
          <w:p w14:paraId="58FB304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CD11b</w:t>
            </w:r>
          </w:p>
        </w:tc>
        <w:tc>
          <w:tcPr>
            <w:tcW w:w="1091" w:type="dxa"/>
            <w:vAlign w:val="center"/>
          </w:tcPr>
          <w:p w14:paraId="3778663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CD9</w:t>
            </w:r>
          </w:p>
        </w:tc>
      </w:tr>
      <w:tr w:rsidR="002E2B44" w:rsidRPr="00CD787B" w14:paraId="0D10C154"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1" w:type="dxa"/>
            <w:vAlign w:val="center"/>
          </w:tcPr>
          <w:p w14:paraId="7BDC4525"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3</w:t>
            </w:r>
          </w:p>
        </w:tc>
        <w:tc>
          <w:tcPr>
            <w:tcW w:w="1091" w:type="dxa"/>
            <w:vAlign w:val="center"/>
          </w:tcPr>
          <w:p w14:paraId="4C55860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HLA-DR</w:t>
            </w:r>
          </w:p>
        </w:tc>
        <w:tc>
          <w:tcPr>
            <w:tcW w:w="1091" w:type="dxa"/>
            <w:vAlign w:val="center"/>
          </w:tcPr>
          <w:p w14:paraId="08031EC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7ABF505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CD35</w:t>
            </w:r>
          </w:p>
        </w:tc>
        <w:tc>
          <w:tcPr>
            <w:tcW w:w="1091" w:type="dxa"/>
            <w:vAlign w:val="center"/>
          </w:tcPr>
          <w:p w14:paraId="1878FF7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CD56</w:t>
            </w:r>
          </w:p>
        </w:tc>
        <w:tc>
          <w:tcPr>
            <w:tcW w:w="1091" w:type="dxa"/>
            <w:vAlign w:val="center"/>
          </w:tcPr>
          <w:p w14:paraId="74EDD33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CD34</w:t>
            </w:r>
          </w:p>
        </w:tc>
        <w:tc>
          <w:tcPr>
            <w:tcW w:w="1091" w:type="dxa"/>
            <w:vAlign w:val="center"/>
          </w:tcPr>
          <w:p w14:paraId="62CDEF4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CD117</w:t>
            </w:r>
          </w:p>
        </w:tc>
        <w:tc>
          <w:tcPr>
            <w:tcW w:w="1091" w:type="dxa"/>
            <w:vAlign w:val="center"/>
          </w:tcPr>
          <w:p w14:paraId="116062A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CD22</w:t>
            </w:r>
          </w:p>
        </w:tc>
        <w:tc>
          <w:tcPr>
            <w:tcW w:w="1091" w:type="dxa"/>
            <w:vAlign w:val="center"/>
          </w:tcPr>
          <w:p w14:paraId="39B5C34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CD10</w:t>
            </w:r>
          </w:p>
        </w:tc>
      </w:tr>
      <w:tr w:rsidR="002E2B44" w:rsidRPr="00CD787B" w14:paraId="2DEF3D35"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1" w:type="dxa"/>
            <w:vAlign w:val="center"/>
          </w:tcPr>
          <w:p w14:paraId="56D55AC7"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4</w:t>
            </w:r>
          </w:p>
        </w:tc>
        <w:tc>
          <w:tcPr>
            <w:tcW w:w="1091" w:type="dxa"/>
            <w:vAlign w:val="center"/>
          </w:tcPr>
          <w:p w14:paraId="5208650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HLA-DR</w:t>
            </w:r>
          </w:p>
        </w:tc>
        <w:tc>
          <w:tcPr>
            <w:tcW w:w="1091" w:type="dxa"/>
            <w:vAlign w:val="center"/>
          </w:tcPr>
          <w:p w14:paraId="2718842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72919D8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CD36</w:t>
            </w:r>
          </w:p>
        </w:tc>
        <w:tc>
          <w:tcPr>
            <w:tcW w:w="1091" w:type="dxa"/>
            <w:vAlign w:val="center"/>
          </w:tcPr>
          <w:p w14:paraId="575474E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CD64</w:t>
            </w:r>
          </w:p>
        </w:tc>
        <w:tc>
          <w:tcPr>
            <w:tcW w:w="1091" w:type="dxa"/>
            <w:vAlign w:val="center"/>
          </w:tcPr>
          <w:p w14:paraId="5E163C6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CD34</w:t>
            </w:r>
          </w:p>
        </w:tc>
        <w:tc>
          <w:tcPr>
            <w:tcW w:w="1091" w:type="dxa"/>
            <w:vAlign w:val="center"/>
          </w:tcPr>
          <w:p w14:paraId="16181DE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CD117</w:t>
            </w:r>
          </w:p>
        </w:tc>
        <w:tc>
          <w:tcPr>
            <w:tcW w:w="1091" w:type="dxa"/>
            <w:vAlign w:val="center"/>
          </w:tcPr>
          <w:p w14:paraId="363EE7C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CD33</w:t>
            </w:r>
          </w:p>
        </w:tc>
        <w:tc>
          <w:tcPr>
            <w:tcW w:w="1091" w:type="dxa"/>
            <w:vAlign w:val="center"/>
          </w:tcPr>
          <w:p w14:paraId="264E891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CD14</w:t>
            </w:r>
          </w:p>
        </w:tc>
      </w:tr>
      <w:tr w:rsidR="002E2B44" w:rsidRPr="00CD787B" w14:paraId="31F9A508"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1" w:type="dxa"/>
            <w:vAlign w:val="center"/>
          </w:tcPr>
          <w:p w14:paraId="4E0BF704"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5</w:t>
            </w:r>
          </w:p>
        </w:tc>
        <w:tc>
          <w:tcPr>
            <w:tcW w:w="1091" w:type="dxa"/>
            <w:vAlign w:val="center"/>
          </w:tcPr>
          <w:p w14:paraId="3C10295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HLA-DR</w:t>
            </w:r>
          </w:p>
        </w:tc>
        <w:tc>
          <w:tcPr>
            <w:tcW w:w="1091" w:type="dxa"/>
            <w:vAlign w:val="center"/>
          </w:tcPr>
          <w:p w14:paraId="530F0D7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0383F7F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CD41a</w:t>
            </w:r>
          </w:p>
        </w:tc>
        <w:tc>
          <w:tcPr>
            <w:tcW w:w="1091" w:type="dxa"/>
            <w:vAlign w:val="center"/>
          </w:tcPr>
          <w:p w14:paraId="78CD0DA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CD105</w:t>
            </w:r>
          </w:p>
        </w:tc>
        <w:tc>
          <w:tcPr>
            <w:tcW w:w="1091" w:type="dxa"/>
            <w:vAlign w:val="center"/>
          </w:tcPr>
          <w:p w14:paraId="6D92C09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CD34</w:t>
            </w:r>
          </w:p>
        </w:tc>
        <w:tc>
          <w:tcPr>
            <w:tcW w:w="1091" w:type="dxa"/>
            <w:vAlign w:val="center"/>
          </w:tcPr>
          <w:p w14:paraId="31F2A4B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CD117</w:t>
            </w:r>
          </w:p>
        </w:tc>
        <w:tc>
          <w:tcPr>
            <w:tcW w:w="1091" w:type="dxa"/>
            <w:vAlign w:val="center"/>
          </w:tcPr>
          <w:p w14:paraId="44A4D35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CD42b</w:t>
            </w:r>
          </w:p>
        </w:tc>
        <w:tc>
          <w:tcPr>
            <w:tcW w:w="1091" w:type="dxa"/>
            <w:vAlign w:val="center"/>
          </w:tcPr>
          <w:p w14:paraId="024BD36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CD19</w:t>
            </w:r>
          </w:p>
        </w:tc>
      </w:tr>
      <w:tr w:rsidR="002E2B44" w:rsidRPr="00CD787B" w14:paraId="6A6BFDAC"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1" w:type="dxa"/>
            <w:vAlign w:val="center"/>
          </w:tcPr>
          <w:p w14:paraId="513CE77E"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6</w:t>
            </w:r>
          </w:p>
        </w:tc>
        <w:tc>
          <w:tcPr>
            <w:tcW w:w="1091" w:type="dxa"/>
            <w:vAlign w:val="center"/>
          </w:tcPr>
          <w:p w14:paraId="2889B77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HLA-DR</w:t>
            </w:r>
          </w:p>
        </w:tc>
        <w:tc>
          <w:tcPr>
            <w:tcW w:w="1091" w:type="dxa"/>
            <w:vAlign w:val="center"/>
          </w:tcPr>
          <w:p w14:paraId="4650699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15F0588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CD42a</w:t>
            </w:r>
          </w:p>
        </w:tc>
        <w:tc>
          <w:tcPr>
            <w:tcW w:w="1091" w:type="dxa"/>
            <w:vAlign w:val="center"/>
          </w:tcPr>
          <w:p w14:paraId="4081A24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CD203</w:t>
            </w:r>
          </w:p>
        </w:tc>
        <w:tc>
          <w:tcPr>
            <w:tcW w:w="1091" w:type="dxa"/>
            <w:vAlign w:val="center"/>
          </w:tcPr>
          <w:p w14:paraId="483BC9E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CD34</w:t>
            </w:r>
          </w:p>
        </w:tc>
        <w:tc>
          <w:tcPr>
            <w:tcW w:w="1091" w:type="dxa"/>
            <w:vAlign w:val="center"/>
          </w:tcPr>
          <w:p w14:paraId="38BD4E4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CD117</w:t>
            </w:r>
          </w:p>
        </w:tc>
        <w:tc>
          <w:tcPr>
            <w:tcW w:w="1091" w:type="dxa"/>
            <w:vAlign w:val="center"/>
          </w:tcPr>
          <w:p w14:paraId="5171C05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CD123</w:t>
            </w:r>
          </w:p>
        </w:tc>
        <w:tc>
          <w:tcPr>
            <w:tcW w:w="1091" w:type="dxa"/>
            <w:vAlign w:val="center"/>
          </w:tcPr>
          <w:p w14:paraId="13EC46F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CD38</w:t>
            </w:r>
          </w:p>
        </w:tc>
      </w:tr>
      <w:tr w:rsidR="002E2B44" w:rsidRPr="00CD787B" w14:paraId="13D64F52"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1" w:type="dxa"/>
            <w:vAlign w:val="center"/>
          </w:tcPr>
          <w:p w14:paraId="4BEF9E4E"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7</w:t>
            </w:r>
          </w:p>
        </w:tc>
        <w:tc>
          <w:tcPr>
            <w:tcW w:w="1091" w:type="dxa"/>
            <w:vAlign w:val="center"/>
          </w:tcPr>
          <w:p w14:paraId="4298E29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HLA-DR</w:t>
            </w:r>
          </w:p>
        </w:tc>
        <w:tc>
          <w:tcPr>
            <w:tcW w:w="1091" w:type="dxa"/>
            <w:vAlign w:val="center"/>
          </w:tcPr>
          <w:p w14:paraId="7E3A776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24047AF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CD61</w:t>
            </w:r>
          </w:p>
        </w:tc>
        <w:tc>
          <w:tcPr>
            <w:tcW w:w="1091" w:type="dxa"/>
            <w:vAlign w:val="center"/>
          </w:tcPr>
          <w:p w14:paraId="5AEF5FC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NG2</w:t>
            </w:r>
          </w:p>
        </w:tc>
        <w:tc>
          <w:tcPr>
            <w:tcW w:w="1091" w:type="dxa"/>
            <w:vAlign w:val="center"/>
          </w:tcPr>
          <w:p w14:paraId="2C3A38A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CD34</w:t>
            </w:r>
          </w:p>
        </w:tc>
        <w:tc>
          <w:tcPr>
            <w:tcW w:w="1091" w:type="dxa"/>
            <w:vAlign w:val="center"/>
          </w:tcPr>
          <w:p w14:paraId="509C0C9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CD117</w:t>
            </w:r>
          </w:p>
        </w:tc>
        <w:tc>
          <w:tcPr>
            <w:tcW w:w="1091" w:type="dxa"/>
            <w:vAlign w:val="center"/>
          </w:tcPr>
          <w:p w14:paraId="0D9C30B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IREM2</w:t>
            </w:r>
          </w:p>
        </w:tc>
        <w:tc>
          <w:tcPr>
            <w:tcW w:w="1091" w:type="dxa"/>
            <w:vAlign w:val="center"/>
          </w:tcPr>
          <w:p w14:paraId="3C04810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CD71</w:t>
            </w:r>
          </w:p>
        </w:tc>
      </w:tr>
      <w:tr w:rsidR="002E2B44" w:rsidRPr="00CD787B" w14:paraId="40519CD5"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1" w:type="dxa"/>
            <w:vAlign w:val="center"/>
          </w:tcPr>
          <w:p w14:paraId="1FADC09A" w14:textId="77777777" w:rsidR="002E2B44" w:rsidRPr="00CD787B" w:rsidRDefault="002E2B44">
            <w:pPr>
              <w:pBdr>
                <w:top w:val="nil"/>
                <w:left w:val="nil"/>
                <w:bottom w:val="nil"/>
                <w:right w:val="nil"/>
                <w:between w:val="nil"/>
              </w:pBdr>
              <w:spacing w:after="0"/>
              <w:jc w:val="center"/>
              <w:rPr>
                <w:rFonts w:ascii="Montserrat" w:hAnsi="Montserrat"/>
                <w:sz w:val="18"/>
                <w:szCs w:val="18"/>
              </w:rPr>
            </w:pPr>
          </w:p>
        </w:tc>
        <w:tc>
          <w:tcPr>
            <w:tcW w:w="1091" w:type="dxa"/>
            <w:vAlign w:val="center"/>
          </w:tcPr>
          <w:p w14:paraId="67C2962E" w14:textId="77777777" w:rsidR="002E2B44" w:rsidRPr="00CD787B" w:rsidRDefault="002E2B44">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
        </w:tc>
        <w:tc>
          <w:tcPr>
            <w:tcW w:w="1091" w:type="dxa"/>
            <w:vAlign w:val="center"/>
          </w:tcPr>
          <w:p w14:paraId="2F08526E" w14:textId="77777777" w:rsidR="002E2B44" w:rsidRPr="00CD787B" w:rsidRDefault="002E2B44">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
        </w:tc>
        <w:tc>
          <w:tcPr>
            <w:tcW w:w="1091" w:type="dxa"/>
            <w:vAlign w:val="center"/>
          </w:tcPr>
          <w:p w14:paraId="6D4F192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TDT</w:t>
            </w:r>
          </w:p>
        </w:tc>
        <w:tc>
          <w:tcPr>
            <w:tcW w:w="1091" w:type="dxa"/>
            <w:vAlign w:val="center"/>
          </w:tcPr>
          <w:p w14:paraId="0E83F8A8" w14:textId="77777777" w:rsidR="002E2B44" w:rsidRPr="00CD787B" w:rsidRDefault="002E2B44">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
        </w:tc>
        <w:tc>
          <w:tcPr>
            <w:tcW w:w="1091" w:type="dxa"/>
            <w:vAlign w:val="center"/>
          </w:tcPr>
          <w:p w14:paraId="77E70DA2" w14:textId="77777777" w:rsidR="002E2B44" w:rsidRPr="00CD787B" w:rsidRDefault="002E2B44">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
        </w:tc>
        <w:tc>
          <w:tcPr>
            <w:tcW w:w="1091" w:type="dxa"/>
            <w:vAlign w:val="center"/>
          </w:tcPr>
          <w:p w14:paraId="7603006D" w14:textId="77777777" w:rsidR="002E2B44" w:rsidRPr="00CD787B" w:rsidRDefault="002E2B44">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
        </w:tc>
        <w:tc>
          <w:tcPr>
            <w:tcW w:w="1091" w:type="dxa"/>
            <w:vAlign w:val="center"/>
          </w:tcPr>
          <w:p w14:paraId="6C344A1C" w14:textId="77777777" w:rsidR="002E2B44" w:rsidRPr="00CD787B" w:rsidRDefault="002E2B44">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
        </w:tc>
        <w:tc>
          <w:tcPr>
            <w:tcW w:w="1091" w:type="dxa"/>
            <w:vAlign w:val="center"/>
          </w:tcPr>
          <w:p w14:paraId="2D0BFF65" w14:textId="77777777" w:rsidR="002E2B44" w:rsidRPr="00CD787B" w:rsidRDefault="002E2B44">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
        </w:tc>
      </w:tr>
      <w:tr w:rsidR="002E2B44" w:rsidRPr="00CD787B" w14:paraId="45435297"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9819" w:type="dxa"/>
            <w:gridSpan w:val="9"/>
            <w:vAlign w:val="center"/>
          </w:tcPr>
          <w:p w14:paraId="15FA7ABD" w14:textId="77777777" w:rsidR="002E2B44" w:rsidRPr="00CD787B" w:rsidRDefault="002E2B44">
            <w:pPr>
              <w:pBdr>
                <w:top w:val="nil"/>
                <w:left w:val="nil"/>
                <w:bottom w:val="nil"/>
                <w:right w:val="nil"/>
                <w:between w:val="nil"/>
              </w:pBdr>
              <w:spacing w:after="0"/>
              <w:jc w:val="left"/>
              <w:rPr>
                <w:rFonts w:ascii="Montserrat" w:hAnsi="Montserrat"/>
                <w:sz w:val="18"/>
                <w:szCs w:val="18"/>
              </w:rPr>
            </w:pPr>
          </w:p>
        </w:tc>
      </w:tr>
      <w:tr w:rsidR="002E2B44" w:rsidRPr="00CD787B" w14:paraId="0088FB73" w14:textId="77777777" w:rsidTr="002E2B44">
        <w:trPr>
          <w:trHeight w:val="315"/>
        </w:trPr>
        <w:tc>
          <w:tcPr>
            <w:cnfStyle w:val="001000000000" w:firstRow="0" w:lastRow="0" w:firstColumn="1" w:lastColumn="0" w:oddVBand="0" w:evenVBand="0" w:oddHBand="0" w:evenHBand="0" w:firstRowFirstColumn="0" w:firstRowLastColumn="0" w:lastRowFirstColumn="0" w:lastRowLastColumn="0"/>
            <w:tcW w:w="9819" w:type="dxa"/>
            <w:gridSpan w:val="9"/>
            <w:shd w:val="clear" w:color="auto" w:fill="A6A6A6"/>
            <w:vAlign w:val="center"/>
          </w:tcPr>
          <w:p w14:paraId="42C451F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Enfermedad Mínima Residual. Mieloma Múltiple</w:t>
            </w:r>
          </w:p>
        </w:tc>
      </w:tr>
      <w:tr w:rsidR="002E2B44" w:rsidRPr="00CD787B" w14:paraId="5BF81FDA" w14:textId="77777777" w:rsidTr="002E2B44">
        <w:trPr>
          <w:trHeight w:val="315"/>
        </w:trPr>
        <w:tc>
          <w:tcPr>
            <w:cnfStyle w:val="001000000000" w:firstRow="0" w:lastRow="0" w:firstColumn="1" w:lastColumn="0" w:oddVBand="0" w:evenVBand="0" w:oddHBand="0" w:evenHBand="0" w:firstRowFirstColumn="0" w:firstRowLastColumn="0" w:lastRowFirstColumn="0" w:lastRowLastColumn="0"/>
            <w:tcW w:w="1091" w:type="dxa"/>
            <w:vAlign w:val="center"/>
          </w:tcPr>
          <w:p w14:paraId="22231D48"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Tubo</w:t>
            </w:r>
          </w:p>
        </w:tc>
        <w:tc>
          <w:tcPr>
            <w:tcW w:w="1091" w:type="dxa"/>
            <w:vAlign w:val="center"/>
          </w:tcPr>
          <w:p w14:paraId="382716F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BV-421</w:t>
            </w:r>
          </w:p>
        </w:tc>
        <w:tc>
          <w:tcPr>
            <w:tcW w:w="1091" w:type="dxa"/>
            <w:vAlign w:val="center"/>
          </w:tcPr>
          <w:p w14:paraId="4EA8F5D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BV 510</w:t>
            </w:r>
          </w:p>
        </w:tc>
        <w:tc>
          <w:tcPr>
            <w:tcW w:w="1091" w:type="dxa"/>
            <w:vAlign w:val="center"/>
          </w:tcPr>
          <w:p w14:paraId="42EBC45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FITC</w:t>
            </w:r>
          </w:p>
        </w:tc>
        <w:tc>
          <w:tcPr>
            <w:tcW w:w="1091" w:type="dxa"/>
            <w:vAlign w:val="center"/>
          </w:tcPr>
          <w:p w14:paraId="69D8473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w:t>
            </w:r>
          </w:p>
        </w:tc>
        <w:tc>
          <w:tcPr>
            <w:tcW w:w="1091" w:type="dxa"/>
            <w:vAlign w:val="center"/>
          </w:tcPr>
          <w:p w14:paraId="29322F9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PercpCy5.5</w:t>
            </w:r>
          </w:p>
        </w:tc>
        <w:tc>
          <w:tcPr>
            <w:tcW w:w="1091" w:type="dxa"/>
            <w:vAlign w:val="center"/>
          </w:tcPr>
          <w:p w14:paraId="055805A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PECy7</w:t>
            </w:r>
          </w:p>
        </w:tc>
        <w:tc>
          <w:tcPr>
            <w:tcW w:w="1091" w:type="dxa"/>
            <w:vAlign w:val="center"/>
          </w:tcPr>
          <w:p w14:paraId="1CDCA23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w:t>
            </w:r>
          </w:p>
        </w:tc>
        <w:tc>
          <w:tcPr>
            <w:tcW w:w="1091" w:type="dxa"/>
            <w:vAlign w:val="center"/>
          </w:tcPr>
          <w:p w14:paraId="57470E3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APCH7</w:t>
            </w:r>
          </w:p>
        </w:tc>
      </w:tr>
      <w:tr w:rsidR="002E2B44" w:rsidRPr="00CD787B" w14:paraId="139EC8B1"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1" w:type="dxa"/>
            <w:vAlign w:val="center"/>
          </w:tcPr>
          <w:p w14:paraId="58EAD4EC"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1</w:t>
            </w:r>
          </w:p>
        </w:tc>
        <w:tc>
          <w:tcPr>
            <w:tcW w:w="1091" w:type="dxa"/>
            <w:vAlign w:val="center"/>
          </w:tcPr>
          <w:p w14:paraId="43F73CB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CD138</w:t>
            </w:r>
          </w:p>
        </w:tc>
        <w:tc>
          <w:tcPr>
            <w:tcW w:w="1091" w:type="dxa"/>
            <w:vAlign w:val="center"/>
          </w:tcPr>
          <w:p w14:paraId="7EE0662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CD27</w:t>
            </w:r>
          </w:p>
        </w:tc>
        <w:tc>
          <w:tcPr>
            <w:tcW w:w="1091" w:type="dxa"/>
            <w:vAlign w:val="center"/>
          </w:tcPr>
          <w:p w14:paraId="01BB0EA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CD38</w:t>
            </w:r>
          </w:p>
        </w:tc>
        <w:tc>
          <w:tcPr>
            <w:tcW w:w="1091" w:type="dxa"/>
            <w:vAlign w:val="center"/>
          </w:tcPr>
          <w:p w14:paraId="002DF08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CD56</w:t>
            </w:r>
          </w:p>
        </w:tc>
        <w:tc>
          <w:tcPr>
            <w:tcW w:w="1091" w:type="dxa"/>
            <w:vAlign w:val="center"/>
          </w:tcPr>
          <w:p w14:paraId="7D70B53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67E612B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CD19</w:t>
            </w:r>
          </w:p>
        </w:tc>
        <w:tc>
          <w:tcPr>
            <w:tcW w:w="1091" w:type="dxa"/>
            <w:vAlign w:val="center"/>
          </w:tcPr>
          <w:p w14:paraId="0067CDA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CD117</w:t>
            </w:r>
          </w:p>
        </w:tc>
        <w:tc>
          <w:tcPr>
            <w:tcW w:w="1091" w:type="dxa"/>
            <w:vAlign w:val="center"/>
          </w:tcPr>
          <w:p w14:paraId="2949E9E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CD81</w:t>
            </w:r>
          </w:p>
        </w:tc>
      </w:tr>
      <w:tr w:rsidR="002E2B44" w:rsidRPr="00CD787B" w14:paraId="482F7ECB"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1" w:type="dxa"/>
            <w:vAlign w:val="center"/>
          </w:tcPr>
          <w:p w14:paraId="4D85EFA3"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2</w:t>
            </w:r>
          </w:p>
        </w:tc>
        <w:tc>
          <w:tcPr>
            <w:tcW w:w="1091" w:type="dxa"/>
            <w:vAlign w:val="center"/>
          </w:tcPr>
          <w:p w14:paraId="2647290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CD138</w:t>
            </w:r>
          </w:p>
        </w:tc>
        <w:tc>
          <w:tcPr>
            <w:tcW w:w="1091" w:type="dxa"/>
            <w:vAlign w:val="center"/>
          </w:tcPr>
          <w:p w14:paraId="12FE42E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CD27</w:t>
            </w:r>
          </w:p>
        </w:tc>
        <w:tc>
          <w:tcPr>
            <w:tcW w:w="1091" w:type="dxa"/>
            <w:vAlign w:val="center"/>
          </w:tcPr>
          <w:p w14:paraId="3F59120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CD38</w:t>
            </w:r>
          </w:p>
        </w:tc>
        <w:tc>
          <w:tcPr>
            <w:tcW w:w="1091" w:type="dxa"/>
            <w:vAlign w:val="center"/>
          </w:tcPr>
          <w:p w14:paraId="5714566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CD56</w:t>
            </w:r>
          </w:p>
        </w:tc>
        <w:tc>
          <w:tcPr>
            <w:tcW w:w="1091" w:type="dxa"/>
            <w:vAlign w:val="center"/>
          </w:tcPr>
          <w:p w14:paraId="424477E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57B9A14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CD19</w:t>
            </w:r>
          </w:p>
        </w:tc>
        <w:tc>
          <w:tcPr>
            <w:tcW w:w="1091" w:type="dxa"/>
            <w:vAlign w:val="center"/>
          </w:tcPr>
          <w:p w14:paraId="076C128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cy</w:t>
            </w:r>
            <w:proofErr w:type="spellEnd"/>
            <w:r w:rsidRPr="00CD787B">
              <w:rPr>
                <w:rFonts w:ascii="Montserrat" w:hAnsi="Montserrat"/>
                <w:sz w:val="18"/>
                <w:szCs w:val="18"/>
              </w:rPr>
              <w:t xml:space="preserve"> </w:t>
            </w:r>
            <w:proofErr w:type="spellStart"/>
            <w:r w:rsidRPr="00CD787B">
              <w:rPr>
                <w:rFonts w:ascii="Montserrat" w:hAnsi="Montserrat"/>
                <w:sz w:val="18"/>
                <w:szCs w:val="18"/>
              </w:rPr>
              <w:t>Ig</w:t>
            </w:r>
            <w:r w:rsidRPr="00CD787B">
              <w:rPr>
                <w:rFonts w:ascii="Cambria" w:eastAsia="Cambria" w:hAnsi="Cambria" w:cs="Cambria"/>
                <w:sz w:val="18"/>
                <w:szCs w:val="18"/>
              </w:rPr>
              <w:t>κ</w:t>
            </w:r>
            <w:proofErr w:type="spellEnd"/>
          </w:p>
        </w:tc>
        <w:tc>
          <w:tcPr>
            <w:tcW w:w="1091" w:type="dxa"/>
            <w:vAlign w:val="center"/>
          </w:tcPr>
          <w:p w14:paraId="580EBB2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cy</w:t>
            </w:r>
            <w:proofErr w:type="spellEnd"/>
            <w:r w:rsidRPr="00CD787B">
              <w:rPr>
                <w:rFonts w:ascii="Montserrat" w:hAnsi="Montserrat"/>
                <w:sz w:val="18"/>
                <w:szCs w:val="18"/>
              </w:rPr>
              <w:t xml:space="preserve"> </w:t>
            </w:r>
            <w:proofErr w:type="spellStart"/>
            <w:r w:rsidRPr="00CD787B">
              <w:rPr>
                <w:rFonts w:ascii="Montserrat" w:hAnsi="Montserrat"/>
                <w:sz w:val="18"/>
                <w:szCs w:val="18"/>
              </w:rPr>
              <w:t>Ig</w:t>
            </w:r>
            <w:r w:rsidRPr="00CD787B">
              <w:rPr>
                <w:rFonts w:ascii="Cambria" w:eastAsia="Cambria" w:hAnsi="Cambria" w:cs="Cambria"/>
                <w:sz w:val="18"/>
                <w:szCs w:val="18"/>
              </w:rPr>
              <w:t>λ</w:t>
            </w:r>
            <w:proofErr w:type="spellEnd"/>
          </w:p>
        </w:tc>
      </w:tr>
      <w:tr w:rsidR="002E2B44" w:rsidRPr="00CD787B" w14:paraId="27F5CDCF"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9819" w:type="dxa"/>
            <w:gridSpan w:val="9"/>
            <w:vAlign w:val="center"/>
          </w:tcPr>
          <w:p w14:paraId="61201C98" w14:textId="77777777" w:rsidR="002E2B44" w:rsidRPr="00CD787B" w:rsidRDefault="002E2B44">
            <w:pPr>
              <w:pBdr>
                <w:top w:val="nil"/>
                <w:left w:val="nil"/>
                <w:bottom w:val="nil"/>
                <w:right w:val="nil"/>
                <w:between w:val="nil"/>
              </w:pBdr>
              <w:spacing w:after="0"/>
              <w:jc w:val="left"/>
              <w:rPr>
                <w:rFonts w:ascii="Montserrat" w:hAnsi="Montserrat"/>
                <w:sz w:val="18"/>
                <w:szCs w:val="18"/>
              </w:rPr>
            </w:pPr>
          </w:p>
        </w:tc>
      </w:tr>
      <w:tr w:rsidR="002E2B44" w:rsidRPr="00CD787B" w14:paraId="4627C38F" w14:textId="77777777" w:rsidTr="002E2B44">
        <w:trPr>
          <w:trHeight w:val="315"/>
        </w:trPr>
        <w:tc>
          <w:tcPr>
            <w:cnfStyle w:val="001000000000" w:firstRow="0" w:lastRow="0" w:firstColumn="1" w:lastColumn="0" w:oddVBand="0" w:evenVBand="0" w:oddHBand="0" w:evenHBand="0" w:firstRowFirstColumn="0" w:firstRowLastColumn="0" w:lastRowFirstColumn="0" w:lastRowLastColumn="0"/>
            <w:tcW w:w="9819" w:type="dxa"/>
            <w:gridSpan w:val="9"/>
            <w:shd w:val="clear" w:color="auto" w:fill="A6A6A6"/>
            <w:vAlign w:val="center"/>
          </w:tcPr>
          <w:p w14:paraId="1BE548D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 xml:space="preserve">Células Plasmáticas Tumorales Circulantes </w:t>
            </w:r>
          </w:p>
        </w:tc>
      </w:tr>
      <w:tr w:rsidR="002E2B44" w:rsidRPr="00CD787B" w14:paraId="699BB03F" w14:textId="77777777" w:rsidTr="002E2B44">
        <w:trPr>
          <w:trHeight w:val="315"/>
        </w:trPr>
        <w:tc>
          <w:tcPr>
            <w:cnfStyle w:val="001000000000" w:firstRow="0" w:lastRow="0" w:firstColumn="1" w:lastColumn="0" w:oddVBand="0" w:evenVBand="0" w:oddHBand="0" w:evenHBand="0" w:firstRowFirstColumn="0" w:firstRowLastColumn="0" w:lastRowFirstColumn="0" w:lastRowLastColumn="0"/>
            <w:tcW w:w="1091" w:type="dxa"/>
            <w:vAlign w:val="center"/>
          </w:tcPr>
          <w:p w14:paraId="7E8616EB"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Tubo</w:t>
            </w:r>
          </w:p>
        </w:tc>
        <w:tc>
          <w:tcPr>
            <w:tcW w:w="1091" w:type="dxa"/>
            <w:vAlign w:val="center"/>
          </w:tcPr>
          <w:p w14:paraId="792A2AA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BV-421</w:t>
            </w:r>
          </w:p>
        </w:tc>
        <w:tc>
          <w:tcPr>
            <w:tcW w:w="1091" w:type="dxa"/>
            <w:vAlign w:val="center"/>
          </w:tcPr>
          <w:p w14:paraId="61B26D0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BV 510</w:t>
            </w:r>
          </w:p>
        </w:tc>
        <w:tc>
          <w:tcPr>
            <w:tcW w:w="1091" w:type="dxa"/>
            <w:vAlign w:val="center"/>
          </w:tcPr>
          <w:p w14:paraId="150DA03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FITC</w:t>
            </w:r>
          </w:p>
        </w:tc>
        <w:tc>
          <w:tcPr>
            <w:tcW w:w="1091" w:type="dxa"/>
            <w:vAlign w:val="center"/>
          </w:tcPr>
          <w:p w14:paraId="46C7ABA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w:t>
            </w:r>
          </w:p>
        </w:tc>
        <w:tc>
          <w:tcPr>
            <w:tcW w:w="1091" w:type="dxa"/>
            <w:vAlign w:val="center"/>
          </w:tcPr>
          <w:p w14:paraId="751016E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PercpCy5.5</w:t>
            </w:r>
          </w:p>
        </w:tc>
        <w:tc>
          <w:tcPr>
            <w:tcW w:w="1091" w:type="dxa"/>
            <w:vAlign w:val="center"/>
          </w:tcPr>
          <w:p w14:paraId="054C815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PECy7</w:t>
            </w:r>
          </w:p>
        </w:tc>
        <w:tc>
          <w:tcPr>
            <w:tcW w:w="1091" w:type="dxa"/>
            <w:vAlign w:val="center"/>
          </w:tcPr>
          <w:p w14:paraId="630A377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w:t>
            </w:r>
          </w:p>
        </w:tc>
        <w:tc>
          <w:tcPr>
            <w:tcW w:w="1091" w:type="dxa"/>
            <w:vAlign w:val="center"/>
          </w:tcPr>
          <w:p w14:paraId="19FF137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APCH7</w:t>
            </w:r>
          </w:p>
        </w:tc>
      </w:tr>
      <w:tr w:rsidR="002E2B44" w:rsidRPr="00CD787B" w14:paraId="05B6CBA9"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1" w:type="dxa"/>
            <w:vAlign w:val="center"/>
          </w:tcPr>
          <w:p w14:paraId="14C55B2C"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1</w:t>
            </w:r>
          </w:p>
        </w:tc>
        <w:tc>
          <w:tcPr>
            <w:tcW w:w="1091" w:type="dxa"/>
            <w:vAlign w:val="center"/>
          </w:tcPr>
          <w:p w14:paraId="72476B3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CD138</w:t>
            </w:r>
          </w:p>
        </w:tc>
        <w:tc>
          <w:tcPr>
            <w:tcW w:w="1091" w:type="dxa"/>
            <w:vAlign w:val="center"/>
          </w:tcPr>
          <w:p w14:paraId="38EA159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CD27</w:t>
            </w:r>
          </w:p>
        </w:tc>
        <w:tc>
          <w:tcPr>
            <w:tcW w:w="1091" w:type="dxa"/>
            <w:vAlign w:val="center"/>
          </w:tcPr>
          <w:p w14:paraId="074A592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CD38</w:t>
            </w:r>
          </w:p>
        </w:tc>
        <w:tc>
          <w:tcPr>
            <w:tcW w:w="1091" w:type="dxa"/>
            <w:vAlign w:val="center"/>
          </w:tcPr>
          <w:p w14:paraId="4A4C1D1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CD56</w:t>
            </w:r>
          </w:p>
        </w:tc>
        <w:tc>
          <w:tcPr>
            <w:tcW w:w="1091" w:type="dxa"/>
            <w:vAlign w:val="center"/>
          </w:tcPr>
          <w:p w14:paraId="6503E97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622087B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CD19</w:t>
            </w:r>
          </w:p>
        </w:tc>
        <w:tc>
          <w:tcPr>
            <w:tcW w:w="1091" w:type="dxa"/>
            <w:vAlign w:val="center"/>
          </w:tcPr>
          <w:p w14:paraId="15028F1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CD117</w:t>
            </w:r>
          </w:p>
        </w:tc>
        <w:tc>
          <w:tcPr>
            <w:tcW w:w="1091" w:type="dxa"/>
            <w:vAlign w:val="center"/>
          </w:tcPr>
          <w:p w14:paraId="1E38D7A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CD81</w:t>
            </w:r>
          </w:p>
        </w:tc>
      </w:tr>
      <w:tr w:rsidR="002E2B44" w:rsidRPr="00CD787B" w14:paraId="74F487FF"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1" w:type="dxa"/>
            <w:vAlign w:val="center"/>
          </w:tcPr>
          <w:p w14:paraId="50AFD4A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2</w:t>
            </w:r>
          </w:p>
        </w:tc>
        <w:tc>
          <w:tcPr>
            <w:tcW w:w="1091" w:type="dxa"/>
            <w:vAlign w:val="center"/>
          </w:tcPr>
          <w:p w14:paraId="047D143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CD138</w:t>
            </w:r>
          </w:p>
        </w:tc>
        <w:tc>
          <w:tcPr>
            <w:tcW w:w="1091" w:type="dxa"/>
            <w:vAlign w:val="center"/>
          </w:tcPr>
          <w:p w14:paraId="4D7D086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CD27</w:t>
            </w:r>
          </w:p>
        </w:tc>
        <w:tc>
          <w:tcPr>
            <w:tcW w:w="1091" w:type="dxa"/>
            <w:vAlign w:val="center"/>
          </w:tcPr>
          <w:p w14:paraId="50B908E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CD38</w:t>
            </w:r>
          </w:p>
        </w:tc>
        <w:tc>
          <w:tcPr>
            <w:tcW w:w="1091" w:type="dxa"/>
            <w:vAlign w:val="center"/>
          </w:tcPr>
          <w:p w14:paraId="65974E7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CD56</w:t>
            </w:r>
          </w:p>
        </w:tc>
        <w:tc>
          <w:tcPr>
            <w:tcW w:w="1091" w:type="dxa"/>
            <w:vAlign w:val="center"/>
          </w:tcPr>
          <w:p w14:paraId="78A9650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1595697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CD19</w:t>
            </w:r>
          </w:p>
        </w:tc>
        <w:tc>
          <w:tcPr>
            <w:tcW w:w="1091" w:type="dxa"/>
            <w:vAlign w:val="center"/>
          </w:tcPr>
          <w:p w14:paraId="1FFB4BB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Cy</w:t>
            </w:r>
            <w:proofErr w:type="spellEnd"/>
            <w:r w:rsidRPr="00CD787B">
              <w:rPr>
                <w:rFonts w:ascii="Montserrat" w:hAnsi="Montserrat"/>
                <w:sz w:val="18"/>
                <w:szCs w:val="18"/>
              </w:rPr>
              <w:t xml:space="preserve"> </w:t>
            </w:r>
            <w:proofErr w:type="spellStart"/>
            <w:r w:rsidRPr="00CD787B">
              <w:rPr>
                <w:rFonts w:ascii="Montserrat" w:hAnsi="Montserrat"/>
                <w:sz w:val="18"/>
                <w:szCs w:val="18"/>
              </w:rPr>
              <w:t>Ig</w:t>
            </w:r>
            <w:r w:rsidRPr="00CD787B">
              <w:rPr>
                <w:rFonts w:ascii="Cambria" w:eastAsia="Cambria" w:hAnsi="Cambria" w:cs="Cambria"/>
                <w:sz w:val="18"/>
                <w:szCs w:val="18"/>
              </w:rPr>
              <w:t>κ</w:t>
            </w:r>
            <w:proofErr w:type="spellEnd"/>
          </w:p>
        </w:tc>
        <w:tc>
          <w:tcPr>
            <w:tcW w:w="1091" w:type="dxa"/>
            <w:vAlign w:val="center"/>
          </w:tcPr>
          <w:p w14:paraId="0693F39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Cy</w:t>
            </w:r>
            <w:proofErr w:type="spellEnd"/>
            <w:r w:rsidRPr="00CD787B">
              <w:rPr>
                <w:rFonts w:ascii="Montserrat" w:hAnsi="Montserrat"/>
                <w:sz w:val="18"/>
                <w:szCs w:val="18"/>
              </w:rPr>
              <w:t xml:space="preserve"> </w:t>
            </w:r>
            <w:proofErr w:type="spellStart"/>
            <w:r w:rsidRPr="00CD787B">
              <w:rPr>
                <w:rFonts w:ascii="Montserrat" w:hAnsi="Montserrat"/>
                <w:sz w:val="18"/>
                <w:szCs w:val="18"/>
              </w:rPr>
              <w:t>Ig</w:t>
            </w:r>
            <w:r w:rsidRPr="00CD787B">
              <w:rPr>
                <w:rFonts w:ascii="Cambria" w:eastAsia="Cambria" w:hAnsi="Cambria" w:cs="Cambria"/>
                <w:sz w:val="18"/>
                <w:szCs w:val="18"/>
              </w:rPr>
              <w:t>λ</w:t>
            </w:r>
            <w:proofErr w:type="spellEnd"/>
          </w:p>
        </w:tc>
      </w:tr>
    </w:tbl>
    <w:p w14:paraId="64123EEA" w14:textId="77777777" w:rsidR="002E2B44" w:rsidRPr="00CD787B" w:rsidRDefault="002E2B44">
      <w:pPr>
        <w:pBdr>
          <w:top w:val="nil"/>
          <w:left w:val="nil"/>
          <w:bottom w:val="nil"/>
          <w:right w:val="nil"/>
          <w:between w:val="nil"/>
        </w:pBdr>
        <w:spacing w:after="0"/>
        <w:jc w:val="left"/>
        <w:rPr>
          <w:color w:val="000000"/>
        </w:rPr>
      </w:pPr>
    </w:p>
    <w:tbl>
      <w:tblPr>
        <w:tblStyle w:val="225"/>
        <w:tblW w:w="9820" w:type="dxa"/>
        <w:tblInd w:w="0" w:type="dxa"/>
        <w:tblBorders>
          <w:top w:val="single" w:sz="4" w:space="0" w:color="266659"/>
          <w:left w:val="single" w:sz="4" w:space="0" w:color="266659"/>
          <w:bottom w:val="single" w:sz="4" w:space="0" w:color="266659"/>
          <w:right w:val="single" w:sz="4" w:space="0" w:color="266659"/>
          <w:insideH w:val="single" w:sz="4" w:space="0" w:color="266659"/>
          <w:insideV w:val="single" w:sz="4" w:space="0" w:color="266659"/>
        </w:tblBorders>
        <w:tblLayout w:type="fixed"/>
        <w:tblLook w:val="04A0" w:firstRow="1" w:lastRow="0" w:firstColumn="1" w:lastColumn="0" w:noHBand="0" w:noVBand="1"/>
      </w:tblPr>
      <w:tblGrid>
        <w:gridCol w:w="4910"/>
        <w:gridCol w:w="4910"/>
      </w:tblGrid>
      <w:tr w:rsidR="002E2B44" w:rsidRPr="00CD787B" w14:paraId="6874D7F2" w14:textId="77777777" w:rsidTr="002E2B44">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820" w:type="dxa"/>
            <w:gridSpan w:val="2"/>
            <w:tcBorders>
              <w:bottom w:val="nil"/>
            </w:tcBorders>
            <w:shd w:val="clear" w:color="auto" w:fill="D9D9D9"/>
            <w:vAlign w:val="center"/>
          </w:tcPr>
          <w:p w14:paraId="2B048BD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lastRenderedPageBreak/>
              <w:t xml:space="preserve">Clave 40.15.013 Anticuerpos contra </w:t>
            </w:r>
            <w:proofErr w:type="spellStart"/>
            <w:r w:rsidRPr="00CD787B">
              <w:rPr>
                <w:rFonts w:ascii="Montserrat" w:hAnsi="Montserrat"/>
                <w:b w:val="0"/>
                <w:sz w:val="18"/>
                <w:szCs w:val="18"/>
              </w:rPr>
              <w:t>Glicoforina</w:t>
            </w:r>
            <w:proofErr w:type="spellEnd"/>
            <w:r w:rsidRPr="00CD787B">
              <w:rPr>
                <w:rFonts w:ascii="Montserrat" w:hAnsi="Montserrat"/>
                <w:b w:val="0"/>
                <w:sz w:val="18"/>
                <w:szCs w:val="18"/>
              </w:rPr>
              <w:t xml:space="preserve"> A</w:t>
            </w:r>
          </w:p>
        </w:tc>
      </w:tr>
      <w:tr w:rsidR="002E2B44" w:rsidRPr="00CD787B" w14:paraId="3A2A9BB2" w14:textId="77777777" w:rsidTr="002E2B44">
        <w:trPr>
          <w:trHeight w:val="315"/>
        </w:trPr>
        <w:tc>
          <w:tcPr>
            <w:cnfStyle w:val="001000000000" w:firstRow="0" w:lastRow="0" w:firstColumn="1" w:lastColumn="0" w:oddVBand="0" w:evenVBand="0" w:oddHBand="0" w:evenHBand="0" w:firstRowFirstColumn="0" w:firstRowLastColumn="0" w:lastRowFirstColumn="0" w:lastRowLastColumn="0"/>
            <w:tcW w:w="4910" w:type="dxa"/>
            <w:vAlign w:val="center"/>
          </w:tcPr>
          <w:p w14:paraId="658D44E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Tubo</w:t>
            </w:r>
          </w:p>
        </w:tc>
        <w:tc>
          <w:tcPr>
            <w:tcW w:w="4910" w:type="dxa"/>
            <w:vAlign w:val="center"/>
          </w:tcPr>
          <w:p w14:paraId="7798C0D5" w14:textId="77777777" w:rsidR="002E2B44" w:rsidRPr="00CD787B" w:rsidRDefault="00EC610F">
            <w:pPr>
              <w:pBdr>
                <w:top w:val="nil"/>
                <w:left w:val="nil"/>
                <w:bottom w:val="nil"/>
                <w:right w:val="nil"/>
                <w:between w:val="nil"/>
              </w:pBdr>
              <w:spacing w:after="0"/>
              <w:jc w:val="left"/>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Marcador</w:t>
            </w:r>
          </w:p>
        </w:tc>
      </w:tr>
      <w:tr w:rsidR="002E2B44" w:rsidRPr="00CD787B" w14:paraId="69F1FC6A"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4910" w:type="dxa"/>
            <w:vAlign w:val="center"/>
          </w:tcPr>
          <w:p w14:paraId="0FA3E04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1</w:t>
            </w:r>
          </w:p>
        </w:tc>
        <w:tc>
          <w:tcPr>
            <w:tcW w:w="4910" w:type="dxa"/>
            <w:vAlign w:val="center"/>
          </w:tcPr>
          <w:p w14:paraId="1CE074EA" w14:textId="77777777" w:rsidR="002E2B44" w:rsidRPr="00CD787B" w:rsidRDefault="00EC610F">
            <w:pPr>
              <w:pBdr>
                <w:top w:val="nil"/>
                <w:left w:val="nil"/>
                <w:bottom w:val="nil"/>
                <w:right w:val="nil"/>
                <w:between w:val="nil"/>
              </w:pBdr>
              <w:spacing w:after="0"/>
              <w:jc w:val="left"/>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CD235a</w:t>
            </w:r>
          </w:p>
        </w:tc>
      </w:tr>
    </w:tbl>
    <w:p w14:paraId="036D4C52" w14:textId="77777777" w:rsidR="002E2B44" w:rsidRPr="00CD787B" w:rsidRDefault="002E2B44">
      <w:pPr>
        <w:pBdr>
          <w:top w:val="nil"/>
          <w:left w:val="nil"/>
          <w:bottom w:val="nil"/>
          <w:right w:val="nil"/>
          <w:between w:val="nil"/>
        </w:pBdr>
        <w:spacing w:after="0"/>
        <w:jc w:val="left"/>
        <w:rPr>
          <w:color w:val="000000"/>
        </w:rPr>
      </w:pPr>
    </w:p>
    <w:tbl>
      <w:tblPr>
        <w:tblStyle w:val="224"/>
        <w:tblW w:w="9820" w:type="dxa"/>
        <w:tblInd w:w="0" w:type="dxa"/>
        <w:tblBorders>
          <w:top w:val="single" w:sz="4" w:space="0" w:color="266659"/>
          <w:left w:val="single" w:sz="4" w:space="0" w:color="266659"/>
          <w:bottom w:val="single" w:sz="4" w:space="0" w:color="266659"/>
          <w:right w:val="single" w:sz="4" w:space="0" w:color="266659"/>
          <w:insideH w:val="single" w:sz="4" w:space="0" w:color="266659"/>
          <w:insideV w:val="single" w:sz="4" w:space="0" w:color="266659"/>
        </w:tblBorders>
        <w:tblLayout w:type="fixed"/>
        <w:tblLook w:val="04A0" w:firstRow="1" w:lastRow="0" w:firstColumn="1" w:lastColumn="0" w:noHBand="0" w:noVBand="1"/>
      </w:tblPr>
      <w:tblGrid>
        <w:gridCol w:w="1092"/>
        <w:gridCol w:w="1091"/>
        <w:gridCol w:w="1091"/>
        <w:gridCol w:w="1091"/>
        <w:gridCol w:w="1091"/>
        <w:gridCol w:w="1091"/>
        <w:gridCol w:w="1091"/>
        <w:gridCol w:w="1091"/>
        <w:gridCol w:w="1091"/>
      </w:tblGrid>
      <w:tr w:rsidR="002E2B44" w:rsidRPr="00CD787B" w14:paraId="4106FBF5" w14:textId="77777777" w:rsidTr="002E2B4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820" w:type="dxa"/>
            <w:gridSpan w:val="9"/>
            <w:tcBorders>
              <w:bottom w:val="nil"/>
            </w:tcBorders>
            <w:shd w:val="clear" w:color="auto" w:fill="D9D9D9"/>
            <w:vAlign w:val="center"/>
          </w:tcPr>
          <w:p w14:paraId="1315A92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Clave 40.15.014 Inmunofenotipo para Hemoglobinuria Paroxística Nocturna</w:t>
            </w:r>
          </w:p>
        </w:tc>
      </w:tr>
      <w:tr w:rsidR="002E2B44" w:rsidRPr="00CD787B" w14:paraId="5394C4EA"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9820" w:type="dxa"/>
            <w:gridSpan w:val="9"/>
            <w:vAlign w:val="center"/>
          </w:tcPr>
          <w:p w14:paraId="43FCC816" w14:textId="77777777" w:rsidR="002E2B44" w:rsidRPr="00CD787B" w:rsidRDefault="002E2B44">
            <w:pPr>
              <w:pBdr>
                <w:top w:val="nil"/>
                <w:left w:val="nil"/>
                <w:bottom w:val="nil"/>
                <w:right w:val="nil"/>
                <w:between w:val="nil"/>
              </w:pBdr>
              <w:spacing w:after="0"/>
              <w:jc w:val="left"/>
              <w:rPr>
                <w:rFonts w:ascii="Montserrat" w:hAnsi="Montserrat"/>
                <w:sz w:val="18"/>
                <w:szCs w:val="18"/>
              </w:rPr>
            </w:pPr>
          </w:p>
        </w:tc>
      </w:tr>
      <w:tr w:rsidR="002E2B44" w:rsidRPr="00CD787B" w14:paraId="24A68679" w14:textId="77777777" w:rsidTr="002E2B44">
        <w:trPr>
          <w:trHeight w:val="525"/>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0D532572"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Tubo</w:t>
            </w:r>
          </w:p>
        </w:tc>
        <w:tc>
          <w:tcPr>
            <w:tcW w:w="1091" w:type="dxa"/>
            <w:vAlign w:val="center"/>
          </w:tcPr>
          <w:p w14:paraId="49D0311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Pacific</w:t>
            </w:r>
            <w:proofErr w:type="spellEnd"/>
            <w:r w:rsidRPr="00CD787B">
              <w:rPr>
                <w:rFonts w:ascii="Montserrat" w:hAnsi="Montserrat"/>
                <w:sz w:val="18"/>
                <w:szCs w:val="18"/>
              </w:rPr>
              <w:t xml:space="preserve"> Blue</w:t>
            </w:r>
          </w:p>
        </w:tc>
        <w:tc>
          <w:tcPr>
            <w:tcW w:w="1091" w:type="dxa"/>
            <w:vAlign w:val="center"/>
          </w:tcPr>
          <w:p w14:paraId="52F960A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OC515</w:t>
            </w:r>
          </w:p>
        </w:tc>
        <w:tc>
          <w:tcPr>
            <w:tcW w:w="1091" w:type="dxa"/>
            <w:vAlign w:val="center"/>
          </w:tcPr>
          <w:p w14:paraId="43FCEFA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FITC</w:t>
            </w:r>
          </w:p>
        </w:tc>
        <w:tc>
          <w:tcPr>
            <w:tcW w:w="1091" w:type="dxa"/>
            <w:vAlign w:val="center"/>
          </w:tcPr>
          <w:p w14:paraId="5983D55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w:t>
            </w:r>
          </w:p>
        </w:tc>
        <w:tc>
          <w:tcPr>
            <w:tcW w:w="1091" w:type="dxa"/>
            <w:vAlign w:val="center"/>
          </w:tcPr>
          <w:p w14:paraId="319BDFA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PercpCP-Cyanine5.5</w:t>
            </w:r>
          </w:p>
        </w:tc>
        <w:tc>
          <w:tcPr>
            <w:tcW w:w="1091" w:type="dxa"/>
            <w:vAlign w:val="center"/>
          </w:tcPr>
          <w:p w14:paraId="43E0690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PE-Cyanine7</w:t>
            </w:r>
          </w:p>
        </w:tc>
        <w:tc>
          <w:tcPr>
            <w:tcW w:w="1091" w:type="dxa"/>
            <w:vAlign w:val="center"/>
          </w:tcPr>
          <w:p w14:paraId="132A1D7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w:t>
            </w:r>
          </w:p>
        </w:tc>
        <w:tc>
          <w:tcPr>
            <w:tcW w:w="1091" w:type="dxa"/>
            <w:vAlign w:val="center"/>
          </w:tcPr>
          <w:p w14:paraId="51B8411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APCH7</w:t>
            </w:r>
          </w:p>
        </w:tc>
      </w:tr>
      <w:tr w:rsidR="002E2B44" w:rsidRPr="00CD787B" w14:paraId="7EBD2E3B"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23818562"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1</w:t>
            </w:r>
          </w:p>
        </w:tc>
        <w:tc>
          <w:tcPr>
            <w:tcW w:w="1091" w:type="dxa"/>
            <w:vAlign w:val="center"/>
          </w:tcPr>
          <w:p w14:paraId="3AE6C7A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CD64</w:t>
            </w:r>
          </w:p>
        </w:tc>
        <w:tc>
          <w:tcPr>
            <w:tcW w:w="1091" w:type="dxa"/>
            <w:vAlign w:val="center"/>
          </w:tcPr>
          <w:p w14:paraId="4285732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14A0AA0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FLAER</w:t>
            </w:r>
          </w:p>
        </w:tc>
        <w:tc>
          <w:tcPr>
            <w:tcW w:w="1091" w:type="dxa"/>
            <w:vAlign w:val="center"/>
          </w:tcPr>
          <w:p w14:paraId="72A824E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CD157</w:t>
            </w:r>
          </w:p>
        </w:tc>
        <w:tc>
          <w:tcPr>
            <w:tcW w:w="1091" w:type="dxa"/>
            <w:vAlign w:val="center"/>
          </w:tcPr>
          <w:p w14:paraId="379CF25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CD15</w:t>
            </w:r>
          </w:p>
        </w:tc>
        <w:tc>
          <w:tcPr>
            <w:tcW w:w="1091" w:type="dxa"/>
            <w:vAlign w:val="center"/>
          </w:tcPr>
          <w:p w14:paraId="1B09921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CD16</w:t>
            </w:r>
          </w:p>
        </w:tc>
        <w:tc>
          <w:tcPr>
            <w:tcW w:w="1091" w:type="dxa"/>
            <w:vAlign w:val="center"/>
          </w:tcPr>
          <w:p w14:paraId="5936C68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CD14</w:t>
            </w:r>
          </w:p>
        </w:tc>
        <w:tc>
          <w:tcPr>
            <w:tcW w:w="1091" w:type="dxa"/>
            <w:vAlign w:val="center"/>
          </w:tcPr>
          <w:p w14:paraId="256A6BF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CD24</w:t>
            </w:r>
          </w:p>
        </w:tc>
      </w:tr>
      <w:tr w:rsidR="002E2B44" w:rsidRPr="00CD787B" w14:paraId="375E8CD6"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3AA39A86"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2</w:t>
            </w:r>
          </w:p>
        </w:tc>
        <w:tc>
          <w:tcPr>
            <w:tcW w:w="1091" w:type="dxa"/>
            <w:vAlign w:val="center"/>
          </w:tcPr>
          <w:p w14:paraId="316BE1B8"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w:t>
            </w:r>
          </w:p>
        </w:tc>
        <w:tc>
          <w:tcPr>
            <w:tcW w:w="1091" w:type="dxa"/>
            <w:vAlign w:val="center"/>
          </w:tcPr>
          <w:p w14:paraId="12BF1DE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48EBA48D"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CD66b</w:t>
            </w:r>
          </w:p>
        </w:tc>
        <w:tc>
          <w:tcPr>
            <w:tcW w:w="1091" w:type="dxa"/>
            <w:vAlign w:val="center"/>
          </w:tcPr>
          <w:p w14:paraId="13148972"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CD24</w:t>
            </w:r>
          </w:p>
        </w:tc>
        <w:tc>
          <w:tcPr>
            <w:tcW w:w="1091" w:type="dxa"/>
            <w:vAlign w:val="center"/>
          </w:tcPr>
          <w:p w14:paraId="15E99430"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CD15</w:t>
            </w:r>
          </w:p>
        </w:tc>
        <w:tc>
          <w:tcPr>
            <w:tcW w:w="1091" w:type="dxa"/>
            <w:vAlign w:val="center"/>
          </w:tcPr>
          <w:p w14:paraId="3CE6AAA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CD16</w:t>
            </w:r>
          </w:p>
        </w:tc>
        <w:tc>
          <w:tcPr>
            <w:tcW w:w="1091" w:type="dxa"/>
            <w:vAlign w:val="center"/>
          </w:tcPr>
          <w:p w14:paraId="782D07B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w:t>
            </w:r>
          </w:p>
        </w:tc>
        <w:tc>
          <w:tcPr>
            <w:tcW w:w="1091" w:type="dxa"/>
            <w:vAlign w:val="center"/>
          </w:tcPr>
          <w:p w14:paraId="728D721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w:t>
            </w:r>
          </w:p>
        </w:tc>
      </w:tr>
      <w:tr w:rsidR="002E2B44" w:rsidRPr="00CD787B" w14:paraId="7087C651"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414DB54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3</w:t>
            </w:r>
          </w:p>
        </w:tc>
        <w:tc>
          <w:tcPr>
            <w:tcW w:w="1091" w:type="dxa"/>
            <w:vAlign w:val="center"/>
          </w:tcPr>
          <w:p w14:paraId="5D31105B"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w:t>
            </w:r>
          </w:p>
        </w:tc>
        <w:tc>
          <w:tcPr>
            <w:tcW w:w="1091" w:type="dxa"/>
            <w:vAlign w:val="center"/>
          </w:tcPr>
          <w:p w14:paraId="3E4D548A"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w:t>
            </w:r>
          </w:p>
        </w:tc>
        <w:tc>
          <w:tcPr>
            <w:tcW w:w="1091" w:type="dxa"/>
            <w:vAlign w:val="center"/>
          </w:tcPr>
          <w:p w14:paraId="37B1180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CD235a</w:t>
            </w:r>
          </w:p>
        </w:tc>
        <w:tc>
          <w:tcPr>
            <w:tcW w:w="1091" w:type="dxa"/>
            <w:vAlign w:val="center"/>
          </w:tcPr>
          <w:p w14:paraId="1FF3EC4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CD59</w:t>
            </w:r>
          </w:p>
        </w:tc>
        <w:tc>
          <w:tcPr>
            <w:tcW w:w="1091" w:type="dxa"/>
            <w:vAlign w:val="center"/>
          </w:tcPr>
          <w:p w14:paraId="6BBD60C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CD45</w:t>
            </w:r>
          </w:p>
        </w:tc>
        <w:tc>
          <w:tcPr>
            <w:tcW w:w="1091" w:type="dxa"/>
            <w:vAlign w:val="center"/>
          </w:tcPr>
          <w:p w14:paraId="5B36701C"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w:t>
            </w:r>
          </w:p>
        </w:tc>
        <w:tc>
          <w:tcPr>
            <w:tcW w:w="1091" w:type="dxa"/>
            <w:vAlign w:val="center"/>
          </w:tcPr>
          <w:p w14:paraId="5277B67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w:t>
            </w:r>
          </w:p>
        </w:tc>
        <w:tc>
          <w:tcPr>
            <w:tcW w:w="1091" w:type="dxa"/>
            <w:vAlign w:val="center"/>
          </w:tcPr>
          <w:p w14:paraId="559FDA5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w:t>
            </w:r>
          </w:p>
        </w:tc>
      </w:tr>
    </w:tbl>
    <w:p w14:paraId="23D010A8" w14:textId="77777777" w:rsidR="002E2B44" w:rsidRPr="00CD787B" w:rsidRDefault="002E2B44">
      <w:pPr>
        <w:pBdr>
          <w:top w:val="nil"/>
          <w:left w:val="nil"/>
          <w:bottom w:val="nil"/>
          <w:right w:val="nil"/>
          <w:between w:val="nil"/>
        </w:pBdr>
        <w:spacing w:after="0"/>
        <w:jc w:val="left"/>
        <w:rPr>
          <w:color w:val="000000"/>
        </w:rPr>
      </w:pPr>
    </w:p>
    <w:tbl>
      <w:tblPr>
        <w:tblStyle w:val="223"/>
        <w:tblW w:w="9820" w:type="dxa"/>
        <w:tblInd w:w="0" w:type="dxa"/>
        <w:tblBorders>
          <w:top w:val="single" w:sz="4" w:space="0" w:color="266659"/>
          <w:left w:val="single" w:sz="4" w:space="0" w:color="266659"/>
          <w:bottom w:val="single" w:sz="4" w:space="0" w:color="266659"/>
          <w:right w:val="single" w:sz="4" w:space="0" w:color="266659"/>
          <w:insideH w:val="single" w:sz="4" w:space="0" w:color="266659"/>
          <w:insideV w:val="single" w:sz="4" w:space="0" w:color="266659"/>
        </w:tblBorders>
        <w:tblLayout w:type="fixed"/>
        <w:tblLook w:val="04A0" w:firstRow="1" w:lastRow="0" w:firstColumn="1" w:lastColumn="0" w:noHBand="0" w:noVBand="1"/>
      </w:tblPr>
      <w:tblGrid>
        <w:gridCol w:w="4910"/>
        <w:gridCol w:w="4910"/>
      </w:tblGrid>
      <w:tr w:rsidR="002E2B44" w:rsidRPr="00CD787B" w14:paraId="43C7A072" w14:textId="77777777" w:rsidTr="002E2B4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820" w:type="dxa"/>
            <w:gridSpan w:val="2"/>
            <w:tcBorders>
              <w:bottom w:val="nil"/>
            </w:tcBorders>
            <w:shd w:val="clear" w:color="auto" w:fill="D9D9D9"/>
            <w:vAlign w:val="center"/>
          </w:tcPr>
          <w:p w14:paraId="001BC0F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Clave 40.15.015 Panel Detección de Inmunodeficiencias Congénitas</w:t>
            </w:r>
          </w:p>
        </w:tc>
      </w:tr>
      <w:tr w:rsidR="002E2B44" w:rsidRPr="00CD787B" w14:paraId="388C2DDA" w14:textId="77777777" w:rsidTr="002E2B44">
        <w:trPr>
          <w:trHeight w:val="315"/>
        </w:trPr>
        <w:tc>
          <w:tcPr>
            <w:cnfStyle w:val="001000000000" w:firstRow="0" w:lastRow="0" w:firstColumn="1" w:lastColumn="0" w:oddVBand="0" w:evenVBand="0" w:oddHBand="0" w:evenHBand="0" w:firstRowFirstColumn="0" w:firstRowLastColumn="0" w:lastRowFirstColumn="0" w:lastRowLastColumn="0"/>
            <w:tcW w:w="4910" w:type="dxa"/>
            <w:vAlign w:val="center"/>
          </w:tcPr>
          <w:p w14:paraId="1094B32F" w14:textId="77777777" w:rsidR="002E2B44" w:rsidRPr="00EB64D1" w:rsidRDefault="00EC610F">
            <w:pPr>
              <w:pBdr>
                <w:top w:val="nil"/>
                <w:left w:val="nil"/>
                <w:bottom w:val="nil"/>
                <w:right w:val="nil"/>
                <w:between w:val="nil"/>
              </w:pBdr>
              <w:spacing w:after="0"/>
              <w:jc w:val="center"/>
              <w:rPr>
                <w:rFonts w:ascii="Montserrat" w:hAnsi="Montserrat"/>
                <w:b w:val="0"/>
                <w:sz w:val="18"/>
                <w:szCs w:val="18"/>
              </w:rPr>
            </w:pPr>
            <w:r w:rsidRPr="00EB64D1">
              <w:rPr>
                <w:rFonts w:ascii="Montserrat" w:hAnsi="Montserrat"/>
                <w:b w:val="0"/>
                <w:sz w:val="18"/>
                <w:szCs w:val="18"/>
              </w:rPr>
              <w:t>Célula</w:t>
            </w:r>
          </w:p>
        </w:tc>
        <w:tc>
          <w:tcPr>
            <w:tcW w:w="4910" w:type="dxa"/>
            <w:vAlign w:val="center"/>
          </w:tcPr>
          <w:p w14:paraId="33AABFC8" w14:textId="77777777" w:rsidR="002E2B44" w:rsidRPr="00EB64D1"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EB64D1">
              <w:rPr>
                <w:rFonts w:ascii="Montserrat" w:hAnsi="Montserrat"/>
                <w:sz w:val="18"/>
                <w:szCs w:val="18"/>
              </w:rPr>
              <w:t>Marcador</w:t>
            </w:r>
          </w:p>
        </w:tc>
      </w:tr>
      <w:tr w:rsidR="002E2B44" w:rsidRPr="00CD787B" w14:paraId="35FA8A79"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4910" w:type="dxa"/>
            <w:vAlign w:val="center"/>
          </w:tcPr>
          <w:p w14:paraId="74C7E7FF" w14:textId="77777777" w:rsidR="002E2B44" w:rsidRPr="00EB64D1" w:rsidRDefault="00EC610F">
            <w:pPr>
              <w:pBdr>
                <w:top w:val="nil"/>
                <w:left w:val="nil"/>
                <w:bottom w:val="nil"/>
                <w:right w:val="nil"/>
                <w:between w:val="nil"/>
              </w:pBdr>
              <w:spacing w:after="0"/>
              <w:jc w:val="left"/>
              <w:rPr>
                <w:rFonts w:ascii="Montserrat" w:hAnsi="Montserrat"/>
                <w:b w:val="0"/>
                <w:sz w:val="18"/>
                <w:szCs w:val="18"/>
              </w:rPr>
            </w:pPr>
            <w:r w:rsidRPr="00EB64D1">
              <w:rPr>
                <w:rFonts w:ascii="Montserrat" w:hAnsi="Montserrat"/>
                <w:b w:val="0"/>
                <w:sz w:val="18"/>
                <w:szCs w:val="18"/>
              </w:rPr>
              <w:t xml:space="preserve">Células B </w:t>
            </w:r>
          </w:p>
        </w:tc>
        <w:tc>
          <w:tcPr>
            <w:tcW w:w="4910" w:type="dxa"/>
            <w:vAlign w:val="center"/>
          </w:tcPr>
          <w:p w14:paraId="341C1FBE" w14:textId="77777777" w:rsidR="002E2B44" w:rsidRPr="00EB64D1" w:rsidRDefault="00EC610F">
            <w:pPr>
              <w:pBdr>
                <w:top w:val="nil"/>
                <w:left w:val="nil"/>
                <w:bottom w:val="nil"/>
                <w:right w:val="nil"/>
                <w:between w:val="nil"/>
              </w:pBdr>
              <w:spacing w:after="0"/>
              <w:jc w:val="left"/>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EB64D1">
              <w:rPr>
                <w:rFonts w:ascii="Montserrat" w:hAnsi="Montserrat"/>
                <w:sz w:val="18"/>
                <w:szCs w:val="18"/>
              </w:rPr>
              <w:t>CD3-CD19+, CD20+ o CD3-HLA-DR+</w:t>
            </w:r>
          </w:p>
        </w:tc>
      </w:tr>
      <w:tr w:rsidR="002E2B44" w:rsidRPr="00CD787B" w14:paraId="14FE3219"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4910" w:type="dxa"/>
            <w:vAlign w:val="center"/>
          </w:tcPr>
          <w:p w14:paraId="679F249D" w14:textId="77777777" w:rsidR="002E2B44" w:rsidRPr="00EB64D1" w:rsidRDefault="00EC610F">
            <w:pPr>
              <w:pBdr>
                <w:top w:val="nil"/>
                <w:left w:val="nil"/>
                <w:bottom w:val="nil"/>
                <w:right w:val="nil"/>
                <w:between w:val="nil"/>
              </w:pBdr>
              <w:spacing w:after="0"/>
              <w:jc w:val="left"/>
              <w:rPr>
                <w:rFonts w:ascii="Montserrat" w:hAnsi="Montserrat"/>
                <w:b w:val="0"/>
                <w:sz w:val="18"/>
                <w:szCs w:val="18"/>
              </w:rPr>
            </w:pPr>
            <w:r w:rsidRPr="00EB64D1">
              <w:rPr>
                <w:rFonts w:ascii="Montserrat" w:hAnsi="Montserrat"/>
                <w:b w:val="0"/>
                <w:sz w:val="18"/>
                <w:szCs w:val="18"/>
              </w:rPr>
              <w:t xml:space="preserve">Células T maduras (periféricas) </w:t>
            </w:r>
          </w:p>
        </w:tc>
        <w:tc>
          <w:tcPr>
            <w:tcW w:w="4910" w:type="dxa"/>
            <w:vAlign w:val="center"/>
          </w:tcPr>
          <w:p w14:paraId="5F4C8103" w14:textId="77777777" w:rsidR="002E2B44" w:rsidRPr="00EB64D1" w:rsidRDefault="00EC610F">
            <w:pPr>
              <w:pBdr>
                <w:top w:val="nil"/>
                <w:left w:val="nil"/>
                <w:bottom w:val="nil"/>
                <w:right w:val="nil"/>
                <w:between w:val="nil"/>
              </w:pBdr>
              <w:spacing w:after="0"/>
              <w:jc w:val="left"/>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EB64D1">
              <w:rPr>
                <w:rFonts w:ascii="Montserrat" w:hAnsi="Montserrat"/>
                <w:sz w:val="18"/>
                <w:szCs w:val="18"/>
              </w:rPr>
              <w:t xml:space="preserve">CD3+ </w:t>
            </w:r>
          </w:p>
        </w:tc>
      </w:tr>
      <w:tr w:rsidR="002E2B44" w:rsidRPr="00CD787B" w14:paraId="6E8E237F"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4910" w:type="dxa"/>
            <w:vAlign w:val="center"/>
          </w:tcPr>
          <w:p w14:paraId="76D4B309" w14:textId="77777777" w:rsidR="002E2B44" w:rsidRPr="00EB64D1" w:rsidRDefault="00EC610F">
            <w:pPr>
              <w:pBdr>
                <w:top w:val="nil"/>
                <w:left w:val="nil"/>
                <w:bottom w:val="nil"/>
                <w:right w:val="nil"/>
                <w:between w:val="nil"/>
              </w:pBdr>
              <w:spacing w:after="0"/>
              <w:jc w:val="left"/>
              <w:rPr>
                <w:rFonts w:ascii="Montserrat" w:hAnsi="Montserrat"/>
                <w:b w:val="0"/>
                <w:sz w:val="18"/>
                <w:szCs w:val="18"/>
              </w:rPr>
            </w:pPr>
            <w:r w:rsidRPr="00EB64D1">
              <w:rPr>
                <w:rFonts w:ascii="Montserrat" w:hAnsi="Montserrat"/>
                <w:b w:val="0"/>
                <w:sz w:val="18"/>
                <w:szCs w:val="18"/>
              </w:rPr>
              <w:t xml:space="preserve">Células T </w:t>
            </w:r>
            <w:proofErr w:type="spellStart"/>
            <w:r w:rsidRPr="00EB64D1">
              <w:rPr>
                <w:rFonts w:ascii="Montserrat" w:hAnsi="Montserrat"/>
                <w:b w:val="0"/>
                <w:sz w:val="18"/>
                <w:szCs w:val="18"/>
              </w:rPr>
              <w:t>helper</w:t>
            </w:r>
            <w:proofErr w:type="spellEnd"/>
            <w:r w:rsidRPr="00EB64D1">
              <w:rPr>
                <w:rFonts w:ascii="Montserrat" w:hAnsi="Montserrat"/>
                <w:b w:val="0"/>
                <w:sz w:val="18"/>
                <w:szCs w:val="18"/>
              </w:rPr>
              <w:t xml:space="preserve"> o cooperadoras </w:t>
            </w:r>
          </w:p>
        </w:tc>
        <w:tc>
          <w:tcPr>
            <w:tcW w:w="4910" w:type="dxa"/>
            <w:vAlign w:val="center"/>
          </w:tcPr>
          <w:p w14:paraId="58E544D2" w14:textId="77777777" w:rsidR="002E2B44" w:rsidRPr="00EB64D1" w:rsidRDefault="00EC610F">
            <w:pPr>
              <w:pBdr>
                <w:top w:val="nil"/>
                <w:left w:val="nil"/>
                <w:bottom w:val="nil"/>
                <w:right w:val="nil"/>
                <w:between w:val="nil"/>
              </w:pBdr>
              <w:spacing w:after="0"/>
              <w:jc w:val="left"/>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EB64D1">
              <w:rPr>
                <w:rFonts w:ascii="Montserrat" w:hAnsi="Montserrat"/>
                <w:sz w:val="18"/>
                <w:szCs w:val="18"/>
              </w:rPr>
              <w:t xml:space="preserve">CD3+ CD4+ </w:t>
            </w:r>
          </w:p>
        </w:tc>
      </w:tr>
      <w:tr w:rsidR="002E2B44" w:rsidRPr="00CD787B" w14:paraId="19D0B179"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4910" w:type="dxa"/>
            <w:vAlign w:val="center"/>
          </w:tcPr>
          <w:p w14:paraId="5DF4BEF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Células T supresoras/citotóxicas</w:t>
            </w:r>
          </w:p>
        </w:tc>
        <w:tc>
          <w:tcPr>
            <w:tcW w:w="4910" w:type="dxa"/>
            <w:vAlign w:val="center"/>
          </w:tcPr>
          <w:p w14:paraId="114EDF14" w14:textId="77777777" w:rsidR="002E2B44" w:rsidRPr="00CD787B" w:rsidRDefault="00EC610F">
            <w:pPr>
              <w:pBdr>
                <w:top w:val="nil"/>
                <w:left w:val="nil"/>
                <w:bottom w:val="nil"/>
                <w:right w:val="nil"/>
                <w:between w:val="nil"/>
              </w:pBdr>
              <w:spacing w:after="0"/>
              <w:jc w:val="left"/>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 xml:space="preserve">CD3+ CD8+ </w:t>
            </w:r>
          </w:p>
        </w:tc>
      </w:tr>
      <w:tr w:rsidR="002E2B44" w:rsidRPr="00CD787B" w14:paraId="5CD95CC1"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4910" w:type="dxa"/>
            <w:vAlign w:val="center"/>
          </w:tcPr>
          <w:p w14:paraId="7635331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 xml:space="preserve">Células NK </w:t>
            </w:r>
          </w:p>
        </w:tc>
        <w:tc>
          <w:tcPr>
            <w:tcW w:w="4910" w:type="dxa"/>
            <w:vAlign w:val="center"/>
          </w:tcPr>
          <w:p w14:paraId="71F4F148" w14:textId="77777777" w:rsidR="002E2B44" w:rsidRPr="00CD787B" w:rsidRDefault="00EC610F">
            <w:pPr>
              <w:pBdr>
                <w:top w:val="nil"/>
                <w:left w:val="nil"/>
                <w:bottom w:val="nil"/>
                <w:right w:val="nil"/>
                <w:between w:val="nil"/>
              </w:pBdr>
              <w:spacing w:after="0"/>
              <w:jc w:val="left"/>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 CD16+ o CD56+</w:t>
            </w:r>
          </w:p>
        </w:tc>
      </w:tr>
      <w:tr w:rsidR="002E2B44" w:rsidRPr="00CD787B" w14:paraId="1F3CC8E4"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4910" w:type="dxa"/>
            <w:vAlign w:val="center"/>
          </w:tcPr>
          <w:p w14:paraId="19C82CD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Células T activadas</w:t>
            </w:r>
          </w:p>
        </w:tc>
        <w:tc>
          <w:tcPr>
            <w:tcW w:w="4910" w:type="dxa"/>
            <w:vAlign w:val="center"/>
          </w:tcPr>
          <w:p w14:paraId="2F6DB81C" w14:textId="77777777" w:rsidR="002E2B44" w:rsidRPr="00CD787B" w:rsidRDefault="00EC610F">
            <w:pPr>
              <w:pBdr>
                <w:top w:val="nil"/>
                <w:left w:val="nil"/>
                <w:bottom w:val="nil"/>
                <w:right w:val="nil"/>
                <w:between w:val="nil"/>
              </w:pBdr>
              <w:spacing w:after="0"/>
              <w:jc w:val="left"/>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 xml:space="preserve">CD3+, HLA-DR+ </w:t>
            </w:r>
          </w:p>
        </w:tc>
      </w:tr>
    </w:tbl>
    <w:p w14:paraId="79F38793" w14:textId="77777777" w:rsidR="002E2B44" w:rsidRPr="00CD787B" w:rsidRDefault="002E2B44">
      <w:pPr>
        <w:pBdr>
          <w:top w:val="nil"/>
          <w:left w:val="nil"/>
          <w:bottom w:val="nil"/>
          <w:right w:val="nil"/>
          <w:between w:val="nil"/>
        </w:pBdr>
        <w:spacing w:after="0"/>
        <w:jc w:val="left"/>
        <w:rPr>
          <w:color w:val="000000"/>
        </w:rPr>
      </w:pPr>
    </w:p>
    <w:tbl>
      <w:tblPr>
        <w:tblStyle w:val="222"/>
        <w:tblW w:w="9820" w:type="dxa"/>
        <w:tblInd w:w="0" w:type="dxa"/>
        <w:tblBorders>
          <w:top w:val="single" w:sz="4" w:space="0" w:color="266659"/>
          <w:left w:val="single" w:sz="4" w:space="0" w:color="266659"/>
          <w:bottom w:val="single" w:sz="4" w:space="0" w:color="266659"/>
          <w:right w:val="single" w:sz="4" w:space="0" w:color="266659"/>
          <w:insideH w:val="single" w:sz="4" w:space="0" w:color="266659"/>
          <w:insideV w:val="single" w:sz="4" w:space="0" w:color="266659"/>
        </w:tblBorders>
        <w:tblLayout w:type="fixed"/>
        <w:tblLook w:val="04A0" w:firstRow="1" w:lastRow="0" w:firstColumn="1" w:lastColumn="0" w:noHBand="0" w:noVBand="1"/>
      </w:tblPr>
      <w:tblGrid>
        <w:gridCol w:w="1092"/>
        <w:gridCol w:w="1091"/>
        <w:gridCol w:w="1091"/>
        <w:gridCol w:w="1091"/>
        <w:gridCol w:w="1091"/>
        <w:gridCol w:w="1091"/>
        <w:gridCol w:w="1091"/>
        <w:gridCol w:w="1091"/>
        <w:gridCol w:w="1091"/>
      </w:tblGrid>
      <w:tr w:rsidR="002E2B44" w:rsidRPr="00CD787B" w14:paraId="6D0F9E54" w14:textId="77777777" w:rsidTr="002E2B44">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9820" w:type="dxa"/>
            <w:gridSpan w:val="9"/>
            <w:tcBorders>
              <w:bottom w:val="nil"/>
            </w:tcBorders>
            <w:shd w:val="clear" w:color="auto" w:fill="D9D9D9"/>
            <w:vAlign w:val="center"/>
          </w:tcPr>
          <w:p w14:paraId="0EA50DD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Clave 40.15.016 Activación de Basófilos</w:t>
            </w:r>
          </w:p>
        </w:tc>
      </w:tr>
      <w:tr w:rsidR="002E2B44" w:rsidRPr="00CD787B" w14:paraId="6FCEF3A3" w14:textId="77777777" w:rsidTr="002E2B44">
        <w:trPr>
          <w:trHeight w:val="315"/>
        </w:trPr>
        <w:tc>
          <w:tcPr>
            <w:cnfStyle w:val="001000000000" w:firstRow="0" w:lastRow="0" w:firstColumn="1" w:lastColumn="0" w:oddVBand="0" w:evenVBand="0" w:oddHBand="0" w:evenHBand="0" w:firstRowFirstColumn="0" w:firstRowLastColumn="0" w:lastRowFirstColumn="0" w:lastRowLastColumn="0"/>
            <w:tcW w:w="9820" w:type="dxa"/>
            <w:gridSpan w:val="9"/>
            <w:shd w:val="clear" w:color="auto" w:fill="A6A6A6"/>
            <w:vAlign w:val="center"/>
          </w:tcPr>
          <w:p w14:paraId="0391149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Panel para activación de Basófilos</w:t>
            </w:r>
          </w:p>
        </w:tc>
      </w:tr>
      <w:tr w:rsidR="002E2B44" w:rsidRPr="00CD787B" w14:paraId="44D773F0" w14:textId="77777777" w:rsidTr="002E2B44">
        <w:trPr>
          <w:trHeight w:val="525"/>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7165A2CE"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Tubo</w:t>
            </w:r>
          </w:p>
        </w:tc>
        <w:tc>
          <w:tcPr>
            <w:tcW w:w="1091" w:type="dxa"/>
            <w:vAlign w:val="center"/>
          </w:tcPr>
          <w:p w14:paraId="6323BCEF"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FITC</w:t>
            </w:r>
          </w:p>
        </w:tc>
        <w:tc>
          <w:tcPr>
            <w:tcW w:w="1091" w:type="dxa"/>
            <w:vAlign w:val="center"/>
          </w:tcPr>
          <w:p w14:paraId="6D13FFA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FITC</w:t>
            </w:r>
          </w:p>
        </w:tc>
        <w:tc>
          <w:tcPr>
            <w:tcW w:w="1091" w:type="dxa"/>
            <w:vAlign w:val="center"/>
          </w:tcPr>
          <w:p w14:paraId="334399E9"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w:t>
            </w:r>
          </w:p>
        </w:tc>
        <w:tc>
          <w:tcPr>
            <w:tcW w:w="1091" w:type="dxa"/>
            <w:vAlign w:val="center"/>
          </w:tcPr>
          <w:p w14:paraId="43745D61"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PercpCP-Cyanine5.5</w:t>
            </w:r>
          </w:p>
        </w:tc>
        <w:tc>
          <w:tcPr>
            <w:tcW w:w="1091" w:type="dxa"/>
            <w:vAlign w:val="center"/>
          </w:tcPr>
          <w:p w14:paraId="622F34FE"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PercpCP-Cyanine5.5</w:t>
            </w:r>
          </w:p>
        </w:tc>
        <w:tc>
          <w:tcPr>
            <w:tcW w:w="1091" w:type="dxa"/>
            <w:vAlign w:val="center"/>
          </w:tcPr>
          <w:p w14:paraId="4810DD8C" w14:textId="77777777" w:rsidR="002E2B44" w:rsidRPr="00CD787B" w:rsidRDefault="002E2B44">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
        </w:tc>
        <w:tc>
          <w:tcPr>
            <w:tcW w:w="1091" w:type="dxa"/>
            <w:vAlign w:val="center"/>
          </w:tcPr>
          <w:p w14:paraId="4A102591" w14:textId="77777777" w:rsidR="002E2B44" w:rsidRPr="00CD787B" w:rsidRDefault="002E2B44">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
        </w:tc>
        <w:tc>
          <w:tcPr>
            <w:tcW w:w="1091" w:type="dxa"/>
            <w:vAlign w:val="center"/>
          </w:tcPr>
          <w:p w14:paraId="687E001E" w14:textId="77777777" w:rsidR="002E2B44" w:rsidRPr="00CD787B" w:rsidRDefault="002E2B44">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
        </w:tc>
      </w:tr>
      <w:tr w:rsidR="002E2B44" w:rsidRPr="00CD787B" w14:paraId="63394C95"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1092" w:type="dxa"/>
            <w:vAlign w:val="center"/>
          </w:tcPr>
          <w:p w14:paraId="18878D64"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1</w:t>
            </w:r>
          </w:p>
        </w:tc>
        <w:tc>
          <w:tcPr>
            <w:tcW w:w="1091" w:type="dxa"/>
            <w:vAlign w:val="center"/>
          </w:tcPr>
          <w:p w14:paraId="2347E895"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 xml:space="preserve">IgE o </w:t>
            </w:r>
            <w:proofErr w:type="spellStart"/>
            <w:r w:rsidRPr="00CD787B">
              <w:rPr>
                <w:rFonts w:ascii="Montserrat" w:hAnsi="Montserrat"/>
                <w:sz w:val="18"/>
                <w:szCs w:val="18"/>
              </w:rPr>
              <w:t>fMLP</w:t>
            </w:r>
            <w:proofErr w:type="spellEnd"/>
          </w:p>
        </w:tc>
        <w:tc>
          <w:tcPr>
            <w:tcW w:w="1091" w:type="dxa"/>
            <w:vAlign w:val="center"/>
          </w:tcPr>
          <w:p w14:paraId="18B258E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CD63</w:t>
            </w:r>
          </w:p>
        </w:tc>
        <w:tc>
          <w:tcPr>
            <w:tcW w:w="1091" w:type="dxa"/>
            <w:vAlign w:val="center"/>
          </w:tcPr>
          <w:p w14:paraId="0D092EF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CD123</w:t>
            </w:r>
          </w:p>
        </w:tc>
        <w:tc>
          <w:tcPr>
            <w:tcW w:w="1091" w:type="dxa"/>
            <w:vAlign w:val="center"/>
          </w:tcPr>
          <w:p w14:paraId="345AC704"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HLA DR</w:t>
            </w:r>
          </w:p>
        </w:tc>
        <w:tc>
          <w:tcPr>
            <w:tcW w:w="1091" w:type="dxa"/>
            <w:vAlign w:val="center"/>
          </w:tcPr>
          <w:p w14:paraId="1991BAC6"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HLA DR</w:t>
            </w:r>
          </w:p>
        </w:tc>
        <w:tc>
          <w:tcPr>
            <w:tcW w:w="1091" w:type="dxa"/>
            <w:vAlign w:val="center"/>
          </w:tcPr>
          <w:p w14:paraId="06B6FB00" w14:textId="77777777" w:rsidR="002E2B44" w:rsidRPr="00CD787B" w:rsidRDefault="002E2B44">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
        </w:tc>
        <w:tc>
          <w:tcPr>
            <w:tcW w:w="1091" w:type="dxa"/>
            <w:vAlign w:val="center"/>
          </w:tcPr>
          <w:p w14:paraId="34C7E3E6" w14:textId="77777777" w:rsidR="002E2B44" w:rsidRPr="00CD787B" w:rsidRDefault="002E2B44">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
        </w:tc>
        <w:tc>
          <w:tcPr>
            <w:tcW w:w="1091" w:type="dxa"/>
            <w:vAlign w:val="center"/>
          </w:tcPr>
          <w:p w14:paraId="737ED188" w14:textId="77777777" w:rsidR="002E2B44" w:rsidRPr="00CD787B" w:rsidRDefault="002E2B44">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
        </w:tc>
      </w:tr>
      <w:tr w:rsidR="002E2B44" w:rsidRPr="00CD787B" w14:paraId="1DD34650" w14:textId="77777777" w:rsidTr="002E2B44">
        <w:trPr>
          <w:trHeight w:val="315"/>
        </w:trPr>
        <w:tc>
          <w:tcPr>
            <w:cnfStyle w:val="001000000000" w:firstRow="0" w:lastRow="0" w:firstColumn="1" w:lastColumn="0" w:oddVBand="0" w:evenVBand="0" w:oddHBand="0" w:evenHBand="0" w:firstRowFirstColumn="0" w:firstRowLastColumn="0" w:lastRowFirstColumn="0" w:lastRowLastColumn="0"/>
            <w:tcW w:w="9820" w:type="dxa"/>
            <w:gridSpan w:val="9"/>
            <w:shd w:val="clear" w:color="auto" w:fill="A6A6A6"/>
            <w:vAlign w:val="center"/>
          </w:tcPr>
          <w:p w14:paraId="283BEBD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lastRenderedPageBreak/>
              <w:t>Deben contemplar la dotación de los reactivos enlistados</w:t>
            </w:r>
          </w:p>
        </w:tc>
      </w:tr>
      <w:tr w:rsidR="002E2B44" w:rsidRPr="00CD787B" w14:paraId="36633CF4"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2183" w:type="dxa"/>
            <w:gridSpan w:val="2"/>
            <w:vMerge w:val="restart"/>
            <w:vAlign w:val="center"/>
          </w:tcPr>
          <w:p w14:paraId="4D3D2F2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Reactivos</w:t>
            </w:r>
          </w:p>
        </w:tc>
        <w:tc>
          <w:tcPr>
            <w:tcW w:w="7637" w:type="dxa"/>
            <w:gridSpan w:val="7"/>
            <w:vAlign w:val="center"/>
          </w:tcPr>
          <w:p w14:paraId="3F478918" w14:textId="77777777" w:rsidR="002E2B44" w:rsidRPr="00CD787B" w:rsidRDefault="00EC610F">
            <w:pPr>
              <w:pBdr>
                <w:top w:val="nil"/>
                <w:left w:val="nil"/>
                <w:bottom w:val="nil"/>
                <w:right w:val="nil"/>
                <w:between w:val="nil"/>
              </w:pBdr>
              <w:spacing w:after="0"/>
              <w:jc w:val="left"/>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Solución Salina</w:t>
            </w:r>
          </w:p>
        </w:tc>
      </w:tr>
      <w:tr w:rsidR="002E2B44" w:rsidRPr="00CD787B" w14:paraId="55D897FE"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2183" w:type="dxa"/>
            <w:gridSpan w:val="2"/>
            <w:vMerge/>
            <w:vAlign w:val="center"/>
          </w:tcPr>
          <w:p w14:paraId="18263150" w14:textId="77777777" w:rsidR="002E2B44" w:rsidRPr="00CD787B" w:rsidRDefault="002E2B44">
            <w:pPr>
              <w:widowControl w:val="0"/>
              <w:pBdr>
                <w:top w:val="nil"/>
                <w:left w:val="nil"/>
                <w:bottom w:val="nil"/>
                <w:right w:val="nil"/>
                <w:between w:val="nil"/>
              </w:pBdr>
              <w:spacing w:after="0" w:line="276" w:lineRule="auto"/>
              <w:jc w:val="left"/>
              <w:rPr>
                <w:rFonts w:ascii="Montserrat" w:hAnsi="Montserrat"/>
                <w:sz w:val="18"/>
                <w:szCs w:val="18"/>
              </w:rPr>
            </w:pPr>
          </w:p>
        </w:tc>
        <w:tc>
          <w:tcPr>
            <w:tcW w:w="7637" w:type="dxa"/>
            <w:gridSpan w:val="7"/>
            <w:vAlign w:val="center"/>
          </w:tcPr>
          <w:p w14:paraId="0C3E8748" w14:textId="77777777" w:rsidR="002E2B44" w:rsidRPr="00CD787B" w:rsidRDefault="00EC610F">
            <w:pPr>
              <w:pBdr>
                <w:top w:val="nil"/>
                <w:left w:val="nil"/>
                <w:bottom w:val="nil"/>
                <w:right w:val="nil"/>
                <w:between w:val="nil"/>
              </w:pBdr>
              <w:spacing w:after="0"/>
              <w:jc w:val="left"/>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Solución Salina PBS</w:t>
            </w:r>
          </w:p>
        </w:tc>
      </w:tr>
      <w:tr w:rsidR="002E2B44" w:rsidRPr="00CD787B" w14:paraId="07C8B07C"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2183" w:type="dxa"/>
            <w:gridSpan w:val="2"/>
            <w:vMerge/>
            <w:vAlign w:val="center"/>
          </w:tcPr>
          <w:p w14:paraId="714BC602" w14:textId="77777777" w:rsidR="002E2B44" w:rsidRPr="00CD787B" w:rsidRDefault="002E2B44">
            <w:pPr>
              <w:widowControl w:val="0"/>
              <w:pBdr>
                <w:top w:val="nil"/>
                <w:left w:val="nil"/>
                <w:bottom w:val="nil"/>
                <w:right w:val="nil"/>
                <w:between w:val="nil"/>
              </w:pBdr>
              <w:spacing w:after="0" w:line="276" w:lineRule="auto"/>
              <w:jc w:val="left"/>
              <w:rPr>
                <w:rFonts w:ascii="Montserrat" w:hAnsi="Montserrat"/>
                <w:sz w:val="18"/>
                <w:szCs w:val="18"/>
              </w:rPr>
            </w:pPr>
          </w:p>
        </w:tc>
        <w:tc>
          <w:tcPr>
            <w:tcW w:w="7637" w:type="dxa"/>
            <w:gridSpan w:val="7"/>
            <w:vAlign w:val="center"/>
          </w:tcPr>
          <w:p w14:paraId="02F839A9" w14:textId="77777777" w:rsidR="002E2B44" w:rsidRPr="00CD787B" w:rsidRDefault="00EC610F">
            <w:pPr>
              <w:pBdr>
                <w:top w:val="nil"/>
                <w:left w:val="nil"/>
                <w:bottom w:val="nil"/>
                <w:right w:val="nil"/>
                <w:between w:val="nil"/>
              </w:pBdr>
              <w:spacing w:after="0"/>
              <w:jc w:val="left"/>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Albúmina Bovina 22%</w:t>
            </w:r>
          </w:p>
        </w:tc>
      </w:tr>
      <w:tr w:rsidR="002E2B44" w:rsidRPr="00CD787B" w14:paraId="2ACE9C6C"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2183" w:type="dxa"/>
            <w:gridSpan w:val="2"/>
            <w:vMerge/>
            <w:vAlign w:val="center"/>
          </w:tcPr>
          <w:p w14:paraId="39273F58" w14:textId="77777777" w:rsidR="002E2B44" w:rsidRPr="00CD787B" w:rsidRDefault="002E2B44">
            <w:pPr>
              <w:widowControl w:val="0"/>
              <w:pBdr>
                <w:top w:val="nil"/>
                <w:left w:val="nil"/>
                <w:bottom w:val="nil"/>
                <w:right w:val="nil"/>
                <w:between w:val="nil"/>
              </w:pBdr>
              <w:spacing w:after="0" w:line="276" w:lineRule="auto"/>
              <w:jc w:val="left"/>
              <w:rPr>
                <w:rFonts w:ascii="Montserrat" w:hAnsi="Montserrat"/>
                <w:sz w:val="18"/>
                <w:szCs w:val="18"/>
              </w:rPr>
            </w:pPr>
          </w:p>
        </w:tc>
        <w:tc>
          <w:tcPr>
            <w:tcW w:w="7637" w:type="dxa"/>
            <w:gridSpan w:val="7"/>
            <w:vAlign w:val="center"/>
          </w:tcPr>
          <w:p w14:paraId="31B5E994" w14:textId="77777777" w:rsidR="002E2B44" w:rsidRPr="00CD787B" w:rsidRDefault="00EC610F">
            <w:pPr>
              <w:pBdr>
                <w:top w:val="nil"/>
                <w:left w:val="nil"/>
                <w:bottom w:val="nil"/>
                <w:right w:val="nil"/>
                <w:between w:val="nil"/>
              </w:pBdr>
              <w:spacing w:after="0"/>
              <w:jc w:val="left"/>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Cloruro de Calcio (sal)</w:t>
            </w:r>
          </w:p>
        </w:tc>
      </w:tr>
      <w:tr w:rsidR="002E2B44" w:rsidRPr="00CD787B" w14:paraId="626D06D4"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2183" w:type="dxa"/>
            <w:gridSpan w:val="2"/>
            <w:vMerge/>
            <w:vAlign w:val="center"/>
          </w:tcPr>
          <w:p w14:paraId="5353A3EA" w14:textId="77777777" w:rsidR="002E2B44" w:rsidRPr="00CD787B" w:rsidRDefault="002E2B44">
            <w:pPr>
              <w:widowControl w:val="0"/>
              <w:pBdr>
                <w:top w:val="nil"/>
                <w:left w:val="nil"/>
                <w:bottom w:val="nil"/>
                <w:right w:val="nil"/>
                <w:between w:val="nil"/>
              </w:pBdr>
              <w:spacing w:after="0" w:line="276" w:lineRule="auto"/>
              <w:jc w:val="left"/>
              <w:rPr>
                <w:rFonts w:ascii="Montserrat" w:hAnsi="Montserrat"/>
                <w:sz w:val="18"/>
                <w:szCs w:val="18"/>
              </w:rPr>
            </w:pPr>
          </w:p>
        </w:tc>
        <w:tc>
          <w:tcPr>
            <w:tcW w:w="7637" w:type="dxa"/>
            <w:gridSpan w:val="7"/>
            <w:vAlign w:val="center"/>
          </w:tcPr>
          <w:p w14:paraId="4AC42931" w14:textId="77777777" w:rsidR="002E2B44" w:rsidRPr="00CD787B" w:rsidRDefault="00EC610F">
            <w:pPr>
              <w:pBdr>
                <w:top w:val="nil"/>
                <w:left w:val="nil"/>
                <w:bottom w:val="nil"/>
                <w:right w:val="nil"/>
                <w:between w:val="nil"/>
              </w:pBdr>
              <w:spacing w:after="0"/>
              <w:jc w:val="left"/>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Agua Bidestilada</w:t>
            </w:r>
          </w:p>
        </w:tc>
      </w:tr>
      <w:tr w:rsidR="002E2B44" w:rsidRPr="00CD787B" w14:paraId="1D44B206"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2183" w:type="dxa"/>
            <w:gridSpan w:val="2"/>
            <w:vMerge/>
            <w:vAlign w:val="center"/>
          </w:tcPr>
          <w:p w14:paraId="0BABDE8B" w14:textId="77777777" w:rsidR="002E2B44" w:rsidRPr="00CD787B" w:rsidRDefault="002E2B44">
            <w:pPr>
              <w:widowControl w:val="0"/>
              <w:pBdr>
                <w:top w:val="nil"/>
                <w:left w:val="nil"/>
                <w:bottom w:val="nil"/>
                <w:right w:val="nil"/>
                <w:between w:val="nil"/>
              </w:pBdr>
              <w:spacing w:after="0" w:line="276" w:lineRule="auto"/>
              <w:jc w:val="left"/>
              <w:rPr>
                <w:rFonts w:ascii="Montserrat" w:hAnsi="Montserrat"/>
                <w:sz w:val="18"/>
                <w:szCs w:val="18"/>
              </w:rPr>
            </w:pPr>
          </w:p>
        </w:tc>
        <w:tc>
          <w:tcPr>
            <w:tcW w:w="7637" w:type="dxa"/>
            <w:gridSpan w:val="7"/>
            <w:vAlign w:val="center"/>
          </w:tcPr>
          <w:p w14:paraId="5B8520B5" w14:textId="77777777" w:rsidR="002E2B44" w:rsidRPr="00CD787B" w:rsidRDefault="00EC610F">
            <w:pPr>
              <w:pBdr>
                <w:top w:val="nil"/>
                <w:left w:val="nil"/>
                <w:bottom w:val="nil"/>
                <w:right w:val="nil"/>
                <w:between w:val="nil"/>
              </w:pBdr>
              <w:spacing w:after="0"/>
              <w:jc w:val="left"/>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Cloruro de Amonio (sal)</w:t>
            </w:r>
          </w:p>
        </w:tc>
      </w:tr>
      <w:tr w:rsidR="002E2B44" w:rsidRPr="00CD787B" w14:paraId="6BF91DBE"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2183" w:type="dxa"/>
            <w:gridSpan w:val="2"/>
            <w:vMerge/>
            <w:vAlign w:val="center"/>
          </w:tcPr>
          <w:p w14:paraId="6F6E43BA" w14:textId="77777777" w:rsidR="002E2B44" w:rsidRPr="00CD787B" w:rsidRDefault="002E2B44">
            <w:pPr>
              <w:widowControl w:val="0"/>
              <w:pBdr>
                <w:top w:val="nil"/>
                <w:left w:val="nil"/>
                <w:bottom w:val="nil"/>
                <w:right w:val="nil"/>
                <w:between w:val="nil"/>
              </w:pBdr>
              <w:spacing w:after="0" w:line="276" w:lineRule="auto"/>
              <w:jc w:val="left"/>
              <w:rPr>
                <w:rFonts w:ascii="Montserrat" w:hAnsi="Montserrat"/>
                <w:sz w:val="18"/>
                <w:szCs w:val="18"/>
              </w:rPr>
            </w:pPr>
          </w:p>
        </w:tc>
        <w:tc>
          <w:tcPr>
            <w:tcW w:w="7637" w:type="dxa"/>
            <w:gridSpan w:val="7"/>
            <w:vAlign w:val="center"/>
          </w:tcPr>
          <w:p w14:paraId="74293592" w14:textId="77777777" w:rsidR="002E2B44" w:rsidRPr="00CD787B" w:rsidRDefault="00EC610F">
            <w:pPr>
              <w:pBdr>
                <w:top w:val="nil"/>
                <w:left w:val="nil"/>
                <w:bottom w:val="nil"/>
                <w:right w:val="nil"/>
                <w:between w:val="nil"/>
              </w:pBdr>
              <w:spacing w:after="0"/>
              <w:jc w:val="left"/>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Bicarbonato de Sodio (sal)</w:t>
            </w:r>
          </w:p>
        </w:tc>
      </w:tr>
      <w:tr w:rsidR="002E2B44" w:rsidRPr="00CD787B" w14:paraId="5E4BD468"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2183" w:type="dxa"/>
            <w:gridSpan w:val="2"/>
            <w:vMerge/>
            <w:vAlign w:val="center"/>
          </w:tcPr>
          <w:p w14:paraId="4EF6FE07" w14:textId="77777777" w:rsidR="002E2B44" w:rsidRPr="00CD787B" w:rsidRDefault="002E2B44">
            <w:pPr>
              <w:widowControl w:val="0"/>
              <w:pBdr>
                <w:top w:val="nil"/>
                <w:left w:val="nil"/>
                <w:bottom w:val="nil"/>
                <w:right w:val="nil"/>
                <w:between w:val="nil"/>
              </w:pBdr>
              <w:spacing w:after="0" w:line="276" w:lineRule="auto"/>
              <w:jc w:val="left"/>
              <w:rPr>
                <w:rFonts w:ascii="Montserrat" w:hAnsi="Montserrat"/>
                <w:sz w:val="18"/>
                <w:szCs w:val="18"/>
              </w:rPr>
            </w:pPr>
          </w:p>
        </w:tc>
        <w:tc>
          <w:tcPr>
            <w:tcW w:w="7637" w:type="dxa"/>
            <w:gridSpan w:val="7"/>
            <w:vAlign w:val="center"/>
          </w:tcPr>
          <w:p w14:paraId="747C440E" w14:textId="77777777" w:rsidR="002E2B44" w:rsidRPr="00CD787B" w:rsidRDefault="00EC610F">
            <w:pPr>
              <w:pBdr>
                <w:top w:val="nil"/>
                <w:left w:val="nil"/>
                <w:bottom w:val="nil"/>
                <w:right w:val="nil"/>
                <w:between w:val="nil"/>
              </w:pBdr>
              <w:spacing w:after="0"/>
              <w:jc w:val="left"/>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 xml:space="preserve">Formaldehído </w:t>
            </w:r>
          </w:p>
        </w:tc>
      </w:tr>
      <w:tr w:rsidR="002E2B44" w:rsidRPr="00CD787B" w14:paraId="27E6A517" w14:textId="77777777" w:rsidTr="002E2B44">
        <w:trPr>
          <w:trHeight w:val="315"/>
        </w:trPr>
        <w:tc>
          <w:tcPr>
            <w:cnfStyle w:val="001000000000" w:firstRow="0" w:lastRow="0" w:firstColumn="1" w:lastColumn="0" w:oddVBand="0" w:evenVBand="0" w:oddHBand="0" w:evenHBand="0" w:firstRowFirstColumn="0" w:firstRowLastColumn="0" w:lastRowFirstColumn="0" w:lastRowLastColumn="0"/>
            <w:tcW w:w="2183" w:type="dxa"/>
            <w:gridSpan w:val="2"/>
            <w:vMerge/>
            <w:vAlign w:val="center"/>
          </w:tcPr>
          <w:p w14:paraId="1E20756C" w14:textId="77777777" w:rsidR="002E2B44" w:rsidRPr="00CD787B" w:rsidRDefault="002E2B44">
            <w:pPr>
              <w:widowControl w:val="0"/>
              <w:pBdr>
                <w:top w:val="nil"/>
                <w:left w:val="nil"/>
                <w:bottom w:val="nil"/>
                <w:right w:val="nil"/>
                <w:between w:val="nil"/>
              </w:pBdr>
              <w:spacing w:after="0" w:line="276" w:lineRule="auto"/>
              <w:jc w:val="left"/>
              <w:rPr>
                <w:rFonts w:ascii="Montserrat" w:hAnsi="Montserrat"/>
                <w:sz w:val="18"/>
                <w:szCs w:val="18"/>
              </w:rPr>
            </w:pPr>
          </w:p>
        </w:tc>
        <w:tc>
          <w:tcPr>
            <w:tcW w:w="7637" w:type="dxa"/>
            <w:gridSpan w:val="7"/>
            <w:vAlign w:val="center"/>
          </w:tcPr>
          <w:p w14:paraId="5E456954" w14:textId="77777777" w:rsidR="002E2B44" w:rsidRPr="00CD787B" w:rsidRDefault="00EC610F">
            <w:pPr>
              <w:pBdr>
                <w:top w:val="nil"/>
                <w:left w:val="nil"/>
                <w:bottom w:val="nil"/>
                <w:right w:val="nil"/>
                <w:between w:val="nil"/>
              </w:pBdr>
              <w:spacing w:after="0"/>
              <w:jc w:val="left"/>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EDTA (sal)</w:t>
            </w:r>
          </w:p>
        </w:tc>
      </w:tr>
    </w:tbl>
    <w:p w14:paraId="56583A92" w14:textId="77777777" w:rsidR="002E2B44" w:rsidRPr="00CD787B" w:rsidRDefault="002E2B44">
      <w:pPr>
        <w:pBdr>
          <w:top w:val="nil"/>
          <w:left w:val="nil"/>
          <w:bottom w:val="nil"/>
          <w:right w:val="nil"/>
          <w:between w:val="nil"/>
        </w:pBdr>
        <w:spacing w:after="0"/>
        <w:jc w:val="left"/>
        <w:rPr>
          <w:color w:val="000000"/>
        </w:rPr>
      </w:pPr>
    </w:p>
    <w:tbl>
      <w:tblPr>
        <w:tblStyle w:val="221"/>
        <w:tblW w:w="9820" w:type="dxa"/>
        <w:tblInd w:w="0" w:type="dxa"/>
        <w:tblBorders>
          <w:top w:val="single" w:sz="4" w:space="0" w:color="266659"/>
          <w:left w:val="single" w:sz="4" w:space="0" w:color="266659"/>
          <w:bottom w:val="single" w:sz="4" w:space="0" w:color="266659"/>
          <w:right w:val="single" w:sz="4" w:space="0" w:color="266659"/>
          <w:insideH w:val="single" w:sz="4" w:space="0" w:color="266659"/>
          <w:insideV w:val="single" w:sz="4" w:space="0" w:color="266659"/>
        </w:tblBorders>
        <w:tblLayout w:type="fixed"/>
        <w:tblLook w:val="04A0" w:firstRow="1" w:lastRow="0" w:firstColumn="1" w:lastColumn="0" w:noHBand="0" w:noVBand="1"/>
      </w:tblPr>
      <w:tblGrid>
        <w:gridCol w:w="4910"/>
        <w:gridCol w:w="4910"/>
      </w:tblGrid>
      <w:tr w:rsidR="002E2B44" w:rsidRPr="00CD787B" w14:paraId="54F808F5" w14:textId="77777777" w:rsidTr="002E2B4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820" w:type="dxa"/>
            <w:gridSpan w:val="2"/>
            <w:tcBorders>
              <w:bottom w:val="nil"/>
            </w:tcBorders>
            <w:shd w:val="clear" w:color="auto" w:fill="D9D9D9"/>
            <w:vAlign w:val="center"/>
          </w:tcPr>
          <w:p w14:paraId="11CBDD5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 xml:space="preserve">Clave 40.15.017 DHR, </w:t>
            </w:r>
            <w:proofErr w:type="spellStart"/>
            <w:r w:rsidRPr="00CD787B">
              <w:rPr>
                <w:rFonts w:ascii="Montserrat" w:hAnsi="Montserrat"/>
                <w:b w:val="0"/>
                <w:sz w:val="18"/>
                <w:szCs w:val="18"/>
              </w:rPr>
              <w:t>Dihidrorodamina</w:t>
            </w:r>
            <w:proofErr w:type="spellEnd"/>
            <w:r w:rsidRPr="00CD787B">
              <w:rPr>
                <w:rFonts w:ascii="Montserrat" w:hAnsi="Montserrat"/>
                <w:b w:val="0"/>
                <w:sz w:val="18"/>
                <w:szCs w:val="18"/>
              </w:rPr>
              <w:t xml:space="preserve"> (Estallido Respiratorio)</w:t>
            </w:r>
          </w:p>
        </w:tc>
      </w:tr>
      <w:tr w:rsidR="002E2B44" w:rsidRPr="00CD787B" w14:paraId="263FF09B" w14:textId="77777777" w:rsidTr="002E2B44">
        <w:trPr>
          <w:trHeight w:val="315"/>
        </w:trPr>
        <w:tc>
          <w:tcPr>
            <w:cnfStyle w:val="001000000000" w:firstRow="0" w:lastRow="0" w:firstColumn="1" w:lastColumn="0" w:oddVBand="0" w:evenVBand="0" w:oddHBand="0" w:evenHBand="0" w:firstRowFirstColumn="0" w:firstRowLastColumn="0" w:lastRowFirstColumn="0" w:lastRowLastColumn="0"/>
            <w:tcW w:w="9820" w:type="dxa"/>
            <w:gridSpan w:val="2"/>
            <w:shd w:val="clear" w:color="auto" w:fill="D9D9D9"/>
            <w:vAlign w:val="center"/>
          </w:tcPr>
          <w:p w14:paraId="4A7C867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Deben contemplar la dotación de los reactivos enlistados</w:t>
            </w:r>
          </w:p>
        </w:tc>
      </w:tr>
      <w:tr w:rsidR="002E2B44" w:rsidRPr="00CD787B" w14:paraId="01EAFC5A"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4910" w:type="dxa"/>
            <w:vMerge w:val="restart"/>
            <w:vAlign w:val="center"/>
          </w:tcPr>
          <w:p w14:paraId="7DFE2E9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Reactivos</w:t>
            </w:r>
          </w:p>
        </w:tc>
        <w:tc>
          <w:tcPr>
            <w:tcW w:w="4910" w:type="dxa"/>
            <w:vAlign w:val="center"/>
          </w:tcPr>
          <w:p w14:paraId="1B4D5CBA" w14:textId="77777777" w:rsidR="002E2B44" w:rsidRPr="00CD787B" w:rsidRDefault="00EC610F">
            <w:pPr>
              <w:pBdr>
                <w:top w:val="nil"/>
                <w:left w:val="nil"/>
                <w:bottom w:val="nil"/>
                <w:right w:val="nil"/>
                <w:between w:val="nil"/>
              </w:pBdr>
              <w:spacing w:after="0"/>
              <w:jc w:val="left"/>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DHR (</w:t>
            </w:r>
            <w:proofErr w:type="spellStart"/>
            <w:r w:rsidRPr="00CD787B">
              <w:rPr>
                <w:rFonts w:ascii="Montserrat" w:hAnsi="Montserrat"/>
                <w:sz w:val="18"/>
                <w:szCs w:val="18"/>
              </w:rPr>
              <w:t>Dihidrorodamina</w:t>
            </w:r>
            <w:proofErr w:type="spellEnd"/>
            <w:r w:rsidRPr="00CD787B">
              <w:rPr>
                <w:rFonts w:ascii="Montserrat" w:hAnsi="Montserrat"/>
                <w:sz w:val="18"/>
                <w:szCs w:val="18"/>
              </w:rPr>
              <w:t>) Invitrogen®</w:t>
            </w:r>
          </w:p>
        </w:tc>
      </w:tr>
      <w:tr w:rsidR="002E2B44" w:rsidRPr="00CD787B" w14:paraId="472E668A"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4910" w:type="dxa"/>
            <w:vMerge/>
            <w:vAlign w:val="center"/>
          </w:tcPr>
          <w:p w14:paraId="2EDFC5B0" w14:textId="77777777" w:rsidR="002E2B44" w:rsidRPr="00CD787B" w:rsidRDefault="002E2B44">
            <w:pPr>
              <w:widowControl w:val="0"/>
              <w:pBdr>
                <w:top w:val="nil"/>
                <w:left w:val="nil"/>
                <w:bottom w:val="nil"/>
                <w:right w:val="nil"/>
                <w:between w:val="nil"/>
              </w:pBdr>
              <w:spacing w:after="0" w:line="276" w:lineRule="auto"/>
              <w:jc w:val="left"/>
              <w:rPr>
                <w:rFonts w:ascii="Montserrat" w:hAnsi="Montserrat"/>
                <w:sz w:val="18"/>
                <w:szCs w:val="18"/>
              </w:rPr>
            </w:pPr>
          </w:p>
        </w:tc>
        <w:tc>
          <w:tcPr>
            <w:tcW w:w="4910" w:type="dxa"/>
            <w:vAlign w:val="center"/>
          </w:tcPr>
          <w:p w14:paraId="59AFC53C" w14:textId="77777777" w:rsidR="002E2B44" w:rsidRPr="00CD787B" w:rsidRDefault="00EC610F">
            <w:pPr>
              <w:pBdr>
                <w:top w:val="nil"/>
                <w:left w:val="nil"/>
                <w:bottom w:val="nil"/>
                <w:right w:val="nil"/>
                <w:between w:val="nil"/>
              </w:pBdr>
              <w:spacing w:after="0"/>
              <w:jc w:val="left"/>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DMSO Invitrogen®</w:t>
            </w:r>
          </w:p>
        </w:tc>
      </w:tr>
      <w:tr w:rsidR="002E2B44" w:rsidRPr="00CD787B" w14:paraId="01D4D91C"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4910" w:type="dxa"/>
            <w:vMerge/>
            <w:vAlign w:val="center"/>
          </w:tcPr>
          <w:p w14:paraId="5A208A82" w14:textId="77777777" w:rsidR="002E2B44" w:rsidRPr="00CD787B" w:rsidRDefault="002E2B44">
            <w:pPr>
              <w:widowControl w:val="0"/>
              <w:pBdr>
                <w:top w:val="nil"/>
                <w:left w:val="nil"/>
                <w:bottom w:val="nil"/>
                <w:right w:val="nil"/>
                <w:between w:val="nil"/>
              </w:pBdr>
              <w:spacing w:after="0" w:line="276" w:lineRule="auto"/>
              <w:jc w:val="left"/>
              <w:rPr>
                <w:rFonts w:ascii="Montserrat" w:hAnsi="Montserrat"/>
                <w:sz w:val="18"/>
                <w:szCs w:val="18"/>
              </w:rPr>
            </w:pPr>
          </w:p>
        </w:tc>
        <w:tc>
          <w:tcPr>
            <w:tcW w:w="4910" w:type="dxa"/>
            <w:vAlign w:val="center"/>
          </w:tcPr>
          <w:p w14:paraId="2D6E76EB" w14:textId="77777777" w:rsidR="002E2B44" w:rsidRPr="00CD787B" w:rsidRDefault="00EC610F">
            <w:pPr>
              <w:pBdr>
                <w:top w:val="nil"/>
                <w:left w:val="nil"/>
                <w:bottom w:val="nil"/>
                <w:right w:val="nil"/>
                <w:between w:val="nil"/>
              </w:pBdr>
              <w:spacing w:after="0"/>
              <w:jc w:val="left"/>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proofErr w:type="spellStart"/>
            <w:r w:rsidRPr="00CD787B">
              <w:rPr>
                <w:rFonts w:ascii="Montserrat" w:hAnsi="Montserrat"/>
                <w:sz w:val="18"/>
                <w:szCs w:val="18"/>
              </w:rPr>
              <w:t>Phorbol</w:t>
            </w:r>
            <w:proofErr w:type="spellEnd"/>
            <w:r w:rsidRPr="00CD787B">
              <w:rPr>
                <w:rFonts w:ascii="Montserrat" w:hAnsi="Montserrat"/>
                <w:sz w:val="18"/>
                <w:szCs w:val="18"/>
              </w:rPr>
              <w:t xml:space="preserve"> 12-Myristate 13-acetate Promega®</w:t>
            </w:r>
          </w:p>
        </w:tc>
      </w:tr>
      <w:tr w:rsidR="002E2B44" w:rsidRPr="00CD787B" w14:paraId="1EC9C2D8" w14:textId="77777777" w:rsidTr="002E2B44">
        <w:trPr>
          <w:trHeight w:val="315"/>
        </w:trPr>
        <w:tc>
          <w:tcPr>
            <w:cnfStyle w:val="001000000000" w:firstRow="0" w:lastRow="0" w:firstColumn="1" w:lastColumn="0" w:oddVBand="0" w:evenVBand="0" w:oddHBand="0" w:evenHBand="0" w:firstRowFirstColumn="0" w:firstRowLastColumn="0" w:lastRowFirstColumn="0" w:lastRowLastColumn="0"/>
            <w:tcW w:w="4910" w:type="dxa"/>
            <w:vMerge/>
            <w:vAlign w:val="center"/>
          </w:tcPr>
          <w:p w14:paraId="5D99C270" w14:textId="77777777" w:rsidR="002E2B44" w:rsidRPr="00CD787B" w:rsidRDefault="002E2B44">
            <w:pPr>
              <w:widowControl w:val="0"/>
              <w:pBdr>
                <w:top w:val="nil"/>
                <w:left w:val="nil"/>
                <w:bottom w:val="nil"/>
                <w:right w:val="nil"/>
                <w:between w:val="nil"/>
              </w:pBdr>
              <w:spacing w:after="0" w:line="276" w:lineRule="auto"/>
              <w:jc w:val="left"/>
              <w:rPr>
                <w:rFonts w:ascii="Montserrat" w:hAnsi="Montserrat"/>
                <w:sz w:val="18"/>
                <w:szCs w:val="18"/>
              </w:rPr>
            </w:pPr>
          </w:p>
        </w:tc>
        <w:tc>
          <w:tcPr>
            <w:tcW w:w="4910" w:type="dxa"/>
            <w:vAlign w:val="center"/>
          </w:tcPr>
          <w:p w14:paraId="6EC53687" w14:textId="77777777" w:rsidR="002E2B44" w:rsidRPr="00CD787B" w:rsidRDefault="00EC610F">
            <w:pPr>
              <w:pBdr>
                <w:top w:val="nil"/>
                <w:left w:val="nil"/>
                <w:bottom w:val="nil"/>
                <w:right w:val="nil"/>
                <w:between w:val="nil"/>
              </w:pBdr>
              <w:spacing w:after="0"/>
              <w:jc w:val="left"/>
              <w:cnfStyle w:val="000000000000" w:firstRow="0" w:lastRow="0" w:firstColumn="0" w:lastColumn="0" w:oddVBand="0" w:evenVBand="0" w:oddHBand="0" w:evenHBand="0" w:firstRowFirstColumn="0" w:firstRowLastColumn="0" w:lastRowFirstColumn="0" w:lastRowLastColumn="0"/>
              <w:rPr>
                <w:rFonts w:ascii="Montserrat" w:hAnsi="Montserrat"/>
                <w:sz w:val="18"/>
                <w:szCs w:val="18"/>
                <w:lang w:val="en-US"/>
              </w:rPr>
            </w:pPr>
            <w:r w:rsidRPr="00CD787B">
              <w:rPr>
                <w:rFonts w:ascii="Montserrat" w:hAnsi="Montserrat"/>
                <w:sz w:val="18"/>
                <w:szCs w:val="18"/>
                <w:lang w:val="en-US"/>
              </w:rPr>
              <w:t xml:space="preserve">PBS - Phosphate-Buffered Saline (1X) </w:t>
            </w:r>
          </w:p>
        </w:tc>
      </w:tr>
    </w:tbl>
    <w:p w14:paraId="3D449E3A" w14:textId="77777777" w:rsidR="002E2B44" w:rsidRPr="00CD787B" w:rsidRDefault="002E2B44">
      <w:pPr>
        <w:pBdr>
          <w:top w:val="nil"/>
          <w:left w:val="nil"/>
          <w:bottom w:val="nil"/>
          <w:right w:val="nil"/>
          <w:between w:val="nil"/>
        </w:pBdr>
        <w:spacing w:after="0"/>
        <w:jc w:val="left"/>
        <w:rPr>
          <w:color w:val="000000"/>
          <w:lang w:val="en-US"/>
        </w:rPr>
      </w:pPr>
    </w:p>
    <w:tbl>
      <w:tblPr>
        <w:tblStyle w:val="220"/>
        <w:tblW w:w="9820" w:type="dxa"/>
        <w:tblInd w:w="0" w:type="dxa"/>
        <w:tblBorders>
          <w:top w:val="single" w:sz="4" w:space="0" w:color="266659"/>
          <w:left w:val="single" w:sz="4" w:space="0" w:color="266659"/>
          <w:bottom w:val="single" w:sz="4" w:space="0" w:color="266659"/>
          <w:right w:val="single" w:sz="4" w:space="0" w:color="266659"/>
          <w:insideH w:val="single" w:sz="4" w:space="0" w:color="266659"/>
          <w:insideV w:val="single" w:sz="4" w:space="0" w:color="266659"/>
        </w:tblBorders>
        <w:tblLayout w:type="fixed"/>
        <w:tblLook w:val="04A0" w:firstRow="1" w:lastRow="0" w:firstColumn="1" w:lastColumn="0" w:noHBand="0" w:noVBand="1"/>
      </w:tblPr>
      <w:tblGrid>
        <w:gridCol w:w="4910"/>
        <w:gridCol w:w="4910"/>
      </w:tblGrid>
      <w:tr w:rsidR="002E2B44" w:rsidRPr="00CD787B" w14:paraId="4AA30534" w14:textId="77777777" w:rsidTr="002E2B4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820" w:type="dxa"/>
            <w:gridSpan w:val="2"/>
            <w:tcBorders>
              <w:bottom w:val="nil"/>
            </w:tcBorders>
            <w:shd w:val="clear" w:color="auto" w:fill="D9D9D9"/>
            <w:vAlign w:val="center"/>
          </w:tcPr>
          <w:p w14:paraId="0C76F50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Clave 40.15.018 Panel para Linfocitos T / B y NK</w:t>
            </w:r>
          </w:p>
        </w:tc>
      </w:tr>
      <w:tr w:rsidR="002E2B44" w:rsidRPr="00CD787B" w14:paraId="35BD5870" w14:textId="77777777" w:rsidTr="002E2B44">
        <w:trPr>
          <w:trHeight w:val="315"/>
        </w:trPr>
        <w:tc>
          <w:tcPr>
            <w:cnfStyle w:val="001000000000" w:firstRow="0" w:lastRow="0" w:firstColumn="1" w:lastColumn="0" w:oddVBand="0" w:evenVBand="0" w:oddHBand="0" w:evenHBand="0" w:firstRowFirstColumn="0" w:firstRowLastColumn="0" w:lastRowFirstColumn="0" w:lastRowLastColumn="0"/>
            <w:tcW w:w="9820" w:type="dxa"/>
            <w:gridSpan w:val="2"/>
            <w:vAlign w:val="center"/>
          </w:tcPr>
          <w:p w14:paraId="7E8B014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b w:val="0"/>
                <w:sz w:val="18"/>
                <w:szCs w:val="18"/>
              </w:rPr>
              <w:t>Panel para Linfocitos T / B y NK</w:t>
            </w:r>
          </w:p>
        </w:tc>
      </w:tr>
      <w:tr w:rsidR="002E2B44" w:rsidRPr="00CD787B" w14:paraId="3740E8FE" w14:textId="77777777" w:rsidTr="002E2B44">
        <w:trPr>
          <w:trHeight w:val="315"/>
        </w:trPr>
        <w:tc>
          <w:tcPr>
            <w:cnfStyle w:val="001000000000" w:firstRow="0" w:lastRow="0" w:firstColumn="1" w:lastColumn="0" w:oddVBand="0" w:evenVBand="0" w:oddHBand="0" w:evenHBand="0" w:firstRowFirstColumn="0" w:firstRowLastColumn="0" w:lastRowFirstColumn="0" w:lastRowLastColumn="0"/>
            <w:tcW w:w="4910" w:type="dxa"/>
            <w:vAlign w:val="center"/>
          </w:tcPr>
          <w:p w14:paraId="3BF6918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Tubo</w:t>
            </w:r>
          </w:p>
        </w:tc>
        <w:tc>
          <w:tcPr>
            <w:tcW w:w="4910" w:type="dxa"/>
            <w:vAlign w:val="center"/>
          </w:tcPr>
          <w:p w14:paraId="7D3A0E3B" w14:textId="77777777" w:rsidR="002E2B44" w:rsidRPr="00EB64D1"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bCs/>
                <w:sz w:val="18"/>
                <w:szCs w:val="18"/>
              </w:rPr>
            </w:pPr>
            <w:r w:rsidRPr="00EB64D1">
              <w:rPr>
                <w:rFonts w:ascii="Montserrat" w:hAnsi="Montserrat"/>
                <w:bCs/>
                <w:sz w:val="18"/>
                <w:szCs w:val="18"/>
              </w:rPr>
              <w:t>Marcador</w:t>
            </w:r>
          </w:p>
        </w:tc>
      </w:tr>
      <w:tr w:rsidR="002E2B44" w:rsidRPr="00CD787B" w14:paraId="473D351A" w14:textId="77777777" w:rsidTr="002E2B44">
        <w:trPr>
          <w:trHeight w:val="300"/>
        </w:trPr>
        <w:tc>
          <w:tcPr>
            <w:cnfStyle w:val="001000000000" w:firstRow="0" w:lastRow="0" w:firstColumn="1" w:lastColumn="0" w:oddVBand="0" w:evenVBand="0" w:oddHBand="0" w:evenHBand="0" w:firstRowFirstColumn="0" w:firstRowLastColumn="0" w:lastRowFirstColumn="0" w:lastRowLastColumn="0"/>
            <w:tcW w:w="4910" w:type="dxa"/>
            <w:vAlign w:val="center"/>
          </w:tcPr>
          <w:p w14:paraId="50371FFB"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val="0"/>
                <w:sz w:val="18"/>
                <w:szCs w:val="18"/>
              </w:rPr>
              <w:t>1</w:t>
            </w:r>
          </w:p>
        </w:tc>
        <w:tc>
          <w:tcPr>
            <w:tcW w:w="4910" w:type="dxa"/>
            <w:vAlign w:val="center"/>
          </w:tcPr>
          <w:p w14:paraId="6DD2B380" w14:textId="77777777" w:rsidR="002E2B44" w:rsidRPr="00CD787B" w:rsidRDefault="00EC610F">
            <w:pPr>
              <w:pBdr>
                <w:top w:val="nil"/>
                <w:left w:val="nil"/>
                <w:bottom w:val="nil"/>
                <w:right w:val="nil"/>
                <w:between w:val="nil"/>
              </w:pBdr>
              <w:spacing w:after="0"/>
              <w:jc w:val="left"/>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CD3 / CD4 / CD8 / CD16 / CD19 / CD45 / CD56</w:t>
            </w:r>
          </w:p>
        </w:tc>
      </w:tr>
    </w:tbl>
    <w:p w14:paraId="122B0D2D" w14:textId="77777777" w:rsidR="002E2B44" w:rsidRPr="00CD787B" w:rsidRDefault="002E2B44"/>
    <w:p w14:paraId="7170CDFD" w14:textId="77777777" w:rsidR="00A4533F" w:rsidRPr="00CD787B" w:rsidRDefault="00A4533F" w:rsidP="00EB36FB">
      <w:pPr>
        <w:rPr>
          <w:lang w:val="es-ES_tradnl" w:eastAsia="ja-JP"/>
        </w:rPr>
      </w:pPr>
    </w:p>
    <w:p w14:paraId="18A52BF3" w14:textId="44F7CC98" w:rsidR="002E2B44" w:rsidRPr="00CD787B" w:rsidRDefault="00EC610F" w:rsidP="00EB36FB">
      <w:pPr>
        <w:rPr>
          <w:i/>
          <w:iCs/>
          <w:lang w:val="es-ES_tradnl" w:eastAsia="ja-JP"/>
        </w:rPr>
      </w:pPr>
      <w:r w:rsidRPr="00CD787B">
        <w:rPr>
          <w:i/>
          <w:iCs/>
          <w:lang w:val="es-ES_tradnl" w:eastAsia="ja-JP"/>
        </w:rPr>
        <w:lastRenderedPageBreak/>
        <w:t>Equipamiento para el grupo de Citometría</w:t>
      </w:r>
    </w:p>
    <w:p w14:paraId="1393D063" w14:textId="04CDD257" w:rsidR="002E2B44" w:rsidRPr="00CD787B" w:rsidRDefault="00EC610F" w:rsidP="005B48D8">
      <w:pPr>
        <w:pStyle w:val="Prrafodelista"/>
        <w:numPr>
          <w:ilvl w:val="0"/>
          <w:numId w:val="58"/>
        </w:numPr>
        <w:pBdr>
          <w:top w:val="nil"/>
          <w:left w:val="nil"/>
          <w:bottom w:val="nil"/>
          <w:right w:val="nil"/>
          <w:between w:val="nil"/>
        </w:pBdr>
        <w:spacing w:after="0"/>
        <w:rPr>
          <w:rFonts w:ascii="Montserrat" w:hAnsi="Montserrat"/>
          <w:sz w:val="20"/>
          <w:szCs w:val="20"/>
        </w:rPr>
      </w:pPr>
      <w:r w:rsidRPr="00CD787B">
        <w:rPr>
          <w:rFonts w:ascii="Montserrat" w:hAnsi="Montserrat"/>
          <w:sz w:val="20"/>
          <w:szCs w:val="20"/>
        </w:rPr>
        <w:t>El equipamiento para el grupo de Citometría de Flujo tipo 1 deberá contar con los siguientes requisitos:</w:t>
      </w:r>
    </w:p>
    <w:p w14:paraId="28AE27E7" w14:textId="77777777" w:rsidR="002E2B44" w:rsidRPr="00CD787B" w:rsidRDefault="00EC610F" w:rsidP="005B48D8">
      <w:pPr>
        <w:pStyle w:val="Prrafodelista"/>
        <w:numPr>
          <w:ilvl w:val="0"/>
          <w:numId w:val="5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Software de operación en español.</w:t>
      </w:r>
    </w:p>
    <w:p w14:paraId="3C3D9CC3" w14:textId="77777777" w:rsidR="002E2B44" w:rsidRPr="00CD787B" w:rsidRDefault="00EC610F" w:rsidP="005B48D8">
      <w:pPr>
        <w:pStyle w:val="Prrafodelista"/>
        <w:numPr>
          <w:ilvl w:val="0"/>
          <w:numId w:val="5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Puerto de comunicación para interfaz.</w:t>
      </w:r>
    </w:p>
    <w:p w14:paraId="22B3C87F" w14:textId="77777777" w:rsidR="002E2B44" w:rsidRPr="00CD787B" w:rsidRDefault="00EC610F" w:rsidP="005B48D8">
      <w:pPr>
        <w:pStyle w:val="Prrafodelista"/>
        <w:numPr>
          <w:ilvl w:val="0"/>
          <w:numId w:val="5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Monitor Integrado o adicional.</w:t>
      </w:r>
    </w:p>
    <w:p w14:paraId="661F79F0" w14:textId="77777777" w:rsidR="002E2B44" w:rsidRPr="00CD787B" w:rsidRDefault="00EC610F" w:rsidP="005B48D8">
      <w:pPr>
        <w:pStyle w:val="Prrafodelista"/>
        <w:numPr>
          <w:ilvl w:val="0"/>
          <w:numId w:val="5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En caso de requerir impresora, deberá considerar los insumos mensuales para esta.</w:t>
      </w:r>
    </w:p>
    <w:p w14:paraId="6095E92B" w14:textId="77777777" w:rsidR="002E2B44" w:rsidRPr="00CD787B" w:rsidRDefault="00EC610F" w:rsidP="005B48D8">
      <w:pPr>
        <w:pStyle w:val="Prrafodelista"/>
        <w:numPr>
          <w:ilvl w:val="0"/>
          <w:numId w:val="5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Equipo de protección de picos y regulación de voltaje y respaldo de energía (UPS), con duración mínima de treinta minutos. </w:t>
      </w:r>
    </w:p>
    <w:p w14:paraId="721EEF8F" w14:textId="766DD9D2" w:rsidR="002E2B44" w:rsidRPr="00CD787B" w:rsidRDefault="00EC610F" w:rsidP="005B48D8">
      <w:pPr>
        <w:pStyle w:val="Prrafodelista"/>
        <w:numPr>
          <w:ilvl w:val="0"/>
          <w:numId w:val="5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Proporcionar </w:t>
      </w:r>
      <w:r w:rsidR="00B30FF1" w:rsidRPr="00CD787B">
        <w:rPr>
          <w:rFonts w:ascii="Montserrat" w:hAnsi="Montserrat"/>
          <w:sz w:val="20"/>
          <w:szCs w:val="20"/>
        </w:rPr>
        <w:t xml:space="preserve">refacciones, accesorios y consumibles </w:t>
      </w:r>
      <w:r w:rsidRPr="00CD787B">
        <w:rPr>
          <w:rFonts w:ascii="Montserrat" w:hAnsi="Montserrat"/>
          <w:sz w:val="20"/>
          <w:szCs w:val="20"/>
        </w:rPr>
        <w:t>de acuerdo con sus necesidades, asegurando su compatibilidad con la marca y modelo del equipo.</w:t>
      </w:r>
    </w:p>
    <w:p w14:paraId="27D93218" w14:textId="38848B66" w:rsidR="002E2B44" w:rsidRPr="00CD787B" w:rsidRDefault="00EC610F" w:rsidP="005B48D8">
      <w:pPr>
        <w:pStyle w:val="Prrafodelista"/>
        <w:numPr>
          <w:ilvl w:val="0"/>
          <w:numId w:val="5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Deberá proporcionar un sistema agitador de balanza para mezclado de los tubos por cada Unidad Médica que tenga equipo un citómetro de flujo</w:t>
      </w:r>
      <w:r w:rsidR="00411671" w:rsidRPr="00CD787B">
        <w:rPr>
          <w:rFonts w:ascii="Montserrat" w:hAnsi="Montserrat"/>
          <w:sz w:val="20"/>
          <w:szCs w:val="20"/>
        </w:rPr>
        <w:t>, a</w:t>
      </w:r>
      <w:r w:rsidR="00B30FF1" w:rsidRPr="00CD787B">
        <w:rPr>
          <w:rFonts w:ascii="Montserrat" w:hAnsi="Montserrat"/>
          <w:sz w:val="20"/>
          <w:szCs w:val="20"/>
        </w:rPr>
        <w:t>sí</w:t>
      </w:r>
      <w:r w:rsidRPr="00CD787B">
        <w:rPr>
          <w:rFonts w:ascii="Montserrat" w:hAnsi="Montserrat"/>
          <w:sz w:val="20"/>
          <w:szCs w:val="20"/>
        </w:rPr>
        <w:t xml:space="preserve"> como pipetas automáticas certificadas y los bienes de consumo necesarios para la preparación de las muestras. </w:t>
      </w:r>
    </w:p>
    <w:p w14:paraId="526380FC" w14:textId="77777777" w:rsidR="002E2B44" w:rsidRPr="00CD787B" w:rsidRDefault="00EC610F" w:rsidP="005B48D8">
      <w:pPr>
        <w:pStyle w:val="Prrafodelista"/>
        <w:numPr>
          <w:ilvl w:val="0"/>
          <w:numId w:val="5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Se deberá considerar la dotación de tubo con conservador de células por cada estudio.</w:t>
      </w:r>
    </w:p>
    <w:p w14:paraId="5C08A443" w14:textId="77777777" w:rsidR="00EB36FB" w:rsidRPr="00CD787B" w:rsidRDefault="00EB36FB" w:rsidP="00EB36FB">
      <w:pPr>
        <w:rPr>
          <w:lang w:val="es-ES_tradnl" w:eastAsia="ja-JP"/>
        </w:rPr>
      </w:pPr>
    </w:p>
    <w:p w14:paraId="4E581B36" w14:textId="59BDA8FC" w:rsidR="002E2B44" w:rsidRPr="00CD787B" w:rsidRDefault="00EC610F" w:rsidP="00EB36FB">
      <w:pPr>
        <w:rPr>
          <w:i/>
          <w:iCs/>
          <w:lang w:val="es-ES_tradnl" w:eastAsia="ja-JP"/>
        </w:rPr>
      </w:pPr>
      <w:r w:rsidRPr="00CD787B">
        <w:rPr>
          <w:i/>
          <w:iCs/>
          <w:lang w:val="es-ES_tradnl" w:eastAsia="ja-JP"/>
        </w:rPr>
        <w:t xml:space="preserve">Control de Calidad </w:t>
      </w:r>
    </w:p>
    <w:p w14:paraId="2518D464" w14:textId="77777777" w:rsidR="002E2B44" w:rsidRPr="00CD787B" w:rsidRDefault="00EC610F" w:rsidP="005B48D8">
      <w:pPr>
        <w:pStyle w:val="Prrafodelista"/>
        <w:numPr>
          <w:ilvl w:val="0"/>
          <w:numId w:val="60"/>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El equipo deberá contar con control de calidad integrado.</w:t>
      </w:r>
    </w:p>
    <w:p w14:paraId="4498B7C6" w14:textId="77777777" w:rsidR="002E2B44" w:rsidRPr="00CD787B" w:rsidRDefault="00EC610F" w:rsidP="005B48D8">
      <w:pPr>
        <w:pStyle w:val="Prrafodelista"/>
        <w:numPr>
          <w:ilvl w:val="0"/>
          <w:numId w:val="60"/>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 xml:space="preserve">Incluir la dotación de muestras control para el control de calidad interno e inscribir a las Unidades que tengan instalado un citómetro de flujo a un control de calidad externo. </w:t>
      </w:r>
    </w:p>
    <w:p w14:paraId="31CF10A8" w14:textId="77777777" w:rsidR="002E2B44" w:rsidRPr="00CD787B" w:rsidRDefault="00EC610F" w:rsidP="005B48D8">
      <w:pPr>
        <w:pStyle w:val="Prrafodelista"/>
        <w:numPr>
          <w:ilvl w:val="0"/>
          <w:numId w:val="60"/>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Deberá incluir cuando menos una corrida diaria de las muestras control.</w:t>
      </w:r>
    </w:p>
    <w:p w14:paraId="6FBEBBD2" w14:textId="77777777" w:rsidR="002E2B44" w:rsidRPr="00CD787B" w:rsidRDefault="002E2B44">
      <w:pPr>
        <w:pBdr>
          <w:top w:val="nil"/>
          <w:left w:val="nil"/>
          <w:bottom w:val="nil"/>
          <w:right w:val="nil"/>
          <w:between w:val="nil"/>
        </w:pBdr>
        <w:spacing w:after="0"/>
        <w:ind w:left="720"/>
        <w:rPr>
          <w:i/>
          <w:color w:val="000000"/>
        </w:rPr>
      </w:pPr>
    </w:p>
    <w:p w14:paraId="03384960" w14:textId="0CF2584C" w:rsidR="002E2B44" w:rsidRPr="00CD787B" w:rsidRDefault="00EC610F" w:rsidP="005B48D8">
      <w:pPr>
        <w:pStyle w:val="Prrafodelista"/>
        <w:numPr>
          <w:ilvl w:val="0"/>
          <w:numId w:val="58"/>
        </w:numPr>
        <w:pBdr>
          <w:top w:val="nil"/>
          <w:left w:val="nil"/>
          <w:bottom w:val="nil"/>
          <w:right w:val="nil"/>
          <w:between w:val="nil"/>
        </w:pBdr>
        <w:spacing w:after="0"/>
        <w:rPr>
          <w:rFonts w:ascii="Montserrat" w:hAnsi="Montserrat"/>
          <w:sz w:val="20"/>
          <w:szCs w:val="20"/>
        </w:rPr>
      </w:pPr>
      <w:r w:rsidRPr="00CD787B">
        <w:rPr>
          <w:rFonts w:ascii="Montserrat" w:hAnsi="Montserrat"/>
          <w:sz w:val="20"/>
          <w:szCs w:val="20"/>
        </w:rPr>
        <w:t>El equipamiento para el grupo de Citometría de Flujo tipo 2 deberá contar con los siguientes requisitos:</w:t>
      </w:r>
    </w:p>
    <w:p w14:paraId="21639283" w14:textId="77777777" w:rsidR="002E2B44" w:rsidRPr="00CD787B" w:rsidRDefault="00EC610F" w:rsidP="005B48D8">
      <w:pPr>
        <w:pStyle w:val="Prrafodelista"/>
        <w:numPr>
          <w:ilvl w:val="0"/>
          <w:numId w:val="61"/>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Software de operación en español.</w:t>
      </w:r>
    </w:p>
    <w:p w14:paraId="03F86CA2" w14:textId="77777777" w:rsidR="002E2B44" w:rsidRPr="00CD787B" w:rsidRDefault="00EC610F" w:rsidP="005B48D8">
      <w:pPr>
        <w:pStyle w:val="Prrafodelista"/>
        <w:numPr>
          <w:ilvl w:val="0"/>
          <w:numId w:val="61"/>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Puerto de comunicación para interfaz.</w:t>
      </w:r>
    </w:p>
    <w:p w14:paraId="6C6C4071" w14:textId="77777777" w:rsidR="002E2B44" w:rsidRPr="00CD787B" w:rsidRDefault="00EC610F" w:rsidP="005B48D8">
      <w:pPr>
        <w:pStyle w:val="Prrafodelista"/>
        <w:numPr>
          <w:ilvl w:val="0"/>
          <w:numId w:val="61"/>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Monitor Integrado o adicional.</w:t>
      </w:r>
    </w:p>
    <w:p w14:paraId="0FF114BB" w14:textId="77777777" w:rsidR="002E2B44" w:rsidRPr="00CD787B" w:rsidRDefault="00EC610F" w:rsidP="005B48D8">
      <w:pPr>
        <w:pStyle w:val="Prrafodelista"/>
        <w:numPr>
          <w:ilvl w:val="0"/>
          <w:numId w:val="61"/>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En caso de requerir impresora, deberá considerar los insumos mensuales para esta.</w:t>
      </w:r>
    </w:p>
    <w:p w14:paraId="2EB51025" w14:textId="77777777" w:rsidR="002E2B44" w:rsidRPr="00CD787B" w:rsidRDefault="00EC610F" w:rsidP="005B48D8">
      <w:pPr>
        <w:pStyle w:val="Prrafodelista"/>
        <w:numPr>
          <w:ilvl w:val="0"/>
          <w:numId w:val="61"/>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 xml:space="preserve">Equipo de protección de picos y regulación de voltaje y respaldo de energía (UPS), con duración mínima de treinta minutos. </w:t>
      </w:r>
    </w:p>
    <w:p w14:paraId="7339167B" w14:textId="75950B45" w:rsidR="002E2B44" w:rsidRPr="00CD787B" w:rsidRDefault="00EC610F" w:rsidP="005B48D8">
      <w:pPr>
        <w:pStyle w:val="Prrafodelista"/>
        <w:numPr>
          <w:ilvl w:val="0"/>
          <w:numId w:val="61"/>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 xml:space="preserve">Proporcionar </w:t>
      </w:r>
      <w:r w:rsidR="00B856B3" w:rsidRPr="00CD787B">
        <w:rPr>
          <w:rFonts w:ascii="Montserrat" w:hAnsi="Montserrat"/>
          <w:sz w:val="20"/>
          <w:szCs w:val="20"/>
        </w:rPr>
        <w:t xml:space="preserve">refacciones, accesorios y consumibles </w:t>
      </w:r>
      <w:r w:rsidRPr="00CD787B">
        <w:rPr>
          <w:rFonts w:ascii="Montserrat" w:hAnsi="Montserrat"/>
          <w:sz w:val="20"/>
          <w:szCs w:val="20"/>
        </w:rPr>
        <w:t>de acuerdo con sus necesidades, asegurando su compatibilidad con la marca y modelo del equipo.</w:t>
      </w:r>
    </w:p>
    <w:p w14:paraId="7077F8F2" w14:textId="77777777" w:rsidR="00EB36FB" w:rsidRPr="00CD787B" w:rsidRDefault="00EB36FB" w:rsidP="00EB36FB">
      <w:pPr>
        <w:rPr>
          <w:lang w:val="es-ES_tradnl" w:eastAsia="ja-JP"/>
        </w:rPr>
      </w:pPr>
    </w:p>
    <w:p w14:paraId="702071FA" w14:textId="61756A32" w:rsidR="002E2B44" w:rsidRPr="00CD787B" w:rsidRDefault="00EC610F" w:rsidP="00EB36FB">
      <w:pPr>
        <w:rPr>
          <w:i/>
          <w:iCs/>
          <w:lang w:val="es-ES_tradnl" w:eastAsia="ja-JP"/>
        </w:rPr>
      </w:pPr>
      <w:r w:rsidRPr="00CD787B">
        <w:rPr>
          <w:i/>
          <w:iCs/>
          <w:lang w:val="es-ES_tradnl" w:eastAsia="ja-JP"/>
        </w:rPr>
        <w:t xml:space="preserve">Control de Calidad </w:t>
      </w:r>
    </w:p>
    <w:p w14:paraId="27C1896B" w14:textId="77777777" w:rsidR="002E2B44" w:rsidRPr="00CD787B" w:rsidRDefault="00EC610F" w:rsidP="005B48D8">
      <w:pPr>
        <w:pStyle w:val="Prrafodelista"/>
        <w:numPr>
          <w:ilvl w:val="0"/>
          <w:numId w:val="62"/>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El equipo deberá contar con control de calidad integrado.</w:t>
      </w:r>
    </w:p>
    <w:p w14:paraId="46C1A29D" w14:textId="77777777" w:rsidR="002E2B44" w:rsidRPr="00CD787B" w:rsidRDefault="00EC610F" w:rsidP="005B48D8">
      <w:pPr>
        <w:pStyle w:val="Prrafodelista"/>
        <w:numPr>
          <w:ilvl w:val="0"/>
          <w:numId w:val="62"/>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 xml:space="preserve">Incluir la dotación de muestras control para el control de calidad interno e inscribir a las Unidades que tengan instalado un citómetro de flujo a un control de calidad externo. </w:t>
      </w:r>
    </w:p>
    <w:p w14:paraId="0D884B96" w14:textId="77777777" w:rsidR="002E2B44" w:rsidRPr="00CD787B" w:rsidRDefault="00EC610F" w:rsidP="005B48D8">
      <w:pPr>
        <w:pStyle w:val="Prrafodelista"/>
        <w:numPr>
          <w:ilvl w:val="0"/>
          <w:numId w:val="62"/>
        </w:numPr>
        <w:pBdr>
          <w:top w:val="nil"/>
          <w:left w:val="nil"/>
          <w:bottom w:val="nil"/>
          <w:right w:val="nil"/>
          <w:between w:val="nil"/>
        </w:pBdr>
        <w:spacing w:after="480"/>
        <w:ind w:left="993" w:hanging="284"/>
        <w:contextualSpacing w:val="0"/>
        <w:jc w:val="both"/>
        <w:rPr>
          <w:rFonts w:ascii="Montserrat" w:hAnsi="Montserrat"/>
        </w:rPr>
      </w:pPr>
      <w:r w:rsidRPr="00CD787B">
        <w:rPr>
          <w:rFonts w:ascii="Montserrat" w:hAnsi="Montserrat"/>
          <w:sz w:val="20"/>
          <w:szCs w:val="20"/>
        </w:rPr>
        <w:t>Deberá incluir cuando menos una corrida diaria de las muestras control.</w:t>
      </w:r>
    </w:p>
    <w:tbl>
      <w:tblPr>
        <w:tblStyle w:val="219"/>
        <w:tblW w:w="9820" w:type="dxa"/>
        <w:tblInd w:w="0" w:type="dxa"/>
        <w:tblLayout w:type="fixed"/>
        <w:tblLook w:val="0400" w:firstRow="0" w:lastRow="0" w:firstColumn="0" w:lastColumn="0" w:noHBand="0" w:noVBand="1"/>
      </w:tblPr>
      <w:tblGrid>
        <w:gridCol w:w="1129"/>
        <w:gridCol w:w="4628"/>
        <w:gridCol w:w="4063"/>
      </w:tblGrid>
      <w:tr w:rsidR="002E2B44" w:rsidRPr="00CD787B" w14:paraId="6DEF3F31" w14:textId="77777777">
        <w:trPr>
          <w:trHeight w:val="300"/>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65B8645D" w14:textId="37C8893C" w:rsidR="002E2B44" w:rsidRPr="00CD787B" w:rsidRDefault="00C02EE7">
            <w:pPr>
              <w:rPr>
                <w:rFonts w:ascii="Montserrat" w:hAnsi="Montserrat"/>
                <w:b/>
                <w:sz w:val="18"/>
                <w:szCs w:val="18"/>
              </w:rPr>
            </w:pPr>
            <w:r w:rsidRPr="00CD787B">
              <w:rPr>
                <w:rFonts w:ascii="Montserrat" w:hAnsi="Montserrat"/>
              </w:rPr>
              <w:lastRenderedPageBreak/>
              <w:br w:type="page"/>
            </w:r>
            <w:r w:rsidR="00EC610F" w:rsidRPr="00CD787B">
              <w:rPr>
                <w:rFonts w:ascii="Montserrat" w:hAnsi="Montserrat"/>
                <w:b/>
                <w:sz w:val="18"/>
                <w:szCs w:val="18"/>
              </w:rPr>
              <w:t>Grupo 16 Citogenética</w:t>
            </w:r>
          </w:p>
        </w:tc>
      </w:tr>
      <w:tr w:rsidR="002E2B44" w:rsidRPr="00CD787B" w14:paraId="650B3EAA" w14:textId="77777777">
        <w:trPr>
          <w:trHeight w:val="300"/>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0E581AD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Estudios incluidos:</w:t>
            </w:r>
          </w:p>
        </w:tc>
      </w:tr>
      <w:tr w:rsidR="002E2B44" w:rsidRPr="00CD787B" w14:paraId="05F3C0AE" w14:textId="77777777" w:rsidTr="00B856B3">
        <w:trPr>
          <w:trHeight w:val="300"/>
        </w:trPr>
        <w:tc>
          <w:tcPr>
            <w:tcW w:w="112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6FEA4D"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Clave</w:t>
            </w:r>
          </w:p>
        </w:tc>
        <w:tc>
          <w:tcPr>
            <w:tcW w:w="4628" w:type="dxa"/>
            <w:tcBorders>
              <w:top w:val="single" w:sz="4" w:space="0" w:color="000000"/>
              <w:left w:val="nil"/>
              <w:bottom w:val="single" w:sz="4" w:space="0" w:color="000000"/>
              <w:right w:val="single" w:sz="4" w:space="0" w:color="000000"/>
            </w:tcBorders>
            <w:shd w:val="clear" w:color="auto" w:fill="D9D9D9"/>
            <w:vAlign w:val="center"/>
          </w:tcPr>
          <w:p w14:paraId="0F7C976B"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Nombre del Estudio</w:t>
            </w:r>
          </w:p>
        </w:tc>
        <w:tc>
          <w:tcPr>
            <w:tcW w:w="4063" w:type="dxa"/>
            <w:tcBorders>
              <w:top w:val="single" w:sz="4" w:space="0" w:color="000000"/>
              <w:left w:val="nil"/>
              <w:bottom w:val="single" w:sz="4" w:space="0" w:color="000000"/>
              <w:right w:val="single" w:sz="4" w:space="0" w:color="000000"/>
            </w:tcBorders>
            <w:shd w:val="clear" w:color="auto" w:fill="D9D9D9"/>
            <w:vAlign w:val="center"/>
          </w:tcPr>
          <w:p w14:paraId="39C998B2"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Especificaciones de los estudios</w:t>
            </w:r>
          </w:p>
        </w:tc>
      </w:tr>
      <w:tr w:rsidR="002E2B44" w:rsidRPr="00CD787B" w14:paraId="76D6E274" w14:textId="77777777" w:rsidTr="00B856B3">
        <w:trPr>
          <w:trHeight w:val="300"/>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388C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40.16.001</w:t>
            </w:r>
          </w:p>
        </w:tc>
        <w:tc>
          <w:tcPr>
            <w:tcW w:w="4628" w:type="dxa"/>
            <w:tcBorders>
              <w:top w:val="single" w:sz="4" w:space="0" w:color="000000"/>
              <w:left w:val="nil"/>
              <w:bottom w:val="single" w:sz="4" w:space="0" w:color="000000"/>
              <w:right w:val="single" w:sz="4" w:space="0" w:color="000000"/>
            </w:tcBorders>
            <w:shd w:val="clear" w:color="auto" w:fill="auto"/>
            <w:vAlign w:val="center"/>
          </w:tcPr>
          <w:p w14:paraId="1B135BFE" w14:textId="5BC1A76B" w:rsidR="002E2B44" w:rsidRPr="00CD787B" w:rsidRDefault="005E5014">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Prueba manual de c</w:t>
            </w:r>
            <w:r w:rsidR="00EC610F" w:rsidRPr="00CD787B">
              <w:rPr>
                <w:rFonts w:ascii="Montserrat" w:hAnsi="Montserrat"/>
                <w:sz w:val="18"/>
                <w:szCs w:val="18"/>
              </w:rPr>
              <w:t>ariotipo en sangre periférica o líquido amniótico</w:t>
            </w:r>
          </w:p>
        </w:tc>
        <w:tc>
          <w:tcPr>
            <w:tcW w:w="4063" w:type="dxa"/>
            <w:tcBorders>
              <w:top w:val="single" w:sz="4" w:space="0" w:color="000000"/>
              <w:left w:val="nil"/>
              <w:bottom w:val="single" w:sz="4" w:space="0" w:color="000000"/>
              <w:right w:val="single" w:sz="4" w:space="0" w:color="000000"/>
            </w:tcBorders>
            <w:vAlign w:val="center"/>
          </w:tcPr>
          <w:p w14:paraId="50BCD22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r w:rsidR="002E2B44" w:rsidRPr="00CD787B" w14:paraId="70846364" w14:textId="77777777" w:rsidTr="00B856B3">
        <w:trPr>
          <w:trHeight w:val="300"/>
        </w:trPr>
        <w:tc>
          <w:tcPr>
            <w:tcW w:w="1129" w:type="dxa"/>
            <w:tcBorders>
              <w:top w:val="nil"/>
              <w:left w:val="single" w:sz="4" w:space="0" w:color="000000"/>
              <w:bottom w:val="single" w:sz="4" w:space="0" w:color="000000"/>
              <w:right w:val="single" w:sz="4" w:space="0" w:color="000000"/>
            </w:tcBorders>
            <w:shd w:val="clear" w:color="auto" w:fill="auto"/>
            <w:vAlign w:val="center"/>
          </w:tcPr>
          <w:p w14:paraId="2CBA768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40.16.002</w:t>
            </w:r>
          </w:p>
        </w:tc>
        <w:tc>
          <w:tcPr>
            <w:tcW w:w="4628" w:type="dxa"/>
            <w:tcBorders>
              <w:top w:val="nil"/>
              <w:left w:val="nil"/>
              <w:bottom w:val="single" w:sz="4" w:space="0" w:color="000000"/>
              <w:right w:val="single" w:sz="4" w:space="0" w:color="000000"/>
            </w:tcBorders>
            <w:shd w:val="clear" w:color="auto" w:fill="auto"/>
            <w:vAlign w:val="center"/>
          </w:tcPr>
          <w:p w14:paraId="0860D7CF" w14:textId="648401BF" w:rsidR="002E2B44" w:rsidRPr="00CD787B" w:rsidRDefault="005E5014">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Prueba manual de c</w:t>
            </w:r>
            <w:r w:rsidR="00EC610F" w:rsidRPr="00CD787B">
              <w:rPr>
                <w:rFonts w:ascii="Montserrat" w:hAnsi="Montserrat"/>
                <w:sz w:val="18"/>
                <w:szCs w:val="18"/>
              </w:rPr>
              <w:t>ariotipo en médula ósea</w:t>
            </w:r>
          </w:p>
        </w:tc>
        <w:tc>
          <w:tcPr>
            <w:tcW w:w="4063" w:type="dxa"/>
            <w:tcBorders>
              <w:top w:val="nil"/>
              <w:left w:val="nil"/>
              <w:bottom w:val="single" w:sz="4" w:space="0" w:color="000000"/>
              <w:right w:val="single" w:sz="4" w:space="0" w:color="000000"/>
            </w:tcBorders>
            <w:vAlign w:val="center"/>
          </w:tcPr>
          <w:p w14:paraId="0643C25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p>
        </w:tc>
      </w:tr>
    </w:tbl>
    <w:p w14:paraId="0C9A274B" w14:textId="1057890C" w:rsidR="002E2B44" w:rsidRPr="00CD787B" w:rsidRDefault="00FC6BD4">
      <w:pPr>
        <w:spacing w:after="0"/>
      </w:pPr>
      <w:r w:rsidRPr="00CD787B">
        <w:t>Por Unidad Médica, s</w:t>
      </w:r>
      <w:r w:rsidR="00EC610F" w:rsidRPr="00CD787B">
        <w:t>e deberá contemplar la dotación de:</w:t>
      </w:r>
    </w:p>
    <w:p w14:paraId="10E22371" w14:textId="0DFDB188" w:rsidR="002E2B44" w:rsidRPr="00CD787B" w:rsidRDefault="00EC610F" w:rsidP="005B48D8">
      <w:pPr>
        <w:pStyle w:val="Prrafodelista"/>
        <w:numPr>
          <w:ilvl w:val="0"/>
          <w:numId w:val="63"/>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Un baño maría</w:t>
      </w:r>
      <w:r w:rsidR="002B7949" w:rsidRPr="00CD787B">
        <w:rPr>
          <w:rFonts w:ascii="Montserrat" w:hAnsi="Montserrat"/>
          <w:sz w:val="20"/>
          <w:szCs w:val="20"/>
        </w:rPr>
        <w:t>.</w:t>
      </w:r>
    </w:p>
    <w:p w14:paraId="4E766C8F" w14:textId="77777777" w:rsidR="002E2B44" w:rsidRPr="00CD787B" w:rsidRDefault="00EC610F" w:rsidP="005B48D8">
      <w:pPr>
        <w:pStyle w:val="Prrafodelista"/>
        <w:numPr>
          <w:ilvl w:val="0"/>
          <w:numId w:val="63"/>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Una centrífuga por cada Unidad Médica.</w:t>
      </w:r>
    </w:p>
    <w:p w14:paraId="302F80DE" w14:textId="77777777" w:rsidR="002E2B44" w:rsidRPr="00CD787B" w:rsidRDefault="002E2B44">
      <w:pPr>
        <w:pBdr>
          <w:top w:val="nil"/>
          <w:left w:val="nil"/>
          <w:bottom w:val="nil"/>
          <w:right w:val="nil"/>
          <w:between w:val="nil"/>
        </w:pBdr>
        <w:spacing w:after="0"/>
        <w:ind w:left="1418"/>
        <w:rPr>
          <w:color w:val="000000"/>
        </w:rPr>
      </w:pPr>
    </w:p>
    <w:p w14:paraId="296F931A" w14:textId="6A8B7754" w:rsidR="002E2B44" w:rsidRPr="00CD787B" w:rsidRDefault="00EC610F">
      <w:pPr>
        <w:spacing w:after="0"/>
      </w:pPr>
      <w:r w:rsidRPr="00CD787B">
        <w:t>Por cada microscopio asignado</w:t>
      </w:r>
      <w:r w:rsidR="00FC6BD4" w:rsidRPr="00CD787B">
        <w:t>,</w:t>
      </w:r>
      <w:r w:rsidRPr="00CD787B">
        <w:t xml:space="preserve"> la dotación de:</w:t>
      </w:r>
    </w:p>
    <w:p w14:paraId="386B06BE" w14:textId="77777777" w:rsidR="002E2B44" w:rsidRPr="00CD787B" w:rsidRDefault="00EC610F" w:rsidP="005B48D8">
      <w:pPr>
        <w:pStyle w:val="Prrafodelista"/>
        <w:numPr>
          <w:ilvl w:val="0"/>
          <w:numId w:val="64"/>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Monitor para permitir la visualización de las imágenes de las metafases vinculadas con la cámara.</w:t>
      </w:r>
    </w:p>
    <w:p w14:paraId="7CEE66A2" w14:textId="09E23264" w:rsidR="002E2B44" w:rsidRPr="00CD787B" w:rsidRDefault="00EC610F" w:rsidP="005B48D8">
      <w:pPr>
        <w:pStyle w:val="Prrafodelista"/>
        <w:numPr>
          <w:ilvl w:val="0"/>
          <w:numId w:val="64"/>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Una micropipeta Volumen Variable 10 - 100 µl</w:t>
      </w:r>
      <w:r w:rsidR="002B7949" w:rsidRPr="00CD787B">
        <w:rPr>
          <w:rFonts w:ascii="Montserrat" w:hAnsi="Montserrat"/>
          <w:sz w:val="20"/>
          <w:szCs w:val="20"/>
        </w:rPr>
        <w:t>.</w:t>
      </w:r>
    </w:p>
    <w:p w14:paraId="60E45D38" w14:textId="260A0726" w:rsidR="002E2B44" w:rsidRPr="00CD787B" w:rsidRDefault="00EC610F" w:rsidP="005B48D8">
      <w:pPr>
        <w:pStyle w:val="Prrafodelista"/>
        <w:numPr>
          <w:ilvl w:val="0"/>
          <w:numId w:val="64"/>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Una Micropipeta Volumen Variable 100 - 1000 µl</w:t>
      </w:r>
      <w:r w:rsidR="002B7949" w:rsidRPr="00CD787B">
        <w:rPr>
          <w:rFonts w:ascii="Montserrat" w:hAnsi="Montserrat"/>
          <w:sz w:val="20"/>
          <w:szCs w:val="20"/>
        </w:rPr>
        <w:t>.</w:t>
      </w:r>
    </w:p>
    <w:p w14:paraId="33D91DAA" w14:textId="77777777" w:rsidR="002E2B44" w:rsidRPr="00CD787B" w:rsidRDefault="00EC610F" w:rsidP="005B48D8">
      <w:pPr>
        <w:pStyle w:val="Prrafodelista"/>
        <w:numPr>
          <w:ilvl w:val="0"/>
          <w:numId w:val="64"/>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 xml:space="preserve">El equipamiento complementario necesario para el procesamiento apropiado de las muestras. </w:t>
      </w:r>
    </w:p>
    <w:p w14:paraId="1A0C0232" w14:textId="77777777" w:rsidR="002B7949" w:rsidRPr="00CD787B" w:rsidRDefault="002B7949" w:rsidP="00AE1714">
      <w:pPr>
        <w:pStyle w:val="Prrafodelista"/>
        <w:pBdr>
          <w:top w:val="nil"/>
          <w:left w:val="nil"/>
          <w:bottom w:val="nil"/>
          <w:right w:val="nil"/>
          <w:between w:val="nil"/>
        </w:pBdr>
        <w:spacing w:after="0"/>
        <w:ind w:left="993"/>
        <w:jc w:val="both"/>
        <w:rPr>
          <w:rFonts w:ascii="Montserrat" w:hAnsi="Montserrat"/>
        </w:rPr>
      </w:pPr>
    </w:p>
    <w:p w14:paraId="2B53C0F3" w14:textId="09315C71" w:rsidR="002E2B44" w:rsidRPr="00CD787B" w:rsidRDefault="00FC6BD4">
      <w:r w:rsidRPr="00CD787B">
        <w:t>Adicionalmente, s</w:t>
      </w:r>
      <w:r w:rsidR="00EC610F" w:rsidRPr="00CD787B">
        <w:t>e requiere la dotación de los siguientes reactivos:</w:t>
      </w:r>
    </w:p>
    <w:tbl>
      <w:tblPr>
        <w:tblStyle w:val="218"/>
        <w:tblW w:w="9820" w:type="dxa"/>
        <w:tblInd w:w="0" w:type="dxa"/>
        <w:tblBorders>
          <w:top w:val="single" w:sz="4" w:space="0" w:color="266659"/>
          <w:left w:val="single" w:sz="4" w:space="0" w:color="266659"/>
          <w:bottom w:val="single" w:sz="4" w:space="0" w:color="266659"/>
          <w:right w:val="single" w:sz="4" w:space="0" w:color="266659"/>
          <w:insideH w:val="single" w:sz="4" w:space="0" w:color="266659"/>
          <w:insideV w:val="single" w:sz="4" w:space="0" w:color="266659"/>
        </w:tblBorders>
        <w:tblLayout w:type="fixed"/>
        <w:tblLook w:val="0400" w:firstRow="0" w:lastRow="0" w:firstColumn="0" w:lastColumn="0" w:noHBand="0" w:noVBand="1"/>
      </w:tblPr>
      <w:tblGrid>
        <w:gridCol w:w="562"/>
        <w:gridCol w:w="7443"/>
        <w:gridCol w:w="1815"/>
      </w:tblGrid>
      <w:tr w:rsidR="002E2B44" w:rsidRPr="00CD787B" w14:paraId="67568772" w14:textId="77777777" w:rsidTr="00FC6BD4">
        <w:trPr>
          <w:tblHeader/>
        </w:trPr>
        <w:tc>
          <w:tcPr>
            <w:tcW w:w="562" w:type="dxa"/>
            <w:shd w:val="clear" w:color="auto" w:fill="D9D9D9"/>
            <w:vAlign w:val="center"/>
          </w:tcPr>
          <w:p w14:paraId="471DFAFA"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No.</w:t>
            </w:r>
          </w:p>
        </w:tc>
        <w:tc>
          <w:tcPr>
            <w:tcW w:w="7443" w:type="dxa"/>
            <w:shd w:val="clear" w:color="auto" w:fill="D9D9D9"/>
            <w:vAlign w:val="center"/>
          </w:tcPr>
          <w:p w14:paraId="64321459"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Reactivo</w:t>
            </w:r>
          </w:p>
        </w:tc>
        <w:tc>
          <w:tcPr>
            <w:tcW w:w="1815" w:type="dxa"/>
            <w:shd w:val="clear" w:color="auto" w:fill="D9D9D9"/>
            <w:vAlign w:val="center"/>
          </w:tcPr>
          <w:p w14:paraId="704377C4" w14:textId="77777777" w:rsidR="002E2B44" w:rsidRPr="00CD787B" w:rsidRDefault="00EC610F" w:rsidP="00FC6BD4">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Consumo por prueba</w:t>
            </w:r>
          </w:p>
        </w:tc>
      </w:tr>
      <w:tr w:rsidR="002E2B44" w:rsidRPr="00CD787B" w14:paraId="10D1BD66" w14:textId="77777777" w:rsidTr="00FC6BD4">
        <w:tc>
          <w:tcPr>
            <w:tcW w:w="562" w:type="dxa"/>
            <w:vAlign w:val="center"/>
          </w:tcPr>
          <w:p w14:paraId="7D971A52"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1</w:t>
            </w:r>
          </w:p>
        </w:tc>
        <w:tc>
          <w:tcPr>
            <w:tcW w:w="7443" w:type="dxa"/>
            <w:vAlign w:val="center"/>
          </w:tcPr>
          <w:p w14:paraId="28D9A9E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Medio de Cultivo McCoy (con L-Glutamina y NAHCO3) frasco 500 ml o Cultivo RPMI 1640 Medium (con L-Glutamina)</w:t>
            </w:r>
          </w:p>
        </w:tc>
        <w:tc>
          <w:tcPr>
            <w:tcW w:w="1815" w:type="dxa"/>
            <w:vAlign w:val="center"/>
          </w:tcPr>
          <w:p w14:paraId="41591043" w14:textId="77777777" w:rsidR="002E2B44" w:rsidRPr="00CD787B" w:rsidRDefault="00EC610F" w:rsidP="00FC6BD4">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4.5 mililitros</w:t>
            </w:r>
          </w:p>
        </w:tc>
      </w:tr>
      <w:tr w:rsidR="002E2B44" w:rsidRPr="00CD787B" w14:paraId="570E64A3" w14:textId="77777777" w:rsidTr="00FC6BD4">
        <w:tc>
          <w:tcPr>
            <w:tcW w:w="562" w:type="dxa"/>
            <w:vAlign w:val="center"/>
          </w:tcPr>
          <w:p w14:paraId="595BAA7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2</w:t>
            </w:r>
          </w:p>
        </w:tc>
        <w:tc>
          <w:tcPr>
            <w:tcW w:w="7443" w:type="dxa"/>
            <w:vAlign w:val="center"/>
          </w:tcPr>
          <w:p w14:paraId="2CA7DB8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Suero Fetal Bovino RCT (libre de virus y micoplasma)</w:t>
            </w:r>
          </w:p>
        </w:tc>
        <w:tc>
          <w:tcPr>
            <w:tcW w:w="1815" w:type="dxa"/>
            <w:vAlign w:val="center"/>
          </w:tcPr>
          <w:p w14:paraId="3E9E3970" w14:textId="77777777" w:rsidR="002E2B44" w:rsidRPr="00CD787B" w:rsidRDefault="00EC610F" w:rsidP="00FC6BD4">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0.5 mililitros</w:t>
            </w:r>
          </w:p>
        </w:tc>
      </w:tr>
      <w:tr w:rsidR="002E2B44" w:rsidRPr="00CD787B" w14:paraId="5C944E7C" w14:textId="77777777" w:rsidTr="00FC6BD4">
        <w:tc>
          <w:tcPr>
            <w:tcW w:w="562" w:type="dxa"/>
            <w:vAlign w:val="center"/>
          </w:tcPr>
          <w:p w14:paraId="5E37B115"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3</w:t>
            </w:r>
          </w:p>
        </w:tc>
        <w:tc>
          <w:tcPr>
            <w:tcW w:w="7443" w:type="dxa"/>
            <w:vAlign w:val="center"/>
          </w:tcPr>
          <w:p w14:paraId="199153BD"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Fitohemaglutinina</w:t>
            </w:r>
            <w:proofErr w:type="spellEnd"/>
            <w:r w:rsidRPr="00CD787B">
              <w:rPr>
                <w:rFonts w:ascii="Montserrat" w:hAnsi="Montserrat"/>
                <w:sz w:val="18"/>
                <w:szCs w:val="18"/>
              </w:rPr>
              <w:t xml:space="preserve"> frasco 5 mililitros</w:t>
            </w:r>
          </w:p>
        </w:tc>
        <w:tc>
          <w:tcPr>
            <w:tcW w:w="1815" w:type="dxa"/>
            <w:vAlign w:val="center"/>
          </w:tcPr>
          <w:p w14:paraId="77463CB8" w14:textId="77777777" w:rsidR="002E2B44" w:rsidRPr="00CD787B" w:rsidRDefault="00EC610F" w:rsidP="00FC6BD4">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0.2 mililitros</w:t>
            </w:r>
          </w:p>
        </w:tc>
      </w:tr>
      <w:tr w:rsidR="002E2B44" w:rsidRPr="00CD787B" w14:paraId="3CF26F5A" w14:textId="77777777" w:rsidTr="00FC6BD4">
        <w:tc>
          <w:tcPr>
            <w:tcW w:w="562" w:type="dxa"/>
            <w:vAlign w:val="center"/>
          </w:tcPr>
          <w:p w14:paraId="4093DDC3"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w:t>
            </w:r>
          </w:p>
        </w:tc>
        <w:tc>
          <w:tcPr>
            <w:tcW w:w="7443" w:type="dxa"/>
            <w:vAlign w:val="center"/>
          </w:tcPr>
          <w:p w14:paraId="03AF5F3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Colchicina frasco 5 mililitros o </w:t>
            </w:r>
            <w:proofErr w:type="spellStart"/>
            <w:r w:rsidRPr="00CD787B">
              <w:rPr>
                <w:rFonts w:ascii="Montserrat" w:hAnsi="Montserrat"/>
                <w:sz w:val="18"/>
                <w:szCs w:val="18"/>
              </w:rPr>
              <w:t>Colcemid</w:t>
            </w:r>
            <w:proofErr w:type="spellEnd"/>
            <w:r w:rsidRPr="00CD787B">
              <w:rPr>
                <w:rFonts w:ascii="Montserrat" w:hAnsi="Montserrat"/>
                <w:sz w:val="18"/>
                <w:szCs w:val="18"/>
              </w:rPr>
              <w:t xml:space="preserve"> frasco 10 mililitros</w:t>
            </w:r>
          </w:p>
        </w:tc>
        <w:tc>
          <w:tcPr>
            <w:tcW w:w="1815" w:type="dxa"/>
            <w:vAlign w:val="center"/>
          </w:tcPr>
          <w:p w14:paraId="79E40DCD" w14:textId="77777777" w:rsidR="002E2B44" w:rsidRPr="00CD787B" w:rsidRDefault="00EC610F" w:rsidP="00FC6BD4">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0.15 mililitros</w:t>
            </w:r>
          </w:p>
        </w:tc>
      </w:tr>
      <w:tr w:rsidR="002E2B44" w:rsidRPr="00CD787B" w14:paraId="64A5A37F" w14:textId="77777777" w:rsidTr="00FC6BD4">
        <w:tc>
          <w:tcPr>
            <w:tcW w:w="562" w:type="dxa"/>
            <w:vAlign w:val="center"/>
          </w:tcPr>
          <w:p w14:paraId="3BA6AF87"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5</w:t>
            </w:r>
          </w:p>
        </w:tc>
        <w:tc>
          <w:tcPr>
            <w:tcW w:w="7443" w:type="dxa"/>
            <w:vAlign w:val="center"/>
          </w:tcPr>
          <w:p w14:paraId="04A8B41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Cloruro de Potasio (KCl) frasco de 500g</w:t>
            </w:r>
          </w:p>
        </w:tc>
        <w:tc>
          <w:tcPr>
            <w:tcW w:w="1815" w:type="dxa"/>
            <w:vAlign w:val="center"/>
          </w:tcPr>
          <w:p w14:paraId="5711E5B1" w14:textId="77777777" w:rsidR="002E2B44" w:rsidRPr="00CD787B" w:rsidRDefault="00EC610F" w:rsidP="00FC6BD4">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7 mililitros</w:t>
            </w:r>
          </w:p>
        </w:tc>
      </w:tr>
      <w:tr w:rsidR="002E2B44" w:rsidRPr="00CD787B" w14:paraId="5753667E" w14:textId="77777777" w:rsidTr="00FC6BD4">
        <w:tc>
          <w:tcPr>
            <w:tcW w:w="562" w:type="dxa"/>
            <w:vAlign w:val="center"/>
          </w:tcPr>
          <w:p w14:paraId="417E241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6</w:t>
            </w:r>
          </w:p>
        </w:tc>
        <w:tc>
          <w:tcPr>
            <w:tcW w:w="7443" w:type="dxa"/>
            <w:vAlign w:val="center"/>
          </w:tcPr>
          <w:p w14:paraId="1F3A6D5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Fosfato de Potasio Monobásico o Fosfato de Potasio Dibásico, frasco 500g</w:t>
            </w:r>
          </w:p>
        </w:tc>
        <w:tc>
          <w:tcPr>
            <w:tcW w:w="1815" w:type="dxa"/>
            <w:vAlign w:val="center"/>
          </w:tcPr>
          <w:p w14:paraId="1F81F2FC" w14:textId="77777777" w:rsidR="002E2B44" w:rsidRPr="00CD787B" w:rsidRDefault="00EC610F" w:rsidP="00FC6BD4">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1 frasco cada 6 meses</w:t>
            </w:r>
          </w:p>
        </w:tc>
      </w:tr>
      <w:tr w:rsidR="002E2B44" w:rsidRPr="00CD787B" w14:paraId="0F0D5889" w14:textId="77777777" w:rsidTr="00FC6BD4">
        <w:tc>
          <w:tcPr>
            <w:tcW w:w="562" w:type="dxa"/>
            <w:vAlign w:val="center"/>
          </w:tcPr>
          <w:p w14:paraId="358FCB6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7</w:t>
            </w:r>
          </w:p>
        </w:tc>
        <w:tc>
          <w:tcPr>
            <w:tcW w:w="7443" w:type="dxa"/>
            <w:vAlign w:val="center"/>
          </w:tcPr>
          <w:p w14:paraId="687B5A9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Fosfato de potasio frasco 500g</w:t>
            </w:r>
          </w:p>
        </w:tc>
        <w:tc>
          <w:tcPr>
            <w:tcW w:w="1815" w:type="dxa"/>
            <w:vAlign w:val="center"/>
          </w:tcPr>
          <w:p w14:paraId="5F4FAF85" w14:textId="77777777" w:rsidR="002E2B44" w:rsidRPr="00CD787B" w:rsidRDefault="00EC610F" w:rsidP="00FC6BD4">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1 frasco cada 6 meses</w:t>
            </w:r>
          </w:p>
        </w:tc>
      </w:tr>
      <w:tr w:rsidR="002E2B44" w:rsidRPr="00CD787B" w14:paraId="1AEB6071" w14:textId="77777777" w:rsidTr="00FC6BD4">
        <w:tc>
          <w:tcPr>
            <w:tcW w:w="562" w:type="dxa"/>
            <w:vAlign w:val="center"/>
          </w:tcPr>
          <w:p w14:paraId="0E0A43BC"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8</w:t>
            </w:r>
          </w:p>
        </w:tc>
        <w:tc>
          <w:tcPr>
            <w:tcW w:w="7443" w:type="dxa"/>
            <w:vAlign w:val="center"/>
          </w:tcPr>
          <w:p w14:paraId="3AD52D1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Fosfato de </w:t>
            </w:r>
            <w:proofErr w:type="spellStart"/>
            <w:r w:rsidRPr="00CD787B">
              <w:rPr>
                <w:rFonts w:ascii="Montserrat" w:hAnsi="Montserrat"/>
                <w:sz w:val="18"/>
                <w:szCs w:val="18"/>
              </w:rPr>
              <w:t>Disodio</w:t>
            </w:r>
            <w:proofErr w:type="spellEnd"/>
          </w:p>
        </w:tc>
        <w:tc>
          <w:tcPr>
            <w:tcW w:w="1815" w:type="dxa"/>
            <w:vAlign w:val="center"/>
          </w:tcPr>
          <w:p w14:paraId="1F304C49" w14:textId="77777777" w:rsidR="002E2B44" w:rsidRPr="00CD787B" w:rsidRDefault="00EC610F" w:rsidP="00FC6BD4">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50 mililitros</w:t>
            </w:r>
          </w:p>
        </w:tc>
      </w:tr>
      <w:tr w:rsidR="002E2B44" w:rsidRPr="00CD787B" w14:paraId="5E8F6DA8" w14:textId="77777777" w:rsidTr="00FC6BD4">
        <w:tc>
          <w:tcPr>
            <w:tcW w:w="562" w:type="dxa"/>
            <w:vAlign w:val="center"/>
          </w:tcPr>
          <w:p w14:paraId="52DF934F"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9</w:t>
            </w:r>
          </w:p>
        </w:tc>
        <w:tc>
          <w:tcPr>
            <w:tcW w:w="7443" w:type="dxa"/>
            <w:vAlign w:val="center"/>
          </w:tcPr>
          <w:p w14:paraId="662329B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Fijador de </w:t>
            </w:r>
            <w:proofErr w:type="spellStart"/>
            <w:r w:rsidRPr="00CD787B">
              <w:rPr>
                <w:rFonts w:ascii="Montserrat" w:hAnsi="Montserrat"/>
                <w:sz w:val="18"/>
                <w:szCs w:val="18"/>
              </w:rPr>
              <w:t>Carnoy</w:t>
            </w:r>
            <w:proofErr w:type="spellEnd"/>
            <w:r w:rsidRPr="00CD787B">
              <w:rPr>
                <w:rFonts w:ascii="Montserrat" w:hAnsi="Montserrat"/>
                <w:sz w:val="18"/>
                <w:szCs w:val="18"/>
              </w:rPr>
              <w:t xml:space="preserve"> </w:t>
            </w:r>
          </w:p>
        </w:tc>
        <w:tc>
          <w:tcPr>
            <w:tcW w:w="1815" w:type="dxa"/>
            <w:vAlign w:val="center"/>
          </w:tcPr>
          <w:p w14:paraId="6E055B60" w14:textId="77777777" w:rsidR="002E2B44" w:rsidRPr="00CD787B" w:rsidRDefault="00EC610F" w:rsidP="00FC6BD4">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34 mililitros</w:t>
            </w:r>
          </w:p>
        </w:tc>
      </w:tr>
      <w:tr w:rsidR="002E2B44" w:rsidRPr="00CD787B" w14:paraId="2FC4DA42" w14:textId="77777777" w:rsidTr="00FC6BD4">
        <w:tc>
          <w:tcPr>
            <w:tcW w:w="562" w:type="dxa"/>
            <w:vAlign w:val="center"/>
          </w:tcPr>
          <w:p w14:paraId="3F6EA29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10</w:t>
            </w:r>
          </w:p>
        </w:tc>
        <w:tc>
          <w:tcPr>
            <w:tcW w:w="7443" w:type="dxa"/>
            <w:vAlign w:val="center"/>
          </w:tcPr>
          <w:p w14:paraId="125F7B0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Sal disódica de EDTA</w:t>
            </w:r>
          </w:p>
        </w:tc>
        <w:tc>
          <w:tcPr>
            <w:tcW w:w="1815" w:type="dxa"/>
            <w:vAlign w:val="center"/>
          </w:tcPr>
          <w:p w14:paraId="73FF9A06" w14:textId="77777777" w:rsidR="002E2B44" w:rsidRPr="00CD787B" w:rsidRDefault="00EC610F" w:rsidP="00FC6BD4">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30 mg por día</w:t>
            </w:r>
          </w:p>
        </w:tc>
      </w:tr>
      <w:tr w:rsidR="002E2B44" w:rsidRPr="00CD787B" w14:paraId="660D6CEE" w14:textId="77777777" w:rsidTr="00FC6BD4">
        <w:tc>
          <w:tcPr>
            <w:tcW w:w="562" w:type="dxa"/>
            <w:vAlign w:val="center"/>
          </w:tcPr>
          <w:p w14:paraId="2DF5D60B"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lastRenderedPageBreak/>
              <w:t>11</w:t>
            </w:r>
          </w:p>
        </w:tc>
        <w:tc>
          <w:tcPr>
            <w:tcW w:w="7443" w:type="dxa"/>
            <w:vAlign w:val="center"/>
          </w:tcPr>
          <w:p w14:paraId="4B21231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Tripsina</w:t>
            </w:r>
          </w:p>
        </w:tc>
        <w:tc>
          <w:tcPr>
            <w:tcW w:w="1815" w:type="dxa"/>
            <w:vAlign w:val="center"/>
          </w:tcPr>
          <w:p w14:paraId="514BDA95" w14:textId="77777777" w:rsidR="002E2B44" w:rsidRPr="00CD787B" w:rsidRDefault="00EC610F" w:rsidP="00FC6BD4">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30 mg por día</w:t>
            </w:r>
          </w:p>
        </w:tc>
      </w:tr>
      <w:tr w:rsidR="002E2B44" w:rsidRPr="00CD787B" w14:paraId="088DFB02" w14:textId="77777777" w:rsidTr="00FC6BD4">
        <w:tc>
          <w:tcPr>
            <w:tcW w:w="562" w:type="dxa"/>
            <w:vAlign w:val="center"/>
          </w:tcPr>
          <w:p w14:paraId="2C18C865"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12</w:t>
            </w:r>
          </w:p>
        </w:tc>
        <w:tc>
          <w:tcPr>
            <w:tcW w:w="7443" w:type="dxa"/>
            <w:vAlign w:val="center"/>
          </w:tcPr>
          <w:p w14:paraId="4DCC8DA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Alcohol Etílico Frasco 1000ml</w:t>
            </w:r>
          </w:p>
        </w:tc>
        <w:tc>
          <w:tcPr>
            <w:tcW w:w="1815" w:type="dxa"/>
            <w:vAlign w:val="center"/>
          </w:tcPr>
          <w:p w14:paraId="3B640E86" w14:textId="2B050F72" w:rsidR="002E2B44" w:rsidRPr="00CD787B" w:rsidRDefault="00EC610F" w:rsidP="00FC6BD4">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70 mililitros</w:t>
            </w:r>
          </w:p>
        </w:tc>
      </w:tr>
      <w:tr w:rsidR="002E2B44" w:rsidRPr="00CD787B" w14:paraId="416CAA6B" w14:textId="77777777" w:rsidTr="00FC6BD4">
        <w:tc>
          <w:tcPr>
            <w:tcW w:w="562" w:type="dxa"/>
            <w:vAlign w:val="center"/>
          </w:tcPr>
          <w:p w14:paraId="49E3246A"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13</w:t>
            </w:r>
          </w:p>
        </w:tc>
        <w:tc>
          <w:tcPr>
            <w:tcW w:w="7443" w:type="dxa"/>
            <w:vAlign w:val="center"/>
          </w:tcPr>
          <w:p w14:paraId="29F8C23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Alcohol Metílico Frasco 1000 ml</w:t>
            </w:r>
          </w:p>
        </w:tc>
        <w:tc>
          <w:tcPr>
            <w:tcW w:w="1815" w:type="dxa"/>
            <w:vAlign w:val="center"/>
          </w:tcPr>
          <w:p w14:paraId="473E7072" w14:textId="7C2E5FED" w:rsidR="002E2B44" w:rsidRPr="00CD787B" w:rsidRDefault="00EC610F" w:rsidP="00FC6BD4">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70 mililitros</w:t>
            </w:r>
          </w:p>
        </w:tc>
      </w:tr>
      <w:tr w:rsidR="002E2B44" w:rsidRPr="00CD787B" w14:paraId="3A52DF3F" w14:textId="77777777" w:rsidTr="00FC6BD4">
        <w:tc>
          <w:tcPr>
            <w:tcW w:w="562" w:type="dxa"/>
            <w:vAlign w:val="center"/>
          </w:tcPr>
          <w:p w14:paraId="00D29F05"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14</w:t>
            </w:r>
          </w:p>
        </w:tc>
        <w:tc>
          <w:tcPr>
            <w:tcW w:w="7443" w:type="dxa"/>
            <w:vAlign w:val="center"/>
          </w:tcPr>
          <w:p w14:paraId="2B2B359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Ácido Acético Glacial Frasco 1000ml</w:t>
            </w:r>
          </w:p>
        </w:tc>
        <w:tc>
          <w:tcPr>
            <w:tcW w:w="1815" w:type="dxa"/>
            <w:vAlign w:val="center"/>
          </w:tcPr>
          <w:p w14:paraId="33B4CE16" w14:textId="1A230D4C" w:rsidR="002E2B44" w:rsidRPr="00CD787B" w:rsidRDefault="00EC610F" w:rsidP="00FC6BD4">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70 mililitros</w:t>
            </w:r>
          </w:p>
        </w:tc>
      </w:tr>
      <w:tr w:rsidR="002E2B44" w:rsidRPr="00CD787B" w14:paraId="54F8DC44" w14:textId="77777777" w:rsidTr="00FC6BD4">
        <w:tc>
          <w:tcPr>
            <w:tcW w:w="562" w:type="dxa"/>
            <w:vAlign w:val="center"/>
          </w:tcPr>
          <w:p w14:paraId="184B4D64"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15</w:t>
            </w:r>
          </w:p>
        </w:tc>
        <w:tc>
          <w:tcPr>
            <w:tcW w:w="7443" w:type="dxa"/>
            <w:vAlign w:val="center"/>
          </w:tcPr>
          <w:p w14:paraId="1BE4BADD" w14:textId="45B40EAD" w:rsidR="002E2B44" w:rsidRPr="00CD787B" w:rsidRDefault="00EC610F" w:rsidP="0098521B">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Agua destilada (</w:t>
            </w:r>
            <w:r w:rsidR="00FC6BD4" w:rsidRPr="00CD787B">
              <w:rPr>
                <w:rFonts w:ascii="Montserrat" w:hAnsi="Montserrat"/>
                <w:sz w:val="18"/>
                <w:szCs w:val="18"/>
              </w:rPr>
              <w:t>porrón</w:t>
            </w:r>
            <w:r w:rsidRPr="00CD787B">
              <w:rPr>
                <w:rFonts w:ascii="Montserrat" w:hAnsi="Montserrat"/>
                <w:sz w:val="18"/>
                <w:szCs w:val="18"/>
              </w:rPr>
              <w:t>)</w:t>
            </w:r>
          </w:p>
        </w:tc>
        <w:tc>
          <w:tcPr>
            <w:tcW w:w="1815" w:type="dxa"/>
            <w:vAlign w:val="center"/>
          </w:tcPr>
          <w:p w14:paraId="30E17957" w14:textId="77777777" w:rsidR="002E2B44" w:rsidRPr="00CD787B" w:rsidRDefault="002E2B44" w:rsidP="00FC6BD4">
            <w:pPr>
              <w:pBdr>
                <w:top w:val="nil"/>
                <w:left w:val="nil"/>
                <w:bottom w:val="nil"/>
                <w:right w:val="nil"/>
                <w:between w:val="nil"/>
              </w:pBdr>
              <w:spacing w:after="0"/>
              <w:jc w:val="center"/>
              <w:rPr>
                <w:rFonts w:ascii="Montserrat" w:hAnsi="Montserrat"/>
                <w:sz w:val="18"/>
                <w:szCs w:val="18"/>
              </w:rPr>
            </w:pPr>
          </w:p>
        </w:tc>
      </w:tr>
      <w:tr w:rsidR="002E2B44" w:rsidRPr="00CD787B" w14:paraId="67DDC9A9" w14:textId="77777777" w:rsidTr="00FC6BD4">
        <w:tc>
          <w:tcPr>
            <w:tcW w:w="562" w:type="dxa"/>
            <w:vAlign w:val="center"/>
          </w:tcPr>
          <w:p w14:paraId="6A26F87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16</w:t>
            </w:r>
          </w:p>
        </w:tc>
        <w:tc>
          <w:tcPr>
            <w:tcW w:w="7443" w:type="dxa"/>
            <w:vAlign w:val="center"/>
          </w:tcPr>
          <w:p w14:paraId="7417C0C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Colorante de Giemsa</w:t>
            </w:r>
          </w:p>
        </w:tc>
        <w:tc>
          <w:tcPr>
            <w:tcW w:w="1815" w:type="dxa"/>
            <w:vAlign w:val="center"/>
          </w:tcPr>
          <w:p w14:paraId="4E4C802B" w14:textId="77777777" w:rsidR="002E2B44" w:rsidRPr="00CD787B" w:rsidRDefault="002E2B44" w:rsidP="00FC6BD4">
            <w:pPr>
              <w:pBdr>
                <w:top w:val="nil"/>
                <w:left w:val="nil"/>
                <w:bottom w:val="nil"/>
                <w:right w:val="nil"/>
                <w:between w:val="nil"/>
              </w:pBdr>
              <w:spacing w:after="0"/>
              <w:jc w:val="center"/>
              <w:rPr>
                <w:rFonts w:ascii="Montserrat" w:hAnsi="Montserrat"/>
                <w:sz w:val="18"/>
                <w:szCs w:val="18"/>
              </w:rPr>
            </w:pPr>
          </w:p>
        </w:tc>
      </w:tr>
      <w:tr w:rsidR="002E2B44" w:rsidRPr="00CD787B" w14:paraId="43EFB32E" w14:textId="77777777" w:rsidTr="00FC6BD4">
        <w:tc>
          <w:tcPr>
            <w:tcW w:w="562" w:type="dxa"/>
            <w:vAlign w:val="center"/>
          </w:tcPr>
          <w:p w14:paraId="428E42A5"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17</w:t>
            </w:r>
          </w:p>
        </w:tc>
        <w:tc>
          <w:tcPr>
            <w:tcW w:w="7443" w:type="dxa"/>
            <w:vAlign w:val="center"/>
          </w:tcPr>
          <w:p w14:paraId="669F7D2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Colorante de Wright</w:t>
            </w:r>
          </w:p>
        </w:tc>
        <w:tc>
          <w:tcPr>
            <w:tcW w:w="1815" w:type="dxa"/>
            <w:vAlign w:val="center"/>
          </w:tcPr>
          <w:p w14:paraId="0F90E00B" w14:textId="77777777" w:rsidR="002E2B44" w:rsidRPr="00CD787B" w:rsidRDefault="002E2B44" w:rsidP="00FC6BD4">
            <w:pPr>
              <w:pBdr>
                <w:top w:val="nil"/>
                <w:left w:val="nil"/>
                <w:bottom w:val="nil"/>
                <w:right w:val="nil"/>
                <w:between w:val="nil"/>
              </w:pBdr>
              <w:spacing w:after="0"/>
              <w:jc w:val="center"/>
              <w:rPr>
                <w:rFonts w:ascii="Montserrat" w:hAnsi="Montserrat"/>
                <w:sz w:val="18"/>
                <w:szCs w:val="18"/>
              </w:rPr>
            </w:pPr>
          </w:p>
        </w:tc>
      </w:tr>
    </w:tbl>
    <w:p w14:paraId="5DB9B37E" w14:textId="77777777" w:rsidR="002E2B44" w:rsidRPr="00CD787B" w:rsidRDefault="002E2B44"/>
    <w:p w14:paraId="3827C310" w14:textId="27A3E275" w:rsidR="002E2B44" w:rsidRPr="00CD787B" w:rsidRDefault="00FC6BD4">
      <w:r w:rsidRPr="00CD787B">
        <w:t>Así</w:t>
      </w:r>
      <w:r w:rsidR="00EC610F" w:rsidRPr="00CD787B">
        <w:t xml:space="preserve"> como la dotación de los siguientes materiales:</w:t>
      </w:r>
    </w:p>
    <w:tbl>
      <w:tblPr>
        <w:tblStyle w:val="217"/>
        <w:tblW w:w="9820" w:type="dxa"/>
        <w:jc w:val="center"/>
        <w:tblInd w:w="0" w:type="dxa"/>
        <w:tblBorders>
          <w:top w:val="single" w:sz="4" w:space="0" w:color="266659"/>
          <w:left w:val="single" w:sz="4" w:space="0" w:color="266659"/>
          <w:bottom w:val="single" w:sz="4" w:space="0" w:color="266659"/>
          <w:right w:val="single" w:sz="4" w:space="0" w:color="266659"/>
          <w:insideH w:val="single" w:sz="4" w:space="0" w:color="266659"/>
          <w:insideV w:val="single" w:sz="4" w:space="0" w:color="266659"/>
        </w:tblBorders>
        <w:tblLayout w:type="fixed"/>
        <w:tblLook w:val="04A0" w:firstRow="1" w:lastRow="0" w:firstColumn="1" w:lastColumn="0" w:noHBand="0" w:noVBand="1"/>
      </w:tblPr>
      <w:tblGrid>
        <w:gridCol w:w="3256"/>
        <w:gridCol w:w="2976"/>
        <w:gridCol w:w="3588"/>
      </w:tblGrid>
      <w:tr w:rsidR="002E2B44" w:rsidRPr="00CD787B" w14:paraId="79FC6816" w14:textId="77777777" w:rsidTr="002F0A9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56" w:type="dxa"/>
            <w:shd w:val="clear" w:color="auto" w:fill="A6A6A6"/>
          </w:tcPr>
          <w:p w14:paraId="687311EE" w14:textId="77777777" w:rsidR="002E2B44" w:rsidRPr="00CD787B" w:rsidRDefault="00EC610F">
            <w:pPr>
              <w:pBdr>
                <w:top w:val="nil"/>
                <w:left w:val="nil"/>
                <w:bottom w:val="nil"/>
                <w:right w:val="nil"/>
                <w:between w:val="nil"/>
              </w:pBdr>
              <w:spacing w:after="0"/>
              <w:jc w:val="center"/>
              <w:rPr>
                <w:rFonts w:ascii="Montserrat" w:hAnsi="Montserrat"/>
                <w:b w:val="0"/>
                <w:sz w:val="18"/>
                <w:szCs w:val="18"/>
              </w:rPr>
            </w:pPr>
            <w:r w:rsidRPr="00CD787B">
              <w:rPr>
                <w:rFonts w:ascii="Montserrat" w:hAnsi="Montserrat"/>
                <w:color w:val="000000"/>
                <w:sz w:val="18"/>
                <w:szCs w:val="18"/>
              </w:rPr>
              <w:t>Insumo</w:t>
            </w:r>
          </w:p>
        </w:tc>
        <w:tc>
          <w:tcPr>
            <w:tcW w:w="2976" w:type="dxa"/>
            <w:shd w:val="clear" w:color="auto" w:fill="A6A6A6"/>
          </w:tcPr>
          <w:p w14:paraId="2183BE7D" w14:textId="77777777" w:rsidR="002E2B44" w:rsidRPr="00CD787B" w:rsidRDefault="00EC610F">
            <w:pPr>
              <w:pBdr>
                <w:top w:val="nil"/>
                <w:left w:val="nil"/>
                <w:bottom w:val="nil"/>
                <w:right w:val="nil"/>
                <w:between w:val="nil"/>
              </w:pBdr>
              <w:spacing w:after="0"/>
              <w:jc w:val="center"/>
              <w:cnfStyle w:val="100000000000" w:firstRow="1" w:lastRow="0" w:firstColumn="0" w:lastColumn="0" w:oddVBand="0" w:evenVBand="0" w:oddHBand="0" w:evenHBand="0" w:firstRowFirstColumn="0" w:firstRowLastColumn="0" w:lastRowFirstColumn="0" w:lastRowLastColumn="0"/>
              <w:rPr>
                <w:rFonts w:ascii="Montserrat" w:hAnsi="Montserrat"/>
                <w:b w:val="0"/>
                <w:sz w:val="18"/>
                <w:szCs w:val="18"/>
              </w:rPr>
            </w:pPr>
            <w:r w:rsidRPr="00CD787B">
              <w:rPr>
                <w:rFonts w:ascii="Montserrat" w:hAnsi="Montserrat"/>
                <w:color w:val="000000"/>
                <w:sz w:val="18"/>
                <w:szCs w:val="18"/>
              </w:rPr>
              <w:t>Consumo por prueba</w:t>
            </w:r>
          </w:p>
        </w:tc>
        <w:tc>
          <w:tcPr>
            <w:tcW w:w="3588" w:type="dxa"/>
            <w:shd w:val="clear" w:color="auto" w:fill="A6A6A6"/>
          </w:tcPr>
          <w:p w14:paraId="562F91E2" w14:textId="77777777" w:rsidR="002E2B44" w:rsidRPr="00CD787B" w:rsidRDefault="00EC610F">
            <w:pPr>
              <w:pBdr>
                <w:top w:val="nil"/>
                <w:left w:val="nil"/>
                <w:bottom w:val="nil"/>
                <w:right w:val="nil"/>
                <w:between w:val="nil"/>
              </w:pBdr>
              <w:spacing w:after="0"/>
              <w:jc w:val="center"/>
              <w:cnfStyle w:val="100000000000" w:firstRow="1" w:lastRow="0" w:firstColumn="0" w:lastColumn="0" w:oddVBand="0" w:evenVBand="0" w:oddHBand="0" w:evenHBand="0" w:firstRowFirstColumn="0" w:firstRowLastColumn="0" w:lastRowFirstColumn="0" w:lastRowLastColumn="0"/>
              <w:rPr>
                <w:rFonts w:ascii="Montserrat" w:hAnsi="Montserrat"/>
                <w:b w:val="0"/>
                <w:sz w:val="18"/>
                <w:szCs w:val="18"/>
              </w:rPr>
            </w:pPr>
            <w:r w:rsidRPr="00CD787B">
              <w:rPr>
                <w:rFonts w:ascii="Montserrat" w:hAnsi="Montserrat"/>
                <w:color w:val="000000"/>
                <w:sz w:val="18"/>
                <w:szCs w:val="18"/>
              </w:rPr>
              <w:t>Consideraciones</w:t>
            </w:r>
          </w:p>
        </w:tc>
      </w:tr>
      <w:tr w:rsidR="002E2B44" w:rsidRPr="00CD787B" w14:paraId="090303F4" w14:textId="77777777" w:rsidTr="002F0A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6331FDCA" w14:textId="77777777" w:rsidR="002E2B44" w:rsidRPr="002516B4" w:rsidRDefault="00EC610F">
            <w:pPr>
              <w:pBdr>
                <w:top w:val="nil"/>
                <w:left w:val="nil"/>
                <w:bottom w:val="nil"/>
                <w:right w:val="nil"/>
                <w:between w:val="nil"/>
              </w:pBdr>
              <w:spacing w:after="0"/>
              <w:jc w:val="left"/>
              <w:rPr>
                <w:rFonts w:ascii="Montserrat" w:hAnsi="Montserrat"/>
                <w:b w:val="0"/>
                <w:sz w:val="18"/>
                <w:szCs w:val="18"/>
              </w:rPr>
            </w:pPr>
            <w:r w:rsidRPr="002516B4">
              <w:rPr>
                <w:rFonts w:ascii="Montserrat" w:hAnsi="Montserrat"/>
                <w:b w:val="0"/>
                <w:sz w:val="18"/>
                <w:szCs w:val="18"/>
              </w:rPr>
              <w:t>Tubo cónico de 15 ml de plástico con tapa en rosca</w:t>
            </w:r>
          </w:p>
        </w:tc>
        <w:tc>
          <w:tcPr>
            <w:tcW w:w="2976" w:type="dxa"/>
            <w:shd w:val="clear" w:color="auto" w:fill="auto"/>
            <w:vAlign w:val="center"/>
          </w:tcPr>
          <w:p w14:paraId="0FE21A82" w14:textId="77777777" w:rsidR="002E2B44" w:rsidRPr="00CD787B" w:rsidRDefault="00EC610F">
            <w:pPr>
              <w:pBdr>
                <w:top w:val="nil"/>
                <w:left w:val="nil"/>
                <w:bottom w:val="nil"/>
                <w:right w:val="nil"/>
                <w:between w:val="nil"/>
              </w:pBdr>
              <w:spacing w:after="0"/>
              <w:jc w:val="center"/>
              <w:cnfStyle w:val="000000100000" w:firstRow="0" w:lastRow="0" w:firstColumn="0" w:lastColumn="0" w:oddVBand="0" w:evenVBand="0" w:oddHBand="1" w:evenHBand="0" w:firstRowFirstColumn="0" w:firstRowLastColumn="0" w:lastRowFirstColumn="0" w:lastRowLastColumn="0"/>
              <w:rPr>
                <w:rFonts w:ascii="Montserrat" w:hAnsi="Montserrat"/>
                <w:sz w:val="18"/>
                <w:szCs w:val="18"/>
              </w:rPr>
            </w:pPr>
            <w:r w:rsidRPr="00CD787B">
              <w:rPr>
                <w:rFonts w:ascii="Montserrat" w:hAnsi="Montserrat"/>
                <w:sz w:val="18"/>
                <w:szCs w:val="18"/>
              </w:rPr>
              <w:t>2 tubos por prueba</w:t>
            </w:r>
          </w:p>
        </w:tc>
        <w:tc>
          <w:tcPr>
            <w:tcW w:w="3588" w:type="dxa"/>
            <w:shd w:val="clear" w:color="auto" w:fill="auto"/>
            <w:vAlign w:val="center"/>
          </w:tcPr>
          <w:p w14:paraId="701FA4D2" w14:textId="77777777" w:rsidR="002E2B44" w:rsidRPr="00CD787B" w:rsidRDefault="00EC610F">
            <w:pPr>
              <w:pBdr>
                <w:top w:val="nil"/>
                <w:left w:val="nil"/>
                <w:bottom w:val="nil"/>
                <w:right w:val="nil"/>
                <w:between w:val="nil"/>
              </w:pBdr>
              <w:spacing w:after="0"/>
              <w:jc w:val="center"/>
              <w:cnfStyle w:val="000000100000" w:firstRow="0" w:lastRow="0" w:firstColumn="0" w:lastColumn="0" w:oddVBand="0" w:evenVBand="0" w:oddHBand="1" w:evenHBand="0" w:firstRowFirstColumn="0" w:firstRowLastColumn="0" w:lastRowFirstColumn="0" w:lastRowLastColumn="0"/>
              <w:rPr>
                <w:rFonts w:ascii="Montserrat" w:hAnsi="Montserrat"/>
                <w:sz w:val="18"/>
                <w:szCs w:val="18"/>
              </w:rPr>
            </w:pPr>
            <w:r w:rsidRPr="00CD787B">
              <w:rPr>
                <w:rFonts w:ascii="Montserrat" w:hAnsi="Montserrat"/>
                <w:sz w:val="18"/>
                <w:szCs w:val="18"/>
              </w:rPr>
              <w:t>Considerar una merma del 10%</w:t>
            </w:r>
          </w:p>
        </w:tc>
      </w:tr>
      <w:tr w:rsidR="002E2B44" w:rsidRPr="00CD787B" w14:paraId="64449BB3" w14:textId="77777777" w:rsidTr="002F0A98">
        <w:trPr>
          <w:jc w:val="center"/>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53BB5E43" w14:textId="77777777" w:rsidR="002E2B44" w:rsidRPr="002516B4" w:rsidRDefault="00EC610F">
            <w:pPr>
              <w:pBdr>
                <w:top w:val="nil"/>
                <w:left w:val="nil"/>
                <w:bottom w:val="nil"/>
                <w:right w:val="nil"/>
                <w:between w:val="nil"/>
              </w:pBdr>
              <w:spacing w:after="0"/>
              <w:jc w:val="left"/>
              <w:rPr>
                <w:rFonts w:ascii="Montserrat" w:hAnsi="Montserrat"/>
                <w:b w:val="0"/>
                <w:sz w:val="18"/>
                <w:szCs w:val="18"/>
              </w:rPr>
            </w:pPr>
            <w:r w:rsidRPr="002516B4">
              <w:rPr>
                <w:rFonts w:ascii="Montserrat" w:hAnsi="Montserrat"/>
                <w:b w:val="0"/>
                <w:sz w:val="18"/>
                <w:szCs w:val="18"/>
              </w:rPr>
              <w:t xml:space="preserve">Tubo con heparina de sodio 6 ml. </w:t>
            </w:r>
          </w:p>
        </w:tc>
        <w:tc>
          <w:tcPr>
            <w:tcW w:w="2976" w:type="dxa"/>
            <w:shd w:val="clear" w:color="auto" w:fill="auto"/>
            <w:vAlign w:val="center"/>
          </w:tcPr>
          <w:p w14:paraId="561C1A23"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1 tubo por prueba</w:t>
            </w:r>
          </w:p>
        </w:tc>
        <w:tc>
          <w:tcPr>
            <w:tcW w:w="3588" w:type="dxa"/>
            <w:shd w:val="clear" w:color="auto" w:fill="auto"/>
            <w:vAlign w:val="center"/>
          </w:tcPr>
          <w:p w14:paraId="0F239CD7" w14:textId="77777777" w:rsidR="002E2B44" w:rsidRPr="00CD787B" w:rsidRDefault="00EC610F">
            <w:pPr>
              <w:pBdr>
                <w:top w:val="nil"/>
                <w:left w:val="nil"/>
                <w:bottom w:val="nil"/>
                <w:right w:val="nil"/>
                <w:between w:val="nil"/>
              </w:pBdr>
              <w:spacing w:after="0"/>
              <w:jc w:val="center"/>
              <w:cnfStyle w:val="000000000000" w:firstRow="0" w:lastRow="0" w:firstColumn="0" w:lastColumn="0" w:oddVBand="0" w:evenVBand="0" w:oddHBand="0" w:evenHBand="0" w:firstRowFirstColumn="0" w:firstRowLastColumn="0" w:lastRowFirstColumn="0" w:lastRowLastColumn="0"/>
              <w:rPr>
                <w:rFonts w:ascii="Montserrat" w:hAnsi="Montserrat"/>
                <w:sz w:val="18"/>
                <w:szCs w:val="18"/>
              </w:rPr>
            </w:pPr>
            <w:r w:rsidRPr="00CD787B">
              <w:rPr>
                <w:rFonts w:ascii="Montserrat" w:hAnsi="Montserrat"/>
                <w:sz w:val="18"/>
                <w:szCs w:val="18"/>
              </w:rPr>
              <w:t>Considerar una merma del 10%</w:t>
            </w:r>
          </w:p>
        </w:tc>
      </w:tr>
    </w:tbl>
    <w:p w14:paraId="371619B0" w14:textId="77777777" w:rsidR="002E2B44" w:rsidRPr="00CD787B" w:rsidRDefault="002E2B44"/>
    <w:p w14:paraId="65E451D9" w14:textId="31E89CA5" w:rsidR="002E2B44" w:rsidRPr="00CD787B" w:rsidRDefault="00FC6BD4">
      <w:pPr>
        <w:spacing w:after="0"/>
      </w:pPr>
      <w:r w:rsidRPr="00CD787B">
        <w:t>Asimismo, se d</w:t>
      </w:r>
      <w:r w:rsidR="00EC610F" w:rsidRPr="00CD787B">
        <w:t xml:space="preserve">eberá contemplar la instalación de un sistema automatizado para </w:t>
      </w:r>
      <w:proofErr w:type="spellStart"/>
      <w:r w:rsidR="00EC610F" w:rsidRPr="00CD787B">
        <w:t>cariotipado</w:t>
      </w:r>
      <w:proofErr w:type="spellEnd"/>
      <w:r w:rsidR="00EC610F" w:rsidRPr="00CD787B">
        <w:t xml:space="preserve"> (búsqueda o detección, reubicación y adquisición desatendida de extendidos en metafase</w:t>
      </w:r>
      <w:r w:rsidRPr="00CD787B">
        <w:t>)</w:t>
      </w:r>
      <w:r w:rsidR="00EC610F" w:rsidRPr="00CD787B">
        <w:t>, basado en una plataforma de escaneo por medio de microscopio</w:t>
      </w:r>
      <w:r w:rsidRPr="00CD787B">
        <w:t>,</w:t>
      </w:r>
      <w:r w:rsidR="00EC610F" w:rsidRPr="00CD787B">
        <w:t xml:space="preserve"> cuya funcionalidad sea:</w:t>
      </w:r>
    </w:p>
    <w:p w14:paraId="0324D4AB" w14:textId="6284C4A5" w:rsidR="002E2B44" w:rsidRPr="00CD787B" w:rsidRDefault="00EC610F" w:rsidP="005B48D8">
      <w:pPr>
        <w:pStyle w:val="Prrafodelista"/>
        <w:numPr>
          <w:ilvl w:val="0"/>
          <w:numId w:val="65"/>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Encontrar extensiones en metafase</w:t>
      </w:r>
      <w:r w:rsidR="002B7949" w:rsidRPr="00CD787B">
        <w:rPr>
          <w:rFonts w:ascii="Montserrat" w:hAnsi="Montserrat"/>
          <w:sz w:val="20"/>
          <w:szCs w:val="20"/>
        </w:rPr>
        <w:t>.</w:t>
      </w:r>
    </w:p>
    <w:p w14:paraId="36FF47A3" w14:textId="6E8FE1D6" w:rsidR="002E2B44" w:rsidRPr="00CD787B" w:rsidRDefault="00EC610F" w:rsidP="005B48D8">
      <w:pPr>
        <w:pStyle w:val="Prrafodelista"/>
        <w:numPr>
          <w:ilvl w:val="0"/>
          <w:numId w:val="65"/>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 xml:space="preserve">Analizar las imágenes en metafase (mejora de imágenes, separación de cromosomas, </w:t>
      </w:r>
      <w:proofErr w:type="spellStart"/>
      <w:r w:rsidRPr="00CD787B">
        <w:rPr>
          <w:rFonts w:ascii="Montserrat" w:hAnsi="Montserrat"/>
          <w:sz w:val="20"/>
          <w:szCs w:val="20"/>
        </w:rPr>
        <w:t>cariotipado</w:t>
      </w:r>
      <w:proofErr w:type="spellEnd"/>
      <w:r w:rsidRPr="00CD787B">
        <w:rPr>
          <w:rFonts w:ascii="Montserrat" w:hAnsi="Montserrat"/>
          <w:sz w:val="20"/>
          <w:szCs w:val="20"/>
        </w:rPr>
        <w:t xml:space="preserve"> en pantalla y documentación de resultados)</w:t>
      </w:r>
      <w:r w:rsidR="002B7949" w:rsidRPr="00CD787B">
        <w:rPr>
          <w:rFonts w:ascii="Montserrat" w:hAnsi="Montserrat"/>
          <w:sz w:val="20"/>
          <w:szCs w:val="20"/>
        </w:rPr>
        <w:t>.</w:t>
      </w:r>
      <w:r w:rsidRPr="00CD787B">
        <w:rPr>
          <w:rFonts w:ascii="Montserrat" w:hAnsi="Montserrat"/>
          <w:sz w:val="20"/>
          <w:szCs w:val="20"/>
        </w:rPr>
        <w:t xml:space="preserve"> </w:t>
      </w:r>
    </w:p>
    <w:p w14:paraId="7A6C15CD" w14:textId="77777777" w:rsidR="002E2B44" w:rsidRPr="00CD787B" w:rsidRDefault="00EC610F" w:rsidP="005B48D8">
      <w:pPr>
        <w:pStyle w:val="Prrafodelista"/>
        <w:numPr>
          <w:ilvl w:val="0"/>
          <w:numId w:val="65"/>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Almacenar los datos de posición y muestras a través de una galería interactiva (</w:t>
      </w:r>
      <w:proofErr w:type="spellStart"/>
      <w:r w:rsidRPr="00CD787B">
        <w:rPr>
          <w:rFonts w:ascii="Montserrat" w:hAnsi="Montserrat"/>
          <w:sz w:val="20"/>
          <w:szCs w:val="20"/>
        </w:rPr>
        <w:t>Fotodocumentador</w:t>
      </w:r>
      <w:proofErr w:type="spellEnd"/>
      <w:r w:rsidRPr="00CD787B">
        <w:rPr>
          <w:rFonts w:ascii="Montserrat" w:hAnsi="Montserrat"/>
          <w:sz w:val="20"/>
          <w:szCs w:val="20"/>
        </w:rPr>
        <w:t>).</w:t>
      </w:r>
    </w:p>
    <w:p w14:paraId="1F8D454C" w14:textId="77777777" w:rsidR="002E2B44" w:rsidRPr="00CD787B" w:rsidRDefault="00EC610F" w:rsidP="005B48D8">
      <w:pPr>
        <w:pStyle w:val="Prrafodelista"/>
        <w:numPr>
          <w:ilvl w:val="0"/>
          <w:numId w:val="65"/>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Exportar la información al Sistema de Información del Laboratorio, medios externos y bases de datos.</w:t>
      </w:r>
    </w:p>
    <w:p w14:paraId="09A836C6" w14:textId="0163B1AC" w:rsidR="002E2B44" w:rsidRPr="00CD787B" w:rsidRDefault="00EC610F" w:rsidP="005B48D8">
      <w:pPr>
        <w:pStyle w:val="Prrafodelista"/>
        <w:numPr>
          <w:ilvl w:val="0"/>
          <w:numId w:val="65"/>
        </w:numPr>
        <w:pBdr>
          <w:top w:val="nil"/>
          <w:left w:val="nil"/>
          <w:bottom w:val="nil"/>
          <w:right w:val="nil"/>
          <w:between w:val="nil"/>
        </w:pBdr>
        <w:spacing w:after="480"/>
        <w:ind w:left="993" w:hanging="284"/>
        <w:contextualSpacing w:val="0"/>
        <w:jc w:val="both"/>
        <w:rPr>
          <w:rFonts w:ascii="Montserrat" w:hAnsi="Montserrat"/>
        </w:rPr>
      </w:pPr>
      <w:r w:rsidRPr="00CD787B">
        <w:rPr>
          <w:rFonts w:ascii="Montserrat" w:hAnsi="Montserrat"/>
          <w:sz w:val="20"/>
          <w:szCs w:val="20"/>
        </w:rPr>
        <w:t>La cámara deberá ser compatible con el microscopio y el sistema buscador de metafases por cada microscopio asignado.</w:t>
      </w:r>
    </w:p>
    <w:tbl>
      <w:tblPr>
        <w:tblStyle w:val="216"/>
        <w:tblW w:w="9820" w:type="dxa"/>
        <w:jc w:val="center"/>
        <w:tblInd w:w="0" w:type="dxa"/>
        <w:tblLayout w:type="fixed"/>
        <w:tblLook w:val="0400" w:firstRow="0" w:lastRow="0" w:firstColumn="0" w:lastColumn="0" w:noHBand="0" w:noVBand="1"/>
      </w:tblPr>
      <w:tblGrid>
        <w:gridCol w:w="1114"/>
        <w:gridCol w:w="2210"/>
        <w:gridCol w:w="6496"/>
      </w:tblGrid>
      <w:tr w:rsidR="002E2B44" w:rsidRPr="00CD787B" w14:paraId="7E569BC5" w14:textId="77777777">
        <w:trPr>
          <w:trHeight w:val="300"/>
          <w:tblHeader/>
          <w:jc w:val="center"/>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4C756B7" w14:textId="77777777" w:rsidR="002E2B44" w:rsidRPr="00CD787B" w:rsidRDefault="00EC610F">
            <w:pPr>
              <w:rPr>
                <w:rFonts w:ascii="Montserrat" w:hAnsi="Montserrat"/>
                <w:b/>
                <w:sz w:val="18"/>
                <w:szCs w:val="18"/>
              </w:rPr>
            </w:pPr>
            <w:r w:rsidRPr="00CD787B">
              <w:rPr>
                <w:rFonts w:ascii="Montserrat" w:hAnsi="Montserrat"/>
                <w:b/>
                <w:sz w:val="18"/>
                <w:szCs w:val="18"/>
              </w:rPr>
              <w:lastRenderedPageBreak/>
              <w:t>Grupo 17 Electroforesis</w:t>
            </w:r>
          </w:p>
        </w:tc>
      </w:tr>
      <w:tr w:rsidR="002E2B44" w:rsidRPr="00CD787B" w14:paraId="0EB8731D" w14:textId="77777777">
        <w:trPr>
          <w:trHeight w:val="300"/>
          <w:tblHeader/>
          <w:jc w:val="center"/>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BA2C6F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Estudios incluidos:</w:t>
            </w:r>
          </w:p>
        </w:tc>
      </w:tr>
      <w:tr w:rsidR="002E2B44" w:rsidRPr="00CD787B" w14:paraId="67625BF8" w14:textId="77777777">
        <w:trPr>
          <w:trHeight w:val="300"/>
          <w:tblHeader/>
          <w:jc w:val="center"/>
        </w:trPr>
        <w:tc>
          <w:tcPr>
            <w:tcW w:w="111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524D08A"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Clave</w:t>
            </w:r>
          </w:p>
        </w:tc>
        <w:tc>
          <w:tcPr>
            <w:tcW w:w="2210" w:type="dxa"/>
            <w:tcBorders>
              <w:top w:val="single" w:sz="4" w:space="0" w:color="000000"/>
              <w:left w:val="nil"/>
              <w:bottom w:val="single" w:sz="4" w:space="0" w:color="000000"/>
              <w:right w:val="single" w:sz="4" w:space="0" w:color="000000"/>
            </w:tcBorders>
            <w:shd w:val="clear" w:color="auto" w:fill="D9D9D9"/>
            <w:vAlign w:val="center"/>
          </w:tcPr>
          <w:p w14:paraId="00611009"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Nombre del Estudio</w:t>
            </w:r>
          </w:p>
        </w:tc>
        <w:tc>
          <w:tcPr>
            <w:tcW w:w="6496" w:type="dxa"/>
            <w:tcBorders>
              <w:top w:val="single" w:sz="4" w:space="0" w:color="000000"/>
              <w:left w:val="nil"/>
              <w:bottom w:val="single" w:sz="4" w:space="0" w:color="000000"/>
              <w:right w:val="single" w:sz="4" w:space="0" w:color="000000"/>
            </w:tcBorders>
            <w:shd w:val="clear" w:color="auto" w:fill="D9D9D9"/>
            <w:vAlign w:val="center"/>
          </w:tcPr>
          <w:p w14:paraId="26B0CAD7"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Especificaciones de los estudios</w:t>
            </w:r>
          </w:p>
        </w:tc>
      </w:tr>
      <w:tr w:rsidR="002E2B44" w:rsidRPr="00CD787B" w14:paraId="7BCA461E" w14:textId="77777777">
        <w:trPr>
          <w:trHeight w:val="609"/>
          <w:jc w:val="center"/>
        </w:trPr>
        <w:tc>
          <w:tcPr>
            <w:tcW w:w="11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F145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40.17.001</w:t>
            </w:r>
          </w:p>
        </w:tc>
        <w:tc>
          <w:tcPr>
            <w:tcW w:w="2210" w:type="dxa"/>
            <w:tcBorders>
              <w:top w:val="single" w:sz="4" w:space="0" w:color="000000"/>
              <w:left w:val="nil"/>
              <w:bottom w:val="single" w:sz="4" w:space="0" w:color="000000"/>
              <w:right w:val="single" w:sz="4" w:space="0" w:color="000000"/>
            </w:tcBorders>
            <w:shd w:val="clear" w:color="auto" w:fill="auto"/>
            <w:vAlign w:val="center"/>
          </w:tcPr>
          <w:p w14:paraId="176CCA0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Electroforesis de Hemoglobina</w:t>
            </w:r>
          </w:p>
        </w:tc>
        <w:tc>
          <w:tcPr>
            <w:tcW w:w="6496" w:type="dxa"/>
            <w:tcBorders>
              <w:top w:val="single" w:sz="4" w:space="0" w:color="000000"/>
              <w:left w:val="nil"/>
              <w:bottom w:val="single" w:sz="4" w:space="0" w:color="000000"/>
              <w:right w:val="single" w:sz="4" w:space="0" w:color="000000"/>
            </w:tcBorders>
            <w:vAlign w:val="center"/>
          </w:tcPr>
          <w:p w14:paraId="438FB97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A74035F" w14:textId="77777777">
        <w:trPr>
          <w:trHeight w:val="300"/>
          <w:jc w:val="center"/>
        </w:trPr>
        <w:tc>
          <w:tcPr>
            <w:tcW w:w="1114" w:type="dxa"/>
            <w:tcBorders>
              <w:top w:val="nil"/>
              <w:left w:val="single" w:sz="4" w:space="0" w:color="000000"/>
              <w:bottom w:val="single" w:sz="4" w:space="0" w:color="000000"/>
              <w:right w:val="single" w:sz="4" w:space="0" w:color="000000"/>
            </w:tcBorders>
            <w:shd w:val="clear" w:color="auto" w:fill="auto"/>
            <w:vAlign w:val="center"/>
          </w:tcPr>
          <w:p w14:paraId="19F0E8D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40.17.002</w:t>
            </w:r>
          </w:p>
        </w:tc>
        <w:tc>
          <w:tcPr>
            <w:tcW w:w="2210" w:type="dxa"/>
            <w:tcBorders>
              <w:top w:val="nil"/>
              <w:left w:val="nil"/>
              <w:bottom w:val="single" w:sz="4" w:space="0" w:color="000000"/>
              <w:right w:val="single" w:sz="4" w:space="0" w:color="000000"/>
            </w:tcBorders>
            <w:shd w:val="clear" w:color="auto" w:fill="auto"/>
            <w:vAlign w:val="center"/>
          </w:tcPr>
          <w:p w14:paraId="4A20F7A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Electroforesis de Proteínas en orina</w:t>
            </w:r>
          </w:p>
          <w:p w14:paraId="6DC91442" w14:textId="77777777" w:rsidR="002E2B44" w:rsidRPr="00CD787B" w:rsidRDefault="002E2B44">
            <w:pPr>
              <w:pBdr>
                <w:top w:val="nil"/>
                <w:left w:val="nil"/>
                <w:bottom w:val="nil"/>
                <w:right w:val="nil"/>
                <w:between w:val="nil"/>
              </w:pBdr>
              <w:spacing w:after="0"/>
              <w:jc w:val="left"/>
              <w:rPr>
                <w:rFonts w:ascii="Montserrat" w:hAnsi="Montserrat"/>
                <w:sz w:val="18"/>
                <w:szCs w:val="18"/>
              </w:rPr>
            </w:pPr>
          </w:p>
        </w:tc>
        <w:tc>
          <w:tcPr>
            <w:tcW w:w="6496" w:type="dxa"/>
            <w:tcBorders>
              <w:top w:val="nil"/>
              <w:left w:val="nil"/>
              <w:bottom w:val="single" w:sz="4" w:space="0" w:color="000000"/>
              <w:right w:val="single" w:sz="4" w:space="0" w:color="000000"/>
            </w:tcBorders>
            <w:vAlign w:val="center"/>
          </w:tcPr>
          <w:p w14:paraId="561B255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 deberá enviar a Laboratorio de Referencia.</w:t>
            </w:r>
          </w:p>
        </w:tc>
      </w:tr>
      <w:tr w:rsidR="002E2B44" w:rsidRPr="00CD787B" w14:paraId="4ABBB876" w14:textId="77777777">
        <w:trPr>
          <w:trHeight w:val="300"/>
          <w:jc w:val="center"/>
        </w:trPr>
        <w:tc>
          <w:tcPr>
            <w:tcW w:w="1114" w:type="dxa"/>
            <w:tcBorders>
              <w:top w:val="nil"/>
              <w:left w:val="single" w:sz="4" w:space="0" w:color="000000"/>
              <w:bottom w:val="single" w:sz="4" w:space="0" w:color="000000"/>
              <w:right w:val="single" w:sz="4" w:space="0" w:color="000000"/>
            </w:tcBorders>
            <w:shd w:val="clear" w:color="auto" w:fill="auto"/>
            <w:vAlign w:val="center"/>
          </w:tcPr>
          <w:p w14:paraId="7FB2370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40.17.003</w:t>
            </w:r>
          </w:p>
        </w:tc>
        <w:tc>
          <w:tcPr>
            <w:tcW w:w="2210" w:type="dxa"/>
            <w:tcBorders>
              <w:top w:val="nil"/>
              <w:left w:val="nil"/>
              <w:bottom w:val="single" w:sz="4" w:space="0" w:color="000000"/>
              <w:right w:val="single" w:sz="4" w:space="0" w:color="000000"/>
            </w:tcBorders>
            <w:shd w:val="clear" w:color="auto" w:fill="auto"/>
            <w:vAlign w:val="center"/>
          </w:tcPr>
          <w:p w14:paraId="72F576A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Electroforesis de Proteínas en orina (Inmunofijación)</w:t>
            </w:r>
          </w:p>
        </w:tc>
        <w:tc>
          <w:tcPr>
            <w:tcW w:w="6496" w:type="dxa"/>
            <w:tcBorders>
              <w:top w:val="nil"/>
              <w:left w:val="nil"/>
              <w:bottom w:val="single" w:sz="4" w:space="0" w:color="000000"/>
              <w:right w:val="single" w:sz="4" w:space="0" w:color="000000"/>
            </w:tcBorders>
            <w:vAlign w:val="center"/>
          </w:tcPr>
          <w:p w14:paraId="4DD6F68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 deberá enviar a Laboratorio de Referencia.</w:t>
            </w:r>
          </w:p>
        </w:tc>
      </w:tr>
      <w:tr w:rsidR="002E2B44" w:rsidRPr="00CD787B" w14:paraId="0879E926" w14:textId="77777777">
        <w:trPr>
          <w:trHeight w:val="300"/>
          <w:jc w:val="center"/>
        </w:trPr>
        <w:tc>
          <w:tcPr>
            <w:tcW w:w="1114" w:type="dxa"/>
            <w:tcBorders>
              <w:top w:val="nil"/>
              <w:left w:val="single" w:sz="4" w:space="0" w:color="000000"/>
              <w:bottom w:val="single" w:sz="4" w:space="0" w:color="000000"/>
              <w:right w:val="single" w:sz="4" w:space="0" w:color="000000"/>
            </w:tcBorders>
            <w:shd w:val="clear" w:color="auto" w:fill="auto"/>
            <w:vAlign w:val="center"/>
          </w:tcPr>
          <w:p w14:paraId="1EA05B8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40.17.004</w:t>
            </w:r>
          </w:p>
        </w:tc>
        <w:tc>
          <w:tcPr>
            <w:tcW w:w="2210" w:type="dxa"/>
            <w:tcBorders>
              <w:top w:val="nil"/>
              <w:left w:val="nil"/>
              <w:bottom w:val="single" w:sz="4" w:space="0" w:color="000000"/>
              <w:right w:val="single" w:sz="4" w:space="0" w:color="000000"/>
            </w:tcBorders>
            <w:shd w:val="clear" w:color="auto" w:fill="auto"/>
            <w:vAlign w:val="center"/>
          </w:tcPr>
          <w:p w14:paraId="08E47A5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Electroforesis de Proteínas en suero</w:t>
            </w:r>
          </w:p>
        </w:tc>
        <w:tc>
          <w:tcPr>
            <w:tcW w:w="6496" w:type="dxa"/>
            <w:tcBorders>
              <w:top w:val="nil"/>
              <w:left w:val="nil"/>
              <w:bottom w:val="single" w:sz="4" w:space="0" w:color="000000"/>
              <w:right w:val="single" w:sz="4" w:space="0" w:color="000000"/>
            </w:tcBorders>
            <w:vAlign w:val="center"/>
          </w:tcPr>
          <w:p w14:paraId="4036918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 deberá enviar a Laboratorio de Referencia.</w:t>
            </w:r>
          </w:p>
        </w:tc>
      </w:tr>
      <w:tr w:rsidR="002E2B44" w:rsidRPr="00CD787B" w14:paraId="77365B8E" w14:textId="77777777">
        <w:trPr>
          <w:trHeight w:val="300"/>
          <w:jc w:val="center"/>
        </w:trPr>
        <w:tc>
          <w:tcPr>
            <w:tcW w:w="1114" w:type="dxa"/>
            <w:tcBorders>
              <w:top w:val="nil"/>
              <w:left w:val="single" w:sz="4" w:space="0" w:color="000000"/>
              <w:bottom w:val="single" w:sz="4" w:space="0" w:color="000000"/>
              <w:right w:val="single" w:sz="4" w:space="0" w:color="000000"/>
            </w:tcBorders>
            <w:shd w:val="clear" w:color="auto" w:fill="auto"/>
            <w:vAlign w:val="center"/>
          </w:tcPr>
          <w:p w14:paraId="47F2090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40.17.005</w:t>
            </w:r>
          </w:p>
        </w:tc>
        <w:tc>
          <w:tcPr>
            <w:tcW w:w="2210" w:type="dxa"/>
            <w:tcBorders>
              <w:top w:val="nil"/>
              <w:left w:val="nil"/>
              <w:bottom w:val="single" w:sz="4" w:space="0" w:color="000000"/>
              <w:right w:val="single" w:sz="4" w:space="0" w:color="000000"/>
            </w:tcBorders>
            <w:shd w:val="clear" w:color="auto" w:fill="auto"/>
            <w:vAlign w:val="center"/>
          </w:tcPr>
          <w:p w14:paraId="2B50600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Electroforesis de Proteínas en suero (Inmunofijación)</w:t>
            </w:r>
          </w:p>
        </w:tc>
        <w:tc>
          <w:tcPr>
            <w:tcW w:w="6496" w:type="dxa"/>
            <w:tcBorders>
              <w:top w:val="nil"/>
              <w:left w:val="nil"/>
              <w:bottom w:val="single" w:sz="4" w:space="0" w:color="000000"/>
              <w:right w:val="single" w:sz="4" w:space="0" w:color="000000"/>
            </w:tcBorders>
            <w:vAlign w:val="center"/>
          </w:tcPr>
          <w:p w14:paraId="4580BF4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 deberá enviar a Laboratorio de Referencia.</w:t>
            </w:r>
          </w:p>
        </w:tc>
      </w:tr>
      <w:tr w:rsidR="002E2B44" w:rsidRPr="00CD787B" w14:paraId="7E7C7545" w14:textId="77777777">
        <w:trPr>
          <w:trHeight w:val="300"/>
          <w:jc w:val="center"/>
        </w:trPr>
        <w:tc>
          <w:tcPr>
            <w:tcW w:w="1114" w:type="dxa"/>
            <w:tcBorders>
              <w:top w:val="nil"/>
              <w:left w:val="single" w:sz="4" w:space="0" w:color="000000"/>
              <w:bottom w:val="single" w:sz="4" w:space="0" w:color="000000"/>
              <w:right w:val="single" w:sz="4" w:space="0" w:color="000000"/>
            </w:tcBorders>
            <w:shd w:val="clear" w:color="auto" w:fill="auto"/>
            <w:vAlign w:val="center"/>
          </w:tcPr>
          <w:p w14:paraId="7B635E3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40.17.006</w:t>
            </w:r>
          </w:p>
        </w:tc>
        <w:tc>
          <w:tcPr>
            <w:tcW w:w="2210" w:type="dxa"/>
            <w:tcBorders>
              <w:top w:val="nil"/>
              <w:left w:val="nil"/>
              <w:bottom w:val="single" w:sz="4" w:space="0" w:color="000000"/>
              <w:right w:val="single" w:sz="4" w:space="0" w:color="000000"/>
            </w:tcBorders>
            <w:shd w:val="clear" w:color="auto" w:fill="auto"/>
            <w:vAlign w:val="center"/>
          </w:tcPr>
          <w:p w14:paraId="2E21E86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Electroforesis de Lipoproteínas</w:t>
            </w:r>
          </w:p>
        </w:tc>
        <w:tc>
          <w:tcPr>
            <w:tcW w:w="6496" w:type="dxa"/>
            <w:tcBorders>
              <w:top w:val="nil"/>
              <w:left w:val="nil"/>
              <w:bottom w:val="single" w:sz="4" w:space="0" w:color="000000"/>
              <w:right w:val="single" w:sz="4" w:space="0" w:color="000000"/>
            </w:tcBorders>
            <w:vAlign w:val="center"/>
          </w:tcPr>
          <w:p w14:paraId="65DD867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bl>
    <w:p w14:paraId="07ABC371" w14:textId="77777777" w:rsidR="002E2B44" w:rsidRPr="00CD787B" w:rsidRDefault="002E2B44">
      <w:pPr>
        <w:rPr>
          <w:i/>
        </w:rPr>
      </w:pPr>
    </w:p>
    <w:p w14:paraId="637584C4" w14:textId="0B00842A" w:rsidR="002E2B44" w:rsidRPr="00CD787B" w:rsidRDefault="00EC610F" w:rsidP="00EB36FB">
      <w:pPr>
        <w:rPr>
          <w:i/>
          <w:iCs/>
          <w:lang w:val="es-ES_tradnl" w:eastAsia="ja-JP"/>
        </w:rPr>
      </w:pPr>
      <w:r w:rsidRPr="00CD787B">
        <w:rPr>
          <w:i/>
          <w:iCs/>
          <w:lang w:val="es-ES_tradnl" w:eastAsia="ja-JP"/>
        </w:rPr>
        <w:t xml:space="preserve">Equipamiento para el </w:t>
      </w:r>
      <w:r w:rsidR="002B7949" w:rsidRPr="00CD787B">
        <w:rPr>
          <w:i/>
          <w:iCs/>
          <w:lang w:val="es-ES_tradnl" w:eastAsia="ja-JP"/>
        </w:rPr>
        <w:t>G</w:t>
      </w:r>
      <w:r w:rsidRPr="00CD787B">
        <w:rPr>
          <w:i/>
          <w:iCs/>
          <w:lang w:val="es-ES_tradnl" w:eastAsia="ja-JP"/>
        </w:rPr>
        <w:t>rupo de Electroforesis</w:t>
      </w:r>
    </w:p>
    <w:p w14:paraId="2E732E51" w14:textId="087DD676" w:rsidR="002E2B44" w:rsidRPr="00CD787B" w:rsidRDefault="00EC610F" w:rsidP="005B48D8">
      <w:pPr>
        <w:pStyle w:val="Prrafodelista"/>
        <w:numPr>
          <w:ilvl w:val="0"/>
          <w:numId w:val="66"/>
        </w:numPr>
        <w:pBdr>
          <w:top w:val="nil"/>
          <w:left w:val="nil"/>
          <w:bottom w:val="nil"/>
          <w:right w:val="nil"/>
          <w:between w:val="nil"/>
        </w:pBdr>
        <w:spacing w:after="0"/>
        <w:rPr>
          <w:rFonts w:ascii="Montserrat" w:hAnsi="Montserrat"/>
          <w:sz w:val="20"/>
          <w:szCs w:val="20"/>
        </w:rPr>
      </w:pPr>
      <w:r w:rsidRPr="00CD787B">
        <w:rPr>
          <w:rFonts w:ascii="Montserrat" w:hAnsi="Montserrat"/>
          <w:sz w:val="20"/>
          <w:szCs w:val="20"/>
        </w:rPr>
        <w:t xml:space="preserve">El equipamiento para el grupo de </w:t>
      </w:r>
      <w:r w:rsidR="002B7949" w:rsidRPr="00CD787B">
        <w:rPr>
          <w:rFonts w:ascii="Montserrat" w:hAnsi="Montserrat"/>
          <w:sz w:val="20"/>
          <w:szCs w:val="20"/>
        </w:rPr>
        <w:t>e</w:t>
      </w:r>
      <w:r w:rsidRPr="00CD787B">
        <w:rPr>
          <w:rFonts w:ascii="Montserrat" w:hAnsi="Montserrat"/>
          <w:sz w:val="20"/>
          <w:szCs w:val="20"/>
        </w:rPr>
        <w:t>lectroforesis y electroforesis en gel deberá contar con los siguientes requisitos:</w:t>
      </w:r>
    </w:p>
    <w:p w14:paraId="13C4AE79" w14:textId="77777777" w:rsidR="002E2B44" w:rsidRPr="00CD787B" w:rsidRDefault="00EC610F" w:rsidP="005B48D8">
      <w:pPr>
        <w:pStyle w:val="Prrafodelista"/>
        <w:numPr>
          <w:ilvl w:val="0"/>
          <w:numId w:val="6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Software de operación en español.</w:t>
      </w:r>
    </w:p>
    <w:p w14:paraId="7B6611A6" w14:textId="77777777" w:rsidR="002E2B44" w:rsidRPr="00CD787B" w:rsidRDefault="00EC610F" w:rsidP="005B48D8">
      <w:pPr>
        <w:pStyle w:val="Prrafodelista"/>
        <w:numPr>
          <w:ilvl w:val="0"/>
          <w:numId w:val="6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Puerto de comunicación para interfaz.</w:t>
      </w:r>
    </w:p>
    <w:p w14:paraId="15C00844" w14:textId="77777777" w:rsidR="002E2B44" w:rsidRPr="00CD787B" w:rsidRDefault="00EC610F" w:rsidP="005B48D8">
      <w:pPr>
        <w:pStyle w:val="Prrafodelista"/>
        <w:numPr>
          <w:ilvl w:val="0"/>
          <w:numId w:val="6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Monitor Integrado o adicional.</w:t>
      </w:r>
    </w:p>
    <w:p w14:paraId="0309CF08" w14:textId="77777777" w:rsidR="002E2B44" w:rsidRPr="00CD787B" w:rsidRDefault="00EC610F" w:rsidP="005B48D8">
      <w:pPr>
        <w:pStyle w:val="Prrafodelista"/>
        <w:numPr>
          <w:ilvl w:val="0"/>
          <w:numId w:val="6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En caso de requerir impresora, deberá considerar los insumos mensuales para esta.</w:t>
      </w:r>
    </w:p>
    <w:p w14:paraId="2A580D78" w14:textId="77777777" w:rsidR="002E2B44" w:rsidRPr="00CD787B" w:rsidRDefault="00EC610F" w:rsidP="005B48D8">
      <w:pPr>
        <w:pStyle w:val="Prrafodelista"/>
        <w:numPr>
          <w:ilvl w:val="0"/>
          <w:numId w:val="6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Equipo de protección de picos y regulación de voltaje y respaldo de energía (UPS), con duración mínima de treinta minutos. </w:t>
      </w:r>
    </w:p>
    <w:p w14:paraId="0F098AD8" w14:textId="493541B1" w:rsidR="002E2B44" w:rsidRPr="00CD787B" w:rsidRDefault="00EC610F" w:rsidP="005B48D8">
      <w:pPr>
        <w:pStyle w:val="Prrafodelista"/>
        <w:numPr>
          <w:ilvl w:val="0"/>
          <w:numId w:val="6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Proporcionar </w:t>
      </w:r>
      <w:r w:rsidR="00790362" w:rsidRPr="00CD787B">
        <w:rPr>
          <w:rFonts w:ascii="Montserrat" w:hAnsi="Montserrat"/>
          <w:sz w:val="20"/>
          <w:szCs w:val="20"/>
        </w:rPr>
        <w:t xml:space="preserve">refacciones, accesorios y consumibles </w:t>
      </w:r>
      <w:r w:rsidRPr="00CD787B">
        <w:rPr>
          <w:rFonts w:ascii="Montserrat" w:hAnsi="Montserrat"/>
          <w:sz w:val="20"/>
          <w:szCs w:val="20"/>
        </w:rPr>
        <w:t>de acuerdo con sus necesidades, asegurando su compatibilidad con la marca y modelo del equipo.</w:t>
      </w:r>
    </w:p>
    <w:p w14:paraId="7C202734" w14:textId="77777777" w:rsidR="002E2B44" w:rsidRPr="00CD787B" w:rsidRDefault="00EC610F" w:rsidP="005B48D8">
      <w:pPr>
        <w:pStyle w:val="Prrafodelista"/>
        <w:numPr>
          <w:ilvl w:val="0"/>
          <w:numId w:val="67"/>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Pipetas automáticas certificadas y los bienes de consumo necesarios para la preparación de las muestras.</w:t>
      </w:r>
    </w:p>
    <w:p w14:paraId="1A3335C9" w14:textId="77777777" w:rsidR="00EB36FB" w:rsidRPr="00CD787B" w:rsidRDefault="00EB36FB" w:rsidP="00EB36FB">
      <w:pPr>
        <w:rPr>
          <w:i/>
          <w:iCs/>
          <w:lang w:val="es-ES_tradnl" w:eastAsia="ja-JP"/>
        </w:rPr>
      </w:pPr>
    </w:p>
    <w:p w14:paraId="788CF291" w14:textId="009CCB63" w:rsidR="002E2B44" w:rsidRPr="00CD787B" w:rsidRDefault="00EC610F" w:rsidP="00EB36FB">
      <w:pPr>
        <w:rPr>
          <w:i/>
          <w:iCs/>
          <w:lang w:val="es-ES_tradnl" w:eastAsia="ja-JP"/>
        </w:rPr>
      </w:pPr>
      <w:r w:rsidRPr="00CD787B">
        <w:rPr>
          <w:i/>
          <w:iCs/>
          <w:lang w:val="es-ES_tradnl" w:eastAsia="ja-JP"/>
        </w:rPr>
        <w:t xml:space="preserve">Control de Calidad </w:t>
      </w:r>
    </w:p>
    <w:p w14:paraId="5242AE78" w14:textId="77777777" w:rsidR="002E2B44" w:rsidRPr="00CD787B" w:rsidRDefault="00EC610F" w:rsidP="005B48D8">
      <w:pPr>
        <w:pStyle w:val="Prrafodelista"/>
        <w:numPr>
          <w:ilvl w:val="0"/>
          <w:numId w:val="68"/>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El equipo deberá contar con control de calidad integrado.</w:t>
      </w:r>
    </w:p>
    <w:p w14:paraId="632C0CEE" w14:textId="12F05848" w:rsidR="002E2B44" w:rsidRPr="00CD787B" w:rsidRDefault="00EC610F" w:rsidP="005B48D8">
      <w:pPr>
        <w:pStyle w:val="Prrafodelista"/>
        <w:numPr>
          <w:ilvl w:val="0"/>
          <w:numId w:val="68"/>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Incluir la dotación de muestras control para el control de calidad interno</w:t>
      </w:r>
      <w:r w:rsidR="00790362" w:rsidRPr="00CD787B">
        <w:rPr>
          <w:rFonts w:ascii="Montserrat" w:hAnsi="Montserrat"/>
          <w:sz w:val="20"/>
          <w:szCs w:val="20"/>
        </w:rPr>
        <w:t>.</w:t>
      </w:r>
    </w:p>
    <w:p w14:paraId="2BF8F069" w14:textId="77777777" w:rsidR="002E2B44" w:rsidRPr="00CD787B" w:rsidRDefault="00EC610F" w:rsidP="005B48D8">
      <w:pPr>
        <w:pStyle w:val="Prrafodelista"/>
        <w:numPr>
          <w:ilvl w:val="0"/>
          <w:numId w:val="68"/>
        </w:numPr>
        <w:pBdr>
          <w:top w:val="nil"/>
          <w:left w:val="nil"/>
          <w:bottom w:val="nil"/>
          <w:right w:val="nil"/>
          <w:between w:val="nil"/>
        </w:pBdr>
        <w:spacing w:after="480"/>
        <w:ind w:left="993" w:hanging="284"/>
        <w:contextualSpacing w:val="0"/>
        <w:jc w:val="both"/>
        <w:rPr>
          <w:rFonts w:ascii="Montserrat" w:hAnsi="Montserrat"/>
          <w:sz w:val="20"/>
          <w:szCs w:val="20"/>
        </w:rPr>
      </w:pPr>
      <w:r w:rsidRPr="00CD787B">
        <w:rPr>
          <w:rFonts w:ascii="Montserrat" w:hAnsi="Montserrat"/>
          <w:sz w:val="20"/>
          <w:szCs w:val="20"/>
        </w:rPr>
        <w:t>Deberá incluir cuando menos una corrida de las muestras control los días de proceso.</w:t>
      </w:r>
    </w:p>
    <w:tbl>
      <w:tblPr>
        <w:tblStyle w:val="215"/>
        <w:tblW w:w="9962" w:type="dxa"/>
        <w:jc w:val="center"/>
        <w:tblInd w:w="0" w:type="dxa"/>
        <w:tblLayout w:type="fixed"/>
        <w:tblLook w:val="0400" w:firstRow="0" w:lastRow="0" w:firstColumn="0" w:lastColumn="0" w:noHBand="0" w:noVBand="1"/>
      </w:tblPr>
      <w:tblGrid>
        <w:gridCol w:w="1271"/>
        <w:gridCol w:w="4836"/>
        <w:gridCol w:w="3855"/>
      </w:tblGrid>
      <w:tr w:rsidR="002E2B44" w:rsidRPr="00CD787B" w14:paraId="61D420B2" w14:textId="77777777">
        <w:trPr>
          <w:trHeight w:val="300"/>
          <w:tblHeader/>
          <w:jc w:val="center"/>
        </w:trPr>
        <w:tc>
          <w:tcPr>
            <w:tcW w:w="9962"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116B70D4" w14:textId="77777777" w:rsidR="002E2B44" w:rsidRPr="00CD787B" w:rsidRDefault="00EC610F">
            <w:pPr>
              <w:rPr>
                <w:rFonts w:ascii="Montserrat" w:hAnsi="Montserrat"/>
                <w:b/>
                <w:sz w:val="18"/>
                <w:szCs w:val="18"/>
              </w:rPr>
            </w:pPr>
            <w:r w:rsidRPr="00CD787B">
              <w:rPr>
                <w:rFonts w:ascii="Montserrat" w:hAnsi="Montserrat"/>
                <w:b/>
                <w:sz w:val="18"/>
                <w:szCs w:val="18"/>
              </w:rPr>
              <w:lastRenderedPageBreak/>
              <w:t xml:space="preserve">Grupo 18 Histocompatibilidad </w:t>
            </w:r>
          </w:p>
        </w:tc>
      </w:tr>
      <w:tr w:rsidR="002E2B44" w:rsidRPr="00CD787B" w14:paraId="26B4592D" w14:textId="77777777">
        <w:trPr>
          <w:trHeight w:val="300"/>
          <w:tblHeader/>
          <w:jc w:val="center"/>
        </w:trPr>
        <w:tc>
          <w:tcPr>
            <w:tcW w:w="9962"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21F748E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Estudios incluidos:</w:t>
            </w:r>
          </w:p>
        </w:tc>
      </w:tr>
      <w:tr w:rsidR="002E2B44" w:rsidRPr="00CD787B" w14:paraId="0B7C2C5C" w14:textId="77777777" w:rsidTr="00790362">
        <w:trPr>
          <w:trHeight w:val="300"/>
          <w:tblHeader/>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FCDE0F9"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Clave</w:t>
            </w:r>
          </w:p>
        </w:tc>
        <w:tc>
          <w:tcPr>
            <w:tcW w:w="4836" w:type="dxa"/>
            <w:tcBorders>
              <w:top w:val="single" w:sz="4" w:space="0" w:color="000000"/>
              <w:left w:val="nil"/>
              <w:bottom w:val="single" w:sz="4" w:space="0" w:color="000000"/>
              <w:right w:val="single" w:sz="4" w:space="0" w:color="000000"/>
            </w:tcBorders>
            <w:shd w:val="clear" w:color="auto" w:fill="D9D9D9"/>
            <w:vAlign w:val="center"/>
          </w:tcPr>
          <w:p w14:paraId="483C9130"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Nombre del Estudio</w:t>
            </w:r>
          </w:p>
        </w:tc>
        <w:tc>
          <w:tcPr>
            <w:tcW w:w="3855" w:type="dxa"/>
            <w:tcBorders>
              <w:top w:val="single" w:sz="4" w:space="0" w:color="000000"/>
              <w:left w:val="nil"/>
              <w:bottom w:val="single" w:sz="4" w:space="0" w:color="000000"/>
              <w:right w:val="single" w:sz="4" w:space="0" w:color="000000"/>
            </w:tcBorders>
            <w:shd w:val="clear" w:color="auto" w:fill="D9D9D9"/>
            <w:vAlign w:val="center"/>
          </w:tcPr>
          <w:p w14:paraId="569ACB75"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Especificaciones de los estudios</w:t>
            </w:r>
          </w:p>
        </w:tc>
      </w:tr>
      <w:tr w:rsidR="002E2B44" w:rsidRPr="00CD787B" w14:paraId="57719AC8" w14:textId="77777777" w:rsidTr="00790362">
        <w:trPr>
          <w:trHeight w:val="300"/>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E8BA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40.18.001</w:t>
            </w:r>
          </w:p>
        </w:tc>
        <w:tc>
          <w:tcPr>
            <w:tcW w:w="4836" w:type="dxa"/>
            <w:tcBorders>
              <w:top w:val="single" w:sz="4" w:space="0" w:color="000000"/>
              <w:left w:val="nil"/>
              <w:bottom w:val="single" w:sz="4" w:space="0" w:color="000000"/>
              <w:right w:val="single" w:sz="4" w:space="0" w:color="000000"/>
            </w:tcBorders>
            <w:shd w:val="clear" w:color="auto" w:fill="auto"/>
            <w:vAlign w:val="center"/>
          </w:tcPr>
          <w:p w14:paraId="69FF80E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Prueba cruzada por citometría de flujo para linfocitos totales y con separación de linfocitos T y B (prueba inicial, </w:t>
            </w:r>
            <w:proofErr w:type="spellStart"/>
            <w:r w:rsidRPr="00CD787B">
              <w:rPr>
                <w:rFonts w:ascii="Montserrat" w:hAnsi="Montserrat"/>
                <w:sz w:val="18"/>
                <w:szCs w:val="18"/>
              </w:rPr>
              <w:t>pretrasplante</w:t>
            </w:r>
            <w:proofErr w:type="spellEnd"/>
            <w:r w:rsidRPr="00CD787B">
              <w:rPr>
                <w:rFonts w:ascii="Montserrat" w:hAnsi="Montserrat"/>
                <w:sz w:val="18"/>
                <w:szCs w:val="18"/>
              </w:rPr>
              <w:t xml:space="preserve"> y cadavérico).</w:t>
            </w:r>
          </w:p>
        </w:tc>
        <w:tc>
          <w:tcPr>
            <w:tcW w:w="3855" w:type="dxa"/>
            <w:tcBorders>
              <w:top w:val="single" w:sz="4" w:space="0" w:color="000000"/>
              <w:left w:val="nil"/>
              <w:bottom w:val="single" w:sz="4" w:space="0" w:color="000000"/>
              <w:right w:val="single" w:sz="4" w:space="0" w:color="000000"/>
            </w:tcBorders>
            <w:vAlign w:val="center"/>
          </w:tcPr>
          <w:p w14:paraId="0A00B021" w14:textId="2CD4E1F1" w:rsidR="002E2B44" w:rsidRPr="00CD787B" w:rsidRDefault="00EC610F" w:rsidP="00790362">
            <w:pPr>
              <w:pBdr>
                <w:top w:val="nil"/>
                <w:left w:val="nil"/>
                <w:bottom w:val="nil"/>
                <w:right w:val="nil"/>
                <w:between w:val="nil"/>
              </w:pBdr>
              <w:spacing w:after="0"/>
              <w:rPr>
                <w:rFonts w:ascii="Montserrat" w:hAnsi="Montserrat"/>
                <w:sz w:val="18"/>
                <w:szCs w:val="18"/>
              </w:rPr>
            </w:pPr>
            <w:r w:rsidRPr="00CD787B">
              <w:rPr>
                <w:rFonts w:ascii="Montserrat" w:hAnsi="Montserrat"/>
                <w:sz w:val="18"/>
                <w:szCs w:val="18"/>
              </w:rPr>
              <w:t>Debe procesarse en sitio, o envío a laboratorios de referencia en Histocompatibilidad.</w:t>
            </w:r>
          </w:p>
        </w:tc>
      </w:tr>
      <w:tr w:rsidR="002E2B44" w:rsidRPr="00CD787B" w14:paraId="202DF10D" w14:textId="77777777" w:rsidTr="00790362">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C4BDEB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40.18.002</w:t>
            </w:r>
          </w:p>
        </w:tc>
        <w:tc>
          <w:tcPr>
            <w:tcW w:w="4836" w:type="dxa"/>
            <w:tcBorders>
              <w:top w:val="nil"/>
              <w:left w:val="nil"/>
              <w:bottom w:val="single" w:sz="4" w:space="0" w:color="000000"/>
              <w:right w:val="single" w:sz="4" w:space="0" w:color="000000"/>
            </w:tcBorders>
            <w:shd w:val="clear" w:color="auto" w:fill="auto"/>
            <w:vAlign w:val="center"/>
          </w:tcPr>
          <w:p w14:paraId="45AC208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Prueba cruzada por </w:t>
            </w:r>
            <w:proofErr w:type="spellStart"/>
            <w:r w:rsidRPr="00CD787B">
              <w:rPr>
                <w:rFonts w:ascii="Montserrat" w:hAnsi="Montserrat"/>
                <w:sz w:val="18"/>
                <w:szCs w:val="18"/>
              </w:rPr>
              <w:t>microlinfocitotoxicidad</w:t>
            </w:r>
            <w:proofErr w:type="spellEnd"/>
            <w:r w:rsidRPr="00CD787B">
              <w:rPr>
                <w:rFonts w:ascii="Montserrat" w:hAnsi="Montserrat"/>
                <w:sz w:val="18"/>
                <w:szCs w:val="18"/>
              </w:rPr>
              <w:t xml:space="preserve"> dependiente de complemento para linfocitos totales y con separación de linfocitos T y B</w:t>
            </w:r>
          </w:p>
        </w:tc>
        <w:tc>
          <w:tcPr>
            <w:tcW w:w="3855" w:type="dxa"/>
            <w:tcBorders>
              <w:top w:val="nil"/>
              <w:left w:val="nil"/>
              <w:bottom w:val="single" w:sz="4" w:space="0" w:color="000000"/>
              <w:right w:val="single" w:sz="4" w:space="0" w:color="000000"/>
            </w:tcBorders>
            <w:vAlign w:val="center"/>
          </w:tcPr>
          <w:p w14:paraId="77695D51" w14:textId="737EEE6A" w:rsidR="002E2B44" w:rsidRPr="00CD787B" w:rsidRDefault="00EC610F" w:rsidP="00790362">
            <w:pPr>
              <w:pBdr>
                <w:top w:val="nil"/>
                <w:left w:val="nil"/>
                <w:bottom w:val="nil"/>
                <w:right w:val="nil"/>
                <w:between w:val="nil"/>
              </w:pBdr>
              <w:spacing w:after="0"/>
              <w:rPr>
                <w:rFonts w:ascii="Montserrat" w:hAnsi="Montserrat"/>
                <w:sz w:val="18"/>
                <w:szCs w:val="18"/>
              </w:rPr>
            </w:pPr>
            <w:r w:rsidRPr="00CD787B">
              <w:rPr>
                <w:rFonts w:ascii="Montserrat" w:hAnsi="Montserrat"/>
                <w:sz w:val="18"/>
                <w:szCs w:val="18"/>
              </w:rPr>
              <w:t>Debe procesarse en sitio, o envío a laboratorios de referencia en Histocompatibilidad.</w:t>
            </w:r>
          </w:p>
        </w:tc>
      </w:tr>
      <w:tr w:rsidR="002E2B44" w:rsidRPr="00CD787B" w14:paraId="6A518850" w14:textId="77777777" w:rsidTr="00790362">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D8546AF"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40.18.003</w:t>
            </w:r>
          </w:p>
        </w:tc>
        <w:tc>
          <w:tcPr>
            <w:tcW w:w="4836" w:type="dxa"/>
            <w:tcBorders>
              <w:top w:val="nil"/>
              <w:left w:val="nil"/>
              <w:bottom w:val="single" w:sz="4" w:space="0" w:color="000000"/>
              <w:right w:val="single" w:sz="4" w:space="0" w:color="000000"/>
            </w:tcBorders>
            <w:shd w:val="clear" w:color="auto" w:fill="auto"/>
            <w:vAlign w:val="center"/>
          </w:tcPr>
          <w:p w14:paraId="1CF55B9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HLA para Locus A, B, C/DR, DQ, DP (método de baja/mediana resolución). Trasplante Renal</w:t>
            </w:r>
          </w:p>
        </w:tc>
        <w:tc>
          <w:tcPr>
            <w:tcW w:w="3855" w:type="dxa"/>
            <w:tcBorders>
              <w:top w:val="nil"/>
              <w:left w:val="nil"/>
              <w:bottom w:val="single" w:sz="4" w:space="0" w:color="000000"/>
              <w:right w:val="single" w:sz="4" w:space="0" w:color="000000"/>
            </w:tcBorders>
            <w:vAlign w:val="center"/>
          </w:tcPr>
          <w:p w14:paraId="0BC6F27E" w14:textId="2ECD7ABC"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laboratorios de referencia en Histocompatibilidad.</w:t>
            </w:r>
          </w:p>
        </w:tc>
      </w:tr>
      <w:tr w:rsidR="002E2B44" w:rsidRPr="00CD787B" w14:paraId="6115BD98" w14:textId="77777777" w:rsidTr="00790362">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4E75C46"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40.18.004</w:t>
            </w:r>
          </w:p>
        </w:tc>
        <w:tc>
          <w:tcPr>
            <w:tcW w:w="4836" w:type="dxa"/>
            <w:tcBorders>
              <w:top w:val="nil"/>
              <w:left w:val="nil"/>
              <w:bottom w:val="single" w:sz="4" w:space="0" w:color="000000"/>
              <w:right w:val="single" w:sz="4" w:space="0" w:color="000000"/>
            </w:tcBorders>
            <w:shd w:val="clear" w:color="auto" w:fill="auto"/>
            <w:vAlign w:val="center"/>
          </w:tcPr>
          <w:p w14:paraId="4ACBC2E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HLA para Locus A, B, C/DR, DQ, DP (método de alta resolución). Trasplante CTH</w:t>
            </w:r>
          </w:p>
        </w:tc>
        <w:tc>
          <w:tcPr>
            <w:tcW w:w="3855" w:type="dxa"/>
            <w:tcBorders>
              <w:top w:val="nil"/>
              <w:left w:val="nil"/>
              <w:bottom w:val="single" w:sz="4" w:space="0" w:color="000000"/>
              <w:right w:val="single" w:sz="4" w:space="0" w:color="000000"/>
            </w:tcBorders>
            <w:vAlign w:val="center"/>
          </w:tcPr>
          <w:p w14:paraId="0600A064" w14:textId="47D15118"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laboratorios de referencia en Histocompatibilidad.</w:t>
            </w:r>
          </w:p>
        </w:tc>
      </w:tr>
      <w:tr w:rsidR="002E2B44" w:rsidRPr="00CD787B" w14:paraId="0FD26937" w14:textId="77777777" w:rsidTr="00790362">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A1762F0"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40.18.005</w:t>
            </w:r>
          </w:p>
        </w:tc>
        <w:tc>
          <w:tcPr>
            <w:tcW w:w="4836" w:type="dxa"/>
            <w:tcBorders>
              <w:top w:val="nil"/>
              <w:left w:val="nil"/>
              <w:bottom w:val="single" w:sz="4" w:space="0" w:color="000000"/>
              <w:right w:val="single" w:sz="4" w:space="0" w:color="000000"/>
            </w:tcBorders>
            <w:shd w:val="clear" w:color="auto" w:fill="auto"/>
            <w:vAlign w:val="center"/>
          </w:tcPr>
          <w:p w14:paraId="0E3B483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HLA, Método de secuenciación para CTH</w:t>
            </w:r>
          </w:p>
        </w:tc>
        <w:tc>
          <w:tcPr>
            <w:tcW w:w="3855" w:type="dxa"/>
            <w:tcBorders>
              <w:top w:val="nil"/>
              <w:left w:val="nil"/>
              <w:bottom w:val="single" w:sz="4" w:space="0" w:color="000000"/>
              <w:right w:val="single" w:sz="4" w:space="0" w:color="000000"/>
            </w:tcBorders>
            <w:vAlign w:val="center"/>
          </w:tcPr>
          <w:p w14:paraId="134D195B" w14:textId="28EC350F"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laboratorios de referencia en Histocompatibilidad.</w:t>
            </w:r>
          </w:p>
        </w:tc>
      </w:tr>
      <w:tr w:rsidR="002E2B44" w:rsidRPr="00CD787B" w14:paraId="7488241B" w14:textId="77777777" w:rsidTr="00790362">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61B1C74"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40.18.006</w:t>
            </w:r>
          </w:p>
        </w:tc>
        <w:tc>
          <w:tcPr>
            <w:tcW w:w="4836" w:type="dxa"/>
            <w:tcBorders>
              <w:top w:val="nil"/>
              <w:left w:val="nil"/>
              <w:bottom w:val="single" w:sz="4" w:space="0" w:color="000000"/>
              <w:right w:val="single" w:sz="4" w:space="0" w:color="000000"/>
            </w:tcBorders>
            <w:shd w:val="clear" w:color="auto" w:fill="auto"/>
            <w:vAlign w:val="center"/>
          </w:tcPr>
          <w:p w14:paraId="291F4DD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Prueba para determinar el Panel Reactivo de Anticuerpos HLA por </w:t>
            </w:r>
            <w:proofErr w:type="spellStart"/>
            <w:r w:rsidRPr="00CD787B">
              <w:rPr>
                <w:rFonts w:ascii="Montserrat" w:hAnsi="Montserrat"/>
                <w:sz w:val="18"/>
                <w:szCs w:val="18"/>
              </w:rPr>
              <w:t>fluorimetría</w:t>
            </w:r>
            <w:proofErr w:type="spellEnd"/>
            <w:r w:rsidRPr="00CD787B">
              <w:rPr>
                <w:rFonts w:ascii="Montserrat" w:hAnsi="Montserrat"/>
                <w:sz w:val="18"/>
                <w:szCs w:val="18"/>
              </w:rPr>
              <w:t>, empleando Ag Clase I, % PRA específico.</w:t>
            </w:r>
          </w:p>
        </w:tc>
        <w:tc>
          <w:tcPr>
            <w:tcW w:w="3855" w:type="dxa"/>
            <w:tcBorders>
              <w:top w:val="nil"/>
              <w:left w:val="nil"/>
              <w:bottom w:val="single" w:sz="4" w:space="0" w:color="000000"/>
              <w:right w:val="single" w:sz="4" w:space="0" w:color="000000"/>
            </w:tcBorders>
            <w:vAlign w:val="center"/>
          </w:tcPr>
          <w:p w14:paraId="30F9A6FE" w14:textId="2C364D89"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laboratorios de referencia en Histocompatibilidad.</w:t>
            </w:r>
          </w:p>
        </w:tc>
      </w:tr>
      <w:tr w:rsidR="002E2B44" w:rsidRPr="00CD787B" w14:paraId="60C393BE" w14:textId="77777777" w:rsidTr="00790362">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5DE04B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40.18.007</w:t>
            </w:r>
          </w:p>
        </w:tc>
        <w:tc>
          <w:tcPr>
            <w:tcW w:w="4836" w:type="dxa"/>
            <w:tcBorders>
              <w:top w:val="nil"/>
              <w:left w:val="nil"/>
              <w:bottom w:val="single" w:sz="4" w:space="0" w:color="000000"/>
              <w:right w:val="single" w:sz="4" w:space="0" w:color="000000"/>
            </w:tcBorders>
            <w:shd w:val="clear" w:color="auto" w:fill="auto"/>
            <w:vAlign w:val="center"/>
          </w:tcPr>
          <w:p w14:paraId="516893E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Prueba para determinar el Panel Reactivo de Anticuerpos HLA por </w:t>
            </w:r>
            <w:proofErr w:type="spellStart"/>
            <w:r w:rsidRPr="00CD787B">
              <w:rPr>
                <w:rFonts w:ascii="Montserrat" w:hAnsi="Montserrat"/>
                <w:sz w:val="18"/>
                <w:szCs w:val="18"/>
              </w:rPr>
              <w:t>fluorimetría</w:t>
            </w:r>
            <w:proofErr w:type="spellEnd"/>
            <w:r w:rsidRPr="00CD787B">
              <w:rPr>
                <w:rFonts w:ascii="Montserrat" w:hAnsi="Montserrat"/>
                <w:sz w:val="18"/>
                <w:szCs w:val="18"/>
              </w:rPr>
              <w:t>, empleando Ag Clase II, % PRA específico</w:t>
            </w:r>
          </w:p>
        </w:tc>
        <w:tc>
          <w:tcPr>
            <w:tcW w:w="3855" w:type="dxa"/>
            <w:tcBorders>
              <w:top w:val="nil"/>
              <w:left w:val="nil"/>
              <w:bottom w:val="single" w:sz="4" w:space="0" w:color="000000"/>
              <w:right w:val="single" w:sz="4" w:space="0" w:color="000000"/>
            </w:tcBorders>
            <w:vAlign w:val="center"/>
          </w:tcPr>
          <w:p w14:paraId="33FF35E6" w14:textId="1A21C90D"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laboratorios de referencia en Histocompatibilidad.</w:t>
            </w:r>
          </w:p>
        </w:tc>
      </w:tr>
      <w:tr w:rsidR="002E2B44" w:rsidRPr="00CD787B" w14:paraId="3E549ACC" w14:textId="77777777" w:rsidTr="00790362">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A07BC0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40.18.008</w:t>
            </w:r>
          </w:p>
        </w:tc>
        <w:tc>
          <w:tcPr>
            <w:tcW w:w="4836" w:type="dxa"/>
            <w:tcBorders>
              <w:top w:val="nil"/>
              <w:left w:val="nil"/>
              <w:bottom w:val="single" w:sz="4" w:space="0" w:color="000000"/>
              <w:right w:val="single" w:sz="4" w:space="0" w:color="000000"/>
            </w:tcBorders>
            <w:shd w:val="clear" w:color="auto" w:fill="auto"/>
            <w:vAlign w:val="center"/>
          </w:tcPr>
          <w:p w14:paraId="25C5813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Prueba para la detección de anticuerpos contra HLA donador específico, antígeno único, Clase I</w:t>
            </w:r>
          </w:p>
        </w:tc>
        <w:tc>
          <w:tcPr>
            <w:tcW w:w="3855" w:type="dxa"/>
            <w:tcBorders>
              <w:top w:val="nil"/>
              <w:left w:val="nil"/>
              <w:bottom w:val="single" w:sz="4" w:space="0" w:color="000000"/>
              <w:right w:val="single" w:sz="4" w:space="0" w:color="000000"/>
            </w:tcBorders>
            <w:vAlign w:val="center"/>
          </w:tcPr>
          <w:p w14:paraId="24FAA339" w14:textId="3E81902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laboratorios de referencia en Histocompatibilidad.</w:t>
            </w:r>
          </w:p>
        </w:tc>
      </w:tr>
      <w:tr w:rsidR="002E2B44" w:rsidRPr="00CD787B" w14:paraId="2334364F" w14:textId="77777777" w:rsidTr="00790362">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EC35CD3"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40.18.009</w:t>
            </w:r>
          </w:p>
        </w:tc>
        <w:tc>
          <w:tcPr>
            <w:tcW w:w="4836" w:type="dxa"/>
            <w:tcBorders>
              <w:top w:val="nil"/>
              <w:left w:val="nil"/>
              <w:bottom w:val="single" w:sz="4" w:space="0" w:color="000000"/>
              <w:right w:val="single" w:sz="4" w:space="0" w:color="000000"/>
            </w:tcBorders>
            <w:shd w:val="clear" w:color="auto" w:fill="auto"/>
            <w:vAlign w:val="center"/>
          </w:tcPr>
          <w:p w14:paraId="37CCE6E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Prueba para la detección de anticuerpos contra HLA donador específico, antígeno único, Clase II</w:t>
            </w:r>
          </w:p>
        </w:tc>
        <w:tc>
          <w:tcPr>
            <w:tcW w:w="3855" w:type="dxa"/>
            <w:tcBorders>
              <w:top w:val="nil"/>
              <w:left w:val="nil"/>
              <w:bottom w:val="single" w:sz="4" w:space="0" w:color="000000"/>
              <w:right w:val="single" w:sz="4" w:space="0" w:color="000000"/>
            </w:tcBorders>
            <w:vAlign w:val="center"/>
          </w:tcPr>
          <w:p w14:paraId="4AC2834E" w14:textId="19A132A1"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laboratorios de referencia en Histocompatibilidad.</w:t>
            </w:r>
          </w:p>
        </w:tc>
      </w:tr>
      <w:tr w:rsidR="002E2B44" w:rsidRPr="00CD787B" w14:paraId="1889BD7F" w14:textId="77777777" w:rsidTr="00790362">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514288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40.18.010</w:t>
            </w:r>
          </w:p>
        </w:tc>
        <w:tc>
          <w:tcPr>
            <w:tcW w:w="4836" w:type="dxa"/>
            <w:tcBorders>
              <w:top w:val="nil"/>
              <w:left w:val="nil"/>
              <w:bottom w:val="single" w:sz="4" w:space="0" w:color="000000"/>
              <w:right w:val="single" w:sz="4" w:space="0" w:color="000000"/>
            </w:tcBorders>
            <w:shd w:val="clear" w:color="auto" w:fill="auto"/>
            <w:vAlign w:val="center"/>
          </w:tcPr>
          <w:p w14:paraId="1164776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anti-HLA fijadores de complemento (C1q)</w:t>
            </w:r>
          </w:p>
        </w:tc>
        <w:tc>
          <w:tcPr>
            <w:tcW w:w="3855" w:type="dxa"/>
            <w:tcBorders>
              <w:top w:val="nil"/>
              <w:left w:val="nil"/>
              <w:bottom w:val="single" w:sz="4" w:space="0" w:color="000000"/>
              <w:right w:val="single" w:sz="4" w:space="0" w:color="000000"/>
            </w:tcBorders>
            <w:vAlign w:val="center"/>
          </w:tcPr>
          <w:p w14:paraId="564462A8" w14:textId="00DB7B7F"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laboratorios de referencia en Histocompatibilidad.</w:t>
            </w:r>
          </w:p>
        </w:tc>
      </w:tr>
      <w:tr w:rsidR="002E2B44" w:rsidRPr="00CD787B" w14:paraId="5FCE9C95" w14:textId="77777777" w:rsidTr="00790362">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7376B47"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40.18.011</w:t>
            </w:r>
          </w:p>
        </w:tc>
        <w:tc>
          <w:tcPr>
            <w:tcW w:w="4836" w:type="dxa"/>
            <w:tcBorders>
              <w:top w:val="nil"/>
              <w:left w:val="nil"/>
              <w:bottom w:val="single" w:sz="4" w:space="0" w:color="000000"/>
              <w:right w:val="single" w:sz="4" w:space="0" w:color="000000"/>
            </w:tcBorders>
            <w:shd w:val="clear" w:color="auto" w:fill="auto"/>
            <w:vAlign w:val="center"/>
          </w:tcPr>
          <w:p w14:paraId="241B813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Prueba de </w:t>
            </w:r>
            <w:proofErr w:type="spellStart"/>
            <w:r w:rsidRPr="00CD787B">
              <w:rPr>
                <w:rFonts w:ascii="Montserrat" w:hAnsi="Montserrat"/>
                <w:sz w:val="18"/>
                <w:szCs w:val="18"/>
              </w:rPr>
              <w:t>Quimerismo</w:t>
            </w:r>
            <w:proofErr w:type="spellEnd"/>
            <w:r w:rsidRPr="00CD787B">
              <w:rPr>
                <w:rFonts w:ascii="Montserrat" w:hAnsi="Montserrat"/>
                <w:sz w:val="18"/>
                <w:szCs w:val="18"/>
              </w:rPr>
              <w:t xml:space="preserve"> hematopoyético</w:t>
            </w:r>
          </w:p>
        </w:tc>
        <w:tc>
          <w:tcPr>
            <w:tcW w:w="3855" w:type="dxa"/>
            <w:tcBorders>
              <w:top w:val="nil"/>
              <w:left w:val="nil"/>
              <w:bottom w:val="single" w:sz="4" w:space="0" w:color="000000"/>
              <w:right w:val="single" w:sz="4" w:space="0" w:color="000000"/>
            </w:tcBorders>
            <w:vAlign w:val="center"/>
          </w:tcPr>
          <w:p w14:paraId="4E38457D" w14:textId="1C652F98"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 laboratorios de referencia en Histocompatibilidad.</w:t>
            </w:r>
          </w:p>
        </w:tc>
      </w:tr>
    </w:tbl>
    <w:p w14:paraId="1459E79C" w14:textId="77777777" w:rsidR="002E2B44" w:rsidRPr="00CD787B" w:rsidRDefault="002E2B44"/>
    <w:p w14:paraId="274CDD47" w14:textId="7A2D0E6C" w:rsidR="0098521B" w:rsidRPr="00CD787B" w:rsidRDefault="00EC610F" w:rsidP="00DE4D3C">
      <w:pPr>
        <w:spacing w:after="120"/>
        <w:rPr>
          <w:bCs/>
          <w:i/>
          <w:iCs/>
          <w:lang w:val="es-ES_tradnl" w:eastAsia="ja-JP"/>
        </w:rPr>
      </w:pPr>
      <w:r w:rsidRPr="00CD787B">
        <w:rPr>
          <w:bCs/>
          <w:i/>
          <w:iCs/>
          <w:lang w:val="es-ES_tradnl" w:eastAsia="ja-JP"/>
        </w:rPr>
        <w:t>Equipamiento complementario mínimo para el grupo de Histocompatibilidad</w:t>
      </w:r>
    </w:p>
    <w:p w14:paraId="5816F93A" w14:textId="67646872" w:rsidR="002E2B44" w:rsidRPr="00CD787B" w:rsidRDefault="0098521B" w:rsidP="004E6762">
      <w:pPr>
        <w:spacing w:after="0"/>
      </w:pPr>
      <w:r w:rsidRPr="00CD787B">
        <w:rPr>
          <w:lang w:val="es-ES_tradnl" w:eastAsia="ja-JP"/>
        </w:rPr>
        <w:t>D</w:t>
      </w:r>
      <w:proofErr w:type="spellStart"/>
      <w:r w:rsidRPr="00CD787B">
        <w:t>eberá</w:t>
      </w:r>
      <w:proofErr w:type="spellEnd"/>
      <w:r w:rsidRPr="00CD787B">
        <w:t xml:space="preserve"> contemplar la dotación, por </w:t>
      </w:r>
      <w:r w:rsidR="00897EA6" w:rsidRPr="00CD787B">
        <w:t>Unidad Médica</w:t>
      </w:r>
      <w:r w:rsidRPr="00CD787B">
        <w:t>, de:</w:t>
      </w:r>
    </w:p>
    <w:p w14:paraId="046410B2" w14:textId="77777777" w:rsidR="002E2B44" w:rsidRPr="00CD787B" w:rsidRDefault="00EC610F" w:rsidP="005B48D8">
      <w:pPr>
        <w:pStyle w:val="Prrafodelista"/>
        <w:numPr>
          <w:ilvl w:val="0"/>
          <w:numId w:val="6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Centrífuga para tubo de </w:t>
      </w:r>
      <w:proofErr w:type="spellStart"/>
      <w:r w:rsidRPr="00CD787B">
        <w:rPr>
          <w:rFonts w:ascii="Montserrat" w:hAnsi="Montserrat"/>
          <w:sz w:val="20"/>
          <w:szCs w:val="20"/>
        </w:rPr>
        <w:t>eppendorf</w:t>
      </w:r>
      <w:proofErr w:type="spellEnd"/>
      <w:r w:rsidRPr="00CD787B">
        <w:rPr>
          <w:rFonts w:ascii="Montserrat" w:hAnsi="Montserrat"/>
          <w:sz w:val="20"/>
          <w:szCs w:val="20"/>
        </w:rPr>
        <w:t>.</w:t>
      </w:r>
    </w:p>
    <w:p w14:paraId="0DE1425A" w14:textId="77777777" w:rsidR="002E2B44" w:rsidRPr="00CD787B" w:rsidRDefault="00EC610F" w:rsidP="005B48D8">
      <w:pPr>
        <w:pStyle w:val="Prrafodelista"/>
        <w:numPr>
          <w:ilvl w:val="0"/>
          <w:numId w:val="6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lastRenderedPageBreak/>
        <w:t>Centrifuga para microplaca</w:t>
      </w:r>
    </w:p>
    <w:p w14:paraId="15BB2754" w14:textId="77777777" w:rsidR="002E2B44" w:rsidRPr="00CD787B" w:rsidRDefault="00EC610F" w:rsidP="005B48D8">
      <w:pPr>
        <w:pStyle w:val="Prrafodelista"/>
        <w:numPr>
          <w:ilvl w:val="0"/>
          <w:numId w:val="69"/>
        </w:numPr>
        <w:pBdr>
          <w:top w:val="nil"/>
          <w:left w:val="nil"/>
          <w:bottom w:val="nil"/>
          <w:right w:val="nil"/>
          <w:between w:val="nil"/>
        </w:pBdr>
        <w:spacing w:after="0"/>
        <w:ind w:left="993" w:hanging="284"/>
        <w:jc w:val="both"/>
        <w:rPr>
          <w:rFonts w:ascii="Montserrat" w:hAnsi="Montserrat"/>
          <w:sz w:val="20"/>
          <w:szCs w:val="20"/>
        </w:rPr>
      </w:pPr>
      <w:proofErr w:type="spellStart"/>
      <w:r w:rsidRPr="00CD787B">
        <w:rPr>
          <w:rFonts w:ascii="Montserrat" w:hAnsi="Montserrat"/>
          <w:sz w:val="20"/>
          <w:szCs w:val="20"/>
        </w:rPr>
        <w:t>Microcentrifuga</w:t>
      </w:r>
      <w:proofErr w:type="spellEnd"/>
      <w:r w:rsidRPr="00CD787B">
        <w:rPr>
          <w:rFonts w:ascii="Montserrat" w:hAnsi="Montserrat"/>
          <w:sz w:val="20"/>
          <w:szCs w:val="20"/>
        </w:rPr>
        <w:t xml:space="preserve"> para tubo</w:t>
      </w:r>
    </w:p>
    <w:p w14:paraId="47E07092" w14:textId="77777777" w:rsidR="002E2B44" w:rsidRPr="00CD787B" w:rsidRDefault="00EC610F" w:rsidP="005B48D8">
      <w:pPr>
        <w:pStyle w:val="Prrafodelista"/>
        <w:numPr>
          <w:ilvl w:val="0"/>
          <w:numId w:val="6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Agitador tipo </w:t>
      </w:r>
      <w:proofErr w:type="spellStart"/>
      <w:r w:rsidRPr="00CD787B">
        <w:rPr>
          <w:rFonts w:ascii="Montserrat" w:hAnsi="Montserrat"/>
          <w:sz w:val="20"/>
          <w:szCs w:val="20"/>
        </w:rPr>
        <w:t>Vortex</w:t>
      </w:r>
      <w:proofErr w:type="spellEnd"/>
    </w:p>
    <w:p w14:paraId="084B6D94" w14:textId="77777777" w:rsidR="002E2B44" w:rsidRPr="00CD787B" w:rsidRDefault="00EC610F" w:rsidP="005B48D8">
      <w:pPr>
        <w:pStyle w:val="Prrafodelista"/>
        <w:numPr>
          <w:ilvl w:val="0"/>
          <w:numId w:val="6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Horno de microondas</w:t>
      </w:r>
    </w:p>
    <w:p w14:paraId="50B786C1" w14:textId="77777777" w:rsidR="002E2B44" w:rsidRPr="00CD787B" w:rsidRDefault="00EC610F" w:rsidP="005B48D8">
      <w:pPr>
        <w:pStyle w:val="Prrafodelista"/>
        <w:numPr>
          <w:ilvl w:val="0"/>
          <w:numId w:val="6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Pipeta </w:t>
      </w:r>
      <w:proofErr w:type="spellStart"/>
      <w:r w:rsidRPr="00CD787B">
        <w:rPr>
          <w:rFonts w:ascii="Montserrat" w:hAnsi="Montserrat"/>
          <w:sz w:val="20"/>
          <w:szCs w:val="20"/>
        </w:rPr>
        <w:t>monocanal</w:t>
      </w:r>
      <w:proofErr w:type="spellEnd"/>
      <w:r w:rsidRPr="00CD787B">
        <w:rPr>
          <w:rFonts w:ascii="Montserrat" w:hAnsi="Montserrat"/>
          <w:sz w:val="20"/>
          <w:szCs w:val="20"/>
        </w:rPr>
        <w:t xml:space="preserve"> de volumen 2-20 µl</w:t>
      </w:r>
    </w:p>
    <w:p w14:paraId="2BB97899" w14:textId="77777777" w:rsidR="002E2B44" w:rsidRPr="00CD787B" w:rsidRDefault="00EC610F" w:rsidP="005B48D8">
      <w:pPr>
        <w:pStyle w:val="Prrafodelista"/>
        <w:numPr>
          <w:ilvl w:val="0"/>
          <w:numId w:val="6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Pipeta </w:t>
      </w:r>
      <w:proofErr w:type="spellStart"/>
      <w:r w:rsidRPr="00CD787B">
        <w:rPr>
          <w:rFonts w:ascii="Montserrat" w:hAnsi="Montserrat"/>
          <w:sz w:val="20"/>
          <w:szCs w:val="20"/>
        </w:rPr>
        <w:t>monocanal</w:t>
      </w:r>
      <w:proofErr w:type="spellEnd"/>
      <w:r w:rsidRPr="00CD787B">
        <w:rPr>
          <w:rFonts w:ascii="Montserrat" w:hAnsi="Montserrat"/>
          <w:sz w:val="20"/>
          <w:szCs w:val="20"/>
        </w:rPr>
        <w:t xml:space="preserve"> de volumen 10-100 µl</w:t>
      </w:r>
    </w:p>
    <w:p w14:paraId="0554614C" w14:textId="77777777" w:rsidR="002E2B44" w:rsidRPr="00CD787B" w:rsidRDefault="00EC610F" w:rsidP="005B48D8">
      <w:pPr>
        <w:pStyle w:val="Prrafodelista"/>
        <w:numPr>
          <w:ilvl w:val="0"/>
          <w:numId w:val="6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Pipeta </w:t>
      </w:r>
      <w:proofErr w:type="spellStart"/>
      <w:r w:rsidRPr="00CD787B">
        <w:rPr>
          <w:rFonts w:ascii="Montserrat" w:hAnsi="Montserrat"/>
          <w:sz w:val="20"/>
          <w:szCs w:val="20"/>
        </w:rPr>
        <w:t>monocanal</w:t>
      </w:r>
      <w:proofErr w:type="spellEnd"/>
      <w:r w:rsidRPr="00CD787B">
        <w:rPr>
          <w:rFonts w:ascii="Montserrat" w:hAnsi="Montserrat"/>
          <w:sz w:val="20"/>
          <w:szCs w:val="20"/>
        </w:rPr>
        <w:t xml:space="preserve"> de volumen 100-1000 µl</w:t>
      </w:r>
    </w:p>
    <w:p w14:paraId="112560AD" w14:textId="77777777" w:rsidR="002E2B44" w:rsidRPr="00CD787B" w:rsidRDefault="00EC610F" w:rsidP="005B48D8">
      <w:pPr>
        <w:pStyle w:val="Prrafodelista"/>
        <w:numPr>
          <w:ilvl w:val="0"/>
          <w:numId w:val="6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Pipeta multicanal (8 canales) de volumen 10-100 µl</w:t>
      </w:r>
    </w:p>
    <w:p w14:paraId="61FA8BEF" w14:textId="77777777" w:rsidR="002E2B44" w:rsidRPr="00CD787B" w:rsidRDefault="00EC610F" w:rsidP="005B48D8">
      <w:pPr>
        <w:pStyle w:val="Prrafodelista"/>
        <w:numPr>
          <w:ilvl w:val="0"/>
          <w:numId w:val="6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Pipeta multicanal (8 canales) de volumen 50-500 µl </w:t>
      </w:r>
    </w:p>
    <w:p w14:paraId="63D74DC7" w14:textId="77777777" w:rsidR="002E2B44" w:rsidRPr="00CD787B" w:rsidRDefault="00EC610F" w:rsidP="005B48D8">
      <w:pPr>
        <w:pStyle w:val="Prrafodelista"/>
        <w:numPr>
          <w:ilvl w:val="0"/>
          <w:numId w:val="6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Micropipeta de volumen variable de 0.5 – 10 µl</w:t>
      </w:r>
    </w:p>
    <w:p w14:paraId="55CFB218" w14:textId="77777777" w:rsidR="002E2B44" w:rsidRPr="00CD787B" w:rsidRDefault="00EC610F" w:rsidP="005B48D8">
      <w:pPr>
        <w:pStyle w:val="Prrafodelista"/>
        <w:numPr>
          <w:ilvl w:val="0"/>
          <w:numId w:val="6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Micropipeta de volumen variable de 10 – 100 µl</w:t>
      </w:r>
    </w:p>
    <w:p w14:paraId="1BF024A7" w14:textId="77777777" w:rsidR="002E2B44" w:rsidRPr="00CD787B" w:rsidRDefault="00EC610F" w:rsidP="005B48D8">
      <w:pPr>
        <w:pStyle w:val="Prrafodelista"/>
        <w:numPr>
          <w:ilvl w:val="0"/>
          <w:numId w:val="69"/>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Micropipeta de volumen variable de 100 – 1000 µl</w:t>
      </w:r>
    </w:p>
    <w:p w14:paraId="348B8371" w14:textId="77777777" w:rsidR="00897EA6" w:rsidRPr="00CD787B" w:rsidRDefault="00897EA6" w:rsidP="00897EA6">
      <w:pPr>
        <w:spacing w:after="0"/>
        <w:ind w:left="699"/>
      </w:pPr>
    </w:p>
    <w:p w14:paraId="66BADDA7" w14:textId="0D5943D2" w:rsidR="002E2B44" w:rsidRPr="00CD787B" w:rsidRDefault="00D33929" w:rsidP="00DE4D3C">
      <w:pPr>
        <w:spacing w:after="480"/>
        <w:ind w:left="697"/>
      </w:pPr>
      <w:r w:rsidRPr="00CD787B">
        <w:t>Se d</w:t>
      </w:r>
      <w:r w:rsidR="00EC610F" w:rsidRPr="00CD787B">
        <w:t>eberá instala</w:t>
      </w:r>
      <w:r w:rsidRPr="00CD787B">
        <w:t xml:space="preserve">r </w:t>
      </w:r>
      <w:r w:rsidR="00EC610F" w:rsidRPr="00CD787B">
        <w:t>un sistema automatizado para la búsqueda de histocompatibilidad para los locus A, B, C, DR, DQ y DP</w:t>
      </w:r>
      <w:r w:rsidRPr="00CD787B">
        <w:t>,</w:t>
      </w:r>
      <w:r w:rsidR="00EC610F" w:rsidRPr="00CD787B">
        <w:t xml:space="preserve"> compatible con el sistema de </w:t>
      </w:r>
      <w:proofErr w:type="spellStart"/>
      <w:r w:rsidR="00EC610F" w:rsidRPr="00CD787B">
        <w:t>fluorimetría</w:t>
      </w:r>
      <w:proofErr w:type="spellEnd"/>
      <w:r w:rsidR="00EC610F" w:rsidRPr="00CD787B">
        <w:t xml:space="preserve">. </w:t>
      </w:r>
    </w:p>
    <w:tbl>
      <w:tblPr>
        <w:tblStyle w:val="214"/>
        <w:tblW w:w="9776" w:type="dxa"/>
        <w:jc w:val="center"/>
        <w:tblInd w:w="0" w:type="dxa"/>
        <w:tblLayout w:type="fixed"/>
        <w:tblLook w:val="0400" w:firstRow="0" w:lastRow="0" w:firstColumn="0" w:lastColumn="0" w:noHBand="0" w:noVBand="1"/>
      </w:tblPr>
      <w:tblGrid>
        <w:gridCol w:w="1413"/>
        <w:gridCol w:w="4819"/>
        <w:gridCol w:w="3544"/>
      </w:tblGrid>
      <w:tr w:rsidR="002E2B44" w:rsidRPr="00CD787B" w14:paraId="1814044C" w14:textId="77777777">
        <w:trPr>
          <w:trHeight w:val="300"/>
          <w:jc w:val="center"/>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1A3C584B" w14:textId="77777777" w:rsidR="002E2B44" w:rsidRPr="00CD787B" w:rsidRDefault="00EC610F">
            <w:pPr>
              <w:rPr>
                <w:rFonts w:ascii="Montserrat" w:hAnsi="Montserrat"/>
                <w:b/>
                <w:sz w:val="18"/>
                <w:szCs w:val="18"/>
              </w:rPr>
            </w:pPr>
            <w:r w:rsidRPr="00CD787B">
              <w:rPr>
                <w:rFonts w:ascii="Montserrat" w:hAnsi="Montserrat"/>
                <w:b/>
                <w:sz w:val="18"/>
                <w:szCs w:val="18"/>
              </w:rPr>
              <w:t xml:space="preserve">Grupo 19 Micobacterias </w:t>
            </w:r>
          </w:p>
        </w:tc>
      </w:tr>
      <w:tr w:rsidR="002E2B44" w:rsidRPr="00CD787B" w14:paraId="1E0D5487" w14:textId="77777777">
        <w:trPr>
          <w:trHeight w:val="300"/>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2F5A349"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Clave</w:t>
            </w:r>
          </w:p>
        </w:tc>
        <w:tc>
          <w:tcPr>
            <w:tcW w:w="4819" w:type="dxa"/>
            <w:tcBorders>
              <w:top w:val="single" w:sz="4" w:space="0" w:color="000000"/>
              <w:left w:val="nil"/>
              <w:bottom w:val="single" w:sz="4" w:space="0" w:color="000000"/>
              <w:right w:val="single" w:sz="4" w:space="0" w:color="000000"/>
            </w:tcBorders>
            <w:shd w:val="clear" w:color="auto" w:fill="D9D9D9"/>
            <w:vAlign w:val="center"/>
          </w:tcPr>
          <w:p w14:paraId="348612E5"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Nombre del Estudio</w:t>
            </w:r>
          </w:p>
        </w:tc>
        <w:tc>
          <w:tcPr>
            <w:tcW w:w="3544" w:type="dxa"/>
            <w:tcBorders>
              <w:top w:val="single" w:sz="4" w:space="0" w:color="000000"/>
              <w:left w:val="nil"/>
              <w:bottom w:val="single" w:sz="4" w:space="0" w:color="000000"/>
              <w:right w:val="single" w:sz="4" w:space="0" w:color="000000"/>
            </w:tcBorders>
            <w:shd w:val="clear" w:color="auto" w:fill="D9D9D9"/>
            <w:vAlign w:val="center"/>
          </w:tcPr>
          <w:p w14:paraId="168F99D6"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Especificaciones</w:t>
            </w:r>
          </w:p>
        </w:tc>
      </w:tr>
      <w:tr w:rsidR="002E2B44" w:rsidRPr="00CD787B" w14:paraId="33C799EA" w14:textId="77777777">
        <w:trPr>
          <w:trHeight w:val="300"/>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071D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40.19.06</w:t>
            </w:r>
          </w:p>
        </w:tc>
        <w:tc>
          <w:tcPr>
            <w:tcW w:w="4819" w:type="dxa"/>
            <w:tcBorders>
              <w:top w:val="single" w:sz="4" w:space="0" w:color="000000"/>
              <w:left w:val="nil"/>
              <w:bottom w:val="single" w:sz="4" w:space="0" w:color="000000"/>
              <w:right w:val="single" w:sz="4" w:space="0" w:color="000000"/>
            </w:tcBorders>
            <w:shd w:val="clear" w:color="auto" w:fill="auto"/>
            <w:vAlign w:val="center"/>
          </w:tcPr>
          <w:p w14:paraId="74CC4B2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Cuantificación de amonio por ADA</w:t>
            </w:r>
          </w:p>
        </w:tc>
        <w:tc>
          <w:tcPr>
            <w:tcW w:w="3544" w:type="dxa"/>
            <w:tcBorders>
              <w:top w:val="single" w:sz="4" w:space="0" w:color="000000"/>
              <w:left w:val="nil"/>
              <w:bottom w:val="single" w:sz="4" w:space="0" w:color="000000"/>
              <w:right w:val="single" w:sz="4" w:space="0" w:color="000000"/>
            </w:tcBorders>
            <w:vAlign w:val="center"/>
          </w:tcPr>
          <w:p w14:paraId="5C6BEF4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al Laboratorio de Referencia</w:t>
            </w:r>
          </w:p>
        </w:tc>
      </w:tr>
      <w:tr w:rsidR="002E2B44" w:rsidRPr="00CD787B" w14:paraId="7F3517D4" w14:textId="77777777">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0B686A0C"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40.19.08</w:t>
            </w:r>
          </w:p>
        </w:tc>
        <w:tc>
          <w:tcPr>
            <w:tcW w:w="4819" w:type="dxa"/>
            <w:tcBorders>
              <w:top w:val="nil"/>
              <w:left w:val="nil"/>
              <w:bottom w:val="single" w:sz="4" w:space="0" w:color="000000"/>
              <w:right w:val="single" w:sz="4" w:space="0" w:color="000000"/>
            </w:tcBorders>
            <w:shd w:val="clear" w:color="auto" w:fill="auto"/>
            <w:vAlign w:val="center"/>
          </w:tcPr>
          <w:p w14:paraId="3FB8FF2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Amplificación genética automatizada para </w:t>
            </w:r>
            <w:proofErr w:type="spellStart"/>
            <w:r w:rsidRPr="00CD787B">
              <w:rPr>
                <w:rFonts w:ascii="Montserrat" w:hAnsi="Montserrat"/>
                <w:sz w:val="18"/>
                <w:szCs w:val="18"/>
              </w:rPr>
              <w:t>Mycobacterium</w:t>
            </w:r>
            <w:proofErr w:type="spellEnd"/>
            <w:r w:rsidRPr="00CD787B">
              <w:rPr>
                <w:rFonts w:ascii="Montserrat" w:hAnsi="Montserrat"/>
                <w:sz w:val="18"/>
                <w:szCs w:val="18"/>
              </w:rPr>
              <w:t xml:space="preserve"> tuberculosis con resistencia a rifampicina</w:t>
            </w:r>
          </w:p>
        </w:tc>
        <w:tc>
          <w:tcPr>
            <w:tcW w:w="3544" w:type="dxa"/>
            <w:tcBorders>
              <w:top w:val="nil"/>
              <w:left w:val="nil"/>
              <w:bottom w:val="single" w:sz="4" w:space="0" w:color="000000"/>
              <w:right w:val="single" w:sz="4" w:space="0" w:color="000000"/>
            </w:tcBorders>
            <w:vAlign w:val="center"/>
          </w:tcPr>
          <w:p w14:paraId="3720C51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al Laboratorio de Referencia</w:t>
            </w:r>
          </w:p>
        </w:tc>
      </w:tr>
    </w:tbl>
    <w:p w14:paraId="32E02D7B" w14:textId="012E13F0" w:rsidR="002E2B44" w:rsidRPr="00CD787B" w:rsidRDefault="00EC610F">
      <w:r w:rsidRPr="00CD787B">
        <w:t xml:space="preserve">Para la clave 40.19.08, las Unidades Médicas que no cuenten con equipo de biología molecular asignado, podrán enviarse el estudio a Laboratorio de Referencia. Para las Unidades Médicas que tengan asignados equipo de Biología Molecular Tipo 1, Tipo 2 o Tipo 4, deberá procesarse en estos equipos la totalidad de las muestras de la </w:t>
      </w:r>
      <w:r w:rsidR="00D33929" w:rsidRPr="00CD787B">
        <w:t>e</w:t>
      </w:r>
      <w:r w:rsidRPr="00CD787B">
        <w:t>ntidad.</w:t>
      </w:r>
    </w:p>
    <w:tbl>
      <w:tblPr>
        <w:tblStyle w:val="213"/>
        <w:tblW w:w="9776" w:type="dxa"/>
        <w:jc w:val="center"/>
        <w:tblInd w:w="0" w:type="dxa"/>
        <w:tblLayout w:type="fixed"/>
        <w:tblLook w:val="0400" w:firstRow="0" w:lastRow="0" w:firstColumn="0" w:lastColumn="0" w:noHBand="0" w:noVBand="1"/>
      </w:tblPr>
      <w:tblGrid>
        <w:gridCol w:w="1413"/>
        <w:gridCol w:w="4252"/>
        <w:gridCol w:w="4111"/>
      </w:tblGrid>
      <w:tr w:rsidR="002E2B44" w:rsidRPr="00CD787B" w14:paraId="63A51095" w14:textId="77777777" w:rsidTr="00CD737C">
        <w:trPr>
          <w:trHeight w:val="300"/>
          <w:tblHeader/>
          <w:jc w:val="center"/>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200E677E" w14:textId="77777777" w:rsidR="002E2B44" w:rsidRPr="00CD787B" w:rsidRDefault="00EC610F">
            <w:pPr>
              <w:pBdr>
                <w:top w:val="nil"/>
                <w:left w:val="nil"/>
                <w:bottom w:val="nil"/>
                <w:right w:val="nil"/>
                <w:between w:val="nil"/>
              </w:pBdr>
              <w:spacing w:after="0"/>
              <w:jc w:val="left"/>
              <w:rPr>
                <w:rFonts w:ascii="Montserrat" w:hAnsi="Montserrat"/>
                <w:b/>
                <w:sz w:val="18"/>
                <w:szCs w:val="18"/>
              </w:rPr>
            </w:pPr>
            <w:r w:rsidRPr="00CD787B">
              <w:rPr>
                <w:rFonts w:ascii="Montserrat" w:hAnsi="Montserrat"/>
                <w:b/>
                <w:sz w:val="18"/>
                <w:szCs w:val="18"/>
              </w:rPr>
              <w:t xml:space="preserve">Grupo 19 Micobacterias </w:t>
            </w:r>
          </w:p>
        </w:tc>
      </w:tr>
      <w:tr w:rsidR="002E2B44" w:rsidRPr="00CD787B" w14:paraId="2A1AA964" w14:textId="77777777" w:rsidTr="00CD737C">
        <w:trPr>
          <w:trHeight w:val="300"/>
          <w:tblHeade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E7A0CBA"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Clave</w:t>
            </w:r>
          </w:p>
        </w:tc>
        <w:tc>
          <w:tcPr>
            <w:tcW w:w="4252" w:type="dxa"/>
            <w:tcBorders>
              <w:top w:val="single" w:sz="4" w:space="0" w:color="000000"/>
              <w:left w:val="nil"/>
              <w:bottom w:val="single" w:sz="4" w:space="0" w:color="000000"/>
              <w:right w:val="single" w:sz="4" w:space="0" w:color="000000"/>
            </w:tcBorders>
            <w:shd w:val="clear" w:color="auto" w:fill="D9D9D9"/>
            <w:vAlign w:val="center"/>
          </w:tcPr>
          <w:p w14:paraId="3B472B4A"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Nombre del Estudio</w:t>
            </w:r>
          </w:p>
        </w:tc>
        <w:tc>
          <w:tcPr>
            <w:tcW w:w="4111" w:type="dxa"/>
            <w:tcBorders>
              <w:top w:val="single" w:sz="4" w:space="0" w:color="000000"/>
              <w:left w:val="nil"/>
              <w:bottom w:val="single" w:sz="4" w:space="0" w:color="000000"/>
              <w:right w:val="single" w:sz="4" w:space="0" w:color="000000"/>
            </w:tcBorders>
            <w:shd w:val="clear" w:color="auto" w:fill="D9D9D9"/>
            <w:vAlign w:val="center"/>
          </w:tcPr>
          <w:p w14:paraId="3454890E"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Especificaciones</w:t>
            </w:r>
          </w:p>
        </w:tc>
      </w:tr>
      <w:tr w:rsidR="002E2B44" w:rsidRPr="00CD787B" w14:paraId="66619C99" w14:textId="77777777" w:rsidTr="00D33929">
        <w:trPr>
          <w:trHeight w:val="300"/>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129DB"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40.19.01</w:t>
            </w:r>
          </w:p>
        </w:tc>
        <w:tc>
          <w:tcPr>
            <w:tcW w:w="4252" w:type="dxa"/>
            <w:tcBorders>
              <w:top w:val="single" w:sz="4" w:space="0" w:color="000000"/>
              <w:left w:val="nil"/>
              <w:bottom w:val="single" w:sz="4" w:space="0" w:color="000000"/>
              <w:right w:val="single" w:sz="4" w:space="0" w:color="000000"/>
            </w:tcBorders>
            <w:shd w:val="clear" w:color="auto" w:fill="auto"/>
            <w:vAlign w:val="center"/>
          </w:tcPr>
          <w:p w14:paraId="680FB02A" w14:textId="77777777" w:rsidR="002E2B44" w:rsidRPr="00CD787B" w:rsidRDefault="00EC610F" w:rsidP="00D33929">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Descontaminación de muestras (</w:t>
            </w:r>
            <w:proofErr w:type="spellStart"/>
            <w:r w:rsidRPr="00CD787B">
              <w:rPr>
                <w:rFonts w:ascii="Montserrat" w:hAnsi="Montserrat"/>
                <w:sz w:val="18"/>
                <w:szCs w:val="18"/>
              </w:rPr>
              <w:t>Petroff</w:t>
            </w:r>
            <w:proofErr w:type="spellEnd"/>
            <w:r w:rsidRPr="00CD787B">
              <w:rPr>
                <w:rFonts w:ascii="Montserrat" w:hAnsi="Montserrat"/>
                <w:sz w:val="18"/>
                <w:szCs w:val="18"/>
              </w:rPr>
              <w:t xml:space="preserve"> modificado)</w:t>
            </w:r>
          </w:p>
        </w:tc>
        <w:tc>
          <w:tcPr>
            <w:tcW w:w="4111" w:type="dxa"/>
            <w:tcBorders>
              <w:top w:val="single" w:sz="4" w:space="0" w:color="000000"/>
              <w:left w:val="nil"/>
              <w:bottom w:val="single" w:sz="4" w:space="0" w:color="000000"/>
              <w:right w:val="single" w:sz="4" w:space="0" w:color="000000"/>
            </w:tcBorders>
          </w:tcPr>
          <w:p w14:paraId="3CE633E5" w14:textId="574711CC"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al </w:t>
            </w:r>
            <w:r w:rsidR="00D33929" w:rsidRPr="00CD787B">
              <w:rPr>
                <w:rFonts w:ascii="Montserrat" w:hAnsi="Montserrat"/>
                <w:sz w:val="18"/>
                <w:szCs w:val="18"/>
              </w:rPr>
              <w:t>Laboratorio</w:t>
            </w:r>
            <w:r w:rsidRPr="00CD787B">
              <w:rPr>
                <w:rFonts w:ascii="Montserrat" w:hAnsi="Montserrat"/>
                <w:sz w:val="18"/>
                <w:szCs w:val="18"/>
              </w:rPr>
              <w:t xml:space="preserve"> de Referencia</w:t>
            </w:r>
          </w:p>
        </w:tc>
      </w:tr>
      <w:tr w:rsidR="002E2B44" w:rsidRPr="00CD787B" w14:paraId="220743B3" w14:textId="77777777" w:rsidTr="00D33929">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49C1939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40.19.02</w:t>
            </w:r>
          </w:p>
        </w:tc>
        <w:tc>
          <w:tcPr>
            <w:tcW w:w="4252" w:type="dxa"/>
            <w:tcBorders>
              <w:top w:val="nil"/>
              <w:left w:val="nil"/>
              <w:bottom w:val="single" w:sz="4" w:space="0" w:color="000000"/>
              <w:right w:val="single" w:sz="4" w:space="0" w:color="000000"/>
            </w:tcBorders>
            <w:shd w:val="clear" w:color="auto" w:fill="auto"/>
            <w:vAlign w:val="center"/>
          </w:tcPr>
          <w:p w14:paraId="2246F06D" w14:textId="5C82A3BD" w:rsidR="002E2B44" w:rsidRPr="00CD787B" w:rsidRDefault="00D33929" w:rsidP="00D33929">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Baciloscopia </w:t>
            </w:r>
            <w:r w:rsidR="00EC610F" w:rsidRPr="00CD787B">
              <w:rPr>
                <w:rFonts w:ascii="Montserrat" w:hAnsi="Montserrat"/>
                <w:sz w:val="18"/>
                <w:szCs w:val="18"/>
              </w:rPr>
              <w:t xml:space="preserve">por </w:t>
            </w:r>
            <w:proofErr w:type="spellStart"/>
            <w:r w:rsidR="00EC610F" w:rsidRPr="00CD787B">
              <w:rPr>
                <w:rFonts w:ascii="Montserrat" w:hAnsi="Montserrat"/>
                <w:sz w:val="18"/>
                <w:szCs w:val="18"/>
              </w:rPr>
              <w:t>Ziehl</w:t>
            </w:r>
            <w:proofErr w:type="spellEnd"/>
            <w:r w:rsidR="00EC610F" w:rsidRPr="00CD787B">
              <w:rPr>
                <w:rFonts w:ascii="Montserrat" w:hAnsi="Montserrat"/>
                <w:sz w:val="18"/>
                <w:szCs w:val="18"/>
              </w:rPr>
              <w:t xml:space="preserve"> </w:t>
            </w:r>
            <w:proofErr w:type="spellStart"/>
            <w:r w:rsidR="00EC610F" w:rsidRPr="00CD787B">
              <w:rPr>
                <w:rFonts w:ascii="Montserrat" w:hAnsi="Montserrat"/>
                <w:sz w:val="18"/>
                <w:szCs w:val="18"/>
              </w:rPr>
              <w:t>Neelsen</w:t>
            </w:r>
            <w:proofErr w:type="spellEnd"/>
          </w:p>
        </w:tc>
        <w:tc>
          <w:tcPr>
            <w:tcW w:w="4111" w:type="dxa"/>
            <w:tcBorders>
              <w:top w:val="nil"/>
              <w:left w:val="nil"/>
              <w:bottom w:val="single" w:sz="4" w:space="0" w:color="000000"/>
              <w:right w:val="single" w:sz="4" w:space="0" w:color="000000"/>
            </w:tcBorders>
          </w:tcPr>
          <w:p w14:paraId="16825BC5" w14:textId="1AD06154"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al </w:t>
            </w:r>
            <w:r w:rsidR="00D33929" w:rsidRPr="00CD787B">
              <w:rPr>
                <w:rFonts w:ascii="Montserrat" w:hAnsi="Montserrat"/>
                <w:sz w:val="18"/>
                <w:szCs w:val="18"/>
              </w:rPr>
              <w:t>Laboratorio</w:t>
            </w:r>
            <w:r w:rsidRPr="00CD787B">
              <w:rPr>
                <w:rFonts w:ascii="Montserrat" w:hAnsi="Montserrat"/>
                <w:sz w:val="18"/>
                <w:szCs w:val="18"/>
              </w:rPr>
              <w:t xml:space="preserve"> de Referencia</w:t>
            </w:r>
          </w:p>
        </w:tc>
      </w:tr>
      <w:tr w:rsidR="002E2B44" w:rsidRPr="00CD787B" w14:paraId="64B1C146" w14:textId="77777777" w:rsidTr="00790C8F">
        <w:trPr>
          <w:trHeight w:val="467"/>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0BBCE72C"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40.19.03</w:t>
            </w:r>
          </w:p>
        </w:tc>
        <w:tc>
          <w:tcPr>
            <w:tcW w:w="4252" w:type="dxa"/>
            <w:tcBorders>
              <w:top w:val="nil"/>
              <w:left w:val="nil"/>
              <w:bottom w:val="single" w:sz="4" w:space="0" w:color="000000"/>
              <w:right w:val="single" w:sz="4" w:space="0" w:color="000000"/>
            </w:tcBorders>
            <w:shd w:val="clear" w:color="auto" w:fill="auto"/>
            <w:vAlign w:val="center"/>
          </w:tcPr>
          <w:p w14:paraId="68FD3EDA" w14:textId="47329AEC" w:rsidR="002E2B44" w:rsidRPr="00CD787B" w:rsidRDefault="00D33929" w:rsidP="00D33929">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Baciloscopia </w:t>
            </w:r>
            <w:r w:rsidR="00EC610F" w:rsidRPr="00CD787B">
              <w:rPr>
                <w:rFonts w:ascii="Montserrat" w:hAnsi="Montserrat"/>
                <w:sz w:val="18"/>
                <w:szCs w:val="18"/>
              </w:rPr>
              <w:t xml:space="preserve">por </w:t>
            </w:r>
            <w:proofErr w:type="spellStart"/>
            <w:r w:rsidR="00EC610F" w:rsidRPr="00CD787B">
              <w:rPr>
                <w:rFonts w:ascii="Montserrat" w:hAnsi="Montserrat"/>
                <w:sz w:val="18"/>
                <w:szCs w:val="18"/>
              </w:rPr>
              <w:t>Auramida</w:t>
            </w:r>
            <w:proofErr w:type="spellEnd"/>
          </w:p>
        </w:tc>
        <w:tc>
          <w:tcPr>
            <w:tcW w:w="4111" w:type="dxa"/>
            <w:tcBorders>
              <w:top w:val="nil"/>
              <w:left w:val="nil"/>
              <w:bottom w:val="single" w:sz="4" w:space="0" w:color="000000"/>
              <w:right w:val="single" w:sz="4" w:space="0" w:color="000000"/>
            </w:tcBorders>
          </w:tcPr>
          <w:p w14:paraId="5661100E" w14:textId="7B6E2D8B"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al </w:t>
            </w:r>
            <w:r w:rsidR="00D33929" w:rsidRPr="00CD787B">
              <w:rPr>
                <w:rFonts w:ascii="Montserrat" w:hAnsi="Montserrat"/>
                <w:sz w:val="18"/>
                <w:szCs w:val="18"/>
              </w:rPr>
              <w:t>Laboratorio</w:t>
            </w:r>
            <w:r w:rsidRPr="00CD787B">
              <w:rPr>
                <w:rFonts w:ascii="Montserrat" w:hAnsi="Montserrat"/>
                <w:sz w:val="18"/>
                <w:szCs w:val="18"/>
              </w:rPr>
              <w:t xml:space="preserve"> de Referencia</w:t>
            </w:r>
          </w:p>
        </w:tc>
      </w:tr>
      <w:tr w:rsidR="002E2B44" w:rsidRPr="00CD787B" w14:paraId="552F4B11" w14:textId="77777777" w:rsidTr="00D33929">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1250929E"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40.19.04</w:t>
            </w:r>
          </w:p>
        </w:tc>
        <w:tc>
          <w:tcPr>
            <w:tcW w:w="4252" w:type="dxa"/>
            <w:tcBorders>
              <w:top w:val="nil"/>
              <w:left w:val="nil"/>
              <w:bottom w:val="single" w:sz="4" w:space="0" w:color="000000"/>
              <w:right w:val="single" w:sz="4" w:space="0" w:color="000000"/>
            </w:tcBorders>
            <w:shd w:val="clear" w:color="auto" w:fill="auto"/>
            <w:vAlign w:val="center"/>
          </w:tcPr>
          <w:p w14:paraId="3815785D" w14:textId="77777777" w:rsidR="002E2B44" w:rsidRPr="00CD787B" w:rsidRDefault="00EC610F" w:rsidP="00D33929">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Cultivo en medio sólido </w:t>
            </w:r>
            <w:proofErr w:type="spellStart"/>
            <w:r w:rsidRPr="00CD787B">
              <w:rPr>
                <w:rFonts w:ascii="Montserrat" w:hAnsi="Montserrat"/>
                <w:sz w:val="18"/>
                <w:szCs w:val="18"/>
              </w:rPr>
              <w:t>Lowenstein</w:t>
            </w:r>
            <w:proofErr w:type="spellEnd"/>
            <w:r w:rsidRPr="00CD787B">
              <w:rPr>
                <w:rFonts w:ascii="Montserrat" w:hAnsi="Montserrat"/>
                <w:sz w:val="18"/>
                <w:szCs w:val="18"/>
              </w:rPr>
              <w:t>-Jensen</w:t>
            </w:r>
          </w:p>
        </w:tc>
        <w:tc>
          <w:tcPr>
            <w:tcW w:w="4111" w:type="dxa"/>
            <w:tcBorders>
              <w:top w:val="nil"/>
              <w:left w:val="nil"/>
              <w:bottom w:val="single" w:sz="4" w:space="0" w:color="000000"/>
              <w:right w:val="single" w:sz="4" w:space="0" w:color="000000"/>
            </w:tcBorders>
          </w:tcPr>
          <w:p w14:paraId="2AB74DC5" w14:textId="4CD61738"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al </w:t>
            </w:r>
            <w:r w:rsidR="00D33929" w:rsidRPr="00CD787B">
              <w:rPr>
                <w:rFonts w:ascii="Montserrat" w:hAnsi="Montserrat"/>
                <w:sz w:val="18"/>
                <w:szCs w:val="18"/>
              </w:rPr>
              <w:t>Laboratorio</w:t>
            </w:r>
            <w:r w:rsidRPr="00CD787B">
              <w:rPr>
                <w:rFonts w:ascii="Montserrat" w:hAnsi="Montserrat"/>
                <w:sz w:val="18"/>
                <w:szCs w:val="18"/>
              </w:rPr>
              <w:t xml:space="preserve"> de Referencia</w:t>
            </w:r>
          </w:p>
        </w:tc>
      </w:tr>
      <w:tr w:rsidR="002E2B44" w:rsidRPr="00CD787B" w14:paraId="1DB79413" w14:textId="77777777" w:rsidTr="00D33929">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125FB67A"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lastRenderedPageBreak/>
              <w:t>40.19.05</w:t>
            </w:r>
          </w:p>
        </w:tc>
        <w:tc>
          <w:tcPr>
            <w:tcW w:w="4252" w:type="dxa"/>
            <w:tcBorders>
              <w:top w:val="nil"/>
              <w:left w:val="nil"/>
              <w:bottom w:val="single" w:sz="4" w:space="0" w:color="000000"/>
              <w:right w:val="single" w:sz="4" w:space="0" w:color="000000"/>
            </w:tcBorders>
            <w:shd w:val="clear" w:color="auto" w:fill="auto"/>
            <w:vAlign w:val="center"/>
          </w:tcPr>
          <w:p w14:paraId="7CE81DFD" w14:textId="77777777" w:rsidR="002E2B44" w:rsidRPr="00CD787B" w:rsidRDefault="00EC610F" w:rsidP="00D33929">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Cultivo en medio líquido</w:t>
            </w:r>
          </w:p>
        </w:tc>
        <w:tc>
          <w:tcPr>
            <w:tcW w:w="4111" w:type="dxa"/>
            <w:tcBorders>
              <w:top w:val="nil"/>
              <w:left w:val="nil"/>
              <w:bottom w:val="single" w:sz="4" w:space="0" w:color="000000"/>
              <w:right w:val="single" w:sz="4" w:space="0" w:color="000000"/>
            </w:tcBorders>
          </w:tcPr>
          <w:p w14:paraId="6FD37189" w14:textId="4C45A492"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al </w:t>
            </w:r>
            <w:r w:rsidR="00D33929" w:rsidRPr="00CD787B">
              <w:rPr>
                <w:rFonts w:ascii="Montserrat" w:hAnsi="Montserrat"/>
                <w:sz w:val="18"/>
                <w:szCs w:val="18"/>
              </w:rPr>
              <w:t>Laboratorio</w:t>
            </w:r>
            <w:r w:rsidRPr="00CD787B">
              <w:rPr>
                <w:rFonts w:ascii="Montserrat" w:hAnsi="Montserrat"/>
                <w:sz w:val="18"/>
                <w:szCs w:val="18"/>
              </w:rPr>
              <w:t xml:space="preserve"> de Referencia</w:t>
            </w:r>
          </w:p>
        </w:tc>
      </w:tr>
      <w:tr w:rsidR="002E2B44" w:rsidRPr="00CD787B" w14:paraId="678754C1" w14:textId="77777777" w:rsidTr="00D33929">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26B867C2"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40.19.07</w:t>
            </w:r>
          </w:p>
        </w:tc>
        <w:tc>
          <w:tcPr>
            <w:tcW w:w="4252" w:type="dxa"/>
            <w:tcBorders>
              <w:top w:val="nil"/>
              <w:left w:val="nil"/>
              <w:bottom w:val="single" w:sz="4" w:space="0" w:color="000000"/>
              <w:right w:val="single" w:sz="4" w:space="0" w:color="000000"/>
            </w:tcBorders>
            <w:shd w:val="clear" w:color="auto" w:fill="auto"/>
            <w:vAlign w:val="center"/>
          </w:tcPr>
          <w:p w14:paraId="0B714290" w14:textId="77777777" w:rsidR="002E2B44" w:rsidRPr="00CD787B" w:rsidRDefault="00EC610F" w:rsidP="00D33929">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Identificación de género y especie por técnicas enzimáticas</w:t>
            </w:r>
          </w:p>
        </w:tc>
        <w:tc>
          <w:tcPr>
            <w:tcW w:w="4111" w:type="dxa"/>
            <w:tcBorders>
              <w:top w:val="nil"/>
              <w:left w:val="nil"/>
              <w:bottom w:val="single" w:sz="4" w:space="0" w:color="000000"/>
              <w:right w:val="single" w:sz="4" w:space="0" w:color="000000"/>
            </w:tcBorders>
          </w:tcPr>
          <w:p w14:paraId="131353ED" w14:textId="26C75E1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al </w:t>
            </w:r>
            <w:r w:rsidR="00D33929" w:rsidRPr="00CD787B">
              <w:rPr>
                <w:rFonts w:ascii="Montserrat" w:hAnsi="Montserrat"/>
                <w:sz w:val="18"/>
                <w:szCs w:val="18"/>
              </w:rPr>
              <w:t>Laboratorio</w:t>
            </w:r>
            <w:r w:rsidRPr="00CD787B">
              <w:rPr>
                <w:rFonts w:ascii="Montserrat" w:hAnsi="Montserrat"/>
                <w:sz w:val="18"/>
                <w:szCs w:val="18"/>
              </w:rPr>
              <w:t xml:space="preserve"> de Referencia</w:t>
            </w:r>
          </w:p>
        </w:tc>
      </w:tr>
      <w:tr w:rsidR="002E2B44" w:rsidRPr="00CD787B" w14:paraId="1C777460" w14:textId="77777777" w:rsidTr="00D33929">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4DCB7004"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40.19.09</w:t>
            </w:r>
          </w:p>
        </w:tc>
        <w:tc>
          <w:tcPr>
            <w:tcW w:w="4252" w:type="dxa"/>
            <w:tcBorders>
              <w:top w:val="nil"/>
              <w:left w:val="nil"/>
              <w:bottom w:val="single" w:sz="4" w:space="0" w:color="000000"/>
              <w:right w:val="single" w:sz="4" w:space="0" w:color="000000"/>
            </w:tcBorders>
            <w:shd w:val="clear" w:color="auto" w:fill="auto"/>
            <w:vAlign w:val="center"/>
          </w:tcPr>
          <w:p w14:paraId="1095259E" w14:textId="77777777" w:rsidR="002E2B44" w:rsidRPr="00CD787B" w:rsidRDefault="00EC610F" w:rsidP="00D33929">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Cuantificación de ácidos nucleicos para </w:t>
            </w:r>
            <w:proofErr w:type="spellStart"/>
            <w:r w:rsidRPr="00CD787B">
              <w:rPr>
                <w:rFonts w:ascii="Montserrat" w:hAnsi="Montserrat"/>
                <w:sz w:val="18"/>
                <w:szCs w:val="18"/>
              </w:rPr>
              <w:t>Mycobacterium</w:t>
            </w:r>
            <w:proofErr w:type="spellEnd"/>
            <w:r w:rsidRPr="00CD787B">
              <w:rPr>
                <w:rFonts w:ascii="Montserrat" w:hAnsi="Montserrat"/>
                <w:sz w:val="18"/>
                <w:szCs w:val="18"/>
              </w:rPr>
              <w:t xml:space="preserve"> tuberculosis (PCR en tiempo real)</w:t>
            </w:r>
          </w:p>
        </w:tc>
        <w:tc>
          <w:tcPr>
            <w:tcW w:w="4111" w:type="dxa"/>
            <w:tcBorders>
              <w:top w:val="nil"/>
              <w:left w:val="nil"/>
              <w:bottom w:val="single" w:sz="4" w:space="0" w:color="000000"/>
              <w:right w:val="single" w:sz="4" w:space="0" w:color="000000"/>
            </w:tcBorders>
          </w:tcPr>
          <w:p w14:paraId="44D0E1E9" w14:textId="49716528"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al </w:t>
            </w:r>
            <w:r w:rsidR="00D33929" w:rsidRPr="00CD787B">
              <w:rPr>
                <w:rFonts w:ascii="Montserrat" w:hAnsi="Montserrat"/>
                <w:sz w:val="18"/>
                <w:szCs w:val="18"/>
              </w:rPr>
              <w:t>Laboratorio</w:t>
            </w:r>
            <w:r w:rsidRPr="00CD787B">
              <w:rPr>
                <w:rFonts w:ascii="Montserrat" w:hAnsi="Montserrat"/>
                <w:sz w:val="18"/>
                <w:szCs w:val="18"/>
              </w:rPr>
              <w:t xml:space="preserve"> de Referencia</w:t>
            </w:r>
          </w:p>
        </w:tc>
      </w:tr>
      <w:tr w:rsidR="002E2B44" w:rsidRPr="00CD787B" w14:paraId="788AAF5B" w14:textId="77777777" w:rsidTr="00D33929">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2DB83A5A"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40.19.10</w:t>
            </w:r>
          </w:p>
        </w:tc>
        <w:tc>
          <w:tcPr>
            <w:tcW w:w="4252" w:type="dxa"/>
            <w:tcBorders>
              <w:top w:val="nil"/>
              <w:left w:val="nil"/>
              <w:bottom w:val="single" w:sz="4" w:space="0" w:color="000000"/>
              <w:right w:val="single" w:sz="4" w:space="0" w:color="000000"/>
            </w:tcBorders>
            <w:shd w:val="clear" w:color="auto" w:fill="auto"/>
            <w:vAlign w:val="center"/>
          </w:tcPr>
          <w:p w14:paraId="0FA3605F" w14:textId="77777777" w:rsidR="002E2B44" w:rsidRPr="00CD787B" w:rsidRDefault="00EC610F" w:rsidP="00D33929">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Sensibilidad a fármacos de primera línea para </w:t>
            </w:r>
            <w:proofErr w:type="spellStart"/>
            <w:r w:rsidRPr="00CD787B">
              <w:rPr>
                <w:rFonts w:ascii="Montserrat" w:hAnsi="Montserrat"/>
                <w:sz w:val="18"/>
                <w:szCs w:val="18"/>
              </w:rPr>
              <w:t>Mycobacterium</w:t>
            </w:r>
            <w:proofErr w:type="spellEnd"/>
            <w:r w:rsidRPr="00CD787B">
              <w:rPr>
                <w:rFonts w:ascii="Montserrat" w:hAnsi="Montserrat"/>
                <w:sz w:val="18"/>
                <w:szCs w:val="18"/>
              </w:rPr>
              <w:t xml:space="preserve"> tuberculosis</w:t>
            </w:r>
          </w:p>
        </w:tc>
        <w:tc>
          <w:tcPr>
            <w:tcW w:w="4111" w:type="dxa"/>
            <w:tcBorders>
              <w:top w:val="nil"/>
              <w:left w:val="nil"/>
              <w:bottom w:val="single" w:sz="4" w:space="0" w:color="000000"/>
              <w:right w:val="single" w:sz="4" w:space="0" w:color="000000"/>
            </w:tcBorders>
          </w:tcPr>
          <w:p w14:paraId="09B4CF8B" w14:textId="1E42905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al </w:t>
            </w:r>
            <w:r w:rsidR="00D33929" w:rsidRPr="00CD787B">
              <w:rPr>
                <w:rFonts w:ascii="Montserrat" w:hAnsi="Montserrat"/>
                <w:sz w:val="18"/>
                <w:szCs w:val="18"/>
              </w:rPr>
              <w:t>Laboratorio</w:t>
            </w:r>
            <w:r w:rsidRPr="00CD787B">
              <w:rPr>
                <w:rFonts w:ascii="Montserrat" w:hAnsi="Montserrat"/>
                <w:sz w:val="18"/>
                <w:szCs w:val="18"/>
              </w:rPr>
              <w:t xml:space="preserve"> de Referencia</w:t>
            </w:r>
          </w:p>
        </w:tc>
      </w:tr>
      <w:tr w:rsidR="002E2B44" w:rsidRPr="00CD787B" w14:paraId="7958069F" w14:textId="77777777" w:rsidTr="00D33929">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7B76282C"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40.19.11</w:t>
            </w:r>
          </w:p>
        </w:tc>
        <w:tc>
          <w:tcPr>
            <w:tcW w:w="4252" w:type="dxa"/>
            <w:tcBorders>
              <w:top w:val="nil"/>
              <w:left w:val="nil"/>
              <w:bottom w:val="single" w:sz="4" w:space="0" w:color="000000"/>
              <w:right w:val="single" w:sz="4" w:space="0" w:color="000000"/>
            </w:tcBorders>
            <w:shd w:val="clear" w:color="auto" w:fill="auto"/>
            <w:vAlign w:val="center"/>
          </w:tcPr>
          <w:p w14:paraId="7EF01265" w14:textId="77777777" w:rsidR="002E2B44" w:rsidRPr="00CD787B" w:rsidRDefault="00EC610F" w:rsidP="00D33929">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Sensibilidad a fármacos de segunda línea para </w:t>
            </w:r>
            <w:proofErr w:type="spellStart"/>
            <w:r w:rsidRPr="00CD787B">
              <w:rPr>
                <w:rFonts w:ascii="Montserrat" w:hAnsi="Montserrat"/>
                <w:sz w:val="18"/>
                <w:szCs w:val="18"/>
              </w:rPr>
              <w:t>Mycobacterium</w:t>
            </w:r>
            <w:proofErr w:type="spellEnd"/>
            <w:r w:rsidRPr="00CD787B">
              <w:rPr>
                <w:rFonts w:ascii="Montserrat" w:hAnsi="Montserrat"/>
                <w:sz w:val="18"/>
                <w:szCs w:val="18"/>
              </w:rPr>
              <w:t xml:space="preserve"> tuberculosis</w:t>
            </w:r>
          </w:p>
        </w:tc>
        <w:tc>
          <w:tcPr>
            <w:tcW w:w="4111" w:type="dxa"/>
            <w:tcBorders>
              <w:top w:val="nil"/>
              <w:left w:val="nil"/>
              <w:bottom w:val="single" w:sz="4" w:space="0" w:color="000000"/>
              <w:right w:val="single" w:sz="4" w:space="0" w:color="000000"/>
            </w:tcBorders>
          </w:tcPr>
          <w:p w14:paraId="5AFEBAFB" w14:textId="7AA8272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al </w:t>
            </w:r>
            <w:r w:rsidR="00D33929" w:rsidRPr="00CD787B">
              <w:rPr>
                <w:rFonts w:ascii="Montserrat" w:hAnsi="Montserrat"/>
                <w:sz w:val="18"/>
                <w:szCs w:val="18"/>
              </w:rPr>
              <w:t>Laboratorio</w:t>
            </w:r>
            <w:r w:rsidRPr="00CD787B">
              <w:rPr>
                <w:rFonts w:ascii="Montserrat" w:hAnsi="Montserrat"/>
                <w:sz w:val="18"/>
                <w:szCs w:val="18"/>
              </w:rPr>
              <w:t xml:space="preserve"> de Referencia</w:t>
            </w:r>
          </w:p>
        </w:tc>
      </w:tr>
      <w:tr w:rsidR="002E2B44" w:rsidRPr="00CD787B" w14:paraId="5906FE92" w14:textId="77777777" w:rsidTr="00D33929">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410300F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40.19.12</w:t>
            </w:r>
          </w:p>
        </w:tc>
        <w:tc>
          <w:tcPr>
            <w:tcW w:w="4252" w:type="dxa"/>
            <w:tcBorders>
              <w:top w:val="nil"/>
              <w:left w:val="nil"/>
              <w:bottom w:val="single" w:sz="4" w:space="0" w:color="000000"/>
              <w:right w:val="single" w:sz="4" w:space="0" w:color="000000"/>
            </w:tcBorders>
            <w:shd w:val="clear" w:color="auto" w:fill="auto"/>
            <w:vAlign w:val="center"/>
          </w:tcPr>
          <w:p w14:paraId="2B49D43C" w14:textId="77777777" w:rsidR="002E2B44" w:rsidRPr="00CD787B" w:rsidRDefault="00EC610F" w:rsidP="00D33929">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Hibridación para identificación de especies de micobacterias</w:t>
            </w:r>
          </w:p>
        </w:tc>
        <w:tc>
          <w:tcPr>
            <w:tcW w:w="4111" w:type="dxa"/>
            <w:tcBorders>
              <w:top w:val="nil"/>
              <w:left w:val="nil"/>
              <w:bottom w:val="single" w:sz="4" w:space="0" w:color="000000"/>
              <w:right w:val="single" w:sz="4" w:space="0" w:color="000000"/>
            </w:tcBorders>
          </w:tcPr>
          <w:p w14:paraId="4A5FD1F8" w14:textId="1FF3034C"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al </w:t>
            </w:r>
            <w:r w:rsidR="00D33929" w:rsidRPr="00CD787B">
              <w:rPr>
                <w:rFonts w:ascii="Montserrat" w:hAnsi="Montserrat"/>
                <w:sz w:val="18"/>
                <w:szCs w:val="18"/>
              </w:rPr>
              <w:t>Laboratorio</w:t>
            </w:r>
            <w:r w:rsidRPr="00CD787B">
              <w:rPr>
                <w:rFonts w:ascii="Montserrat" w:hAnsi="Montserrat"/>
                <w:sz w:val="18"/>
                <w:szCs w:val="18"/>
              </w:rPr>
              <w:t xml:space="preserve"> de Referencia</w:t>
            </w:r>
          </w:p>
        </w:tc>
      </w:tr>
      <w:tr w:rsidR="002E2B44" w:rsidRPr="00CD787B" w14:paraId="4DAB27D9" w14:textId="77777777" w:rsidTr="00D33929">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7C60FAF5"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40.19.13</w:t>
            </w:r>
          </w:p>
        </w:tc>
        <w:tc>
          <w:tcPr>
            <w:tcW w:w="4252" w:type="dxa"/>
            <w:tcBorders>
              <w:top w:val="nil"/>
              <w:left w:val="nil"/>
              <w:bottom w:val="single" w:sz="4" w:space="0" w:color="000000"/>
              <w:right w:val="single" w:sz="4" w:space="0" w:color="000000"/>
            </w:tcBorders>
            <w:shd w:val="clear" w:color="auto" w:fill="auto"/>
            <w:vAlign w:val="center"/>
          </w:tcPr>
          <w:p w14:paraId="2F8873A1" w14:textId="77777777" w:rsidR="002E2B44" w:rsidRPr="00CD787B" w:rsidRDefault="00EC610F" w:rsidP="00D33929">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Genotipificación para identificación de especies de micobacterias</w:t>
            </w:r>
          </w:p>
        </w:tc>
        <w:tc>
          <w:tcPr>
            <w:tcW w:w="4111" w:type="dxa"/>
            <w:tcBorders>
              <w:top w:val="nil"/>
              <w:left w:val="nil"/>
              <w:bottom w:val="single" w:sz="4" w:space="0" w:color="000000"/>
              <w:right w:val="single" w:sz="4" w:space="0" w:color="000000"/>
            </w:tcBorders>
          </w:tcPr>
          <w:p w14:paraId="20C8AD40" w14:textId="48D24576"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al </w:t>
            </w:r>
            <w:r w:rsidR="00D33929" w:rsidRPr="00CD787B">
              <w:rPr>
                <w:rFonts w:ascii="Montserrat" w:hAnsi="Montserrat"/>
                <w:sz w:val="18"/>
                <w:szCs w:val="18"/>
              </w:rPr>
              <w:t>Laboratorio</w:t>
            </w:r>
            <w:r w:rsidRPr="00CD787B">
              <w:rPr>
                <w:rFonts w:ascii="Montserrat" w:hAnsi="Montserrat"/>
                <w:sz w:val="18"/>
                <w:szCs w:val="18"/>
              </w:rPr>
              <w:t xml:space="preserve"> de Referencia</w:t>
            </w:r>
          </w:p>
        </w:tc>
      </w:tr>
      <w:tr w:rsidR="002E2B44" w:rsidRPr="00CD787B" w14:paraId="153A94D9" w14:textId="77777777" w:rsidTr="00D33929">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3A24812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40.19.14</w:t>
            </w:r>
          </w:p>
        </w:tc>
        <w:tc>
          <w:tcPr>
            <w:tcW w:w="4252" w:type="dxa"/>
            <w:tcBorders>
              <w:top w:val="nil"/>
              <w:left w:val="nil"/>
              <w:bottom w:val="single" w:sz="4" w:space="0" w:color="000000"/>
              <w:right w:val="single" w:sz="4" w:space="0" w:color="000000"/>
            </w:tcBorders>
            <w:shd w:val="clear" w:color="auto" w:fill="auto"/>
            <w:vAlign w:val="center"/>
          </w:tcPr>
          <w:p w14:paraId="257AABE7" w14:textId="77777777" w:rsidR="002E2B44" w:rsidRPr="00CD787B" w:rsidRDefault="00EC610F" w:rsidP="00D33929">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Prueba de </w:t>
            </w:r>
            <w:proofErr w:type="spellStart"/>
            <w:r w:rsidRPr="00CD787B">
              <w:rPr>
                <w:rFonts w:ascii="Montserrat" w:hAnsi="Montserrat"/>
                <w:sz w:val="18"/>
                <w:szCs w:val="18"/>
              </w:rPr>
              <w:t>Quantiferon</w:t>
            </w:r>
            <w:proofErr w:type="spellEnd"/>
          </w:p>
        </w:tc>
        <w:tc>
          <w:tcPr>
            <w:tcW w:w="4111" w:type="dxa"/>
            <w:tcBorders>
              <w:top w:val="nil"/>
              <w:left w:val="nil"/>
              <w:bottom w:val="single" w:sz="4" w:space="0" w:color="000000"/>
              <w:right w:val="single" w:sz="4" w:space="0" w:color="000000"/>
            </w:tcBorders>
          </w:tcPr>
          <w:p w14:paraId="6E217962" w14:textId="45BFAB50"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Debe procesarse en sitio, o envío al </w:t>
            </w:r>
            <w:r w:rsidR="00D33929" w:rsidRPr="00CD787B">
              <w:rPr>
                <w:rFonts w:ascii="Montserrat" w:hAnsi="Montserrat"/>
                <w:sz w:val="18"/>
                <w:szCs w:val="18"/>
              </w:rPr>
              <w:t>Laboratorio</w:t>
            </w:r>
            <w:r w:rsidRPr="00CD787B">
              <w:rPr>
                <w:rFonts w:ascii="Montserrat" w:hAnsi="Montserrat"/>
                <w:sz w:val="18"/>
                <w:szCs w:val="18"/>
              </w:rPr>
              <w:t xml:space="preserve"> de Referencia</w:t>
            </w:r>
          </w:p>
        </w:tc>
      </w:tr>
    </w:tbl>
    <w:p w14:paraId="036D0035" w14:textId="77777777" w:rsidR="002E2B44" w:rsidRPr="00CD787B" w:rsidRDefault="002E2B44"/>
    <w:p w14:paraId="07ADADA6" w14:textId="2DC51D0B" w:rsidR="002E2B44" w:rsidRPr="00CD787B" w:rsidRDefault="00EC610F" w:rsidP="00DE4D3C">
      <w:pPr>
        <w:spacing w:after="120"/>
        <w:rPr>
          <w:bCs/>
          <w:i/>
          <w:iCs/>
        </w:rPr>
      </w:pPr>
      <w:r w:rsidRPr="00CD787B">
        <w:rPr>
          <w:bCs/>
          <w:i/>
          <w:iCs/>
          <w:lang w:val="es-ES_tradnl" w:eastAsia="ja-JP"/>
        </w:rPr>
        <w:t>Equipamiento complementario para el grupo de Micobacterias</w:t>
      </w:r>
    </w:p>
    <w:p w14:paraId="2CEB7C38" w14:textId="651C0808" w:rsidR="002E2B44" w:rsidRPr="00CD787B" w:rsidRDefault="00D33929" w:rsidP="002F0A98">
      <w:pPr>
        <w:spacing w:after="0"/>
      </w:pPr>
      <w:r w:rsidRPr="00CD787B">
        <w:t>Se d</w:t>
      </w:r>
      <w:r w:rsidR="00EC610F" w:rsidRPr="00CD787B">
        <w:t>ebe</w:t>
      </w:r>
      <w:r w:rsidRPr="00CD787B">
        <w:t xml:space="preserve">rá </w:t>
      </w:r>
      <w:r w:rsidR="00EC610F" w:rsidRPr="00CD787B">
        <w:t>considerar el equipamiento siguiente:</w:t>
      </w:r>
    </w:p>
    <w:p w14:paraId="61092BAF" w14:textId="77777777" w:rsidR="002E2B44" w:rsidRPr="00CD787B" w:rsidRDefault="00EC610F" w:rsidP="005B48D8">
      <w:pPr>
        <w:pStyle w:val="Prrafodelista"/>
        <w:numPr>
          <w:ilvl w:val="0"/>
          <w:numId w:val="70"/>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Gabinete de bioseguridad de acuerdo con las recomendaciones internacionales aplicables</w:t>
      </w:r>
    </w:p>
    <w:p w14:paraId="37DDD362" w14:textId="3667E8E2" w:rsidR="002E2B44" w:rsidRPr="00CD787B" w:rsidRDefault="00EC610F" w:rsidP="005B48D8">
      <w:pPr>
        <w:pStyle w:val="Prrafodelista"/>
        <w:numPr>
          <w:ilvl w:val="0"/>
          <w:numId w:val="70"/>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 xml:space="preserve">Centrífuga para tubo de </w:t>
      </w:r>
      <w:r w:rsidR="00D33929" w:rsidRPr="00CD787B">
        <w:rPr>
          <w:rFonts w:ascii="Montserrat" w:hAnsi="Montserrat"/>
          <w:sz w:val="20"/>
          <w:szCs w:val="20"/>
        </w:rPr>
        <w:t>Eppendorf</w:t>
      </w:r>
    </w:p>
    <w:p w14:paraId="54032546" w14:textId="77777777" w:rsidR="002E2B44" w:rsidRPr="00CD787B" w:rsidRDefault="00EC610F" w:rsidP="005B48D8">
      <w:pPr>
        <w:pStyle w:val="Prrafodelista"/>
        <w:numPr>
          <w:ilvl w:val="0"/>
          <w:numId w:val="70"/>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Centrífuga refrigerada para tubo</w:t>
      </w:r>
    </w:p>
    <w:p w14:paraId="17B9E3FF" w14:textId="77777777" w:rsidR="002E2B44" w:rsidRPr="00CD787B" w:rsidRDefault="00EC610F" w:rsidP="005B48D8">
      <w:pPr>
        <w:pStyle w:val="Prrafodelista"/>
        <w:numPr>
          <w:ilvl w:val="0"/>
          <w:numId w:val="70"/>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 xml:space="preserve">Agitador tipo </w:t>
      </w:r>
      <w:proofErr w:type="spellStart"/>
      <w:r w:rsidRPr="00CD787B">
        <w:rPr>
          <w:rFonts w:ascii="Montserrat" w:hAnsi="Montserrat"/>
          <w:sz w:val="20"/>
          <w:szCs w:val="20"/>
        </w:rPr>
        <w:t>Vortex</w:t>
      </w:r>
      <w:proofErr w:type="spellEnd"/>
    </w:p>
    <w:p w14:paraId="516C60E3" w14:textId="77777777" w:rsidR="002E2B44" w:rsidRPr="00CD787B" w:rsidRDefault="00EC610F" w:rsidP="005B48D8">
      <w:pPr>
        <w:pStyle w:val="Prrafodelista"/>
        <w:numPr>
          <w:ilvl w:val="0"/>
          <w:numId w:val="70"/>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Balanza</w:t>
      </w:r>
    </w:p>
    <w:p w14:paraId="45CDC798" w14:textId="77777777" w:rsidR="002E2B44" w:rsidRPr="00CD787B" w:rsidRDefault="00EC610F" w:rsidP="005B48D8">
      <w:pPr>
        <w:pStyle w:val="Prrafodelista"/>
        <w:numPr>
          <w:ilvl w:val="0"/>
          <w:numId w:val="70"/>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Incubadora de CO2</w:t>
      </w:r>
    </w:p>
    <w:p w14:paraId="026EF7FA" w14:textId="71893A04" w:rsidR="002E2B44" w:rsidRPr="00CD787B" w:rsidRDefault="00EC610F" w:rsidP="005B48D8">
      <w:pPr>
        <w:pStyle w:val="Prrafodelista"/>
        <w:numPr>
          <w:ilvl w:val="0"/>
          <w:numId w:val="70"/>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Equipo de protección personal suficiente para los operadores del servicio</w:t>
      </w:r>
    </w:p>
    <w:p w14:paraId="0CF4A91F" w14:textId="77777777" w:rsidR="00D33929" w:rsidRPr="00CD787B" w:rsidRDefault="00D33929">
      <w:pPr>
        <w:pBdr>
          <w:top w:val="nil"/>
          <w:left w:val="nil"/>
          <w:bottom w:val="nil"/>
          <w:right w:val="nil"/>
          <w:between w:val="nil"/>
        </w:pBdr>
        <w:spacing w:after="0"/>
        <w:jc w:val="left"/>
        <w:rPr>
          <w:color w:val="000000"/>
        </w:rPr>
      </w:pPr>
    </w:p>
    <w:p w14:paraId="762BD88E" w14:textId="1E90BBC6" w:rsidR="002E2B44" w:rsidRPr="00CD787B" w:rsidRDefault="00EC610F" w:rsidP="00DE4D3C">
      <w:pPr>
        <w:pBdr>
          <w:top w:val="nil"/>
          <w:left w:val="nil"/>
          <w:bottom w:val="nil"/>
          <w:right w:val="nil"/>
          <w:between w:val="nil"/>
        </w:pBdr>
        <w:spacing w:after="480"/>
        <w:jc w:val="left"/>
        <w:rPr>
          <w:color w:val="000000"/>
        </w:rPr>
      </w:pPr>
      <w:r w:rsidRPr="00CD787B">
        <w:rPr>
          <w:color w:val="000000"/>
        </w:rPr>
        <w:t>A</w:t>
      </w:r>
      <w:r w:rsidR="00DF7158" w:rsidRPr="00CD787B">
        <w:rPr>
          <w:color w:val="000000"/>
        </w:rPr>
        <w:t xml:space="preserve">dicionalmente, se </w:t>
      </w:r>
      <w:r w:rsidRPr="00CD787B">
        <w:rPr>
          <w:color w:val="000000"/>
        </w:rPr>
        <w:t>deberá</w:t>
      </w:r>
      <w:r w:rsidR="00DF7158" w:rsidRPr="00CD787B">
        <w:rPr>
          <w:color w:val="000000"/>
        </w:rPr>
        <w:t xml:space="preserve"> dar cumplimiento a</w:t>
      </w:r>
      <w:r w:rsidR="00FD6718" w:rsidRPr="00CD787B">
        <w:rPr>
          <w:color w:val="000000"/>
        </w:rPr>
        <w:t xml:space="preserve"> los</w:t>
      </w:r>
      <w:r w:rsidR="00DF7158" w:rsidRPr="00CD787B">
        <w:rPr>
          <w:color w:val="000000"/>
        </w:rPr>
        <w:t xml:space="preserve"> </w:t>
      </w:r>
      <w:r w:rsidRPr="00CD787B">
        <w:rPr>
          <w:color w:val="000000"/>
        </w:rPr>
        <w:t>Lineamientos de Vigilancia por Laboratorio de la Tuberculosis</w:t>
      </w:r>
      <w:r w:rsidR="00DF7158" w:rsidRPr="00CD787B">
        <w:rPr>
          <w:color w:val="000000"/>
        </w:rPr>
        <w:t>,</w:t>
      </w:r>
      <w:r w:rsidRPr="00CD787B">
        <w:rPr>
          <w:color w:val="000000"/>
        </w:rPr>
        <w:t xml:space="preserve"> emitido por el </w:t>
      </w:r>
      <w:r w:rsidRPr="00CD787B">
        <w:rPr>
          <w:color w:val="202124"/>
        </w:rPr>
        <w:t xml:space="preserve">Instituto de Diagnóstico y Referencia Epidemiológicos </w:t>
      </w:r>
      <w:r w:rsidR="00D33929" w:rsidRPr="00CD787B">
        <w:rPr>
          <w:color w:val="202124"/>
        </w:rPr>
        <w:t>(</w:t>
      </w:r>
      <w:proofErr w:type="spellStart"/>
      <w:r w:rsidRPr="00CD787B">
        <w:rPr>
          <w:color w:val="202124"/>
        </w:rPr>
        <w:t>InDRE</w:t>
      </w:r>
      <w:proofErr w:type="spellEnd"/>
      <w:r w:rsidR="00D33929" w:rsidRPr="00CD787B">
        <w:rPr>
          <w:color w:val="202124"/>
        </w:rPr>
        <w:t>)</w:t>
      </w:r>
      <w:r w:rsidR="00DF7158" w:rsidRPr="00CD787B">
        <w:rPr>
          <w:color w:val="202124"/>
        </w:rPr>
        <w:t>,</w:t>
      </w:r>
      <w:r w:rsidRPr="00CD787B">
        <w:rPr>
          <w:color w:val="000000"/>
        </w:rPr>
        <w:t xml:space="preserve"> para la prestación del servicio. </w:t>
      </w:r>
    </w:p>
    <w:tbl>
      <w:tblPr>
        <w:tblStyle w:val="212"/>
        <w:tblW w:w="9928" w:type="dxa"/>
        <w:jc w:val="center"/>
        <w:tblInd w:w="0" w:type="dxa"/>
        <w:tblLayout w:type="fixed"/>
        <w:tblLook w:val="0400" w:firstRow="0" w:lastRow="0" w:firstColumn="0" w:lastColumn="0" w:noHBand="0" w:noVBand="1"/>
      </w:tblPr>
      <w:tblGrid>
        <w:gridCol w:w="1271"/>
        <w:gridCol w:w="4626"/>
        <w:gridCol w:w="4031"/>
      </w:tblGrid>
      <w:tr w:rsidR="002E2B44" w:rsidRPr="00CD787B" w14:paraId="50982BC8" w14:textId="77777777">
        <w:trPr>
          <w:trHeight w:val="300"/>
          <w:tblHeader/>
          <w:jc w:val="center"/>
        </w:trPr>
        <w:tc>
          <w:tcPr>
            <w:tcW w:w="9928"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B867736" w14:textId="77777777" w:rsidR="002E2B44" w:rsidRPr="00CD787B" w:rsidRDefault="00EC610F">
            <w:pPr>
              <w:rPr>
                <w:rFonts w:ascii="Montserrat" w:hAnsi="Montserrat"/>
                <w:b/>
                <w:sz w:val="18"/>
                <w:szCs w:val="18"/>
              </w:rPr>
            </w:pPr>
            <w:r w:rsidRPr="00CD787B">
              <w:rPr>
                <w:rFonts w:ascii="Montserrat" w:hAnsi="Montserrat"/>
                <w:b/>
                <w:sz w:val="18"/>
                <w:szCs w:val="18"/>
              </w:rPr>
              <w:lastRenderedPageBreak/>
              <w:t xml:space="preserve">Grupo 20 Biología Molecular </w:t>
            </w:r>
          </w:p>
        </w:tc>
      </w:tr>
      <w:tr w:rsidR="002E2B44" w:rsidRPr="00CD787B" w14:paraId="09F31CBA" w14:textId="77777777">
        <w:trPr>
          <w:trHeight w:val="300"/>
          <w:tblHeader/>
          <w:jc w:val="center"/>
        </w:trPr>
        <w:tc>
          <w:tcPr>
            <w:tcW w:w="9928"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78D4775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Estudios incluidos:</w:t>
            </w:r>
          </w:p>
        </w:tc>
      </w:tr>
      <w:tr w:rsidR="002E2B44" w:rsidRPr="00CD787B" w14:paraId="2FDCAE48" w14:textId="77777777" w:rsidTr="003A43ED">
        <w:trPr>
          <w:trHeight w:val="300"/>
          <w:tblHeader/>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EA1B00F"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Clave</w:t>
            </w:r>
          </w:p>
        </w:tc>
        <w:tc>
          <w:tcPr>
            <w:tcW w:w="4626" w:type="dxa"/>
            <w:tcBorders>
              <w:top w:val="single" w:sz="4" w:space="0" w:color="000000"/>
              <w:left w:val="nil"/>
              <w:bottom w:val="single" w:sz="4" w:space="0" w:color="000000"/>
              <w:right w:val="single" w:sz="4" w:space="0" w:color="000000"/>
            </w:tcBorders>
            <w:shd w:val="clear" w:color="auto" w:fill="D9D9D9"/>
            <w:vAlign w:val="center"/>
          </w:tcPr>
          <w:p w14:paraId="2BEC1AE6"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Nombre del Estudio</w:t>
            </w:r>
          </w:p>
        </w:tc>
        <w:tc>
          <w:tcPr>
            <w:tcW w:w="4031" w:type="dxa"/>
            <w:tcBorders>
              <w:top w:val="single" w:sz="4" w:space="0" w:color="000000"/>
              <w:left w:val="nil"/>
              <w:bottom w:val="single" w:sz="4" w:space="0" w:color="000000"/>
              <w:right w:val="single" w:sz="4" w:space="0" w:color="000000"/>
            </w:tcBorders>
            <w:shd w:val="clear" w:color="auto" w:fill="D9D9D9"/>
            <w:vAlign w:val="center"/>
          </w:tcPr>
          <w:p w14:paraId="1BD0AF2A"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Especificaciones</w:t>
            </w:r>
          </w:p>
        </w:tc>
      </w:tr>
      <w:tr w:rsidR="002E2B44" w:rsidRPr="00CD787B" w14:paraId="04EA74C6" w14:textId="77777777" w:rsidTr="003A43ED">
        <w:trPr>
          <w:trHeight w:val="300"/>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6D9B2"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40.20.001</w:t>
            </w:r>
          </w:p>
        </w:tc>
        <w:tc>
          <w:tcPr>
            <w:tcW w:w="4626" w:type="dxa"/>
            <w:tcBorders>
              <w:top w:val="single" w:sz="4" w:space="0" w:color="000000"/>
              <w:left w:val="nil"/>
              <w:bottom w:val="single" w:sz="4" w:space="0" w:color="000000"/>
              <w:right w:val="single" w:sz="4" w:space="0" w:color="000000"/>
            </w:tcBorders>
            <w:shd w:val="clear" w:color="auto" w:fill="auto"/>
            <w:vAlign w:val="center"/>
          </w:tcPr>
          <w:p w14:paraId="47AA5DD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PCR múltiple para la detección de patógenos respiratorios</w:t>
            </w:r>
          </w:p>
        </w:tc>
        <w:tc>
          <w:tcPr>
            <w:tcW w:w="4031" w:type="dxa"/>
            <w:tcBorders>
              <w:top w:val="single" w:sz="4" w:space="0" w:color="000000"/>
              <w:left w:val="nil"/>
              <w:bottom w:val="single" w:sz="4" w:space="0" w:color="000000"/>
              <w:right w:val="single" w:sz="4" w:space="0" w:color="000000"/>
            </w:tcBorders>
            <w:vAlign w:val="center"/>
          </w:tcPr>
          <w:p w14:paraId="6DDE518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al Laboratorio de Referencia</w:t>
            </w:r>
          </w:p>
        </w:tc>
      </w:tr>
      <w:tr w:rsidR="002E2B44" w:rsidRPr="00CD787B" w14:paraId="53570CA1"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18E8368"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40.20.002</w:t>
            </w:r>
          </w:p>
        </w:tc>
        <w:tc>
          <w:tcPr>
            <w:tcW w:w="4626" w:type="dxa"/>
            <w:tcBorders>
              <w:top w:val="nil"/>
              <w:left w:val="nil"/>
              <w:bottom w:val="single" w:sz="4" w:space="0" w:color="000000"/>
              <w:right w:val="single" w:sz="4" w:space="0" w:color="000000"/>
            </w:tcBorders>
            <w:shd w:val="clear" w:color="auto" w:fill="auto"/>
            <w:vAlign w:val="center"/>
          </w:tcPr>
          <w:p w14:paraId="4353FE7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PCR múltiple para la detección de patógenos digestivos</w:t>
            </w:r>
          </w:p>
        </w:tc>
        <w:tc>
          <w:tcPr>
            <w:tcW w:w="4031" w:type="dxa"/>
            <w:tcBorders>
              <w:top w:val="nil"/>
              <w:left w:val="nil"/>
              <w:bottom w:val="single" w:sz="4" w:space="0" w:color="000000"/>
              <w:right w:val="single" w:sz="4" w:space="0" w:color="000000"/>
            </w:tcBorders>
            <w:vAlign w:val="center"/>
          </w:tcPr>
          <w:p w14:paraId="0855818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al Laboratorio de Referencia</w:t>
            </w:r>
          </w:p>
        </w:tc>
      </w:tr>
      <w:tr w:rsidR="002E2B44" w:rsidRPr="00CD787B" w14:paraId="412E0CF0"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D8C6E9B"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40.20.003</w:t>
            </w:r>
          </w:p>
        </w:tc>
        <w:tc>
          <w:tcPr>
            <w:tcW w:w="4626" w:type="dxa"/>
            <w:tcBorders>
              <w:top w:val="nil"/>
              <w:left w:val="nil"/>
              <w:bottom w:val="single" w:sz="4" w:space="0" w:color="000000"/>
              <w:right w:val="single" w:sz="4" w:space="0" w:color="000000"/>
            </w:tcBorders>
            <w:shd w:val="clear" w:color="auto" w:fill="auto"/>
            <w:vAlign w:val="center"/>
          </w:tcPr>
          <w:p w14:paraId="1F7BFC4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PCR múltiple para la detección de patógenos meníngeos</w:t>
            </w:r>
          </w:p>
        </w:tc>
        <w:tc>
          <w:tcPr>
            <w:tcW w:w="4031" w:type="dxa"/>
            <w:tcBorders>
              <w:top w:val="nil"/>
              <w:left w:val="nil"/>
              <w:bottom w:val="single" w:sz="4" w:space="0" w:color="000000"/>
              <w:right w:val="single" w:sz="4" w:space="0" w:color="000000"/>
            </w:tcBorders>
            <w:vAlign w:val="center"/>
          </w:tcPr>
          <w:p w14:paraId="728A5D6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al Laboratorio de Referencia</w:t>
            </w:r>
          </w:p>
        </w:tc>
      </w:tr>
      <w:tr w:rsidR="002E2B44" w:rsidRPr="00CD787B" w14:paraId="22EE0962"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EB328D5"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40.20.004</w:t>
            </w:r>
          </w:p>
        </w:tc>
        <w:tc>
          <w:tcPr>
            <w:tcW w:w="4626" w:type="dxa"/>
            <w:tcBorders>
              <w:top w:val="nil"/>
              <w:left w:val="nil"/>
              <w:bottom w:val="single" w:sz="4" w:space="0" w:color="000000"/>
              <w:right w:val="single" w:sz="4" w:space="0" w:color="000000"/>
            </w:tcBorders>
            <w:shd w:val="clear" w:color="auto" w:fill="auto"/>
            <w:vAlign w:val="center"/>
          </w:tcPr>
          <w:p w14:paraId="5A323E7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PCR múltiple para la detección de patógenos causantes de sepsis</w:t>
            </w:r>
          </w:p>
        </w:tc>
        <w:tc>
          <w:tcPr>
            <w:tcW w:w="4031" w:type="dxa"/>
            <w:tcBorders>
              <w:top w:val="nil"/>
              <w:left w:val="nil"/>
              <w:bottom w:val="single" w:sz="4" w:space="0" w:color="000000"/>
              <w:right w:val="single" w:sz="4" w:space="0" w:color="000000"/>
            </w:tcBorders>
            <w:vAlign w:val="center"/>
          </w:tcPr>
          <w:p w14:paraId="5492E87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al Laboratorio de Referencia</w:t>
            </w:r>
          </w:p>
        </w:tc>
      </w:tr>
      <w:tr w:rsidR="002E2B44" w:rsidRPr="00CD787B" w14:paraId="609A3449"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0EAC5C0"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40.20.005</w:t>
            </w:r>
          </w:p>
        </w:tc>
        <w:tc>
          <w:tcPr>
            <w:tcW w:w="4626" w:type="dxa"/>
            <w:tcBorders>
              <w:top w:val="nil"/>
              <w:left w:val="nil"/>
              <w:bottom w:val="single" w:sz="4" w:space="0" w:color="000000"/>
              <w:right w:val="single" w:sz="4" w:space="0" w:color="000000"/>
            </w:tcBorders>
            <w:shd w:val="clear" w:color="auto" w:fill="auto"/>
            <w:vAlign w:val="center"/>
          </w:tcPr>
          <w:p w14:paraId="69B125B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PCR múltiple para la detección de patógenos causantes de neumonía</w:t>
            </w:r>
          </w:p>
        </w:tc>
        <w:tc>
          <w:tcPr>
            <w:tcW w:w="4031" w:type="dxa"/>
            <w:tcBorders>
              <w:top w:val="nil"/>
              <w:left w:val="nil"/>
              <w:bottom w:val="single" w:sz="4" w:space="0" w:color="000000"/>
              <w:right w:val="single" w:sz="4" w:space="0" w:color="000000"/>
            </w:tcBorders>
            <w:vAlign w:val="center"/>
          </w:tcPr>
          <w:p w14:paraId="4C01154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al Laboratorio de Referencia</w:t>
            </w:r>
          </w:p>
        </w:tc>
      </w:tr>
      <w:tr w:rsidR="002E2B44" w:rsidRPr="00CD787B" w14:paraId="514DA0AB"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6D4B927"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40.20.006</w:t>
            </w:r>
          </w:p>
        </w:tc>
        <w:tc>
          <w:tcPr>
            <w:tcW w:w="4626" w:type="dxa"/>
            <w:tcBorders>
              <w:top w:val="nil"/>
              <w:left w:val="nil"/>
              <w:bottom w:val="single" w:sz="4" w:space="0" w:color="000000"/>
              <w:right w:val="single" w:sz="4" w:space="0" w:color="000000"/>
            </w:tcBorders>
            <w:shd w:val="clear" w:color="auto" w:fill="auto"/>
            <w:vAlign w:val="center"/>
          </w:tcPr>
          <w:p w14:paraId="79CFBE7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Mutación en el exón 14 del gen JAK2 (Jack2 V617F) </w:t>
            </w:r>
          </w:p>
        </w:tc>
        <w:tc>
          <w:tcPr>
            <w:tcW w:w="4031" w:type="dxa"/>
            <w:tcBorders>
              <w:top w:val="nil"/>
              <w:left w:val="nil"/>
              <w:bottom w:val="single" w:sz="4" w:space="0" w:color="000000"/>
              <w:right w:val="single" w:sz="4" w:space="0" w:color="000000"/>
            </w:tcBorders>
            <w:vAlign w:val="center"/>
          </w:tcPr>
          <w:p w14:paraId="31CAEF5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04A2FB41"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A19B0D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40.20.007</w:t>
            </w:r>
          </w:p>
        </w:tc>
        <w:tc>
          <w:tcPr>
            <w:tcW w:w="4626" w:type="dxa"/>
            <w:tcBorders>
              <w:top w:val="nil"/>
              <w:left w:val="nil"/>
              <w:bottom w:val="single" w:sz="4" w:space="0" w:color="000000"/>
              <w:right w:val="single" w:sz="4" w:space="0" w:color="000000"/>
            </w:tcBorders>
            <w:shd w:val="clear" w:color="auto" w:fill="auto"/>
            <w:vAlign w:val="center"/>
          </w:tcPr>
          <w:p w14:paraId="36A0FC9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Mutación del gen BTG1</w:t>
            </w:r>
          </w:p>
        </w:tc>
        <w:tc>
          <w:tcPr>
            <w:tcW w:w="4031" w:type="dxa"/>
            <w:tcBorders>
              <w:top w:val="nil"/>
              <w:left w:val="nil"/>
              <w:bottom w:val="single" w:sz="4" w:space="0" w:color="000000"/>
              <w:right w:val="single" w:sz="4" w:space="0" w:color="000000"/>
            </w:tcBorders>
            <w:vAlign w:val="center"/>
          </w:tcPr>
          <w:p w14:paraId="590735A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033C9E02"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B8D9213"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40.20.008</w:t>
            </w:r>
          </w:p>
        </w:tc>
        <w:tc>
          <w:tcPr>
            <w:tcW w:w="4626" w:type="dxa"/>
            <w:tcBorders>
              <w:top w:val="nil"/>
              <w:left w:val="nil"/>
              <w:bottom w:val="single" w:sz="4" w:space="0" w:color="000000"/>
              <w:right w:val="single" w:sz="4" w:space="0" w:color="000000"/>
            </w:tcBorders>
            <w:shd w:val="clear" w:color="auto" w:fill="auto"/>
            <w:vAlign w:val="center"/>
          </w:tcPr>
          <w:p w14:paraId="0129DC3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Mutación en el exón 12 del gen JAK2</w:t>
            </w:r>
          </w:p>
        </w:tc>
        <w:tc>
          <w:tcPr>
            <w:tcW w:w="4031" w:type="dxa"/>
            <w:tcBorders>
              <w:top w:val="nil"/>
              <w:left w:val="nil"/>
              <w:bottom w:val="single" w:sz="4" w:space="0" w:color="000000"/>
              <w:right w:val="single" w:sz="4" w:space="0" w:color="000000"/>
            </w:tcBorders>
            <w:vAlign w:val="center"/>
          </w:tcPr>
          <w:p w14:paraId="3DF1E07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B76C1E6"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78665D4"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40.20.009</w:t>
            </w:r>
          </w:p>
        </w:tc>
        <w:tc>
          <w:tcPr>
            <w:tcW w:w="4626" w:type="dxa"/>
            <w:tcBorders>
              <w:top w:val="nil"/>
              <w:left w:val="nil"/>
              <w:bottom w:val="single" w:sz="4" w:space="0" w:color="000000"/>
              <w:right w:val="single" w:sz="4" w:space="0" w:color="000000"/>
            </w:tcBorders>
            <w:shd w:val="clear" w:color="auto" w:fill="auto"/>
            <w:vAlign w:val="center"/>
          </w:tcPr>
          <w:p w14:paraId="09FD4B3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Mutación en el gen de </w:t>
            </w:r>
            <w:proofErr w:type="spellStart"/>
            <w:r w:rsidRPr="00CD787B">
              <w:rPr>
                <w:rFonts w:ascii="Montserrat" w:hAnsi="Montserrat"/>
                <w:sz w:val="18"/>
                <w:szCs w:val="18"/>
              </w:rPr>
              <w:t>calreticulina</w:t>
            </w:r>
            <w:proofErr w:type="spellEnd"/>
            <w:r w:rsidRPr="00CD787B">
              <w:rPr>
                <w:rFonts w:ascii="Montserrat" w:hAnsi="Montserrat"/>
                <w:sz w:val="18"/>
                <w:szCs w:val="18"/>
              </w:rPr>
              <w:t xml:space="preserve"> (CALR)</w:t>
            </w:r>
          </w:p>
        </w:tc>
        <w:tc>
          <w:tcPr>
            <w:tcW w:w="4031" w:type="dxa"/>
            <w:tcBorders>
              <w:top w:val="nil"/>
              <w:left w:val="nil"/>
              <w:bottom w:val="single" w:sz="4" w:space="0" w:color="000000"/>
              <w:right w:val="single" w:sz="4" w:space="0" w:color="000000"/>
            </w:tcBorders>
            <w:vAlign w:val="center"/>
          </w:tcPr>
          <w:p w14:paraId="553B354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AD47768"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5F972B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40.20.010</w:t>
            </w:r>
          </w:p>
        </w:tc>
        <w:tc>
          <w:tcPr>
            <w:tcW w:w="4626" w:type="dxa"/>
            <w:tcBorders>
              <w:top w:val="nil"/>
              <w:left w:val="nil"/>
              <w:bottom w:val="single" w:sz="4" w:space="0" w:color="000000"/>
              <w:right w:val="single" w:sz="4" w:space="0" w:color="000000"/>
            </w:tcBorders>
            <w:shd w:val="clear" w:color="auto" w:fill="auto"/>
            <w:vAlign w:val="center"/>
          </w:tcPr>
          <w:p w14:paraId="7DB3A2D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Reordenamiento del gen RAR</w:t>
            </w:r>
            <w:r w:rsidRPr="00CD787B">
              <w:rPr>
                <w:rFonts w:ascii="Cambria" w:eastAsia="Cambria" w:hAnsi="Cambria" w:cs="Cambria"/>
                <w:sz w:val="18"/>
                <w:szCs w:val="18"/>
              </w:rPr>
              <w:t>α</w:t>
            </w:r>
            <w:r w:rsidRPr="00CD787B">
              <w:rPr>
                <w:rFonts w:ascii="Montserrat" w:hAnsi="Montserrat"/>
                <w:sz w:val="18"/>
                <w:szCs w:val="18"/>
              </w:rPr>
              <w:t xml:space="preserve"> (17q21.2) y PML (15q24.1); t15;17)</w:t>
            </w:r>
          </w:p>
        </w:tc>
        <w:tc>
          <w:tcPr>
            <w:tcW w:w="4031" w:type="dxa"/>
            <w:tcBorders>
              <w:top w:val="nil"/>
              <w:left w:val="nil"/>
              <w:bottom w:val="single" w:sz="4" w:space="0" w:color="000000"/>
              <w:right w:val="single" w:sz="4" w:space="0" w:color="000000"/>
            </w:tcBorders>
            <w:vAlign w:val="center"/>
          </w:tcPr>
          <w:p w14:paraId="6F7BC8D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Proceso en sitio o envío a Laboratorio de Referencia</w:t>
            </w:r>
          </w:p>
        </w:tc>
      </w:tr>
      <w:tr w:rsidR="002E2B44" w:rsidRPr="00CD787B" w14:paraId="59B825B1"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3F5BD8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40.20.011</w:t>
            </w:r>
          </w:p>
        </w:tc>
        <w:tc>
          <w:tcPr>
            <w:tcW w:w="4626" w:type="dxa"/>
            <w:tcBorders>
              <w:top w:val="nil"/>
              <w:left w:val="nil"/>
              <w:bottom w:val="single" w:sz="4" w:space="0" w:color="000000"/>
              <w:right w:val="single" w:sz="4" w:space="0" w:color="000000"/>
            </w:tcBorders>
            <w:shd w:val="clear" w:color="auto" w:fill="auto"/>
            <w:vAlign w:val="center"/>
          </w:tcPr>
          <w:p w14:paraId="4573C6E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Mutación en el gen IKAROS (IKZF1)</w:t>
            </w:r>
          </w:p>
        </w:tc>
        <w:tc>
          <w:tcPr>
            <w:tcW w:w="4031" w:type="dxa"/>
            <w:tcBorders>
              <w:top w:val="nil"/>
              <w:left w:val="nil"/>
              <w:bottom w:val="single" w:sz="4" w:space="0" w:color="000000"/>
              <w:right w:val="single" w:sz="4" w:space="0" w:color="000000"/>
            </w:tcBorders>
            <w:vAlign w:val="center"/>
          </w:tcPr>
          <w:p w14:paraId="05A3030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1C13639"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088AE4B3"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40.20.012</w:t>
            </w:r>
          </w:p>
        </w:tc>
        <w:tc>
          <w:tcPr>
            <w:tcW w:w="4626" w:type="dxa"/>
            <w:tcBorders>
              <w:top w:val="nil"/>
              <w:left w:val="nil"/>
              <w:bottom w:val="single" w:sz="4" w:space="0" w:color="000000"/>
              <w:right w:val="single" w:sz="4" w:space="0" w:color="000000"/>
            </w:tcBorders>
            <w:shd w:val="clear" w:color="auto" w:fill="auto"/>
            <w:vAlign w:val="center"/>
          </w:tcPr>
          <w:p w14:paraId="537461F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Mutación del gen FLT3 (FLT3-ITD)</w:t>
            </w:r>
          </w:p>
        </w:tc>
        <w:tc>
          <w:tcPr>
            <w:tcW w:w="4031" w:type="dxa"/>
            <w:tcBorders>
              <w:top w:val="nil"/>
              <w:left w:val="nil"/>
              <w:bottom w:val="single" w:sz="4" w:space="0" w:color="000000"/>
              <w:right w:val="single" w:sz="4" w:space="0" w:color="000000"/>
            </w:tcBorders>
            <w:vAlign w:val="center"/>
          </w:tcPr>
          <w:p w14:paraId="32E04B9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0D8BE4A"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C4A1C65"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40.20.013</w:t>
            </w:r>
          </w:p>
        </w:tc>
        <w:tc>
          <w:tcPr>
            <w:tcW w:w="4626" w:type="dxa"/>
            <w:tcBorders>
              <w:top w:val="nil"/>
              <w:left w:val="nil"/>
              <w:bottom w:val="single" w:sz="4" w:space="0" w:color="000000"/>
              <w:right w:val="single" w:sz="4" w:space="0" w:color="000000"/>
            </w:tcBorders>
            <w:shd w:val="clear" w:color="auto" w:fill="auto"/>
            <w:vAlign w:val="center"/>
          </w:tcPr>
          <w:p w14:paraId="523039E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Detección de mutaciones en c-KITT</w:t>
            </w:r>
          </w:p>
        </w:tc>
        <w:tc>
          <w:tcPr>
            <w:tcW w:w="4031" w:type="dxa"/>
            <w:tcBorders>
              <w:top w:val="nil"/>
              <w:left w:val="nil"/>
              <w:bottom w:val="single" w:sz="4" w:space="0" w:color="000000"/>
              <w:right w:val="single" w:sz="4" w:space="0" w:color="000000"/>
            </w:tcBorders>
            <w:vAlign w:val="center"/>
          </w:tcPr>
          <w:p w14:paraId="1F2A9D1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CEBA15C"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608F54C"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40.20.014</w:t>
            </w:r>
          </w:p>
        </w:tc>
        <w:tc>
          <w:tcPr>
            <w:tcW w:w="4626" w:type="dxa"/>
            <w:tcBorders>
              <w:top w:val="nil"/>
              <w:left w:val="nil"/>
              <w:bottom w:val="single" w:sz="4" w:space="0" w:color="000000"/>
              <w:right w:val="single" w:sz="4" w:space="0" w:color="000000"/>
            </w:tcBorders>
            <w:shd w:val="clear" w:color="auto" w:fill="auto"/>
            <w:vAlign w:val="center"/>
          </w:tcPr>
          <w:p w14:paraId="30B74B5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Mutación en el exón 12 del gen NPM1 (NPM1-A)</w:t>
            </w:r>
          </w:p>
        </w:tc>
        <w:tc>
          <w:tcPr>
            <w:tcW w:w="4031" w:type="dxa"/>
            <w:tcBorders>
              <w:top w:val="nil"/>
              <w:left w:val="nil"/>
              <w:bottom w:val="single" w:sz="4" w:space="0" w:color="000000"/>
              <w:right w:val="single" w:sz="4" w:space="0" w:color="000000"/>
            </w:tcBorders>
            <w:vAlign w:val="center"/>
          </w:tcPr>
          <w:p w14:paraId="02D1FD3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696A87A"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069A2EBA"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40.20.015</w:t>
            </w:r>
          </w:p>
        </w:tc>
        <w:tc>
          <w:tcPr>
            <w:tcW w:w="4626" w:type="dxa"/>
            <w:tcBorders>
              <w:top w:val="nil"/>
              <w:left w:val="nil"/>
              <w:bottom w:val="single" w:sz="4" w:space="0" w:color="000000"/>
              <w:right w:val="single" w:sz="4" w:space="0" w:color="000000"/>
            </w:tcBorders>
            <w:shd w:val="clear" w:color="auto" w:fill="auto"/>
            <w:vAlign w:val="center"/>
          </w:tcPr>
          <w:p w14:paraId="63FF5A0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Mutación del gen CEBPA</w:t>
            </w:r>
          </w:p>
        </w:tc>
        <w:tc>
          <w:tcPr>
            <w:tcW w:w="4031" w:type="dxa"/>
            <w:tcBorders>
              <w:top w:val="nil"/>
              <w:left w:val="nil"/>
              <w:bottom w:val="single" w:sz="4" w:space="0" w:color="000000"/>
              <w:right w:val="single" w:sz="4" w:space="0" w:color="000000"/>
            </w:tcBorders>
            <w:vAlign w:val="center"/>
          </w:tcPr>
          <w:p w14:paraId="562EA5A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01C30D3A"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CCA26DC"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40.20.016</w:t>
            </w:r>
          </w:p>
        </w:tc>
        <w:tc>
          <w:tcPr>
            <w:tcW w:w="4626" w:type="dxa"/>
            <w:tcBorders>
              <w:top w:val="nil"/>
              <w:left w:val="nil"/>
              <w:bottom w:val="single" w:sz="4" w:space="0" w:color="000000"/>
              <w:right w:val="single" w:sz="4" w:space="0" w:color="000000"/>
            </w:tcBorders>
            <w:shd w:val="clear" w:color="auto" w:fill="auto"/>
            <w:vAlign w:val="center"/>
          </w:tcPr>
          <w:p w14:paraId="2241BE4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Gen de fusión TEL/AML1 o ETV6/RUNX1; t (12:21) (p</w:t>
            </w:r>
            <w:proofErr w:type="gramStart"/>
            <w:r w:rsidRPr="00CD787B">
              <w:rPr>
                <w:rFonts w:ascii="Montserrat" w:hAnsi="Montserrat"/>
                <w:sz w:val="18"/>
                <w:szCs w:val="18"/>
              </w:rPr>
              <w:t>13;q</w:t>
            </w:r>
            <w:proofErr w:type="gramEnd"/>
            <w:r w:rsidRPr="00CD787B">
              <w:rPr>
                <w:rFonts w:ascii="Montserrat" w:hAnsi="Montserrat"/>
                <w:sz w:val="18"/>
                <w:szCs w:val="18"/>
              </w:rPr>
              <w:t>22)</w:t>
            </w:r>
          </w:p>
        </w:tc>
        <w:tc>
          <w:tcPr>
            <w:tcW w:w="4031" w:type="dxa"/>
            <w:tcBorders>
              <w:top w:val="nil"/>
              <w:left w:val="nil"/>
              <w:bottom w:val="single" w:sz="4" w:space="0" w:color="000000"/>
              <w:right w:val="single" w:sz="4" w:space="0" w:color="000000"/>
            </w:tcBorders>
            <w:vAlign w:val="center"/>
          </w:tcPr>
          <w:p w14:paraId="4F2CB90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Proceso en sitio o envío a Laboratorio de Referencia</w:t>
            </w:r>
          </w:p>
        </w:tc>
      </w:tr>
      <w:tr w:rsidR="002E2B44" w:rsidRPr="00CD787B" w14:paraId="7C958F42"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2DF08B8"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40.20.017</w:t>
            </w:r>
          </w:p>
        </w:tc>
        <w:tc>
          <w:tcPr>
            <w:tcW w:w="4626" w:type="dxa"/>
            <w:tcBorders>
              <w:top w:val="nil"/>
              <w:left w:val="nil"/>
              <w:bottom w:val="single" w:sz="4" w:space="0" w:color="000000"/>
              <w:right w:val="single" w:sz="4" w:space="0" w:color="000000"/>
            </w:tcBorders>
            <w:shd w:val="clear" w:color="auto" w:fill="auto"/>
            <w:vAlign w:val="center"/>
          </w:tcPr>
          <w:p w14:paraId="315E397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Amplificación de ácidos </w:t>
            </w:r>
            <w:proofErr w:type="spellStart"/>
            <w:r w:rsidRPr="00CD787B">
              <w:rPr>
                <w:rFonts w:ascii="Montserrat" w:hAnsi="Montserrat"/>
                <w:sz w:val="18"/>
                <w:szCs w:val="18"/>
              </w:rPr>
              <w:t>nucléicos</w:t>
            </w:r>
            <w:proofErr w:type="spellEnd"/>
            <w:r w:rsidRPr="00CD787B">
              <w:rPr>
                <w:rFonts w:ascii="Montserrat" w:hAnsi="Montserrat"/>
                <w:sz w:val="18"/>
                <w:szCs w:val="18"/>
              </w:rPr>
              <w:t xml:space="preserve"> de Adenovirus </w:t>
            </w:r>
          </w:p>
        </w:tc>
        <w:tc>
          <w:tcPr>
            <w:tcW w:w="4031" w:type="dxa"/>
            <w:tcBorders>
              <w:top w:val="nil"/>
              <w:left w:val="nil"/>
              <w:bottom w:val="single" w:sz="4" w:space="0" w:color="000000"/>
              <w:right w:val="single" w:sz="4" w:space="0" w:color="000000"/>
            </w:tcBorders>
            <w:vAlign w:val="center"/>
          </w:tcPr>
          <w:p w14:paraId="06D0353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1F8418B"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0A5DDDA"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40.20.018</w:t>
            </w:r>
          </w:p>
        </w:tc>
        <w:tc>
          <w:tcPr>
            <w:tcW w:w="4626" w:type="dxa"/>
            <w:tcBorders>
              <w:top w:val="nil"/>
              <w:left w:val="nil"/>
              <w:bottom w:val="single" w:sz="4" w:space="0" w:color="000000"/>
              <w:right w:val="single" w:sz="4" w:space="0" w:color="000000"/>
            </w:tcBorders>
            <w:shd w:val="clear" w:color="auto" w:fill="auto"/>
            <w:vAlign w:val="center"/>
          </w:tcPr>
          <w:p w14:paraId="463CA5D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Cuantificación de BCR-ABL1 [t (9;22) (</w:t>
            </w:r>
            <w:proofErr w:type="gramStart"/>
            <w:r w:rsidRPr="00CD787B">
              <w:rPr>
                <w:rFonts w:ascii="Montserrat" w:hAnsi="Montserrat"/>
                <w:sz w:val="18"/>
                <w:szCs w:val="18"/>
              </w:rPr>
              <w:t>q34.1;q</w:t>
            </w:r>
            <w:proofErr w:type="gramEnd"/>
            <w:r w:rsidRPr="00CD787B">
              <w:rPr>
                <w:rFonts w:ascii="Montserrat" w:hAnsi="Montserrat"/>
                <w:sz w:val="18"/>
                <w:szCs w:val="18"/>
              </w:rPr>
              <w:t>11)]</w:t>
            </w:r>
          </w:p>
        </w:tc>
        <w:tc>
          <w:tcPr>
            <w:tcW w:w="4031" w:type="dxa"/>
            <w:tcBorders>
              <w:top w:val="nil"/>
              <w:left w:val="nil"/>
              <w:bottom w:val="single" w:sz="4" w:space="0" w:color="000000"/>
              <w:right w:val="single" w:sz="4" w:space="0" w:color="000000"/>
            </w:tcBorders>
            <w:vAlign w:val="center"/>
          </w:tcPr>
          <w:p w14:paraId="1FB4464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Proceso en sitio o envío a Laboratorio de Referencia</w:t>
            </w:r>
          </w:p>
        </w:tc>
      </w:tr>
      <w:tr w:rsidR="002E2B44" w:rsidRPr="00CD787B" w14:paraId="72652455"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0BF75D1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40.20.019</w:t>
            </w:r>
          </w:p>
        </w:tc>
        <w:tc>
          <w:tcPr>
            <w:tcW w:w="4626" w:type="dxa"/>
            <w:tcBorders>
              <w:top w:val="nil"/>
              <w:left w:val="nil"/>
              <w:bottom w:val="single" w:sz="4" w:space="0" w:color="000000"/>
              <w:right w:val="single" w:sz="4" w:space="0" w:color="000000"/>
            </w:tcBorders>
            <w:shd w:val="clear" w:color="auto" w:fill="auto"/>
            <w:vAlign w:val="center"/>
          </w:tcPr>
          <w:p w14:paraId="2BBB354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Mutación del gen del Factor V de Leyden</w:t>
            </w:r>
          </w:p>
        </w:tc>
        <w:tc>
          <w:tcPr>
            <w:tcW w:w="4031" w:type="dxa"/>
            <w:tcBorders>
              <w:top w:val="nil"/>
              <w:left w:val="nil"/>
              <w:bottom w:val="single" w:sz="4" w:space="0" w:color="000000"/>
              <w:right w:val="single" w:sz="4" w:space="0" w:color="000000"/>
            </w:tcBorders>
            <w:vAlign w:val="center"/>
          </w:tcPr>
          <w:p w14:paraId="47F7397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3FBFC3D"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D2FCC5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lastRenderedPageBreak/>
              <w:t>40.20.020</w:t>
            </w:r>
          </w:p>
        </w:tc>
        <w:tc>
          <w:tcPr>
            <w:tcW w:w="4626" w:type="dxa"/>
            <w:tcBorders>
              <w:top w:val="nil"/>
              <w:left w:val="nil"/>
              <w:bottom w:val="single" w:sz="4" w:space="0" w:color="000000"/>
              <w:right w:val="single" w:sz="4" w:space="0" w:color="000000"/>
            </w:tcBorders>
            <w:shd w:val="clear" w:color="auto" w:fill="auto"/>
            <w:vAlign w:val="center"/>
          </w:tcPr>
          <w:p w14:paraId="1DBFCC7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Identificación de mutaciones en los genes de proteasa, integrasa, transcriptasa reversa nucleósido y no nucleósido del VIH por genotipificación</w:t>
            </w:r>
          </w:p>
        </w:tc>
        <w:tc>
          <w:tcPr>
            <w:tcW w:w="4031" w:type="dxa"/>
            <w:tcBorders>
              <w:top w:val="nil"/>
              <w:left w:val="nil"/>
              <w:bottom w:val="single" w:sz="4" w:space="0" w:color="000000"/>
              <w:right w:val="single" w:sz="4" w:space="0" w:color="000000"/>
            </w:tcBorders>
            <w:vAlign w:val="center"/>
          </w:tcPr>
          <w:p w14:paraId="6213284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F064120"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5087398"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40.20.021</w:t>
            </w:r>
          </w:p>
        </w:tc>
        <w:tc>
          <w:tcPr>
            <w:tcW w:w="4626" w:type="dxa"/>
            <w:tcBorders>
              <w:top w:val="nil"/>
              <w:left w:val="nil"/>
              <w:bottom w:val="single" w:sz="4" w:space="0" w:color="000000"/>
              <w:right w:val="single" w:sz="4" w:space="0" w:color="000000"/>
            </w:tcBorders>
            <w:shd w:val="clear" w:color="auto" w:fill="auto"/>
            <w:vAlign w:val="center"/>
          </w:tcPr>
          <w:p w14:paraId="70477A5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Genotipo del Virus de la Hepatitis C</w:t>
            </w:r>
          </w:p>
        </w:tc>
        <w:tc>
          <w:tcPr>
            <w:tcW w:w="4031" w:type="dxa"/>
            <w:tcBorders>
              <w:top w:val="nil"/>
              <w:left w:val="nil"/>
              <w:bottom w:val="single" w:sz="4" w:space="0" w:color="000000"/>
              <w:right w:val="single" w:sz="4" w:space="0" w:color="000000"/>
            </w:tcBorders>
            <w:vAlign w:val="center"/>
          </w:tcPr>
          <w:p w14:paraId="012D399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0473F25"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DFD2D1C"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40.20.022</w:t>
            </w:r>
          </w:p>
        </w:tc>
        <w:tc>
          <w:tcPr>
            <w:tcW w:w="4626" w:type="dxa"/>
            <w:tcBorders>
              <w:top w:val="nil"/>
              <w:left w:val="nil"/>
              <w:bottom w:val="single" w:sz="4" w:space="0" w:color="000000"/>
              <w:right w:val="single" w:sz="4" w:space="0" w:color="000000"/>
            </w:tcBorders>
            <w:shd w:val="clear" w:color="auto" w:fill="auto"/>
            <w:vAlign w:val="center"/>
          </w:tcPr>
          <w:p w14:paraId="24B8713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Amplificación de ácidos nucleicos de Chlamydia </w:t>
            </w:r>
            <w:proofErr w:type="spellStart"/>
            <w:r w:rsidRPr="00CD787B">
              <w:rPr>
                <w:rFonts w:ascii="Montserrat" w:hAnsi="Montserrat"/>
                <w:sz w:val="18"/>
                <w:szCs w:val="18"/>
              </w:rPr>
              <w:t>trachomatis</w:t>
            </w:r>
            <w:proofErr w:type="spellEnd"/>
          </w:p>
        </w:tc>
        <w:tc>
          <w:tcPr>
            <w:tcW w:w="4031" w:type="dxa"/>
            <w:tcBorders>
              <w:top w:val="nil"/>
              <w:left w:val="nil"/>
              <w:bottom w:val="single" w:sz="4" w:space="0" w:color="000000"/>
              <w:right w:val="single" w:sz="4" w:space="0" w:color="000000"/>
            </w:tcBorders>
            <w:vAlign w:val="center"/>
          </w:tcPr>
          <w:p w14:paraId="52DC80D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FC27E5D"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84E717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40.20.023</w:t>
            </w:r>
          </w:p>
        </w:tc>
        <w:tc>
          <w:tcPr>
            <w:tcW w:w="4626" w:type="dxa"/>
            <w:tcBorders>
              <w:top w:val="nil"/>
              <w:left w:val="nil"/>
              <w:bottom w:val="single" w:sz="4" w:space="0" w:color="000000"/>
              <w:right w:val="single" w:sz="4" w:space="0" w:color="000000"/>
            </w:tcBorders>
            <w:shd w:val="clear" w:color="auto" w:fill="auto"/>
            <w:vAlign w:val="center"/>
          </w:tcPr>
          <w:p w14:paraId="7464BCC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Amplificación de ácidos nucleicos del Virus Papiloma Humano (VPH)</w:t>
            </w:r>
          </w:p>
        </w:tc>
        <w:tc>
          <w:tcPr>
            <w:tcW w:w="4031" w:type="dxa"/>
            <w:tcBorders>
              <w:top w:val="nil"/>
              <w:left w:val="nil"/>
              <w:bottom w:val="single" w:sz="4" w:space="0" w:color="000000"/>
              <w:right w:val="single" w:sz="4" w:space="0" w:color="000000"/>
            </w:tcBorders>
            <w:vAlign w:val="center"/>
          </w:tcPr>
          <w:p w14:paraId="57AAD53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envío al Laboratorio de Referencia, deberá reportar como mínimo los siguientes genotipos: HPV 16 y HPV 18.</w:t>
            </w:r>
          </w:p>
        </w:tc>
      </w:tr>
      <w:tr w:rsidR="002E2B44" w:rsidRPr="00CD787B" w14:paraId="1A769152"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3769863"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40.20.024</w:t>
            </w:r>
          </w:p>
        </w:tc>
        <w:tc>
          <w:tcPr>
            <w:tcW w:w="4626" w:type="dxa"/>
            <w:tcBorders>
              <w:top w:val="nil"/>
              <w:left w:val="nil"/>
              <w:bottom w:val="single" w:sz="4" w:space="0" w:color="000000"/>
              <w:right w:val="single" w:sz="4" w:space="0" w:color="000000"/>
            </w:tcBorders>
            <w:shd w:val="clear" w:color="auto" w:fill="auto"/>
            <w:vAlign w:val="center"/>
          </w:tcPr>
          <w:p w14:paraId="27C10FA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Gen de fusión TCF3/PBX1; t (1:19) (q</w:t>
            </w:r>
            <w:proofErr w:type="gramStart"/>
            <w:r w:rsidRPr="00CD787B">
              <w:rPr>
                <w:rFonts w:ascii="Montserrat" w:hAnsi="Montserrat"/>
                <w:sz w:val="18"/>
                <w:szCs w:val="18"/>
              </w:rPr>
              <w:t>23;p</w:t>
            </w:r>
            <w:proofErr w:type="gramEnd"/>
            <w:r w:rsidRPr="00CD787B">
              <w:rPr>
                <w:rFonts w:ascii="Montserrat" w:hAnsi="Montserrat"/>
                <w:sz w:val="18"/>
                <w:szCs w:val="18"/>
              </w:rPr>
              <w:t>13)</w:t>
            </w:r>
          </w:p>
        </w:tc>
        <w:tc>
          <w:tcPr>
            <w:tcW w:w="4031" w:type="dxa"/>
            <w:tcBorders>
              <w:top w:val="nil"/>
              <w:left w:val="nil"/>
              <w:bottom w:val="single" w:sz="4" w:space="0" w:color="000000"/>
              <w:right w:val="single" w:sz="4" w:space="0" w:color="000000"/>
            </w:tcBorders>
            <w:vAlign w:val="center"/>
          </w:tcPr>
          <w:p w14:paraId="3482D6C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Proceso en sitio o envío a Laboratorio de Referencia</w:t>
            </w:r>
          </w:p>
        </w:tc>
      </w:tr>
      <w:tr w:rsidR="002E2B44" w:rsidRPr="00CD787B" w14:paraId="6F8CA070"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1B1C863"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40.20.025</w:t>
            </w:r>
          </w:p>
        </w:tc>
        <w:tc>
          <w:tcPr>
            <w:tcW w:w="4626" w:type="dxa"/>
            <w:tcBorders>
              <w:top w:val="nil"/>
              <w:left w:val="nil"/>
              <w:bottom w:val="single" w:sz="4" w:space="0" w:color="000000"/>
              <w:right w:val="single" w:sz="4" w:space="0" w:color="000000"/>
            </w:tcBorders>
            <w:shd w:val="clear" w:color="auto" w:fill="auto"/>
            <w:vAlign w:val="center"/>
          </w:tcPr>
          <w:p w14:paraId="2C61506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Gen de fusión BCR/ABL; </w:t>
            </w:r>
            <w:proofErr w:type="gramStart"/>
            <w:r w:rsidRPr="00CD787B">
              <w:rPr>
                <w:rFonts w:ascii="Montserrat" w:hAnsi="Montserrat"/>
                <w:sz w:val="18"/>
                <w:szCs w:val="18"/>
              </w:rPr>
              <w:t>t(</w:t>
            </w:r>
            <w:proofErr w:type="gramEnd"/>
            <w:r w:rsidRPr="00CD787B">
              <w:rPr>
                <w:rFonts w:ascii="Montserrat" w:hAnsi="Montserrat"/>
                <w:sz w:val="18"/>
                <w:szCs w:val="18"/>
              </w:rPr>
              <w:t>9:22) (q34;q11) p190</w:t>
            </w:r>
          </w:p>
        </w:tc>
        <w:tc>
          <w:tcPr>
            <w:tcW w:w="4031" w:type="dxa"/>
            <w:tcBorders>
              <w:top w:val="nil"/>
              <w:left w:val="nil"/>
              <w:bottom w:val="single" w:sz="4" w:space="0" w:color="000000"/>
              <w:right w:val="single" w:sz="4" w:space="0" w:color="000000"/>
            </w:tcBorders>
            <w:vAlign w:val="center"/>
          </w:tcPr>
          <w:p w14:paraId="2C55B85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Proceso en sitio o envío a Laboratorio de Referencia</w:t>
            </w:r>
          </w:p>
        </w:tc>
      </w:tr>
      <w:tr w:rsidR="002E2B44" w:rsidRPr="00CD787B" w14:paraId="33F22177"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00F3DE8E"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40.20.026</w:t>
            </w:r>
          </w:p>
        </w:tc>
        <w:tc>
          <w:tcPr>
            <w:tcW w:w="4626" w:type="dxa"/>
            <w:tcBorders>
              <w:top w:val="nil"/>
              <w:left w:val="nil"/>
              <w:bottom w:val="single" w:sz="4" w:space="0" w:color="000000"/>
              <w:right w:val="single" w:sz="4" w:space="0" w:color="000000"/>
            </w:tcBorders>
            <w:shd w:val="clear" w:color="auto" w:fill="auto"/>
            <w:vAlign w:val="center"/>
          </w:tcPr>
          <w:p w14:paraId="26AD966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Gen de fusión BCR/ABL; t (9:22) (q</w:t>
            </w:r>
            <w:proofErr w:type="gramStart"/>
            <w:r w:rsidRPr="00CD787B">
              <w:rPr>
                <w:rFonts w:ascii="Montserrat" w:hAnsi="Montserrat"/>
                <w:sz w:val="18"/>
                <w:szCs w:val="18"/>
              </w:rPr>
              <w:t>34;q</w:t>
            </w:r>
            <w:proofErr w:type="gramEnd"/>
            <w:r w:rsidRPr="00CD787B">
              <w:rPr>
                <w:rFonts w:ascii="Montserrat" w:hAnsi="Montserrat"/>
                <w:sz w:val="18"/>
                <w:szCs w:val="18"/>
              </w:rPr>
              <w:t>11) p210</w:t>
            </w:r>
          </w:p>
        </w:tc>
        <w:tc>
          <w:tcPr>
            <w:tcW w:w="4031" w:type="dxa"/>
            <w:tcBorders>
              <w:top w:val="nil"/>
              <w:left w:val="nil"/>
              <w:bottom w:val="single" w:sz="4" w:space="0" w:color="000000"/>
              <w:right w:val="single" w:sz="4" w:space="0" w:color="000000"/>
            </w:tcBorders>
            <w:vAlign w:val="center"/>
          </w:tcPr>
          <w:p w14:paraId="6C7086D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Proceso en sitio o envío a Laboratorio de Referencia</w:t>
            </w:r>
          </w:p>
        </w:tc>
      </w:tr>
      <w:tr w:rsidR="002E2B44" w:rsidRPr="00CD787B" w14:paraId="6BDB880F"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AFAA061"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40.20.027</w:t>
            </w:r>
          </w:p>
        </w:tc>
        <w:tc>
          <w:tcPr>
            <w:tcW w:w="4626" w:type="dxa"/>
            <w:tcBorders>
              <w:top w:val="nil"/>
              <w:left w:val="nil"/>
              <w:bottom w:val="single" w:sz="4" w:space="0" w:color="000000"/>
              <w:right w:val="single" w:sz="4" w:space="0" w:color="000000"/>
            </w:tcBorders>
            <w:shd w:val="clear" w:color="auto" w:fill="auto"/>
            <w:vAlign w:val="center"/>
          </w:tcPr>
          <w:p w14:paraId="2BE7946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Gen de fusión BCR/ABL; t(</w:t>
            </w:r>
            <w:proofErr w:type="gramStart"/>
            <w:r w:rsidRPr="00CD787B">
              <w:rPr>
                <w:rFonts w:ascii="Montserrat" w:hAnsi="Montserrat"/>
                <w:sz w:val="18"/>
                <w:szCs w:val="18"/>
              </w:rPr>
              <w:t>9:22)(</w:t>
            </w:r>
            <w:proofErr w:type="gramEnd"/>
            <w:r w:rsidRPr="00CD787B">
              <w:rPr>
                <w:rFonts w:ascii="Montserrat" w:hAnsi="Montserrat"/>
                <w:sz w:val="18"/>
                <w:szCs w:val="18"/>
              </w:rPr>
              <w:t>q34;q11) p230</w:t>
            </w:r>
          </w:p>
        </w:tc>
        <w:tc>
          <w:tcPr>
            <w:tcW w:w="4031" w:type="dxa"/>
            <w:tcBorders>
              <w:top w:val="nil"/>
              <w:left w:val="nil"/>
              <w:bottom w:val="single" w:sz="4" w:space="0" w:color="000000"/>
              <w:right w:val="single" w:sz="4" w:space="0" w:color="000000"/>
            </w:tcBorders>
            <w:vAlign w:val="center"/>
          </w:tcPr>
          <w:p w14:paraId="6E346A3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Proceso en sitio o envío a Laboratorio de Referencia</w:t>
            </w:r>
          </w:p>
        </w:tc>
      </w:tr>
      <w:tr w:rsidR="002E2B44" w:rsidRPr="00CD787B" w14:paraId="2EB80923"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FFF9DC2"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40.20.028</w:t>
            </w:r>
          </w:p>
        </w:tc>
        <w:tc>
          <w:tcPr>
            <w:tcW w:w="4626" w:type="dxa"/>
            <w:tcBorders>
              <w:top w:val="nil"/>
              <w:left w:val="nil"/>
              <w:bottom w:val="single" w:sz="4" w:space="0" w:color="000000"/>
              <w:right w:val="single" w:sz="4" w:space="0" w:color="000000"/>
            </w:tcBorders>
            <w:shd w:val="clear" w:color="auto" w:fill="auto"/>
            <w:vAlign w:val="center"/>
          </w:tcPr>
          <w:p w14:paraId="6C54147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Gen de fusión AML1/ETO; t(</w:t>
            </w:r>
            <w:proofErr w:type="gramStart"/>
            <w:r w:rsidRPr="00CD787B">
              <w:rPr>
                <w:rFonts w:ascii="Montserrat" w:hAnsi="Montserrat"/>
                <w:sz w:val="18"/>
                <w:szCs w:val="18"/>
              </w:rPr>
              <w:t>8:21)(</w:t>
            </w:r>
            <w:proofErr w:type="gramEnd"/>
            <w:r w:rsidRPr="00CD787B">
              <w:rPr>
                <w:rFonts w:ascii="Montserrat" w:hAnsi="Montserrat"/>
                <w:sz w:val="18"/>
                <w:szCs w:val="18"/>
              </w:rPr>
              <w:t>q22;q22)</w:t>
            </w:r>
          </w:p>
        </w:tc>
        <w:tc>
          <w:tcPr>
            <w:tcW w:w="4031" w:type="dxa"/>
            <w:tcBorders>
              <w:top w:val="nil"/>
              <w:left w:val="nil"/>
              <w:bottom w:val="single" w:sz="4" w:space="0" w:color="000000"/>
              <w:right w:val="single" w:sz="4" w:space="0" w:color="000000"/>
            </w:tcBorders>
            <w:vAlign w:val="center"/>
          </w:tcPr>
          <w:p w14:paraId="70A2C04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Proceso en sitio o envío a Laboratorio de Referencia</w:t>
            </w:r>
          </w:p>
        </w:tc>
      </w:tr>
      <w:tr w:rsidR="002E2B44" w:rsidRPr="00CD787B" w14:paraId="08B30C5B"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543625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40.20.029</w:t>
            </w:r>
          </w:p>
        </w:tc>
        <w:tc>
          <w:tcPr>
            <w:tcW w:w="4626" w:type="dxa"/>
            <w:tcBorders>
              <w:top w:val="nil"/>
              <w:left w:val="nil"/>
              <w:bottom w:val="single" w:sz="4" w:space="0" w:color="000000"/>
              <w:right w:val="single" w:sz="4" w:space="0" w:color="000000"/>
            </w:tcBorders>
            <w:shd w:val="clear" w:color="auto" w:fill="auto"/>
            <w:vAlign w:val="center"/>
          </w:tcPr>
          <w:p w14:paraId="6520D9F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Gen de fusión CBF</w:t>
            </w:r>
            <w:r w:rsidRPr="00CD787B">
              <w:rPr>
                <w:rFonts w:ascii="Cambria" w:eastAsia="Cambria" w:hAnsi="Cambria" w:cs="Cambria"/>
                <w:sz w:val="18"/>
                <w:szCs w:val="18"/>
              </w:rPr>
              <w:t>β</w:t>
            </w:r>
            <w:r w:rsidRPr="00CD787B">
              <w:rPr>
                <w:rFonts w:ascii="Montserrat" w:hAnsi="Montserrat"/>
                <w:sz w:val="18"/>
                <w:szCs w:val="18"/>
              </w:rPr>
              <w:t xml:space="preserve">/MYH11; </w:t>
            </w:r>
            <w:proofErr w:type="spellStart"/>
            <w:proofErr w:type="gramStart"/>
            <w:r w:rsidRPr="00CD787B">
              <w:rPr>
                <w:rFonts w:ascii="Montserrat" w:hAnsi="Montserrat"/>
                <w:sz w:val="18"/>
                <w:szCs w:val="18"/>
              </w:rPr>
              <w:t>inv</w:t>
            </w:r>
            <w:proofErr w:type="spellEnd"/>
            <w:r w:rsidRPr="00CD787B">
              <w:rPr>
                <w:rFonts w:ascii="Montserrat" w:hAnsi="Montserrat"/>
                <w:sz w:val="18"/>
                <w:szCs w:val="18"/>
              </w:rPr>
              <w:t>(</w:t>
            </w:r>
            <w:proofErr w:type="gramEnd"/>
            <w:r w:rsidRPr="00CD787B">
              <w:rPr>
                <w:rFonts w:ascii="Montserrat" w:hAnsi="Montserrat"/>
                <w:sz w:val="18"/>
                <w:szCs w:val="18"/>
              </w:rPr>
              <w:t>16) (p13q22)</w:t>
            </w:r>
          </w:p>
        </w:tc>
        <w:tc>
          <w:tcPr>
            <w:tcW w:w="4031" w:type="dxa"/>
            <w:tcBorders>
              <w:top w:val="nil"/>
              <w:left w:val="nil"/>
              <w:bottom w:val="single" w:sz="4" w:space="0" w:color="000000"/>
              <w:right w:val="single" w:sz="4" w:space="0" w:color="000000"/>
            </w:tcBorders>
            <w:vAlign w:val="center"/>
          </w:tcPr>
          <w:p w14:paraId="3857505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Proceso en sitio o envío a Laboratorio de Referencia</w:t>
            </w:r>
          </w:p>
        </w:tc>
      </w:tr>
      <w:tr w:rsidR="002E2B44" w:rsidRPr="00CD787B" w14:paraId="3B40E722"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7EDA93E"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40.20.030</w:t>
            </w:r>
          </w:p>
        </w:tc>
        <w:tc>
          <w:tcPr>
            <w:tcW w:w="4626" w:type="dxa"/>
            <w:tcBorders>
              <w:top w:val="nil"/>
              <w:left w:val="nil"/>
              <w:bottom w:val="single" w:sz="4" w:space="0" w:color="000000"/>
              <w:right w:val="single" w:sz="4" w:space="0" w:color="000000"/>
            </w:tcBorders>
            <w:shd w:val="clear" w:color="auto" w:fill="auto"/>
            <w:vAlign w:val="center"/>
          </w:tcPr>
          <w:p w14:paraId="5382937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Factor 1 de células B temprano (EBF1) </w:t>
            </w:r>
          </w:p>
        </w:tc>
        <w:tc>
          <w:tcPr>
            <w:tcW w:w="4031" w:type="dxa"/>
            <w:tcBorders>
              <w:top w:val="nil"/>
              <w:left w:val="nil"/>
              <w:bottom w:val="single" w:sz="4" w:space="0" w:color="000000"/>
              <w:right w:val="single" w:sz="4" w:space="0" w:color="000000"/>
            </w:tcBorders>
            <w:vAlign w:val="center"/>
          </w:tcPr>
          <w:p w14:paraId="536094F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Proceso en sitio o envío a Laboratorio de Referencia</w:t>
            </w:r>
          </w:p>
        </w:tc>
      </w:tr>
      <w:tr w:rsidR="002E2B44" w:rsidRPr="00CD787B" w14:paraId="4470572E"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3EFDDCA"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40.20.031</w:t>
            </w:r>
          </w:p>
        </w:tc>
        <w:tc>
          <w:tcPr>
            <w:tcW w:w="4626" w:type="dxa"/>
            <w:tcBorders>
              <w:top w:val="nil"/>
              <w:left w:val="nil"/>
              <w:bottom w:val="single" w:sz="4" w:space="0" w:color="000000"/>
              <w:right w:val="single" w:sz="4" w:space="0" w:color="000000"/>
            </w:tcBorders>
            <w:shd w:val="clear" w:color="auto" w:fill="auto"/>
            <w:vAlign w:val="center"/>
          </w:tcPr>
          <w:p w14:paraId="641C717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Translocación del gen PAX5; t9;14) (p13; q32)</w:t>
            </w:r>
          </w:p>
        </w:tc>
        <w:tc>
          <w:tcPr>
            <w:tcW w:w="4031" w:type="dxa"/>
            <w:tcBorders>
              <w:top w:val="nil"/>
              <w:left w:val="nil"/>
              <w:bottom w:val="single" w:sz="4" w:space="0" w:color="000000"/>
              <w:right w:val="single" w:sz="4" w:space="0" w:color="000000"/>
            </w:tcBorders>
            <w:vAlign w:val="center"/>
          </w:tcPr>
          <w:p w14:paraId="3238B47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Proceso en sitio o envío a Laboratorio de Referencia</w:t>
            </w:r>
          </w:p>
        </w:tc>
      </w:tr>
      <w:tr w:rsidR="002E2B44" w:rsidRPr="00CD787B" w14:paraId="3BDCD8E3"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4CD55A8"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40.20.032</w:t>
            </w:r>
          </w:p>
        </w:tc>
        <w:tc>
          <w:tcPr>
            <w:tcW w:w="4626" w:type="dxa"/>
            <w:tcBorders>
              <w:top w:val="nil"/>
              <w:left w:val="nil"/>
              <w:bottom w:val="single" w:sz="4" w:space="0" w:color="000000"/>
              <w:right w:val="single" w:sz="4" w:space="0" w:color="000000"/>
            </w:tcBorders>
            <w:shd w:val="clear" w:color="auto" w:fill="auto"/>
            <w:vAlign w:val="center"/>
          </w:tcPr>
          <w:p w14:paraId="745BCE9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Deleción del gen RB1; del13q14)</w:t>
            </w:r>
          </w:p>
        </w:tc>
        <w:tc>
          <w:tcPr>
            <w:tcW w:w="4031" w:type="dxa"/>
            <w:tcBorders>
              <w:top w:val="nil"/>
              <w:left w:val="nil"/>
              <w:bottom w:val="single" w:sz="4" w:space="0" w:color="000000"/>
              <w:right w:val="single" w:sz="4" w:space="0" w:color="000000"/>
            </w:tcBorders>
            <w:vAlign w:val="center"/>
          </w:tcPr>
          <w:p w14:paraId="0112734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Proceso en sitio o envío a Laboratorio de Referencia</w:t>
            </w:r>
          </w:p>
        </w:tc>
      </w:tr>
      <w:tr w:rsidR="002E2B44" w:rsidRPr="00CD787B" w14:paraId="4872099C"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279467F"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40.20.033</w:t>
            </w:r>
          </w:p>
        </w:tc>
        <w:tc>
          <w:tcPr>
            <w:tcW w:w="4626" w:type="dxa"/>
            <w:tcBorders>
              <w:top w:val="nil"/>
              <w:left w:val="nil"/>
              <w:bottom w:val="single" w:sz="4" w:space="0" w:color="000000"/>
              <w:right w:val="single" w:sz="4" w:space="0" w:color="000000"/>
            </w:tcBorders>
            <w:shd w:val="clear" w:color="auto" w:fill="auto"/>
            <w:vAlign w:val="center"/>
          </w:tcPr>
          <w:p w14:paraId="219246C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PCR múltiple para el tamizaje, traslocaciones asociadas a leucemia</w:t>
            </w:r>
          </w:p>
        </w:tc>
        <w:tc>
          <w:tcPr>
            <w:tcW w:w="4031" w:type="dxa"/>
            <w:tcBorders>
              <w:top w:val="nil"/>
              <w:left w:val="nil"/>
              <w:bottom w:val="single" w:sz="4" w:space="0" w:color="000000"/>
              <w:right w:val="single" w:sz="4" w:space="0" w:color="000000"/>
            </w:tcBorders>
            <w:vAlign w:val="center"/>
          </w:tcPr>
          <w:p w14:paraId="03B16B67" w14:textId="0699058A" w:rsidR="002E2B44" w:rsidRPr="00CD787B" w:rsidRDefault="00AF5E53">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Proceso en sitio o envío a Laboratorio de Referencia</w:t>
            </w:r>
          </w:p>
        </w:tc>
      </w:tr>
    </w:tbl>
    <w:p w14:paraId="59E7928B" w14:textId="77777777" w:rsidR="002E2B44" w:rsidRPr="00CD787B" w:rsidRDefault="002E2B44">
      <w:pPr>
        <w:spacing w:after="0"/>
        <w:rPr>
          <w:i/>
        </w:rPr>
      </w:pPr>
    </w:p>
    <w:p w14:paraId="23EDB56A" w14:textId="31805F44" w:rsidR="002E2B44" w:rsidRPr="00CD787B" w:rsidRDefault="00EC610F" w:rsidP="00DE4D3C">
      <w:pPr>
        <w:spacing w:after="120"/>
        <w:rPr>
          <w:bCs/>
          <w:i/>
          <w:iCs/>
          <w:lang w:val="es-ES_tradnl" w:eastAsia="ja-JP"/>
        </w:rPr>
      </w:pPr>
      <w:r w:rsidRPr="00CD787B">
        <w:rPr>
          <w:bCs/>
          <w:i/>
          <w:iCs/>
          <w:lang w:val="es-ES_tradnl" w:eastAsia="ja-JP"/>
        </w:rPr>
        <w:t>Equipamiento para el grupo de Biología Molecular</w:t>
      </w:r>
    </w:p>
    <w:p w14:paraId="715571F4" w14:textId="77777777" w:rsidR="002E2B44" w:rsidRPr="00CD787B" w:rsidRDefault="00EC610F" w:rsidP="00FD6718">
      <w:pPr>
        <w:numPr>
          <w:ilvl w:val="0"/>
          <w:numId w:val="5"/>
        </w:numPr>
        <w:pBdr>
          <w:top w:val="nil"/>
          <w:left w:val="nil"/>
          <w:bottom w:val="nil"/>
          <w:right w:val="nil"/>
          <w:between w:val="nil"/>
        </w:pBdr>
        <w:spacing w:after="0"/>
        <w:ind w:left="851"/>
        <w:rPr>
          <w:color w:val="000000"/>
        </w:rPr>
      </w:pPr>
      <w:r w:rsidRPr="00CD787B">
        <w:rPr>
          <w:color w:val="000000"/>
        </w:rPr>
        <w:t>El equipamiento para el grupo de Biología Molecular</w:t>
      </w:r>
      <w:r w:rsidRPr="00CD787B">
        <w:t xml:space="preserve"> </w:t>
      </w:r>
      <w:r w:rsidRPr="00CD787B">
        <w:rPr>
          <w:color w:val="000000"/>
        </w:rPr>
        <w:t>deberá contar con los siguientes requisitos:</w:t>
      </w:r>
    </w:p>
    <w:p w14:paraId="7601A4A9" w14:textId="12DD2470" w:rsidR="002E2B44" w:rsidRPr="00CD787B" w:rsidRDefault="00EC610F" w:rsidP="005B48D8">
      <w:pPr>
        <w:pStyle w:val="Prrafodelista"/>
        <w:numPr>
          <w:ilvl w:val="0"/>
          <w:numId w:val="7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lastRenderedPageBreak/>
        <w:t xml:space="preserve">El equipo deberá ser suficiente para cumplir el proceso de los estudios durante la </w:t>
      </w:r>
      <w:r w:rsidR="003A43ED" w:rsidRPr="00CD787B">
        <w:rPr>
          <w:rFonts w:ascii="Montserrat" w:hAnsi="Montserrat"/>
          <w:sz w:val="20"/>
          <w:szCs w:val="20"/>
        </w:rPr>
        <w:t>jornada laboral d</w:t>
      </w:r>
      <w:r w:rsidRPr="00CD787B">
        <w:rPr>
          <w:rFonts w:ascii="Montserrat" w:hAnsi="Montserrat"/>
          <w:sz w:val="20"/>
          <w:szCs w:val="20"/>
        </w:rPr>
        <w:t>e trabajo.</w:t>
      </w:r>
    </w:p>
    <w:p w14:paraId="3816CD86" w14:textId="77777777" w:rsidR="002E2B44" w:rsidRPr="00CD787B" w:rsidRDefault="00EC610F" w:rsidP="005B48D8">
      <w:pPr>
        <w:pStyle w:val="Prrafodelista"/>
        <w:numPr>
          <w:ilvl w:val="0"/>
          <w:numId w:val="7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Podrán ofertarse equipos de tipo modular con el fin de incrementar el rendimiento en la jornada de trabajo.</w:t>
      </w:r>
    </w:p>
    <w:p w14:paraId="5DD75755" w14:textId="77777777" w:rsidR="002E2B44" w:rsidRPr="00CD787B" w:rsidRDefault="00EC610F" w:rsidP="005B48D8">
      <w:pPr>
        <w:pStyle w:val="Prrafodelista"/>
        <w:numPr>
          <w:ilvl w:val="0"/>
          <w:numId w:val="7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Software de operación en español.</w:t>
      </w:r>
    </w:p>
    <w:p w14:paraId="293E46ED" w14:textId="77777777" w:rsidR="002E2B44" w:rsidRPr="00CD787B" w:rsidRDefault="00EC610F" w:rsidP="005B48D8">
      <w:pPr>
        <w:pStyle w:val="Prrafodelista"/>
        <w:numPr>
          <w:ilvl w:val="0"/>
          <w:numId w:val="7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Puerto de comunicación para interfaz.</w:t>
      </w:r>
    </w:p>
    <w:p w14:paraId="5533ACEA" w14:textId="77777777" w:rsidR="002E2B44" w:rsidRPr="00CD787B" w:rsidRDefault="00EC610F" w:rsidP="005B48D8">
      <w:pPr>
        <w:pStyle w:val="Prrafodelista"/>
        <w:numPr>
          <w:ilvl w:val="0"/>
          <w:numId w:val="7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En caso de requerir impresora, deberá considerar los insumos mensuales para esta.</w:t>
      </w:r>
    </w:p>
    <w:p w14:paraId="3A7D7D67" w14:textId="77777777" w:rsidR="002E2B44" w:rsidRPr="00CD787B" w:rsidRDefault="00EC610F" w:rsidP="005B48D8">
      <w:pPr>
        <w:pStyle w:val="Prrafodelista"/>
        <w:numPr>
          <w:ilvl w:val="0"/>
          <w:numId w:val="7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Equipo de protección de picos y regulación de voltaje y respaldo de energía (UPS), con duración mínima de treinta minutos. </w:t>
      </w:r>
    </w:p>
    <w:p w14:paraId="7B409D93" w14:textId="310569D9" w:rsidR="002E2B44" w:rsidRPr="00CD787B" w:rsidRDefault="00EC610F" w:rsidP="005B48D8">
      <w:pPr>
        <w:pStyle w:val="Prrafodelista"/>
        <w:numPr>
          <w:ilvl w:val="0"/>
          <w:numId w:val="7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Proporcionar </w:t>
      </w:r>
      <w:r w:rsidR="003A43ED" w:rsidRPr="00CD787B">
        <w:rPr>
          <w:rFonts w:ascii="Montserrat" w:hAnsi="Montserrat"/>
          <w:sz w:val="20"/>
          <w:szCs w:val="20"/>
        </w:rPr>
        <w:t xml:space="preserve">refacciones, accesorios y consumibles de acuerdo con sus necesidades, asegurando su compatibilidad con la marca y </w:t>
      </w:r>
      <w:r w:rsidRPr="00CD787B">
        <w:rPr>
          <w:rFonts w:ascii="Montserrat" w:hAnsi="Montserrat"/>
          <w:sz w:val="20"/>
          <w:szCs w:val="20"/>
        </w:rPr>
        <w:t>modelo del equipo.</w:t>
      </w:r>
    </w:p>
    <w:p w14:paraId="78EA0357" w14:textId="77777777" w:rsidR="002E2B44" w:rsidRPr="00CD787B" w:rsidRDefault="00EC610F" w:rsidP="005B48D8">
      <w:pPr>
        <w:pStyle w:val="Prrafodelista"/>
        <w:numPr>
          <w:ilvl w:val="0"/>
          <w:numId w:val="71"/>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Pipetas automáticas certificadas y los bienes de consumo necesarios para la preparación de las muestras.</w:t>
      </w:r>
    </w:p>
    <w:p w14:paraId="7B72A648" w14:textId="77777777" w:rsidR="00EB36FB" w:rsidRPr="00CD787B" w:rsidRDefault="00EB36FB" w:rsidP="00EB36FB">
      <w:pPr>
        <w:rPr>
          <w:lang w:val="es-ES_tradnl" w:eastAsia="ja-JP"/>
        </w:rPr>
      </w:pPr>
    </w:p>
    <w:p w14:paraId="448F1305" w14:textId="0F9FAB13" w:rsidR="002E2B44" w:rsidRPr="00CD787B" w:rsidRDefault="00EC610F" w:rsidP="00EB36FB">
      <w:pPr>
        <w:rPr>
          <w:i/>
          <w:iCs/>
          <w:lang w:val="es-ES_tradnl" w:eastAsia="ja-JP"/>
        </w:rPr>
      </w:pPr>
      <w:r w:rsidRPr="00CD787B">
        <w:rPr>
          <w:i/>
          <w:iCs/>
          <w:lang w:val="es-ES_tradnl" w:eastAsia="ja-JP"/>
        </w:rPr>
        <w:t xml:space="preserve">Control de Calidad </w:t>
      </w:r>
    </w:p>
    <w:p w14:paraId="3FD98EBE" w14:textId="29C7E91C" w:rsidR="002E2B44" w:rsidRPr="00CD787B" w:rsidRDefault="00EC610F" w:rsidP="005B48D8">
      <w:pPr>
        <w:pStyle w:val="Prrafodelista"/>
        <w:numPr>
          <w:ilvl w:val="0"/>
          <w:numId w:val="72"/>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El </w:t>
      </w:r>
      <w:r w:rsidR="003A43ED" w:rsidRPr="00CD787B">
        <w:rPr>
          <w:rFonts w:ascii="Montserrat" w:hAnsi="Montserrat"/>
          <w:sz w:val="20"/>
          <w:szCs w:val="20"/>
        </w:rPr>
        <w:t>proveedor</w:t>
      </w:r>
      <w:r w:rsidRPr="00CD787B">
        <w:rPr>
          <w:rFonts w:ascii="Montserrat" w:hAnsi="Montserrat"/>
          <w:sz w:val="20"/>
          <w:szCs w:val="20"/>
        </w:rPr>
        <w:t xml:space="preserve"> deberá proponer un sistema de control de calidad interno y externo apropiado para la realidad clínica y epidemiológica de la </w:t>
      </w:r>
      <w:r w:rsidR="00023F94" w:rsidRPr="00CD787B">
        <w:rPr>
          <w:rFonts w:ascii="Montserrat" w:hAnsi="Montserrat"/>
          <w:sz w:val="20"/>
          <w:szCs w:val="20"/>
        </w:rPr>
        <w:t>Unidad Médica</w:t>
      </w:r>
      <w:r w:rsidRPr="00CD787B">
        <w:rPr>
          <w:rFonts w:ascii="Montserrat" w:hAnsi="Montserrat"/>
          <w:sz w:val="20"/>
          <w:szCs w:val="20"/>
        </w:rPr>
        <w:t>.</w:t>
      </w:r>
    </w:p>
    <w:p w14:paraId="1845E664" w14:textId="77777777" w:rsidR="002E2B44" w:rsidRPr="00CD787B" w:rsidRDefault="002E2B44" w:rsidP="003A43ED">
      <w:pPr>
        <w:pBdr>
          <w:top w:val="nil"/>
          <w:left w:val="nil"/>
          <w:bottom w:val="nil"/>
          <w:right w:val="nil"/>
          <w:between w:val="nil"/>
        </w:pBdr>
        <w:spacing w:after="0"/>
        <w:ind w:left="699"/>
      </w:pPr>
    </w:p>
    <w:p w14:paraId="4CA45C39" w14:textId="77777777" w:rsidR="002E2B44" w:rsidRPr="00CD787B" w:rsidRDefault="00EC610F" w:rsidP="00DE4D3C">
      <w:pPr>
        <w:spacing w:after="480"/>
      </w:pPr>
      <w:r w:rsidRPr="00CD787B">
        <w:t>Se podrán procesar estos estudios en los equipos de otros grupos de estudios (como es el caso del Equipo de Carga Viral) con el fin de optimizar los espacios en las Unidades Médicas, en el entendido que los estudios deberán estar concluidos en la jornada de trabajo.</w:t>
      </w:r>
    </w:p>
    <w:tbl>
      <w:tblPr>
        <w:tblStyle w:val="211"/>
        <w:tblW w:w="9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29"/>
        <w:gridCol w:w="2552"/>
        <w:gridCol w:w="6139"/>
      </w:tblGrid>
      <w:tr w:rsidR="002E2B44" w:rsidRPr="00CD787B" w14:paraId="797C92F2" w14:textId="77777777" w:rsidTr="003A43ED">
        <w:trPr>
          <w:trHeight w:val="300"/>
          <w:tblHeader/>
        </w:trPr>
        <w:tc>
          <w:tcPr>
            <w:tcW w:w="9820" w:type="dxa"/>
            <w:gridSpan w:val="3"/>
            <w:shd w:val="clear" w:color="auto" w:fill="D9D9D9"/>
            <w:vAlign w:val="center"/>
          </w:tcPr>
          <w:p w14:paraId="4AC8193A" w14:textId="77777777" w:rsidR="002E2B44" w:rsidRPr="00CD787B" w:rsidRDefault="00EC610F">
            <w:pPr>
              <w:rPr>
                <w:rFonts w:ascii="Montserrat" w:hAnsi="Montserrat"/>
                <w:b/>
                <w:sz w:val="18"/>
                <w:szCs w:val="18"/>
              </w:rPr>
            </w:pPr>
            <w:r w:rsidRPr="00CD787B">
              <w:rPr>
                <w:rFonts w:ascii="Montserrat" w:hAnsi="Montserrat"/>
                <w:b/>
                <w:sz w:val="18"/>
                <w:szCs w:val="18"/>
              </w:rPr>
              <w:t>Grupo 21 Carga Viral</w:t>
            </w:r>
          </w:p>
        </w:tc>
      </w:tr>
      <w:tr w:rsidR="002E2B44" w:rsidRPr="00CD787B" w14:paraId="10FE90CF" w14:textId="77777777" w:rsidTr="003A43ED">
        <w:trPr>
          <w:trHeight w:val="300"/>
          <w:tblHeader/>
        </w:trPr>
        <w:tc>
          <w:tcPr>
            <w:tcW w:w="9820" w:type="dxa"/>
            <w:gridSpan w:val="3"/>
            <w:shd w:val="clear" w:color="auto" w:fill="D9D9D9"/>
            <w:vAlign w:val="center"/>
          </w:tcPr>
          <w:p w14:paraId="3B1E35B1" w14:textId="77777777" w:rsidR="002E2B44" w:rsidRPr="00CD787B" w:rsidRDefault="00EC610F">
            <w:pPr>
              <w:pBdr>
                <w:top w:val="nil"/>
                <w:left w:val="nil"/>
                <w:bottom w:val="nil"/>
                <w:right w:val="nil"/>
                <w:between w:val="nil"/>
              </w:pBdr>
              <w:spacing w:after="0"/>
              <w:jc w:val="left"/>
              <w:rPr>
                <w:rFonts w:ascii="Montserrat" w:hAnsi="Montserrat"/>
                <w:b/>
                <w:sz w:val="18"/>
                <w:szCs w:val="18"/>
              </w:rPr>
            </w:pPr>
            <w:r w:rsidRPr="00CD787B">
              <w:rPr>
                <w:rFonts w:ascii="Montserrat" w:hAnsi="Montserrat"/>
                <w:sz w:val="18"/>
                <w:szCs w:val="18"/>
              </w:rPr>
              <w:t>Estudios incluidos:</w:t>
            </w:r>
          </w:p>
        </w:tc>
      </w:tr>
      <w:tr w:rsidR="002E2B44" w:rsidRPr="00CD787B" w14:paraId="6493F2A5" w14:textId="77777777" w:rsidTr="003A43ED">
        <w:trPr>
          <w:trHeight w:val="300"/>
          <w:tblHeader/>
        </w:trPr>
        <w:tc>
          <w:tcPr>
            <w:tcW w:w="1129" w:type="dxa"/>
            <w:shd w:val="clear" w:color="auto" w:fill="D9D9D9"/>
            <w:vAlign w:val="center"/>
          </w:tcPr>
          <w:p w14:paraId="11060FF2"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Clave</w:t>
            </w:r>
          </w:p>
        </w:tc>
        <w:tc>
          <w:tcPr>
            <w:tcW w:w="2552" w:type="dxa"/>
            <w:shd w:val="clear" w:color="auto" w:fill="D9D9D9"/>
            <w:vAlign w:val="center"/>
          </w:tcPr>
          <w:p w14:paraId="309E79FA"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Nombre del Estudio</w:t>
            </w:r>
          </w:p>
        </w:tc>
        <w:tc>
          <w:tcPr>
            <w:tcW w:w="6139" w:type="dxa"/>
            <w:shd w:val="clear" w:color="auto" w:fill="D9D9D9"/>
            <w:vAlign w:val="center"/>
          </w:tcPr>
          <w:p w14:paraId="4ABA351A" w14:textId="77777777" w:rsidR="002E2B44" w:rsidRPr="00CD787B" w:rsidRDefault="00EC610F">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Especificaciones</w:t>
            </w:r>
          </w:p>
        </w:tc>
      </w:tr>
      <w:tr w:rsidR="002E2B44" w:rsidRPr="00CD787B" w14:paraId="188CCC24" w14:textId="77777777" w:rsidTr="003A43ED">
        <w:trPr>
          <w:trHeight w:val="300"/>
        </w:trPr>
        <w:tc>
          <w:tcPr>
            <w:tcW w:w="1129" w:type="dxa"/>
            <w:vAlign w:val="center"/>
          </w:tcPr>
          <w:p w14:paraId="1AD099BB"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40.21.001</w:t>
            </w:r>
          </w:p>
        </w:tc>
        <w:tc>
          <w:tcPr>
            <w:tcW w:w="2552" w:type="dxa"/>
            <w:vAlign w:val="center"/>
          </w:tcPr>
          <w:p w14:paraId="4FA6631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Carga Viral de VIH</w:t>
            </w:r>
          </w:p>
        </w:tc>
        <w:tc>
          <w:tcPr>
            <w:tcW w:w="6139" w:type="dxa"/>
            <w:vAlign w:val="center"/>
          </w:tcPr>
          <w:p w14:paraId="3D34401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envío a Unidad Médica con equipamiento asignado o envío al Laboratorio de Referencia</w:t>
            </w:r>
          </w:p>
        </w:tc>
      </w:tr>
      <w:tr w:rsidR="002E2B44" w:rsidRPr="00CD787B" w14:paraId="2DB50B00" w14:textId="77777777" w:rsidTr="003A43ED">
        <w:trPr>
          <w:trHeight w:val="300"/>
        </w:trPr>
        <w:tc>
          <w:tcPr>
            <w:tcW w:w="1129" w:type="dxa"/>
            <w:vAlign w:val="center"/>
          </w:tcPr>
          <w:p w14:paraId="6C80439D"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40.21.002</w:t>
            </w:r>
          </w:p>
        </w:tc>
        <w:tc>
          <w:tcPr>
            <w:tcW w:w="2552" w:type="dxa"/>
            <w:vAlign w:val="center"/>
          </w:tcPr>
          <w:p w14:paraId="0FAEC34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Carga Viral de Hepatitis B</w:t>
            </w:r>
          </w:p>
        </w:tc>
        <w:tc>
          <w:tcPr>
            <w:tcW w:w="6139" w:type="dxa"/>
            <w:vAlign w:val="center"/>
          </w:tcPr>
          <w:p w14:paraId="3E85CA7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 podrá procesar en sitio, envío a Unidad Médica con equipamiento asignado, o enviar a Laboratorio de Referencia</w:t>
            </w:r>
          </w:p>
        </w:tc>
      </w:tr>
      <w:tr w:rsidR="002E2B44" w:rsidRPr="00CD787B" w14:paraId="0D615782" w14:textId="77777777" w:rsidTr="003A43ED">
        <w:trPr>
          <w:trHeight w:val="300"/>
        </w:trPr>
        <w:tc>
          <w:tcPr>
            <w:tcW w:w="1129" w:type="dxa"/>
            <w:vAlign w:val="center"/>
          </w:tcPr>
          <w:p w14:paraId="1573DBB0"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40.21.003</w:t>
            </w:r>
          </w:p>
        </w:tc>
        <w:tc>
          <w:tcPr>
            <w:tcW w:w="2552" w:type="dxa"/>
            <w:vAlign w:val="center"/>
          </w:tcPr>
          <w:p w14:paraId="18BFBCD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Carga Viral de Hepatitis C</w:t>
            </w:r>
          </w:p>
        </w:tc>
        <w:tc>
          <w:tcPr>
            <w:tcW w:w="6139" w:type="dxa"/>
            <w:vAlign w:val="center"/>
          </w:tcPr>
          <w:p w14:paraId="0EBD408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 podrá procesar en sitio, envío a Unidad Médica con equipamiento asignado, o enviar a Laboratorio de Referencia</w:t>
            </w:r>
          </w:p>
        </w:tc>
      </w:tr>
      <w:tr w:rsidR="002E2B44" w:rsidRPr="00CD787B" w14:paraId="5B2EFB1F" w14:textId="77777777" w:rsidTr="003A43ED">
        <w:trPr>
          <w:trHeight w:val="300"/>
        </w:trPr>
        <w:tc>
          <w:tcPr>
            <w:tcW w:w="1129" w:type="dxa"/>
            <w:vAlign w:val="center"/>
          </w:tcPr>
          <w:p w14:paraId="6A66CF3F"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40.21.004</w:t>
            </w:r>
          </w:p>
        </w:tc>
        <w:tc>
          <w:tcPr>
            <w:tcW w:w="2552" w:type="dxa"/>
            <w:vAlign w:val="center"/>
          </w:tcPr>
          <w:p w14:paraId="0529867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Carga Viral de Citomegalovirus</w:t>
            </w:r>
          </w:p>
        </w:tc>
        <w:tc>
          <w:tcPr>
            <w:tcW w:w="6139" w:type="dxa"/>
            <w:vAlign w:val="center"/>
          </w:tcPr>
          <w:p w14:paraId="25196B1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 podrá procesar en sitio, envío a Unidad Médica con equipamiento asignado, o enviar a Laboratorio de Referencia</w:t>
            </w:r>
          </w:p>
        </w:tc>
      </w:tr>
      <w:tr w:rsidR="002E2B44" w:rsidRPr="00CD787B" w14:paraId="2D25417C" w14:textId="77777777" w:rsidTr="003A43ED">
        <w:trPr>
          <w:trHeight w:val="300"/>
        </w:trPr>
        <w:tc>
          <w:tcPr>
            <w:tcW w:w="1129" w:type="dxa"/>
            <w:vAlign w:val="center"/>
          </w:tcPr>
          <w:p w14:paraId="3464A7F5"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40.21.005</w:t>
            </w:r>
          </w:p>
        </w:tc>
        <w:tc>
          <w:tcPr>
            <w:tcW w:w="2552" w:type="dxa"/>
            <w:vAlign w:val="center"/>
          </w:tcPr>
          <w:p w14:paraId="148C37B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Carga Viral de Herpes 1 y 2</w:t>
            </w:r>
          </w:p>
        </w:tc>
        <w:tc>
          <w:tcPr>
            <w:tcW w:w="6139" w:type="dxa"/>
            <w:vAlign w:val="center"/>
          </w:tcPr>
          <w:p w14:paraId="6242864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 podrá procesar en sitio, envío a Unidad Médica con equipamiento asignado, o enviar a Laboratorio de Referencia</w:t>
            </w:r>
          </w:p>
        </w:tc>
      </w:tr>
      <w:tr w:rsidR="002E2B44" w:rsidRPr="00CD787B" w14:paraId="63E717D8" w14:textId="77777777" w:rsidTr="003A43ED">
        <w:trPr>
          <w:trHeight w:val="300"/>
        </w:trPr>
        <w:tc>
          <w:tcPr>
            <w:tcW w:w="1129" w:type="dxa"/>
            <w:vAlign w:val="center"/>
          </w:tcPr>
          <w:p w14:paraId="094DEBAC"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40.21.006</w:t>
            </w:r>
          </w:p>
        </w:tc>
        <w:tc>
          <w:tcPr>
            <w:tcW w:w="2552" w:type="dxa"/>
            <w:vAlign w:val="center"/>
          </w:tcPr>
          <w:p w14:paraId="0D56CCC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Carga Viral de Epstein Barr</w:t>
            </w:r>
          </w:p>
        </w:tc>
        <w:tc>
          <w:tcPr>
            <w:tcW w:w="6139" w:type="dxa"/>
            <w:vAlign w:val="center"/>
          </w:tcPr>
          <w:p w14:paraId="55F99C1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 podrá procesar en sitio, envío a Unidad Médica con equipamiento asignado, o enviar a Laboratorio de Referencia</w:t>
            </w:r>
          </w:p>
        </w:tc>
      </w:tr>
      <w:tr w:rsidR="002E2B44" w:rsidRPr="00CD787B" w14:paraId="6B2DBF17" w14:textId="77777777" w:rsidTr="003A43ED">
        <w:trPr>
          <w:trHeight w:val="300"/>
        </w:trPr>
        <w:tc>
          <w:tcPr>
            <w:tcW w:w="1129" w:type="dxa"/>
            <w:vAlign w:val="center"/>
          </w:tcPr>
          <w:p w14:paraId="338A975B"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lastRenderedPageBreak/>
              <w:t>40.21.007</w:t>
            </w:r>
          </w:p>
        </w:tc>
        <w:tc>
          <w:tcPr>
            <w:tcW w:w="2552" w:type="dxa"/>
            <w:vAlign w:val="center"/>
          </w:tcPr>
          <w:p w14:paraId="66DD486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Carga Viral de BK</w:t>
            </w:r>
          </w:p>
        </w:tc>
        <w:tc>
          <w:tcPr>
            <w:tcW w:w="6139" w:type="dxa"/>
            <w:vAlign w:val="center"/>
          </w:tcPr>
          <w:p w14:paraId="522EDEF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 podrá procesar en sitio, envío a Unidad Médica con equipamiento asignado, o enviar a Laboratorio de Referencia</w:t>
            </w:r>
          </w:p>
        </w:tc>
      </w:tr>
      <w:tr w:rsidR="002E2B44" w:rsidRPr="00CD787B" w14:paraId="69D8879F" w14:textId="77777777" w:rsidTr="003A43ED">
        <w:trPr>
          <w:trHeight w:val="300"/>
        </w:trPr>
        <w:tc>
          <w:tcPr>
            <w:tcW w:w="1129" w:type="dxa"/>
            <w:vAlign w:val="center"/>
          </w:tcPr>
          <w:p w14:paraId="5508C91E"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40.21.008</w:t>
            </w:r>
          </w:p>
        </w:tc>
        <w:tc>
          <w:tcPr>
            <w:tcW w:w="2552" w:type="dxa"/>
            <w:vAlign w:val="center"/>
          </w:tcPr>
          <w:p w14:paraId="4D18762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Carga Viral de Parvovirus B-19</w:t>
            </w:r>
          </w:p>
        </w:tc>
        <w:tc>
          <w:tcPr>
            <w:tcW w:w="6139" w:type="dxa"/>
            <w:vAlign w:val="center"/>
          </w:tcPr>
          <w:p w14:paraId="3E7A032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 podrá procesar en sitio, envío a Unidad Médica con equipamiento asignado, o enviar a Laboratorio de Referencia</w:t>
            </w:r>
          </w:p>
        </w:tc>
      </w:tr>
      <w:tr w:rsidR="002E2B44" w:rsidRPr="00CD787B" w14:paraId="0AFB720F" w14:textId="77777777" w:rsidTr="003A43ED">
        <w:trPr>
          <w:trHeight w:val="300"/>
        </w:trPr>
        <w:tc>
          <w:tcPr>
            <w:tcW w:w="1129" w:type="dxa"/>
            <w:vAlign w:val="center"/>
          </w:tcPr>
          <w:p w14:paraId="32D7DA65"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sz w:val="18"/>
                <w:szCs w:val="18"/>
              </w:rPr>
              <w:t>40.21.009</w:t>
            </w:r>
          </w:p>
        </w:tc>
        <w:tc>
          <w:tcPr>
            <w:tcW w:w="2552" w:type="dxa"/>
            <w:vAlign w:val="center"/>
          </w:tcPr>
          <w:p w14:paraId="1DE2234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Carga Viral de JC Virus</w:t>
            </w:r>
          </w:p>
        </w:tc>
        <w:tc>
          <w:tcPr>
            <w:tcW w:w="6139" w:type="dxa"/>
            <w:vAlign w:val="center"/>
          </w:tcPr>
          <w:p w14:paraId="0770BC7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 podrá procesar en sitio, envío a Unidad Médica con equipamiento asignado, o enviar a Laboratorio de Referencia</w:t>
            </w:r>
          </w:p>
        </w:tc>
      </w:tr>
    </w:tbl>
    <w:p w14:paraId="6B5365D7" w14:textId="77777777" w:rsidR="002E2B44" w:rsidRPr="00CD787B" w:rsidRDefault="002E2B44"/>
    <w:p w14:paraId="7976D260" w14:textId="72A8163A" w:rsidR="002E2B44" w:rsidRPr="00CD787B" w:rsidRDefault="00EC610F" w:rsidP="00DE4D3C">
      <w:pPr>
        <w:spacing w:after="120"/>
        <w:rPr>
          <w:bCs/>
          <w:i/>
          <w:iCs/>
          <w:lang w:val="es-ES_tradnl" w:eastAsia="ja-JP"/>
        </w:rPr>
      </w:pPr>
      <w:r w:rsidRPr="00CD787B">
        <w:rPr>
          <w:bCs/>
          <w:i/>
          <w:iCs/>
          <w:lang w:val="es-ES_tradnl" w:eastAsia="ja-JP"/>
        </w:rPr>
        <w:t xml:space="preserve">Equipamiento para el </w:t>
      </w:r>
      <w:r w:rsidR="00897EA6" w:rsidRPr="00CD787B">
        <w:rPr>
          <w:bCs/>
          <w:i/>
          <w:iCs/>
          <w:lang w:val="es-ES_tradnl" w:eastAsia="ja-JP"/>
        </w:rPr>
        <w:t>G</w:t>
      </w:r>
      <w:r w:rsidRPr="00CD787B">
        <w:rPr>
          <w:bCs/>
          <w:i/>
          <w:iCs/>
          <w:lang w:val="es-ES_tradnl" w:eastAsia="ja-JP"/>
        </w:rPr>
        <w:t>rupo de Carga Viral</w:t>
      </w:r>
    </w:p>
    <w:p w14:paraId="5E71B505" w14:textId="77777777" w:rsidR="002E2B44" w:rsidRPr="00CD787B" w:rsidRDefault="00EC610F" w:rsidP="00FD6718">
      <w:pPr>
        <w:numPr>
          <w:ilvl w:val="0"/>
          <w:numId w:val="2"/>
        </w:numPr>
        <w:pBdr>
          <w:top w:val="nil"/>
          <w:left w:val="nil"/>
          <w:bottom w:val="nil"/>
          <w:right w:val="nil"/>
          <w:between w:val="nil"/>
        </w:pBdr>
        <w:spacing w:after="0"/>
        <w:ind w:left="709"/>
        <w:rPr>
          <w:color w:val="000000"/>
        </w:rPr>
      </w:pPr>
      <w:r w:rsidRPr="00CD787B">
        <w:rPr>
          <w:rFonts w:eastAsia="Calibri" w:cs="Calibri"/>
          <w:color w:val="000000"/>
        </w:rPr>
        <w:t>El equipamiento para el grupo de Biología Molecular deberá contar con los siguientes</w:t>
      </w:r>
      <w:r w:rsidRPr="00CD787B">
        <w:rPr>
          <w:color w:val="000000"/>
        </w:rPr>
        <w:t xml:space="preserve"> requisitos:</w:t>
      </w:r>
    </w:p>
    <w:p w14:paraId="4B3A5C4E" w14:textId="77777777" w:rsidR="002E2B44" w:rsidRPr="00CD787B" w:rsidRDefault="00EC610F" w:rsidP="005B48D8">
      <w:pPr>
        <w:pStyle w:val="Prrafodelista"/>
        <w:numPr>
          <w:ilvl w:val="0"/>
          <w:numId w:val="73"/>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Software de operación en español.</w:t>
      </w:r>
    </w:p>
    <w:p w14:paraId="18F3EDDC" w14:textId="77777777" w:rsidR="002E2B44" w:rsidRPr="00CD787B" w:rsidRDefault="00EC610F" w:rsidP="005B48D8">
      <w:pPr>
        <w:pStyle w:val="Prrafodelista"/>
        <w:numPr>
          <w:ilvl w:val="0"/>
          <w:numId w:val="73"/>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Puerto de comunicación para interfaz.</w:t>
      </w:r>
    </w:p>
    <w:p w14:paraId="60F8DC5F" w14:textId="77777777" w:rsidR="002E2B44" w:rsidRPr="00CD787B" w:rsidRDefault="00EC610F" w:rsidP="005B48D8">
      <w:pPr>
        <w:pStyle w:val="Prrafodelista"/>
        <w:numPr>
          <w:ilvl w:val="0"/>
          <w:numId w:val="73"/>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En caso de requerir impresora, deberá considerar los insumos mensuales para esta.</w:t>
      </w:r>
    </w:p>
    <w:p w14:paraId="462B2558" w14:textId="77777777" w:rsidR="002E2B44" w:rsidRPr="00CD787B" w:rsidRDefault="00EC610F" w:rsidP="005B48D8">
      <w:pPr>
        <w:pStyle w:val="Prrafodelista"/>
        <w:numPr>
          <w:ilvl w:val="0"/>
          <w:numId w:val="73"/>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Equipo de protección de picos y regulación de voltaje y respaldo de energía (UPS), Equipo de protección de picos y regulación de voltaje y respaldo de energía (UPS), con duración mínima de treinta minutos. </w:t>
      </w:r>
    </w:p>
    <w:p w14:paraId="00446BFA" w14:textId="1B67793D" w:rsidR="002E2B44" w:rsidRPr="00CD787B" w:rsidRDefault="00EC610F" w:rsidP="005B48D8">
      <w:pPr>
        <w:pStyle w:val="Prrafodelista"/>
        <w:numPr>
          <w:ilvl w:val="0"/>
          <w:numId w:val="73"/>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Proporcionar </w:t>
      </w:r>
      <w:r w:rsidR="003A43ED" w:rsidRPr="00CD787B">
        <w:rPr>
          <w:rFonts w:ascii="Montserrat" w:hAnsi="Montserrat"/>
          <w:sz w:val="20"/>
          <w:szCs w:val="20"/>
        </w:rPr>
        <w:t xml:space="preserve">refacciones, accesorios y consumibles </w:t>
      </w:r>
      <w:r w:rsidRPr="00CD787B">
        <w:rPr>
          <w:rFonts w:ascii="Montserrat" w:hAnsi="Montserrat"/>
          <w:sz w:val="20"/>
          <w:szCs w:val="20"/>
        </w:rPr>
        <w:t>de acuerdo con sus necesidades, asegurando su compatibilidad con la marca y modelo del equipo.</w:t>
      </w:r>
    </w:p>
    <w:p w14:paraId="5BEF027A" w14:textId="77777777" w:rsidR="002E2B44" w:rsidRPr="00CD787B" w:rsidRDefault="00EC610F" w:rsidP="005B48D8">
      <w:pPr>
        <w:pStyle w:val="Prrafodelista"/>
        <w:numPr>
          <w:ilvl w:val="0"/>
          <w:numId w:val="73"/>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Pipetas automáticas certificadas y los bienes de consumo necesarios para la preparación de las muestras.</w:t>
      </w:r>
    </w:p>
    <w:p w14:paraId="555DD737" w14:textId="77777777" w:rsidR="00EB36FB" w:rsidRPr="00CD787B" w:rsidRDefault="00EB36FB" w:rsidP="00EB36FB">
      <w:pPr>
        <w:rPr>
          <w:i/>
          <w:iCs/>
          <w:lang w:val="es-ES_tradnl" w:eastAsia="ja-JP"/>
        </w:rPr>
      </w:pPr>
    </w:p>
    <w:p w14:paraId="7B3EE60C" w14:textId="085C3B5B" w:rsidR="002E2B44" w:rsidRPr="00CD787B" w:rsidRDefault="00EC610F" w:rsidP="00EB36FB">
      <w:pPr>
        <w:rPr>
          <w:rFonts w:eastAsia="Calibri" w:cs="Calibri"/>
          <w:i/>
          <w:iCs/>
          <w:color w:val="000000"/>
        </w:rPr>
      </w:pPr>
      <w:r w:rsidRPr="00CD787B">
        <w:rPr>
          <w:i/>
          <w:iCs/>
          <w:lang w:val="es-ES_tradnl" w:eastAsia="ja-JP"/>
        </w:rPr>
        <w:t>Control de Calidad</w:t>
      </w:r>
      <w:r w:rsidRPr="00CD787B">
        <w:rPr>
          <w:rFonts w:eastAsia="Calibri" w:cs="Calibri"/>
          <w:i/>
          <w:iCs/>
          <w:color w:val="000000"/>
        </w:rPr>
        <w:t xml:space="preserve"> </w:t>
      </w:r>
    </w:p>
    <w:p w14:paraId="370C5FE2" w14:textId="77777777" w:rsidR="002E2B44" w:rsidRPr="00CD787B" w:rsidRDefault="00EC610F" w:rsidP="005B48D8">
      <w:pPr>
        <w:pStyle w:val="Prrafodelista"/>
        <w:numPr>
          <w:ilvl w:val="0"/>
          <w:numId w:val="74"/>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El equipo deberá contar con control de calidad integrado.</w:t>
      </w:r>
    </w:p>
    <w:p w14:paraId="70C72EF3" w14:textId="4E87E6BB" w:rsidR="002E2B44" w:rsidRPr="00CD787B" w:rsidRDefault="00EC610F" w:rsidP="005B48D8">
      <w:pPr>
        <w:pStyle w:val="Prrafodelista"/>
        <w:numPr>
          <w:ilvl w:val="0"/>
          <w:numId w:val="74"/>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Incluir la dotación de muestras control para el control de calidad interno</w:t>
      </w:r>
      <w:r w:rsidR="003A43ED" w:rsidRPr="00CD787B">
        <w:rPr>
          <w:rFonts w:ascii="Montserrat" w:hAnsi="Montserrat"/>
          <w:sz w:val="20"/>
          <w:szCs w:val="20"/>
        </w:rPr>
        <w:t>.</w:t>
      </w:r>
    </w:p>
    <w:p w14:paraId="246115EB" w14:textId="77777777" w:rsidR="002E2B44" w:rsidRPr="00CD787B" w:rsidRDefault="00EC610F" w:rsidP="005B48D8">
      <w:pPr>
        <w:pStyle w:val="Prrafodelista"/>
        <w:numPr>
          <w:ilvl w:val="0"/>
          <w:numId w:val="74"/>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Deberá incluir cuando menos una corrida de las muestras control los días de proceso.</w:t>
      </w:r>
    </w:p>
    <w:p w14:paraId="06801905" w14:textId="77777777" w:rsidR="003A43ED" w:rsidRPr="00CD787B" w:rsidRDefault="003A43ED">
      <w:pPr>
        <w:spacing w:after="0"/>
      </w:pPr>
    </w:p>
    <w:p w14:paraId="3B9292BE" w14:textId="34105334" w:rsidR="002E2B44" w:rsidRDefault="00EC610F" w:rsidP="007258B2">
      <w:pPr>
        <w:spacing w:after="0"/>
      </w:pPr>
      <w:r w:rsidRPr="00CD787B">
        <w:t xml:space="preserve">Las Unidades Médicas que no cuenten con equipos de biología molecular asignado (Tipo 1, </w:t>
      </w:r>
      <w:r w:rsidR="003A43ED" w:rsidRPr="00CD787B">
        <w:t>Tipo 2 o Tipo 4)</w:t>
      </w:r>
      <w:r w:rsidRPr="00CD787B">
        <w:t xml:space="preserve"> podrán enviarse los estudios a Laboratorios de Referencia. Las Unidades Médicas que tengan asignados equipo de Biología Molecular Tipo 1, Tipo 2 o Tipo 4, podrán procesar en estos equipos la totalidad de sus muestras.</w:t>
      </w:r>
    </w:p>
    <w:p w14:paraId="7B3F63A7" w14:textId="560B67C2" w:rsidR="007258B2" w:rsidRPr="00CD787B" w:rsidRDefault="007258B2" w:rsidP="00471AB6">
      <w:pPr>
        <w:spacing w:before="240" w:after="480"/>
      </w:pPr>
      <w:r>
        <w:t xml:space="preserve">Las pruebas </w:t>
      </w:r>
      <w:r w:rsidR="00471AB6">
        <w:t>d</w:t>
      </w:r>
      <w:r w:rsidR="007D699D">
        <w:t xml:space="preserve">el </w:t>
      </w:r>
      <w:r w:rsidR="00471AB6">
        <w:t xml:space="preserve">grupo </w:t>
      </w:r>
      <w:r w:rsidR="007D699D">
        <w:t xml:space="preserve">de Carga Viral </w:t>
      </w:r>
      <w:r w:rsidR="00471AB6">
        <w:t>deberá</w:t>
      </w:r>
      <w:r w:rsidR="00364BB6">
        <w:t xml:space="preserve">n </w:t>
      </w:r>
      <w:r w:rsidR="000D76B8">
        <w:t>procesarse</w:t>
      </w:r>
      <w:r w:rsidR="00471AB6">
        <w:t xml:space="preserve"> en sitio para las Unidades Médicas </w:t>
      </w:r>
      <w:r w:rsidR="001020AC">
        <w:t>t</w:t>
      </w:r>
      <w:r w:rsidR="00471AB6">
        <w:t>rasplantadoras</w:t>
      </w:r>
      <w:r w:rsidR="001020AC">
        <w:t xml:space="preserve"> de órganos</w:t>
      </w:r>
      <w:r w:rsidR="00471AB6">
        <w:t>.</w:t>
      </w:r>
    </w:p>
    <w:tbl>
      <w:tblPr>
        <w:tblStyle w:val="210"/>
        <w:tblW w:w="9820" w:type="dxa"/>
        <w:jc w:val="center"/>
        <w:tblInd w:w="0" w:type="dxa"/>
        <w:tblLayout w:type="fixed"/>
        <w:tblLook w:val="0400" w:firstRow="0" w:lastRow="0" w:firstColumn="0" w:lastColumn="0" w:noHBand="0" w:noVBand="1"/>
      </w:tblPr>
      <w:tblGrid>
        <w:gridCol w:w="1413"/>
        <w:gridCol w:w="5162"/>
        <w:gridCol w:w="3245"/>
      </w:tblGrid>
      <w:tr w:rsidR="002E2B44" w:rsidRPr="00CD787B" w14:paraId="1C93517F" w14:textId="77777777">
        <w:trPr>
          <w:trHeight w:val="300"/>
          <w:tblHeader/>
          <w:jc w:val="center"/>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02589D33" w14:textId="77777777" w:rsidR="002E2B44" w:rsidRPr="00CD787B" w:rsidRDefault="00EC610F">
            <w:pPr>
              <w:rPr>
                <w:rFonts w:ascii="Montserrat" w:hAnsi="Montserrat"/>
                <w:b/>
                <w:sz w:val="18"/>
                <w:szCs w:val="18"/>
              </w:rPr>
            </w:pPr>
            <w:r w:rsidRPr="00CD787B">
              <w:rPr>
                <w:rFonts w:ascii="Montserrat" w:hAnsi="Montserrat"/>
                <w:b/>
                <w:sz w:val="18"/>
                <w:szCs w:val="18"/>
              </w:rPr>
              <w:lastRenderedPageBreak/>
              <w:t>Grupo 22 FISH</w:t>
            </w:r>
          </w:p>
        </w:tc>
      </w:tr>
      <w:tr w:rsidR="002E2B44" w:rsidRPr="00CD787B" w14:paraId="4FB1F970" w14:textId="77777777">
        <w:trPr>
          <w:trHeight w:val="300"/>
          <w:tblHeader/>
          <w:jc w:val="center"/>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AAA3B4E" w14:textId="77777777" w:rsidR="002E2B44" w:rsidRPr="00CD787B" w:rsidRDefault="00EC610F">
            <w:pPr>
              <w:pBdr>
                <w:top w:val="nil"/>
                <w:left w:val="nil"/>
                <w:bottom w:val="nil"/>
                <w:right w:val="nil"/>
                <w:between w:val="nil"/>
              </w:pBdr>
              <w:spacing w:after="0"/>
              <w:jc w:val="left"/>
              <w:rPr>
                <w:rFonts w:ascii="Montserrat" w:hAnsi="Montserrat"/>
                <w:b/>
                <w:sz w:val="18"/>
                <w:szCs w:val="18"/>
              </w:rPr>
            </w:pPr>
            <w:r w:rsidRPr="00CD787B">
              <w:rPr>
                <w:rFonts w:ascii="Montserrat" w:hAnsi="Montserrat"/>
                <w:sz w:val="18"/>
                <w:szCs w:val="18"/>
              </w:rPr>
              <w:t>Estudios incluidos:</w:t>
            </w:r>
          </w:p>
        </w:tc>
      </w:tr>
      <w:tr w:rsidR="002E2B44" w:rsidRPr="00CD787B" w14:paraId="18DDD134" w14:textId="77777777" w:rsidTr="003A43ED">
        <w:trPr>
          <w:trHeight w:val="300"/>
          <w:tblHeade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BB149A"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sz w:val="18"/>
                <w:szCs w:val="18"/>
              </w:rPr>
              <w:t>Clave</w:t>
            </w:r>
          </w:p>
        </w:tc>
        <w:tc>
          <w:tcPr>
            <w:tcW w:w="5162" w:type="dxa"/>
            <w:tcBorders>
              <w:top w:val="single" w:sz="4" w:space="0" w:color="000000"/>
              <w:left w:val="nil"/>
              <w:bottom w:val="single" w:sz="4" w:space="0" w:color="000000"/>
              <w:right w:val="single" w:sz="4" w:space="0" w:color="000000"/>
            </w:tcBorders>
            <w:shd w:val="clear" w:color="auto" w:fill="D9D9D9"/>
            <w:vAlign w:val="center"/>
          </w:tcPr>
          <w:p w14:paraId="19124CC3"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sz w:val="18"/>
                <w:szCs w:val="18"/>
              </w:rPr>
              <w:t>Nombre del Estudio</w:t>
            </w:r>
          </w:p>
        </w:tc>
        <w:tc>
          <w:tcPr>
            <w:tcW w:w="3245" w:type="dxa"/>
            <w:tcBorders>
              <w:top w:val="single" w:sz="4" w:space="0" w:color="000000"/>
              <w:left w:val="nil"/>
              <w:bottom w:val="single" w:sz="4" w:space="0" w:color="000000"/>
              <w:right w:val="single" w:sz="4" w:space="0" w:color="000000"/>
            </w:tcBorders>
            <w:shd w:val="clear" w:color="auto" w:fill="D9D9D9"/>
            <w:vAlign w:val="center"/>
          </w:tcPr>
          <w:p w14:paraId="6E178F35"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sz w:val="18"/>
                <w:szCs w:val="18"/>
              </w:rPr>
              <w:t>Especificaciones</w:t>
            </w:r>
          </w:p>
        </w:tc>
      </w:tr>
      <w:tr w:rsidR="002E2B44" w:rsidRPr="00CD787B" w14:paraId="54A74FCA" w14:textId="77777777" w:rsidTr="003A43ED">
        <w:trPr>
          <w:trHeight w:val="300"/>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F6F9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40.22.001</w:t>
            </w:r>
          </w:p>
        </w:tc>
        <w:tc>
          <w:tcPr>
            <w:tcW w:w="5162" w:type="dxa"/>
            <w:tcBorders>
              <w:top w:val="single" w:sz="4" w:space="0" w:color="000000"/>
              <w:left w:val="nil"/>
              <w:bottom w:val="single" w:sz="4" w:space="0" w:color="000000"/>
              <w:right w:val="single" w:sz="4" w:space="0" w:color="000000"/>
            </w:tcBorders>
            <w:shd w:val="clear" w:color="auto" w:fill="auto"/>
            <w:vAlign w:val="center"/>
          </w:tcPr>
          <w:p w14:paraId="3557BF9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Trisomía 13</w:t>
            </w:r>
          </w:p>
        </w:tc>
        <w:tc>
          <w:tcPr>
            <w:tcW w:w="3245" w:type="dxa"/>
            <w:tcBorders>
              <w:top w:val="single" w:sz="4" w:space="0" w:color="000000"/>
              <w:left w:val="nil"/>
              <w:bottom w:val="single" w:sz="4" w:space="0" w:color="000000"/>
              <w:right w:val="single" w:sz="4" w:space="0" w:color="000000"/>
            </w:tcBorders>
            <w:vAlign w:val="center"/>
          </w:tcPr>
          <w:p w14:paraId="025D698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154CE3F" w14:textId="77777777" w:rsidTr="003A43ED">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31ACE51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40.22.002</w:t>
            </w:r>
          </w:p>
        </w:tc>
        <w:tc>
          <w:tcPr>
            <w:tcW w:w="5162" w:type="dxa"/>
            <w:tcBorders>
              <w:top w:val="nil"/>
              <w:left w:val="nil"/>
              <w:bottom w:val="single" w:sz="4" w:space="0" w:color="000000"/>
              <w:right w:val="single" w:sz="4" w:space="0" w:color="000000"/>
            </w:tcBorders>
            <w:shd w:val="clear" w:color="auto" w:fill="auto"/>
            <w:vAlign w:val="center"/>
          </w:tcPr>
          <w:p w14:paraId="50DE1CC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Trisomía 21</w:t>
            </w:r>
          </w:p>
        </w:tc>
        <w:tc>
          <w:tcPr>
            <w:tcW w:w="3245" w:type="dxa"/>
            <w:tcBorders>
              <w:top w:val="nil"/>
              <w:left w:val="nil"/>
              <w:bottom w:val="single" w:sz="4" w:space="0" w:color="000000"/>
              <w:right w:val="single" w:sz="4" w:space="0" w:color="000000"/>
            </w:tcBorders>
            <w:vAlign w:val="center"/>
          </w:tcPr>
          <w:p w14:paraId="7403655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001FBB12" w14:textId="77777777" w:rsidTr="003A43ED">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6D790D8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40.22.003</w:t>
            </w:r>
          </w:p>
        </w:tc>
        <w:tc>
          <w:tcPr>
            <w:tcW w:w="5162" w:type="dxa"/>
            <w:tcBorders>
              <w:top w:val="nil"/>
              <w:left w:val="nil"/>
              <w:bottom w:val="single" w:sz="4" w:space="0" w:color="000000"/>
              <w:right w:val="single" w:sz="4" w:space="0" w:color="000000"/>
            </w:tcBorders>
            <w:shd w:val="clear" w:color="auto" w:fill="auto"/>
            <w:vAlign w:val="center"/>
          </w:tcPr>
          <w:p w14:paraId="5809725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Trisomía 18</w:t>
            </w:r>
          </w:p>
        </w:tc>
        <w:tc>
          <w:tcPr>
            <w:tcW w:w="3245" w:type="dxa"/>
            <w:tcBorders>
              <w:top w:val="nil"/>
              <w:left w:val="nil"/>
              <w:bottom w:val="single" w:sz="4" w:space="0" w:color="000000"/>
              <w:right w:val="single" w:sz="4" w:space="0" w:color="000000"/>
            </w:tcBorders>
            <w:vAlign w:val="center"/>
          </w:tcPr>
          <w:p w14:paraId="7D74AD0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6D963BC" w14:textId="77777777" w:rsidTr="003A43ED">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5C58520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40.22.004</w:t>
            </w:r>
          </w:p>
        </w:tc>
        <w:tc>
          <w:tcPr>
            <w:tcW w:w="5162" w:type="dxa"/>
            <w:tcBorders>
              <w:top w:val="nil"/>
              <w:left w:val="nil"/>
              <w:bottom w:val="single" w:sz="4" w:space="0" w:color="000000"/>
              <w:right w:val="single" w:sz="4" w:space="0" w:color="000000"/>
            </w:tcBorders>
            <w:shd w:val="clear" w:color="auto" w:fill="auto"/>
            <w:vAlign w:val="center"/>
          </w:tcPr>
          <w:p w14:paraId="434F514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Síndrome de </w:t>
            </w:r>
            <w:proofErr w:type="spellStart"/>
            <w:r w:rsidRPr="00CD787B">
              <w:rPr>
                <w:rFonts w:ascii="Montserrat" w:hAnsi="Montserrat"/>
                <w:sz w:val="18"/>
                <w:szCs w:val="18"/>
              </w:rPr>
              <w:t>DiGeorge</w:t>
            </w:r>
            <w:proofErr w:type="spellEnd"/>
          </w:p>
        </w:tc>
        <w:tc>
          <w:tcPr>
            <w:tcW w:w="3245" w:type="dxa"/>
            <w:tcBorders>
              <w:top w:val="nil"/>
              <w:left w:val="nil"/>
              <w:bottom w:val="single" w:sz="4" w:space="0" w:color="000000"/>
              <w:right w:val="single" w:sz="4" w:space="0" w:color="000000"/>
            </w:tcBorders>
            <w:vAlign w:val="center"/>
          </w:tcPr>
          <w:p w14:paraId="54EEC3C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7AA8BD8" w14:textId="77777777" w:rsidTr="003A43ED">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3CD4173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40.22.005</w:t>
            </w:r>
          </w:p>
        </w:tc>
        <w:tc>
          <w:tcPr>
            <w:tcW w:w="5162" w:type="dxa"/>
            <w:tcBorders>
              <w:top w:val="nil"/>
              <w:left w:val="nil"/>
              <w:bottom w:val="single" w:sz="4" w:space="0" w:color="000000"/>
              <w:right w:val="single" w:sz="4" w:space="0" w:color="000000"/>
            </w:tcBorders>
            <w:shd w:val="clear" w:color="auto" w:fill="auto"/>
            <w:vAlign w:val="center"/>
          </w:tcPr>
          <w:p w14:paraId="2F8B4C6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Síndrome Prader-</w:t>
            </w:r>
            <w:proofErr w:type="spellStart"/>
            <w:r w:rsidRPr="00CD787B">
              <w:rPr>
                <w:rFonts w:ascii="Montserrat" w:hAnsi="Montserrat"/>
                <w:sz w:val="18"/>
                <w:szCs w:val="18"/>
              </w:rPr>
              <w:t>Willi</w:t>
            </w:r>
            <w:proofErr w:type="spellEnd"/>
          </w:p>
        </w:tc>
        <w:tc>
          <w:tcPr>
            <w:tcW w:w="3245" w:type="dxa"/>
            <w:tcBorders>
              <w:top w:val="nil"/>
              <w:left w:val="nil"/>
              <w:bottom w:val="single" w:sz="4" w:space="0" w:color="000000"/>
              <w:right w:val="single" w:sz="4" w:space="0" w:color="000000"/>
            </w:tcBorders>
            <w:vAlign w:val="center"/>
          </w:tcPr>
          <w:p w14:paraId="0DFE164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840CF84" w14:textId="77777777" w:rsidTr="003A43ED">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14C3D1A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40.22.006</w:t>
            </w:r>
          </w:p>
        </w:tc>
        <w:tc>
          <w:tcPr>
            <w:tcW w:w="5162" w:type="dxa"/>
            <w:tcBorders>
              <w:top w:val="nil"/>
              <w:left w:val="nil"/>
              <w:bottom w:val="single" w:sz="4" w:space="0" w:color="000000"/>
              <w:right w:val="single" w:sz="4" w:space="0" w:color="000000"/>
            </w:tcBorders>
            <w:shd w:val="clear" w:color="auto" w:fill="auto"/>
            <w:vAlign w:val="center"/>
          </w:tcPr>
          <w:p w14:paraId="374FF5D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Síndrome de Williams</w:t>
            </w:r>
          </w:p>
        </w:tc>
        <w:tc>
          <w:tcPr>
            <w:tcW w:w="3245" w:type="dxa"/>
            <w:tcBorders>
              <w:top w:val="nil"/>
              <w:left w:val="nil"/>
              <w:bottom w:val="single" w:sz="4" w:space="0" w:color="000000"/>
              <w:right w:val="single" w:sz="4" w:space="0" w:color="000000"/>
            </w:tcBorders>
            <w:vAlign w:val="center"/>
          </w:tcPr>
          <w:p w14:paraId="1197666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5E3C6B5" w14:textId="77777777" w:rsidTr="003A43ED">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6965E11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40.22.007</w:t>
            </w:r>
          </w:p>
        </w:tc>
        <w:tc>
          <w:tcPr>
            <w:tcW w:w="5162" w:type="dxa"/>
            <w:tcBorders>
              <w:top w:val="nil"/>
              <w:left w:val="nil"/>
              <w:bottom w:val="single" w:sz="4" w:space="0" w:color="000000"/>
              <w:right w:val="single" w:sz="4" w:space="0" w:color="000000"/>
            </w:tcBorders>
            <w:shd w:val="clear" w:color="auto" w:fill="auto"/>
            <w:vAlign w:val="center"/>
          </w:tcPr>
          <w:p w14:paraId="0478AC4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Síndrome de Turner</w:t>
            </w:r>
          </w:p>
        </w:tc>
        <w:tc>
          <w:tcPr>
            <w:tcW w:w="3245" w:type="dxa"/>
            <w:tcBorders>
              <w:top w:val="nil"/>
              <w:left w:val="nil"/>
              <w:bottom w:val="single" w:sz="4" w:space="0" w:color="000000"/>
              <w:right w:val="single" w:sz="4" w:space="0" w:color="000000"/>
            </w:tcBorders>
            <w:vAlign w:val="center"/>
          </w:tcPr>
          <w:p w14:paraId="2476353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597AE78" w14:textId="77777777" w:rsidTr="003A43ED">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6E4AFE2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40.22.008</w:t>
            </w:r>
          </w:p>
        </w:tc>
        <w:tc>
          <w:tcPr>
            <w:tcW w:w="5162" w:type="dxa"/>
            <w:tcBorders>
              <w:top w:val="nil"/>
              <w:left w:val="nil"/>
              <w:bottom w:val="single" w:sz="4" w:space="0" w:color="000000"/>
              <w:right w:val="single" w:sz="4" w:space="0" w:color="000000"/>
            </w:tcBorders>
            <w:shd w:val="clear" w:color="auto" w:fill="auto"/>
            <w:vAlign w:val="center"/>
          </w:tcPr>
          <w:p w14:paraId="4E04BCF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Síndrome </w:t>
            </w:r>
            <w:proofErr w:type="spellStart"/>
            <w:r w:rsidRPr="00CD787B">
              <w:rPr>
                <w:rFonts w:ascii="Montserrat" w:hAnsi="Montserrat"/>
                <w:sz w:val="18"/>
                <w:szCs w:val="18"/>
              </w:rPr>
              <w:t>Cri</w:t>
            </w:r>
            <w:proofErr w:type="spellEnd"/>
            <w:r w:rsidRPr="00CD787B">
              <w:rPr>
                <w:rFonts w:ascii="Montserrat" w:hAnsi="Montserrat"/>
                <w:sz w:val="18"/>
                <w:szCs w:val="18"/>
              </w:rPr>
              <w:t xml:space="preserve"> du chat</w:t>
            </w:r>
          </w:p>
        </w:tc>
        <w:tc>
          <w:tcPr>
            <w:tcW w:w="3245" w:type="dxa"/>
            <w:tcBorders>
              <w:top w:val="nil"/>
              <w:left w:val="nil"/>
              <w:bottom w:val="single" w:sz="4" w:space="0" w:color="000000"/>
              <w:right w:val="single" w:sz="4" w:space="0" w:color="000000"/>
            </w:tcBorders>
            <w:vAlign w:val="center"/>
          </w:tcPr>
          <w:p w14:paraId="26D21C6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161A9A3" w14:textId="77777777" w:rsidTr="003A43ED">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070D2DC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40.22.009</w:t>
            </w:r>
          </w:p>
        </w:tc>
        <w:tc>
          <w:tcPr>
            <w:tcW w:w="5162" w:type="dxa"/>
            <w:tcBorders>
              <w:top w:val="nil"/>
              <w:left w:val="nil"/>
              <w:bottom w:val="single" w:sz="4" w:space="0" w:color="000000"/>
              <w:right w:val="single" w:sz="4" w:space="0" w:color="000000"/>
            </w:tcBorders>
            <w:shd w:val="clear" w:color="auto" w:fill="auto"/>
            <w:vAlign w:val="center"/>
          </w:tcPr>
          <w:p w14:paraId="1FA0F7C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Síndrome de deleción 1p36</w:t>
            </w:r>
          </w:p>
        </w:tc>
        <w:tc>
          <w:tcPr>
            <w:tcW w:w="3245" w:type="dxa"/>
            <w:tcBorders>
              <w:top w:val="nil"/>
              <w:left w:val="nil"/>
              <w:bottom w:val="single" w:sz="4" w:space="0" w:color="000000"/>
              <w:right w:val="single" w:sz="4" w:space="0" w:color="000000"/>
            </w:tcBorders>
            <w:vAlign w:val="center"/>
          </w:tcPr>
          <w:p w14:paraId="7D4DEBF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3AD5DC6" w14:textId="77777777" w:rsidTr="003A43ED">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0AB59C7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40.22.010</w:t>
            </w:r>
          </w:p>
        </w:tc>
        <w:tc>
          <w:tcPr>
            <w:tcW w:w="5162" w:type="dxa"/>
            <w:tcBorders>
              <w:top w:val="nil"/>
              <w:left w:val="nil"/>
              <w:bottom w:val="single" w:sz="4" w:space="0" w:color="000000"/>
              <w:right w:val="single" w:sz="4" w:space="0" w:color="000000"/>
            </w:tcBorders>
            <w:shd w:val="clear" w:color="auto" w:fill="auto"/>
            <w:vAlign w:val="center"/>
          </w:tcPr>
          <w:p w14:paraId="744081A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Síndrome de Miller-</w:t>
            </w:r>
            <w:proofErr w:type="spellStart"/>
            <w:r w:rsidRPr="00CD787B">
              <w:rPr>
                <w:rFonts w:ascii="Montserrat" w:hAnsi="Montserrat"/>
                <w:sz w:val="18"/>
                <w:szCs w:val="18"/>
              </w:rPr>
              <w:t>Dieker</w:t>
            </w:r>
            <w:proofErr w:type="spellEnd"/>
          </w:p>
        </w:tc>
        <w:tc>
          <w:tcPr>
            <w:tcW w:w="3245" w:type="dxa"/>
            <w:tcBorders>
              <w:top w:val="nil"/>
              <w:left w:val="nil"/>
              <w:bottom w:val="single" w:sz="4" w:space="0" w:color="000000"/>
              <w:right w:val="single" w:sz="4" w:space="0" w:color="000000"/>
            </w:tcBorders>
            <w:vAlign w:val="center"/>
          </w:tcPr>
          <w:p w14:paraId="69BAF09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9D6D3CB" w14:textId="77777777" w:rsidTr="003A43ED">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6CF34B3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40.22.011</w:t>
            </w:r>
          </w:p>
        </w:tc>
        <w:tc>
          <w:tcPr>
            <w:tcW w:w="5162" w:type="dxa"/>
            <w:tcBorders>
              <w:top w:val="nil"/>
              <w:left w:val="nil"/>
              <w:bottom w:val="single" w:sz="4" w:space="0" w:color="000000"/>
              <w:right w:val="single" w:sz="4" w:space="0" w:color="000000"/>
            </w:tcBorders>
            <w:shd w:val="clear" w:color="auto" w:fill="auto"/>
            <w:vAlign w:val="center"/>
          </w:tcPr>
          <w:p w14:paraId="4C9A935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Síndrome de Smith-</w:t>
            </w:r>
            <w:proofErr w:type="spellStart"/>
            <w:r w:rsidRPr="00CD787B">
              <w:rPr>
                <w:rFonts w:ascii="Montserrat" w:hAnsi="Montserrat"/>
                <w:sz w:val="18"/>
                <w:szCs w:val="18"/>
              </w:rPr>
              <w:t>Magenis</w:t>
            </w:r>
            <w:proofErr w:type="spellEnd"/>
          </w:p>
        </w:tc>
        <w:tc>
          <w:tcPr>
            <w:tcW w:w="3245" w:type="dxa"/>
            <w:tcBorders>
              <w:top w:val="nil"/>
              <w:left w:val="nil"/>
              <w:bottom w:val="single" w:sz="4" w:space="0" w:color="000000"/>
              <w:right w:val="single" w:sz="4" w:space="0" w:color="000000"/>
            </w:tcBorders>
            <w:vAlign w:val="center"/>
          </w:tcPr>
          <w:p w14:paraId="611265C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F39F216" w14:textId="77777777" w:rsidTr="003A43ED">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6187C01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40.22.012</w:t>
            </w:r>
          </w:p>
        </w:tc>
        <w:tc>
          <w:tcPr>
            <w:tcW w:w="5162" w:type="dxa"/>
            <w:tcBorders>
              <w:top w:val="nil"/>
              <w:left w:val="nil"/>
              <w:bottom w:val="single" w:sz="4" w:space="0" w:color="000000"/>
              <w:right w:val="single" w:sz="4" w:space="0" w:color="000000"/>
            </w:tcBorders>
            <w:shd w:val="clear" w:color="auto" w:fill="auto"/>
            <w:vAlign w:val="center"/>
          </w:tcPr>
          <w:p w14:paraId="2FE094F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Ictiosis ligada al cromosoma X</w:t>
            </w:r>
          </w:p>
        </w:tc>
        <w:tc>
          <w:tcPr>
            <w:tcW w:w="3245" w:type="dxa"/>
            <w:tcBorders>
              <w:top w:val="nil"/>
              <w:left w:val="nil"/>
              <w:bottom w:val="single" w:sz="4" w:space="0" w:color="000000"/>
              <w:right w:val="single" w:sz="4" w:space="0" w:color="000000"/>
            </w:tcBorders>
            <w:vAlign w:val="center"/>
          </w:tcPr>
          <w:p w14:paraId="55C0599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2B9A362" w14:textId="77777777" w:rsidTr="003A43ED">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7D0915F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40.22.013</w:t>
            </w:r>
          </w:p>
        </w:tc>
        <w:tc>
          <w:tcPr>
            <w:tcW w:w="5162" w:type="dxa"/>
            <w:tcBorders>
              <w:top w:val="nil"/>
              <w:left w:val="nil"/>
              <w:bottom w:val="single" w:sz="4" w:space="0" w:color="000000"/>
              <w:right w:val="single" w:sz="4" w:space="0" w:color="000000"/>
            </w:tcBorders>
            <w:shd w:val="clear" w:color="auto" w:fill="auto"/>
            <w:vAlign w:val="center"/>
          </w:tcPr>
          <w:p w14:paraId="609CE57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Síndrome Wolf-</w:t>
            </w:r>
            <w:proofErr w:type="spellStart"/>
            <w:r w:rsidRPr="00CD787B">
              <w:rPr>
                <w:rFonts w:ascii="Montserrat" w:hAnsi="Montserrat"/>
                <w:sz w:val="18"/>
                <w:szCs w:val="18"/>
              </w:rPr>
              <w:t>Hirschhorn</w:t>
            </w:r>
            <w:proofErr w:type="spellEnd"/>
          </w:p>
        </w:tc>
        <w:tc>
          <w:tcPr>
            <w:tcW w:w="3245" w:type="dxa"/>
            <w:tcBorders>
              <w:top w:val="nil"/>
              <w:left w:val="nil"/>
              <w:bottom w:val="single" w:sz="4" w:space="0" w:color="000000"/>
              <w:right w:val="single" w:sz="4" w:space="0" w:color="000000"/>
            </w:tcBorders>
            <w:vAlign w:val="center"/>
          </w:tcPr>
          <w:p w14:paraId="7E1B272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EF5A2DE" w14:textId="77777777" w:rsidTr="003A43ED">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56BDEB0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40.22.014</w:t>
            </w:r>
          </w:p>
        </w:tc>
        <w:tc>
          <w:tcPr>
            <w:tcW w:w="5162" w:type="dxa"/>
            <w:tcBorders>
              <w:top w:val="nil"/>
              <w:left w:val="nil"/>
              <w:bottom w:val="single" w:sz="4" w:space="0" w:color="000000"/>
              <w:right w:val="single" w:sz="4" w:space="0" w:color="000000"/>
            </w:tcBorders>
            <w:shd w:val="clear" w:color="auto" w:fill="auto"/>
            <w:vAlign w:val="center"/>
          </w:tcPr>
          <w:p w14:paraId="4EED375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Gen de fusión BCR/ABL; t (9;22) (</w:t>
            </w:r>
            <w:proofErr w:type="gramStart"/>
            <w:r w:rsidRPr="00CD787B">
              <w:rPr>
                <w:rFonts w:ascii="Montserrat" w:hAnsi="Montserrat"/>
                <w:sz w:val="18"/>
                <w:szCs w:val="18"/>
              </w:rPr>
              <w:t>q34.1;q</w:t>
            </w:r>
            <w:proofErr w:type="gramEnd"/>
            <w:r w:rsidRPr="00CD787B">
              <w:rPr>
                <w:rFonts w:ascii="Montserrat" w:hAnsi="Montserrat"/>
                <w:sz w:val="18"/>
                <w:szCs w:val="18"/>
              </w:rPr>
              <w:t>11)</w:t>
            </w:r>
          </w:p>
        </w:tc>
        <w:tc>
          <w:tcPr>
            <w:tcW w:w="3245" w:type="dxa"/>
            <w:tcBorders>
              <w:top w:val="nil"/>
              <w:left w:val="nil"/>
              <w:bottom w:val="single" w:sz="4" w:space="0" w:color="000000"/>
              <w:right w:val="single" w:sz="4" w:space="0" w:color="000000"/>
            </w:tcBorders>
            <w:vAlign w:val="center"/>
          </w:tcPr>
          <w:p w14:paraId="7D70E45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ED2FC3F" w14:textId="77777777" w:rsidTr="003A43ED">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60760BD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40.22.015</w:t>
            </w:r>
          </w:p>
        </w:tc>
        <w:tc>
          <w:tcPr>
            <w:tcW w:w="5162" w:type="dxa"/>
            <w:tcBorders>
              <w:top w:val="nil"/>
              <w:left w:val="nil"/>
              <w:bottom w:val="single" w:sz="4" w:space="0" w:color="000000"/>
              <w:right w:val="single" w:sz="4" w:space="0" w:color="000000"/>
            </w:tcBorders>
            <w:shd w:val="clear" w:color="auto" w:fill="auto"/>
            <w:vAlign w:val="center"/>
          </w:tcPr>
          <w:p w14:paraId="2BB043CB"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gramStart"/>
            <w:r w:rsidRPr="00CD787B">
              <w:rPr>
                <w:rFonts w:ascii="Montserrat" w:hAnsi="Montserrat"/>
                <w:sz w:val="18"/>
                <w:szCs w:val="18"/>
              </w:rPr>
              <w:t>Reordenamiento del gen RAR?</w:t>
            </w:r>
            <w:proofErr w:type="gramEnd"/>
            <w:r w:rsidRPr="00CD787B">
              <w:rPr>
                <w:rFonts w:ascii="Montserrat" w:hAnsi="Montserrat"/>
                <w:sz w:val="18"/>
                <w:szCs w:val="18"/>
              </w:rPr>
              <w:t xml:space="preserve"> (17q21) y PML (15q22); t15;17)</w:t>
            </w:r>
          </w:p>
        </w:tc>
        <w:tc>
          <w:tcPr>
            <w:tcW w:w="3245" w:type="dxa"/>
            <w:tcBorders>
              <w:top w:val="nil"/>
              <w:left w:val="nil"/>
              <w:bottom w:val="single" w:sz="4" w:space="0" w:color="000000"/>
              <w:right w:val="single" w:sz="4" w:space="0" w:color="000000"/>
            </w:tcBorders>
            <w:vAlign w:val="center"/>
          </w:tcPr>
          <w:p w14:paraId="242587A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0FAD28FA" w14:textId="77777777" w:rsidTr="003A43ED">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0F23D52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40.22.016</w:t>
            </w:r>
          </w:p>
        </w:tc>
        <w:tc>
          <w:tcPr>
            <w:tcW w:w="5162" w:type="dxa"/>
            <w:tcBorders>
              <w:top w:val="nil"/>
              <w:left w:val="nil"/>
              <w:bottom w:val="single" w:sz="4" w:space="0" w:color="000000"/>
              <w:right w:val="single" w:sz="4" w:space="0" w:color="000000"/>
            </w:tcBorders>
            <w:shd w:val="clear" w:color="auto" w:fill="auto"/>
            <w:vAlign w:val="center"/>
          </w:tcPr>
          <w:p w14:paraId="6CB511F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Gen de fusión AML1/ETO; t(8;</w:t>
            </w:r>
            <w:proofErr w:type="gramStart"/>
            <w:r w:rsidRPr="00CD787B">
              <w:rPr>
                <w:rFonts w:ascii="Montserrat" w:hAnsi="Montserrat"/>
                <w:sz w:val="18"/>
                <w:szCs w:val="18"/>
              </w:rPr>
              <w:t>21)(</w:t>
            </w:r>
            <w:proofErr w:type="gramEnd"/>
            <w:r w:rsidRPr="00CD787B">
              <w:rPr>
                <w:rFonts w:ascii="Montserrat" w:hAnsi="Montserrat"/>
                <w:sz w:val="18"/>
                <w:szCs w:val="18"/>
              </w:rPr>
              <w:t>q22;q22)</w:t>
            </w:r>
          </w:p>
        </w:tc>
        <w:tc>
          <w:tcPr>
            <w:tcW w:w="3245" w:type="dxa"/>
            <w:tcBorders>
              <w:top w:val="nil"/>
              <w:left w:val="nil"/>
              <w:bottom w:val="single" w:sz="4" w:space="0" w:color="000000"/>
              <w:right w:val="single" w:sz="4" w:space="0" w:color="000000"/>
            </w:tcBorders>
            <w:vAlign w:val="center"/>
          </w:tcPr>
          <w:p w14:paraId="797EC73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29275D19" w14:textId="77777777" w:rsidTr="003A43ED">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0109C7E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lastRenderedPageBreak/>
              <w:t>40.22.017</w:t>
            </w:r>
          </w:p>
        </w:tc>
        <w:tc>
          <w:tcPr>
            <w:tcW w:w="5162" w:type="dxa"/>
            <w:tcBorders>
              <w:top w:val="nil"/>
              <w:left w:val="nil"/>
              <w:bottom w:val="single" w:sz="4" w:space="0" w:color="000000"/>
              <w:right w:val="single" w:sz="4" w:space="0" w:color="000000"/>
            </w:tcBorders>
            <w:shd w:val="clear" w:color="auto" w:fill="auto"/>
            <w:vAlign w:val="center"/>
          </w:tcPr>
          <w:p w14:paraId="6F45BA0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Reordenamientos del gen MLL/ALL1/HRX (11q23)</w:t>
            </w:r>
          </w:p>
        </w:tc>
        <w:tc>
          <w:tcPr>
            <w:tcW w:w="3245" w:type="dxa"/>
            <w:tcBorders>
              <w:top w:val="nil"/>
              <w:left w:val="nil"/>
              <w:bottom w:val="single" w:sz="4" w:space="0" w:color="000000"/>
              <w:right w:val="single" w:sz="4" w:space="0" w:color="000000"/>
            </w:tcBorders>
            <w:vAlign w:val="center"/>
          </w:tcPr>
          <w:p w14:paraId="60FEC70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4C631B0" w14:textId="77777777" w:rsidTr="003A43ED">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662B48F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40.22.018</w:t>
            </w:r>
          </w:p>
        </w:tc>
        <w:tc>
          <w:tcPr>
            <w:tcW w:w="5162" w:type="dxa"/>
            <w:tcBorders>
              <w:top w:val="nil"/>
              <w:left w:val="nil"/>
              <w:bottom w:val="single" w:sz="4" w:space="0" w:color="000000"/>
              <w:right w:val="single" w:sz="4" w:space="0" w:color="000000"/>
            </w:tcBorders>
            <w:shd w:val="clear" w:color="auto" w:fill="auto"/>
            <w:vAlign w:val="center"/>
          </w:tcPr>
          <w:p w14:paraId="259B377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Deleción de gen EGR1; del(5q31)</w:t>
            </w:r>
          </w:p>
        </w:tc>
        <w:tc>
          <w:tcPr>
            <w:tcW w:w="3245" w:type="dxa"/>
            <w:tcBorders>
              <w:top w:val="nil"/>
              <w:left w:val="nil"/>
              <w:bottom w:val="single" w:sz="4" w:space="0" w:color="000000"/>
              <w:right w:val="single" w:sz="4" w:space="0" w:color="000000"/>
            </w:tcBorders>
            <w:vAlign w:val="center"/>
          </w:tcPr>
          <w:p w14:paraId="4EABED9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D531A5F" w14:textId="77777777" w:rsidTr="003A43ED">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326D0E7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40.22.019</w:t>
            </w:r>
          </w:p>
        </w:tc>
        <w:tc>
          <w:tcPr>
            <w:tcW w:w="5162" w:type="dxa"/>
            <w:tcBorders>
              <w:top w:val="nil"/>
              <w:left w:val="nil"/>
              <w:bottom w:val="single" w:sz="4" w:space="0" w:color="000000"/>
              <w:right w:val="single" w:sz="4" w:space="0" w:color="000000"/>
            </w:tcBorders>
            <w:shd w:val="clear" w:color="auto" w:fill="auto"/>
            <w:vAlign w:val="center"/>
          </w:tcPr>
          <w:p w14:paraId="1CD1E4A6"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gramStart"/>
            <w:r w:rsidRPr="00CD787B">
              <w:rPr>
                <w:rFonts w:ascii="Montserrat" w:hAnsi="Montserrat"/>
                <w:sz w:val="18"/>
                <w:szCs w:val="18"/>
              </w:rPr>
              <w:t>Fusión del gen CBF?</w:t>
            </w:r>
            <w:proofErr w:type="gramEnd"/>
            <w:r w:rsidRPr="00CD787B">
              <w:rPr>
                <w:rFonts w:ascii="Montserrat" w:hAnsi="Montserrat"/>
                <w:sz w:val="18"/>
                <w:szCs w:val="18"/>
              </w:rPr>
              <w:t xml:space="preserve"> /MYH11; </w:t>
            </w:r>
            <w:proofErr w:type="spellStart"/>
            <w:proofErr w:type="gramStart"/>
            <w:r w:rsidRPr="00CD787B">
              <w:rPr>
                <w:rFonts w:ascii="Montserrat" w:hAnsi="Montserrat"/>
                <w:sz w:val="18"/>
                <w:szCs w:val="18"/>
              </w:rPr>
              <w:t>inv</w:t>
            </w:r>
            <w:proofErr w:type="spellEnd"/>
            <w:r w:rsidRPr="00CD787B">
              <w:rPr>
                <w:rFonts w:ascii="Montserrat" w:hAnsi="Montserrat"/>
                <w:sz w:val="18"/>
                <w:szCs w:val="18"/>
              </w:rPr>
              <w:t>(</w:t>
            </w:r>
            <w:proofErr w:type="gramEnd"/>
            <w:r w:rsidRPr="00CD787B">
              <w:rPr>
                <w:rFonts w:ascii="Montserrat" w:hAnsi="Montserrat"/>
                <w:sz w:val="18"/>
                <w:szCs w:val="18"/>
              </w:rPr>
              <w:t>16) (p13q22)</w:t>
            </w:r>
          </w:p>
        </w:tc>
        <w:tc>
          <w:tcPr>
            <w:tcW w:w="3245" w:type="dxa"/>
            <w:tcBorders>
              <w:top w:val="nil"/>
              <w:left w:val="nil"/>
              <w:bottom w:val="single" w:sz="4" w:space="0" w:color="000000"/>
              <w:right w:val="single" w:sz="4" w:space="0" w:color="000000"/>
            </w:tcBorders>
            <w:vAlign w:val="center"/>
          </w:tcPr>
          <w:p w14:paraId="3B3D64D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7C7B7D0" w14:textId="77777777" w:rsidTr="003A43ED">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38278F2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40.22.020</w:t>
            </w:r>
          </w:p>
        </w:tc>
        <w:tc>
          <w:tcPr>
            <w:tcW w:w="5162" w:type="dxa"/>
            <w:tcBorders>
              <w:top w:val="nil"/>
              <w:left w:val="nil"/>
              <w:bottom w:val="single" w:sz="4" w:space="0" w:color="000000"/>
              <w:right w:val="single" w:sz="4" w:space="0" w:color="000000"/>
            </w:tcBorders>
            <w:shd w:val="clear" w:color="auto" w:fill="auto"/>
            <w:vAlign w:val="center"/>
          </w:tcPr>
          <w:p w14:paraId="60AC4A99" w14:textId="77777777" w:rsidR="002E2B44" w:rsidRPr="00CD787B" w:rsidRDefault="00EC610F">
            <w:pPr>
              <w:pBdr>
                <w:top w:val="nil"/>
                <w:left w:val="nil"/>
                <w:bottom w:val="nil"/>
                <w:right w:val="nil"/>
                <w:between w:val="nil"/>
              </w:pBdr>
              <w:spacing w:after="0"/>
              <w:jc w:val="left"/>
              <w:rPr>
                <w:rFonts w:ascii="Montserrat" w:hAnsi="Montserrat"/>
                <w:sz w:val="18"/>
                <w:szCs w:val="18"/>
                <w:lang w:val="en-US"/>
              </w:rPr>
            </w:pPr>
            <w:r w:rsidRPr="00CD787B">
              <w:rPr>
                <w:rFonts w:ascii="Montserrat" w:hAnsi="Montserrat"/>
                <w:sz w:val="18"/>
                <w:szCs w:val="18"/>
                <w:lang w:val="en-US"/>
              </w:rPr>
              <w:t xml:space="preserve">Gen TCF3/PBX1; t (1;19) (q23; p13) </w:t>
            </w:r>
          </w:p>
        </w:tc>
        <w:tc>
          <w:tcPr>
            <w:tcW w:w="3245" w:type="dxa"/>
            <w:tcBorders>
              <w:top w:val="nil"/>
              <w:left w:val="nil"/>
              <w:bottom w:val="single" w:sz="4" w:space="0" w:color="000000"/>
              <w:right w:val="single" w:sz="4" w:space="0" w:color="000000"/>
            </w:tcBorders>
            <w:vAlign w:val="center"/>
          </w:tcPr>
          <w:p w14:paraId="4CB6B19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DD49ACA" w14:textId="77777777" w:rsidTr="003A43ED">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63E364C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40.22.021</w:t>
            </w:r>
          </w:p>
        </w:tc>
        <w:tc>
          <w:tcPr>
            <w:tcW w:w="5162" w:type="dxa"/>
            <w:tcBorders>
              <w:top w:val="nil"/>
              <w:left w:val="nil"/>
              <w:bottom w:val="single" w:sz="4" w:space="0" w:color="000000"/>
              <w:right w:val="single" w:sz="4" w:space="0" w:color="000000"/>
            </w:tcBorders>
            <w:shd w:val="clear" w:color="auto" w:fill="auto"/>
            <w:vAlign w:val="center"/>
          </w:tcPr>
          <w:p w14:paraId="259D10D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Pérdida del gen TP53; del(17p13)</w:t>
            </w:r>
          </w:p>
        </w:tc>
        <w:tc>
          <w:tcPr>
            <w:tcW w:w="3245" w:type="dxa"/>
            <w:tcBorders>
              <w:top w:val="nil"/>
              <w:left w:val="nil"/>
              <w:bottom w:val="single" w:sz="4" w:space="0" w:color="000000"/>
              <w:right w:val="single" w:sz="4" w:space="0" w:color="000000"/>
            </w:tcBorders>
            <w:vAlign w:val="center"/>
          </w:tcPr>
          <w:p w14:paraId="159AC71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DAE122A" w14:textId="77777777" w:rsidTr="003A43ED">
        <w:trPr>
          <w:trHeight w:val="300"/>
          <w:jc w:val="center"/>
        </w:trPr>
        <w:tc>
          <w:tcPr>
            <w:tcW w:w="1413" w:type="dxa"/>
            <w:tcBorders>
              <w:top w:val="nil"/>
              <w:left w:val="single" w:sz="4" w:space="0" w:color="000000"/>
              <w:bottom w:val="single" w:sz="4" w:space="0" w:color="000000"/>
              <w:right w:val="single" w:sz="4" w:space="0" w:color="000000"/>
            </w:tcBorders>
            <w:shd w:val="clear" w:color="auto" w:fill="auto"/>
            <w:vAlign w:val="center"/>
          </w:tcPr>
          <w:p w14:paraId="104324A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40.22.022</w:t>
            </w:r>
          </w:p>
        </w:tc>
        <w:tc>
          <w:tcPr>
            <w:tcW w:w="5162" w:type="dxa"/>
            <w:tcBorders>
              <w:top w:val="nil"/>
              <w:left w:val="nil"/>
              <w:bottom w:val="single" w:sz="4" w:space="0" w:color="000000"/>
              <w:right w:val="single" w:sz="4" w:space="0" w:color="000000"/>
            </w:tcBorders>
            <w:shd w:val="clear" w:color="auto" w:fill="auto"/>
            <w:vAlign w:val="center"/>
          </w:tcPr>
          <w:p w14:paraId="7AE1080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Translocación de IGH/FGFR3; </w:t>
            </w:r>
            <w:proofErr w:type="gramStart"/>
            <w:r w:rsidRPr="00CD787B">
              <w:rPr>
                <w:rFonts w:ascii="Montserrat" w:hAnsi="Montserrat"/>
                <w:sz w:val="18"/>
                <w:szCs w:val="18"/>
              </w:rPr>
              <w:t>t(</w:t>
            </w:r>
            <w:proofErr w:type="gramEnd"/>
            <w:r w:rsidRPr="00CD787B">
              <w:rPr>
                <w:rFonts w:ascii="Montserrat" w:hAnsi="Montserrat"/>
                <w:sz w:val="18"/>
                <w:szCs w:val="18"/>
              </w:rPr>
              <w:t>4;14) (p16;q32)</w:t>
            </w:r>
          </w:p>
        </w:tc>
        <w:tc>
          <w:tcPr>
            <w:tcW w:w="3245" w:type="dxa"/>
            <w:tcBorders>
              <w:top w:val="nil"/>
              <w:left w:val="nil"/>
              <w:bottom w:val="single" w:sz="4" w:space="0" w:color="000000"/>
              <w:right w:val="single" w:sz="4" w:space="0" w:color="000000"/>
            </w:tcBorders>
            <w:vAlign w:val="center"/>
          </w:tcPr>
          <w:p w14:paraId="25FE090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bl>
    <w:p w14:paraId="39FB91F3" w14:textId="77777777" w:rsidR="002E2B44" w:rsidRPr="00CD787B" w:rsidRDefault="002E2B44" w:rsidP="00DE4D3C">
      <w:pPr>
        <w:spacing w:after="480"/>
      </w:pPr>
    </w:p>
    <w:tbl>
      <w:tblPr>
        <w:tblStyle w:val="209"/>
        <w:tblW w:w="9820" w:type="dxa"/>
        <w:jc w:val="center"/>
        <w:tblInd w:w="0" w:type="dxa"/>
        <w:tblLayout w:type="fixed"/>
        <w:tblLook w:val="0400" w:firstRow="0" w:lastRow="0" w:firstColumn="0" w:lastColumn="0" w:noHBand="0" w:noVBand="1"/>
      </w:tblPr>
      <w:tblGrid>
        <w:gridCol w:w="1271"/>
        <w:gridCol w:w="2637"/>
        <w:gridCol w:w="5912"/>
      </w:tblGrid>
      <w:tr w:rsidR="002E2B44" w:rsidRPr="00CD787B" w14:paraId="13885038" w14:textId="77777777">
        <w:trPr>
          <w:trHeight w:val="300"/>
          <w:tblHeader/>
          <w:jc w:val="center"/>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3C5E9509" w14:textId="77777777" w:rsidR="002E2B44" w:rsidRPr="00CD787B" w:rsidRDefault="00EC610F">
            <w:pPr>
              <w:rPr>
                <w:rFonts w:ascii="Montserrat" w:hAnsi="Montserrat"/>
                <w:b/>
                <w:sz w:val="18"/>
                <w:szCs w:val="18"/>
              </w:rPr>
            </w:pPr>
            <w:r w:rsidRPr="00CD787B">
              <w:rPr>
                <w:rFonts w:ascii="Montserrat" w:hAnsi="Montserrat"/>
                <w:b/>
                <w:sz w:val="18"/>
                <w:szCs w:val="18"/>
              </w:rPr>
              <w:t>Grupo 23 Estudios Especiales</w:t>
            </w:r>
          </w:p>
        </w:tc>
      </w:tr>
      <w:tr w:rsidR="002E2B44" w:rsidRPr="00CD787B" w14:paraId="3C0038D7" w14:textId="77777777">
        <w:trPr>
          <w:trHeight w:val="300"/>
          <w:tblHeader/>
          <w:jc w:val="center"/>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6F7A2592" w14:textId="77777777" w:rsidR="002E2B44" w:rsidRPr="00CD787B" w:rsidRDefault="00EC610F">
            <w:pPr>
              <w:pBdr>
                <w:top w:val="nil"/>
                <w:left w:val="nil"/>
                <w:bottom w:val="nil"/>
                <w:right w:val="nil"/>
                <w:between w:val="nil"/>
              </w:pBdr>
              <w:spacing w:after="0"/>
              <w:jc w:val="left"/>
              <w:rPr>
                <w:rFonts w:ascii="Montserrat" w:hAnsi="Montserrat"/>
                <w:b/>
                <w:sz w:val="18"/>
                <w:szCs w:val="18"/>
              </w:rPr>
            </w:pPr>
            <w:r w:rsidRPr="00CD787B">
              <w:rPr>
                <w:rFonts w:ascii="Montserrat" w:hAnsi="Montserrat"/>
                <w:sz w:val="18"/>
                <w:szCs w:val="18"/>
              </w:rPr>
              <w:t>Estudios incluidos:</w:t>
            </w:r>
          </w:p>
        </w:tc>
      </w:tr>
      <w:tr w:rsidR="002E2B44" w:rsidRPr="00CD787B" w14:paraId="2D76F2F8" w14:textId="77777777" w:rsidTr="003A43ED">
        <w:trPr>
          <w:trHeight w:val="300"/>
          <w:tblHeader/>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F917209"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sz w:val="18"/>
                <w:szCs w:val="18"/>
              </w:rPr>
              <w:t>Clave</w:t>
            </w:r>
          </w:p>
        </w:tc>
        <w:tc>
          <w:tcPr>
            <w:tcW w:w="2637" w:type="dxa"/>
            <w:tcBorders>
              <w:top w:val="single" w:sz="4" w:space="0" w:color="000000"/>
              <w:left w:val="nil"/>
              <w:bottom w:val="single" w:sz="4" w:space="0" w:color="000000"/>
              <w:right w:val="single" w:sz="4" w:space="0" w:color="000000"/>
            </w:tcBorders>
            <w:shd w:val="clear" w:color="auto" w:fill="D9D9D9"/>
            <w:vAlign w:val="center"/>
          </w:tcPr>
          <w:p w14:paraId="39D0AC9F"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sz w:val="18"/>
                <w:szCs w:val="18"/>
              </w:rPr>
              <w:t>Nombre del Estudio</w:t>
            </w:r>
          </w:p>
        </w:tc>
        <w:tc>
          <w:tcPr>
            <w:tcW w:w="5912" w:type="dxa"/>
            <w:tcBorders>
              <w:top w:val="single" w:sz="4" w:space="0" w:color="000000"/>
              <w:left w:val="nil"/>
              <w:bottom w:val="single" w:sz="4" w:space="0" w:color="000000"/>
              <w:right w:val="single" w:sz="4" w:space="0" w:color="000000"/>
            </w:tcBorders>
            <w:shd w:val="clear" w:color="auto" w:fill="D9D9D9"/>
            <w:vAlign w:val="center"/>
          </w:tcPr>
          <w:p w14:paraId="157B123A" w14:textId="77777777" w:rsidR="002E2B44" w:rsidRPr="00CD787B" w:rsidRDefault="00EC610F">
            <w:pPr>
              <w:pBdr>
                <w:top w:val="nil"/>
                <w:left w:val="nil"/>
                <w:bottom w:val="nil"/>
                <w:right w:val="nil"/>
                <w:between w:val="nil"/>
              </w:pBdr>
              <w:spacing w:after="0"/>
              <w:jc w:val="center"/>
              <w:rPr>
                <w:rFonts w:ascii="Montserrat" w:hAnsi="Montserrat"/>
                <w:sz w:val="18"/>
                <w:szCs w:val="18"/>
              </w:rPr>
            </w:pPr>
            <w:r w:rsidRPr="00CD787B">
              <w:rPr>
                <w:rFonts w:ascii="Montserrat" w:hAnsi="Montserrat"/>
                <w:b/>
                <w:sz w:val="18"/>
                <w:szCs w:val="18"/>
              </w:rPr>
              <w:t>Especificaciones</w:t>
            </w:r>
          </w:p>
        </w:tc>
      </w:tr>
      <w:tr w:rsidR="002E2B44" w:rsidRPr="00CD787B" w14:paraId="56F905D7" w14:textId="77777777" w:rsidTr="003A43ED">
        <w:trPr>
          <w:trHeight w:val="300"/>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3DAE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40.23.001</w:t>
            </w:r>
          </w:p>
        </w:tc>
        <w:tc>
          <w:tcPr>
            <w:tcW w:w="2637" w:type="dxa"/>
            <w:tcBorders>
              <w:top w:val="single" w:sz="4" w:space="0" w:color="000000"/>
              <w:left w:val="nil"/>
              <w:bottom w:val="single" w:sz="4" w:space="0" w:color="000000"/>
              <w:right w:val="single" w:sz="4" w:space="0" w:color="000000"/>
            </w:tcBorders>
            <w:shd w:val="clear" w:color="auto" w:fill="auto"/>
            <w:vAlign w:val="center"/>
          </w:tcPr>
          <w:p w14:paraId="77019C5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Heparina</w:t>
            </w:r>
          </w:p>
        </w:tc>
        <w:tc>
          <w:tcPr>
            <w:tcW w:w="5912" w:type="dxa"/>
            <w:tcBorders>
              <w:top w:val="single" w:sz="4" w:space="0" w:color="000000"/>
              <w:left w:val="nil"/>
              <w:bottom w:val="single" w:sz="4" w:space="0" w:color="000000"/>
              <w:right w:val="single" w:sz="4" w:space="0" w:color="000000"/>
            </w:tcBorders>
            <w:vAlign w:val="center"/>
          </w:tcPr>
          <w:p w14:paraId="13D7C04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5D2B7E9"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A61E7F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40.23.002</w:t>
            </w:r>
          </w:p>
        </w:tc>
        <w:tc>
          <w:tcPr>
            <w:tcW w:w="2637" w:type="dxa"/>
            <w:tcBorders>
              <w:top w:val="nil"/>
              <w:left w:val="nil"/>
              <w:bottom w:val="single" w:sz="4" w:space="0" w:color="000000"/>
              <w:right w:val="single" w:sz="4" w:space="0" w:color="000000"/>
            </w:tcBorders>
            <w:shd w:val="clear" w:color="auto" w:fill="auto"/>
            <w:vAlign w:val="center"/>
          </w:tcPr>
          <w:p w14:paraId="090CC6E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Eritropoyetina</w:t>
            </w:r>
          </w:p>
        </w:tc>
        <w:tc>
          <w:tcPr>
            <w:tcW w:w="5912" w:type="dxa"/>
            <w:tcBorders>
              <w:top w:val="nil"/>
              <w:left w:val="nil"/>
              <w:bottom w:val="single" w:sz="4" w:space="0" w:color="000000"/>
              <w:right w:val="single" w:sz="4" w:space="0" w:color="000000"/>
            </w:tcBorders>
            <w:vAlign w:val="center"/>
          </w:tcPr>
          <w:p w14:paraId="4A381D8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91ABB1A"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FE651F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40.23.003</w:t>
            </w:r>
          </w:p>
        </w:tc>
        <w:tc>
          <w:tcPr>
            <w:tcW w:w="2637" w:type="dxa"/>
            <w:tcBorders>
              <w:top w:val="nil"/>
              <w:left w:val="nil"/>
              <w:bottom w:val="single" w:sz="4" w:space="0" w:color="000000"/>
              <w:right w:val="single" w:sz="4" w:space="0" w:color="000000"/>
            </w:tcBorders>
            <w:shd w:val="clear" w:color="auto" w:fill="auto"/>
            <w:vAlign w:val="center"/>
          </w:tcPr>
          <w:p w14:paraId="21E449C7"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Hungtintina</w:t>
            </w:r>
            <w:proofErr w:type="spellEnd"/>
          </w:p>
        </w:tc>
        <w:tc>
          <w:tcPr>
            <w:tcW w:w="5912" w:type="dxa"/>
            <w:tcBorders>
              <w:top w:val="nil"/>
              <w:left w:val="nil"/>
              <w:bottom w:val="single" w:sz="4" w:space="0" w:color="000000"/>
              <w:right w:val="single" w:sz="4" w:space="0" w:color="000000"/>
            </w:tcBorders>
            <w:vAlign w:val="center"/>
          </w:tcPr>
          <w:p w14:paraId="4DEF1C3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B8A7E95"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188D31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40.23.004</w:t>
            </w:r>
          </w:p>
        </w:tc>
        <w:tc>
          <w:tcPr>
            <w:tcW w:w="2637" w:type="dxa"/>
            <w:tcBorders>
              <w:top w:val="nil"/>
              <w:left w:val="nil"/>
              <w:bottom w:val="single" w:sz="4" w:space="0" w:color="000000"/>
              <w:right w:val="single" w:sz="4" w:space="0" w:color="000000"/>
            </w:tcBorders>
            <w:shd w:val="clear" w:color="auto" w:fill="auto"/>
            <w:vAlign w:val="center"/>
          </w:tcPr>
          <w:p w14:paraId="391658B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Ácido </w:t>
            </w:r>
            <w:proofErr w:type="spellStart"/>
            <w:r w:rsidRPr="00CD787B">
              <w:rPr>
                <w:rFonts w:ascii="Montserrat" w:hAnsi="Montserrat"/>
                <w:sz w:val="18"/>
                <w:szCs w:val="18"/>
              </w:rPr>
              <w:t>Vanililmandélico</w:t>
            </w:r>
            <w:proofErr w:type="spellEnd"/>
            <w:r w:rsidRPr="00CD787B">
              <w:rPr>
                <w:rFonts w:ascii="Montserrat" w:hAnsi="Montserrat"/>
                <w:sz w:val="18"/>
                <w:szCs w:val="18"/>
              </w:rPr>
              <w:t xml:space="preserve"> en orina, concentración 24 horas</w:t>
            </w:r>
          </w:p>
        </w:tc>
        <w:tc>
          <w:tcPr>
            <w:tcW w:w="5912" w:type="dxa"/>
            <w:tcBorders>
              <w:top w:val="nil"/>
              <w:left w:val="nil"/>
              <w:bottom w:val="single" w:sz="4" w:space="0" w:color="000000"/>
              <w:right w:val="single" w:sz="4" w:space="0" w:color="000000"/>
            </w:tcBorders>
            <w:vAlign w:val="center"/>
          </w:tcPr>
          <w:p w14:paraId="2955618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47FA9A4"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B27097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40.23.005</w:t>
            </w:r>
          </w:p>
        </w:tc>
        <w:tc>
          <w:tcPr>
            <w:tcW w:w="2637" w:type="dxa"/>
            <w:tcBorders>
              <w:top w:val="nil"/>
              <w:left w:val="nil"/>
              <w:bottom w:val="single" w:sz="4" w:space="0" w:color="000000"/>
              <w:right w:val="single" w:sz="4" w:space="0" w:color="000000"/>
            </w:tcBorders>
            <w:shd w:val="clear" w:color="auto" w:fill="auto"/>
            <w:vAlign w:val="center"/>
          </w:tcPr>
          <w:p w14:paraId="43A33DA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Catecolaminas Urinarias</w:t>
            </w:r>
          </w:p>
        </w:tc>
        <w:tc>
          <w:tcPr>
            <w:tcW w:w="5912" w:type="dxa"/>
            <w:tcBorders>
              <w:top w:val="nil"/>
              <w:left w:val="nil"/>
              <w:bottom w:val="single" w:sz="4" w:space="0" w:color="000000"/>
              <w:right w:val="single" w:sz="4" w:space="0" w:color="000000"/>
            </w:tcBorders>
            <w:vAlign w:val="center"/>
          </w:tcPr>
          <w:p w14:paraId="6880E93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3FE95AD"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09BB71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40.23.006</w:t>
            </w:r>
          </w:p>
        </w:tc>
        <w:tc>
          <w:tcPr>
            <w:tcW w:w="2637" w:type="dxa"/>
            <w:tcBorders>
              <w:top w:val="nil"/>
              <w:left w:val="nil"/>
              <w:bottom w:val="single" w:sz="4" w:space="0" w:color="000000"/>
              <w:right w:val="single" w:sz="4" w:space="0" w:color="000000"/>
            </w:tcBorders>
            <w:shd w:val="clear" w:color="auto" w:fill="auto"/>
            <w:vAlign w:val="center"/>
          </w:tcPr>
          <w:p w14:paraId="10CAF3C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contra </w:t>
            </w:r>
            <w:proofErr w:type="spellStart"/>
            <w:r w:rsidRPr="00CD787B">
              <w:rPr>
                <w:rFonts w:ascii="Montserrat" w:hAnsi="Montserrat"/>
                <w:sz w:val="18"/>
                <w:szCs w:val="18"/>
              </w:rPr>
              <w:t>Strongyloides</w:t>
            </w:r>
            <w:proofErr w:type="spellEnd"/>
          </w:p>
        </w:tc>
        <w:tc>
          <w:tcPr>
            <w:tcW w:w="5912" w:type="dxa"/>
            <w:tcBorders>
              <w:top w:val="nil"/>
              <w:left w:val="nil"/>
              <w:bottom w:val="single" w:sz="4" w:space="0" w:color="000000"/>
              <w:right w:val="single" w:sz="4" w:space="0" w:color="000000"/>
            </w:tcBorders>
            <w:vAlign w:val="center"/>
          </w:tcPr>
          <w:p w14:paraId="54F5C7C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C5ABC2E"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08C1136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40.23.007</w:t>
            </w:r>
          </w:p>
        </w:tc>
        <w:tc>
          <w:tcPr>
            <w:tcW w:w="2637" w:type="dxa"/>
            <w:tcBorders>
              <w:top w:val="nil"/>
              <w:left w:val="nil"/>
              <w:bottom w:val="single" w:sz="4" w:space="0" w:color="000000"/>
              <w:right w:val="single" w:sz="4" w:space="0" w:color="000000"/>
            </w:tcBorders>
            <w:shd w:val="clear" w:color="auto" w:fill="auto"/>
            <w:vAlign w:val="center"/>
          </w:tcPr>
          <w:p w14:paraId="7210F15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Alfa Galactosidasa A</w:t>
            </w:r>
          </w:p>
        </w:tc>
        <w:tc>
          <w:tcPr>
            <w:tcW w:w="5912" w:type="dxa"/>
            <w:tcBorders>
              <w:top w:val="nil"/>
              <w:left w:val="nil"/>
              <w:bottom w:val="single" w:sz="4" w:space="0" w:color="000000"/>
              <w:right w:val="single" w:sz="4" w:space="0" w:color="000000"/>
            </w:tcBorders>
            <w:vAlign w:val="center"/>
          </w:tcPr>
          <w:p w14:paraId="0F084C1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5607C10"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FF21DA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lastRenderedPageBreak/>
              <w:t>40.23.008</w:t>
            </w:r>
          </w:p>
        </w:tc>
        <w:tc>
          <w:tcPr>
            <w:tcW w:w="2637" w:type="dxa"/>
            <w:tcBorders>
              <w:top w:val="nil"/>
              <w:left w:val="nil"/>
              <w:bottom w:val="single" w:sz="4" w:space="0" w:color="000000"/>
              <w:right w:val="single" w:sz="4" w:space="0" w:color="000000"/>
            </w:tcBorders>
            <w:shd w:val="clear" w:color="auto" w:fill="auto"/>
            <w:vAlign w:val="center"/>
          </w:tcPr>
          <w:p w14:paraId="166893EB" w14:textId="33216698" w:rsidR="002E2B44" w:rsidRPr="00CD787B" w:rsidRDefault="00AF5E53">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Prueba Rápida de d</w:t>
            </w:r>
            <w:r w:rsidR="00EC610F" w:rsidRPr="00CD787B">
              <w:rPr>
                <w:rFonts w:ascii="Montserrat" w:hAnsi="Montserrat"/>
                <w:sz w:val="18"/>
                <w:szCs w:val="18"/>
              </w:rPr>
              <w:t>etección del antígeno NS1 Zika</w:t>
            </w:r>
          </w:p>
        </w:tc>
        <w:tc>
          <w:tcPr>
            <w:tcW w:w="5912" w:type="dxa"/>
            <w:tcBorders>
              <w:top w:val="nil"/>
              <w:left w:val="nil"/>
              <w:bottom w:val="single" w:sz="4" w:space="0" w:color="000000"/>
              <w:right w:val="single" w:sz="4" w:space="0" w:color="000000"/>
            </w:tcBorders>
            <w:vAlign w:val="center"/>
          </w:tcPr>
          <w:p w14:paraId="44FF68B3" w14:textId="2566A47C"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w:t>
            </w:r>
            <w:r w:rsidR="00AF5E53" w:rsidRPr="00CD787B">
              <w:rPr>
                <w:rFonts w:ascii="Montserrat" w:hAnsi="Montserrat"/>
                <w:sz w:val="18"/>
                <w:szCs w:val="18"/>
              </w:rPr>
              <w:t xml:space="preserve"> o envió a laboratorio de referencia</w:t>
            </w:r>
          </w:p>
        </w:tc>
      </w:tr>
      <w:tr w:rsidR="002E2B44" w:rsidRPr="00CD787B" w14:paraId="3A29CD5D"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1842DE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40.23.009</w:t>
            </w:r>
          </w:p>
        </w:tc>
        <w:tc>
          <w:tcPr>
            <w:tcW w:w="2637" w:type="dxa"/>
            <w:tcBorders>
              <w:top w:val="nil"/>
              <w:left w:val="nil"/>
              <w:bottom w:val="single" w:sz="4" w:space="0" w:color="000000"/>
              <w:right w:val="single" w:sz="4" w:space="0" w:color="000000"/>
            </w:tcBorders>
            <w:shd w:val="clear" w:color="auto" w:fill="auto"/>
            <w:vAlign w:val="center"/>
          </w:tcPr>
          <w:p w14:paraId="36E1EAA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Catecolaminas plasmáticas</w:t>
            </w:r>
          </w:p>
        </w:tc>
        <w:tc>
          <w:tcPr>
            <w:tcW w:w="5912" w:type="dxa"/>
            <w:tcBorders>
              <w:top w:val="nil"/>
              <w:left w:val="nil"/>
              <w:bottom w:val="single" w:sz="4" w:space="0" w:color="000000"/>
              <w:right w:val="single" w:sz="4" w:space="0" w:color="000000"/>
            </w:tcBorders>
            <w:vAlign w:val="center"/>
          </w:tcPr>
          <w:p w14:paraId="13F5076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856A080"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0B8458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40.23.010</w:t>
            </w:r>
          </w:p>
        </w:tc>
        <w:tc>
          <w:tcPr>
            <w:tcW w:w="2637" w:type="dxa"/>
            <w:tcBorders>
              <w:top w:val="nil"/>
              <w:left w:val="nil"/>
              <w:bottom w:val="single" w:sz="4" w:space="0" w:color="000000"/>
              <w:right w:val="single" w:sz="4" w:space="0" w:color="000000"/>
            </w:tcBorders>
            <w:shd w:val="clear" w:color="auto" w:fill="auto"/>
            <w:vAlign w:val="center"/>
          </w:tcPr>
          <w:p w14:paraId="6850E0C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Leptina</w:t>
            </w:r>
          </w:p>
        </w:tc>
        <w:tc>
          <w:tcPr>
            <w:tcW w:w="5912" w:type="dxa"/>
            <w:tcBorders>
              <w:top w:val="nil"/>
              <w:left w:val="nil"/>
              <w:bottom w:val="single" w:sz="4" w:space="0" w:color="000000"/>
              <w:right w:val="single" w:sz="4" w:space="0" w:color="000000"/>
            </w:tcBorders>
            <w:vAlign w:val="center"/>
          </w:tcPr>
          <w:p w14:paraId="01CB1E5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BD79BDF"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E584C9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40.23.011</w:t>
            </w:r>
          </w:p>
        </w:tc>
        <w:tc>
          <w:tcPr>
            <w:tcW w:w="2637" w:type="dxa"/>
            <w:tcBorders>
              <w:top w:val="nil"/>
              <w:left w:val="nil"/>
              <w:bottom w:val="single" w:sz="4" w:space="0" w:color="000000"/>
              <w:right w:val="single" w:sz="4" w:space="0" w:color="000000"/>
            </w:tcBorders>
            <w:shd w:val="clear" w:color="auto" w:fill="auto"/>
            <w:vAlign w:val="center"/>
          </w:tcPr>
          <w:p w14:paraId="7C7FBBAF"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Metanefrinas</w:t>
            </w:r>
            <w:proofErr w:type="spellEnd"/>
            <w:r w:rsidRPr="00CD787B">
              <w:rPr>
                <w:rFonts w:ascii="Montserrat" w:hAnsi="Montserrat"/>
                <w:sz w:val="18"/>
                <w:szCs w:val="18"/>
              </w:rPr>
              <w:t xml:space="preserve"> en orina</w:t>
            </w:r>
          </w:p>
        </w:tc>
        <w:tc>
          <w:tcPr>
            <w:tcW w:w="5912" w:type="dxa"/>
            <w:tcBorders>
              <w:top w:val="nil"/>
              <w:left w:val="nil"/>
              <w:bottom w:val="single" w:sz="4" w:space="0" w:color="000000"/>
              <w:right w:val="single" w:sz="4" w:space="0" w:color="000000"/>
            </w:tcBorders>
          </w:tcPr>
          <w:p w14:paraId="4B501F8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9A6939D"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9839B9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40.23.012</w:t>
            </w:r>
          </w:p>
        </w:tc>
        <w:tc>
          <w:tcPr>
            <w:tcW w:w="2637" w:type="dxa"/>
            <w:tcBorders>
              <w:top w:val="nil"/>
              <w:left w:val="nil"/>
              <w:bottom w:val="single" w:sz="4" w:space="0" w:color="000000"/>
              <w:right w:val="single" w:sz="4" w:space="0" w:color="000000"/>
            </w:tcBorders>
            <w:shd w:val="clear" w:color="auto" w:fill="auto"/>
            <w:vAlign w:val="center"/>
          </w:tcPr>
          <w:p w14:paraId="48F3F68C"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Metanefrinas</w:t>
            </w:r>
            <w:proofErr w:type="spellEnd"/>
            <w:r w:rsidRPr="00CD787B">
              <w:rPr>
                <w:rFonts w:ascii="Montserrat" w:hAnsi="Montserrat"/>
                <w:sz w:val="18"/>
                <w:szCs w:val="18"/>
              </w:rPr>
              <w:t xml:space="preserve"> en plasma</w:t>
            </w:r>
          </w:p>
        </w:tc>
        <w:tc>
          <w:tcPr>
            <w:tcW w:w="5912" w:type="dxa"/>
            <w:tcBorders>
              <w:top w:val="nil"/>
              <w:left w:val="nil"/>
              <w:bottom w:val="single" w:sz="4" w:space="0" w:color="000000"/>
              <w:right w:val="single" w:sz="4" w:space="0" w:color="000000"/>
            </w:tcBorders>
          </w:tcPr>
          <w:p w14:paraId="52462FD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F106A5A"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679CA9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40.23.013</w:t>
            </w:r>
          </w:p>
        </w:tc>
        <w:tc>
          <w:tcPr>
            <w:tcW w:w="2637" w:type="dxa"/>
            <w:tcBorders>
              <w:top w:val="nil"/>
              <w:left w:val="nil"/>
              <w:bottom w:val="single" w:sz="4" w:space="0" w:color="000000"/>
              <w:right w:val="single" w:sz="4" w:space="0" w:color="000000"/>
            </w:tcBorders>
            <w:shd w:val="clear" w:color="auto" w:fill="auto"/>
            <w:vAlign w:val="center"/>
          </w:tcPr>
          <w:p w14:paraId="795D296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Renina</w:t>
            </w:r>
          </w:p>
        </w:tc>
        <w:tc>
          <w:tcPr>
            <w:tcW w:w="5912" w:type="dxa"/>
            <w:tcBorders>
              <w:top w:val="nil"/>
              <w:left w:val="nil"/>
              <w:bottom w:val="single" w:sz="4" w:space="0" w:color="000000"/>
              <w:right w:val="single" w:sz="4" w:space="0" w:color="000000"/>
            </w:tcBorders>
          </w:tcPr>
          <w:p w14:paraId="0609BFD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B73BB40"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3CCC5B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40.23.014</w:t>
            </w:r>
          </w:p>
        </w:tc>
        <w:tc>
          <w:tcPr>
            <w:tcW w:w="2637" w:type="dxa"/>
            <w:tcBorders>
              <w:top w:val="nil"/>
              <w:left w:val="nil"/>
              <w:bottom w:val="single" w:sz="4" w:space="0" w:color="000000"/>
              <w:right w:val="single" w:sz="4" w:space="0" w:color="000000"/>
            </w:tcBorders>
            <w:shd w:val="clear" w:color="auto" w:fill="auto"/>
            <w:vAlign w:val="center"/>
          </w:tcPr>
          <w:p w14:paraId="11CA51E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Ácido </w:t>
            </w:r>
            <w:proofErr w:type="spellStart"/>
            <w:r w:rsidRPr="00CD787B">
              <w:rPr>
                <w:rFonts w:ascii="Montserrat" w:hAnsi="Montserrat"/>
                <w:sz w:val="18"/>
                <w:szCs w:val="18"/>
              </w:rPr>
              <w:t>Homovanílico</w:t>
            </w:r>
            <w:proofErr w:type="spellEnd"/>
            <w:r w:rsidRPr="00CD787B">
              <w:rPr>
                <w:rFonts w:ascii="Montserrat" w:hAnsi="Montserrat"/>
                <w:sz w:val="18"/>
                <w:szCs w:val="18"/>
              </w:rPr>
              <w:t xml:space="preserve"> en orina de 24 horas</w:t>
            </w:r>
          </w:p>
        </w:tc>
        <w:tc>
          <w:tcPr>
            <w:tcW w:w="5912" w:type="dxa"/>
            <w:tcBorders>
              <w:top w:val="nil"/>
              <w:left w:val="nil"/>
              <w:bottom w:val="single" w:sz="4" w:space="0" w:color="000000"/>
              <w:right w:val="single" w:sz="4" w:space="0" w:color="000000"/>
            </w:tcBorders>
            <w:vAlign w:val="center"/>
          </w:tcPr>
          <w:p w14:paraId="19B4E2F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617EEEC"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1E375D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40.23.015</w:t>
            </w:r>
          </w:p>
        </w:tc>
        <w:tc>
          <w:tcPr>
            <w:tcW w:w="2637" w:type="dxa"/>
            <w:tcBorders>
              <w:top w:val="nil"/>
              <w:left w:val="nil"/>
              <w:bottom w:val="single" w:sz="4" w:space="0" w:color="000000"/>
              <w:right w:val="single" w:sz="4" w:space="0" w:color="000000"/>
            </w:tcBorders>
            <w:shd w:val="clear" w:color="auto" w:fill="auto"/>
            <w:vAlign w:val="center"/>
          </w:tcPr>
          <w:p w14:paraId="7E2BBE8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Adiponectina</w:t>
            </w:r>
          </w:p>
        </w:tc>
        <w:tc>
          <w:tcPr>
            <w:tcW w:w="5912" w:type="dxa"/>
            <w:tcBorders>
              <w:top w:val="nil"/>
              <w:left w:val="nil"/>
              <w:bottom w:val="single" w:sz="4" w:space="0" w:color="000000"/>
              <w:right w:val="single" w:sz="4" w:space="0" w:color="000000"/>
            </w:tcBorders>
            <w:vAlign w:val="center"/>
          </w:tcPr>
          <w:p w14:paraId="6F38EE3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6B39D74"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0F35DB6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40.23.016</w:t>
            </w:r>
          </w:p>
        </w:tc>
        <w:tc>
          <w:tcPr>
            <w:tcW w:w="2637" w:type="dxa"/>
            <w:tcBorders>
              <w:top w:val="nil"/>
              <w:left w:val="nil"/>
              <w:bottom w:val="single" w:sz="4" w:space="0" w:color="000000"/>
              <w:right w:val="single" w:sz="4" w:space="0" w:color="000000"/>
            </w:tcBorders>
            <w:shd w:val="clear" w:color="auto" w:fill="auto"/>
            <w:vAlign w:val="center"/>
          </w:tcPr>
          <w:p w14:paraId="202FE30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Angiotensina II</w:t>
            </w:r>
          </w:p>
        </w:tc>
        <w:tc>
          <w:tcPr>
            <w:tcW w:w="5912" w:type="dxa"/>
            <w:tcBorders>
              <w:top w:val="nil"/>
              <w:left w:val="nil"/>
              <w:bottom w:val="single" w:sz="4" w:space="0" w:color="000000"/>
              <w:right w:val="single" w:sz="4" w:space="0" w:color="000000"/>
            </w:tcBorders>
            <w:vAlign w:val="center"/>
          </w:tcPr>
          <w:p w14:paraId="6824613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AF5EC8E"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3AC56B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40.23.017</w:t>
            </w:r>
          </w:p>
        </w:tc>
        <w:tc>
          <w:tcPr>
            <w:tcW w:w="2637" w:type="dxa"/>
            <w:tcBorders>
              <w:top w:val="nil"/>
              <w:left w:val="nil"/>
              <w:bottom w:val="single" w:sz="4" w:space="0" w:color="000000"/>
              <w:right w:val="single" w:sz="4" w:space="0" w:color="000000"/>
            </w:tcBorders>
            <w:shd w:val="clear" w:color="auto" w:fill="auto"/>
            <w:vAlign w:val="center"/>
          </w:tcPr>
          <w:p w14:paraId="4588643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Transportador de Zinc 8 (ZnT-8)</w:t>
            </w:r>
          </w:p>
        </w:tc>
        <w:tc>
          <w:tcPr>
            <w:tcW w:w="5912" w:type="dxa"/>
            <w:tcBorders>
              <w:top w:val="nil"/>
              <w:left w:val="nil"/>
              <w:bottom w:val="single" w:sz="4" w:space="0" w:color="000000"/>
              <w:right w:val="single" w:sz="4" w:space="0" w:color="000000"/>
            </w:tcBorders>
            <w:vAlign w:val="center"/>
          </w:tcPr>
          <w:p w14:paraId="1C790D0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E6141A4"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780FF1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40.23.018</w:t>
            </w:r>
          </w:p>
        </w:tc>
        <w:tc>
          <w:tcPr>
            <w:tcW w:w="2637" w:type="dxa"/>
            <w:tcBorders>
              <w:top w:val="nil"/>
              <w:left w:val="nil"/>
              <w:bottom w:val="single" w:sz="4" w:space="0" w:color="000000"/>
              <w:right w:val="single" w:sz="4" w:space="0" w:color="000000"/>
            </w:tcBorders>
            <w:shd w:val="clear" w:color="auto" w:fill="auto"/>
            <w:vAlign w:val="center"/>
          </w:tcPr>
          <w:p w14:paraId="2AC61634"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Lipocalina</w:t>
            </w:r>
            <w:proofErr w:type="spellEnd"/>
            <w:r w:rsidRPr="00CD787B">
              <w:rPr>
                <w:rFonts w:ascii="Montserrat" w:hAnsi="Montserrat"/>
                <w:sz w:val="18"/>
                <w:szCs w:val="18"/>
              </w:rPr>
              <w:t xml:space="preserve"> asociada a </w:t>
            </w:r>
            <w:proofErr w:type="spellStart"/>
            <w:r w:rsidRPr="00CD787B">
              <w:rPr>
                <w:rFonts w:ascii="Montserrat" w:hAnsi="Montserrat"/>
                <w:sz w:val="18"/>
                <w:szCs w:val="18"/>
              </w:rPr>
              <w:t>Gelatinasa</w:t>
            </w:r>
            <w:proofErr w:type="spellEnd"/>
            <w:r w:rsidRPr="00CD787B">
              <w:rPr>
                <w:rFonts w:ascii="Montserrat" w:hAnsi="Montserrat"/>
                <w:sz w:val="18"/>
                <w:szCs w:val="18"/>
              </w:rPr>
              <w:t xml:space="preserve"> de Neutrófilos (NGAL)</w:t>
            </w:r>
          </w:p>
        </w:tc>
        <w:tc>
          <w:tcPr>
            <w:tcW w:w="5912" w:type="dxa"/>
            <w:tcBorders>
              <w:top w:val="nil"/>
              <w:left w:val="nil"/>
              <w:bottom w:val="single" w:sz="4" w:space="0" w:color="000000"/>
              <w:right w:val="single" w:sz="4" w:space="0" w:color="000000"/>
            </w:tcBorders>
            <w:vAlign w:val="center"/>
          </w:tcPr>
          <w:p w14:paraId="0C4E997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063B87BB"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420164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40.23.019</w:t>
            </w:r>
          </w:p>
        </w:tc>
        <w:tc>
          <w:tcPr>
            <w:tcW w:w="2637" w:type="dxa"/>
            <w:tcBorders>
              <w:top w:val="nil"/>
              <w:left w:val="nil"/>
              <w:bottom w:val="single" w:sz="4" w:space="0" w:color="000000"/>
              <w:right w:val="single" w:sz="4" w:space="0" w:color="000000"/>
            </w:tcBorders>
            <w:shd w:val="clear" w:color="auto" w:fill="auto"/>
            <w:vAlign w:val="center"/>
          </w:tcPr>
          <w:p w14:paraId="4E02A81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Pepsinógeno II</w:t>
            </w:r>
          </w:p>
        </w:tc>
        <w:tc>
          <w:tcPr>
            <w:tcW w:w="5912" w:type="dxa"/>
            <w:tcBorders>
              <w:top w:val="nil"/>
              <w:left w:val="nil"/>
              <w:bottom w:val="single" w:sz="4" w:space="0" w:color="000000"/>
              <w:right w:val="single" w:sz="4" w:space="0" w:color="000000"/>
            </w:tcBorders>
            <w:vAlign w:val="center"/>
          </w:tcPr>
          <w:p w14:paraId="56F8149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2FF4C709"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4D2C95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40.23.020</w:t>
            </w:r>
          </w:p>
        </w:tc>
        <w:tc>
          <w:tcPr>
            <w:tcW w:w="2637" w:type="dxa"/>
            <w:tcBorders>
              <w:top w:val="nil"/>
              <w:left w:val="nil"/>
              <w:bottom w:val="single" w:sz="4" w:space="0" w:color="000000"/>
              <w:right w:val="single" w:sz="4" w:space="0" w:color="000000"/>
            </w:tcBorders>
            <w:shd w:val="clear" w:color="auto" w:fill="auto"/>
            <w:vAlign w:val="center"/>
          </w:tcPr>
          <w:p w14:paraId="1583794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Péptido Intestinal Vasoactivo</w:t>
            </w:r>
          </w:p>
        </w:tc>
        <w:tc>
          <w:tcPr>
            <w:tcW w:w="5912" w:type="dxa"/>
            <w:tcBorders>
              <w:top w:val="nil"/>
              <w:left w:val="nil"/>
              <w:bottom w:val="single" w:sz="4" w:space="0" w:color="000000"/>
              <w:right w:val="single" w:sz="4" w:space="0" w:color="000000"/>
            </w:tcBorders>
            <w:vAlign w:val="center"/>
          </w:tcPr>
          <w:p w14:paraId="6FD0951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FF9E65A"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C846DE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40.23.021</w:t>
            </w:r>
          </w:p>
        </w:tc>
        <w:tc>
          <w:tcPr>
            <w:tcW w:w="2637" w:type="dxa"/>
            <w:tcBorders>
              <w:top w:val="nil"/>
              <w:left w:val="nil"/>
              <w:bottom w:val="single" w:sz="4" w:space="0" w:color="000000"/>
              <w:right w:val="single" w:sz="4" w:space="0" w:color="000000"/>
            </w:tcBorders>
            <w:shd w:val="clear" w:color="auto" w:fill="auto"/>
            <w:vAlign w:val="center"/>
          </w:tcPr>
          <w:p w14:paraId="5F79E5C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Polipéptido pancreático</w:t>
            </w:r>
          </w:p>
        </w:tc>
        <w:tc>
          <w:tcPr>
            <w:tcW w:w="5912" w:type="dxa"/>
            <w:tcBorders>
              <w:top w:val="nil"/>
              <w:left w:val="nil"/>
              <w:bottom w:val="single" w:sz="4" w:space="0" w:color="000000"/>
              <w:right w:val="single" w:sz="4" w:space="0" w:color="000000"/>
            </w:tcBorders>
            <w:vAlign w:val="center"/>
          </w:tcPr>
          <w:p w14:paraId="6270E47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087F4251"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106CFD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40.23.022</w:t>
            </w:r>
          </w:p>
        </w:tc>
        <w:tc>
          <w:tcPr>
            <w:tcW w:w="2637" w:type="dxa"/>
            <w:tcBorders>
              <w:top w:val="nil"/>
              <w:left w:val="nil"/>
              <w:bottom w:val="single" w:sz="4" w:space="0" w:color="000000"/>
              <w:right w:val="single" w:sz="4" w:space="0" w:color="000000"/>
            </w:tcBorders>
            <w:shd w:val="clear" w:color="auto" w:fill="auto"/>
            <w:vAlign w:val="center"/>
          </w:tcPr>
          <w:p w14:paraId="0D60D12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Ácidos orgánicos en orina</w:t>
            </w:r>
          </w:p>
        </w:tc>
        <w:tc>
          <w:tcPr>
            <w:tcW w:w="5912" w:type="dxa"/>
            <w:tcBorders>
              <w:top w:val="nil"/>
              <w:left w:val="nil"/>
              <w:bottom w:val="single" w:sz="4" w:space="0" w:color="000000"/>
              <w:right w:val="single" w:sz="4" w:space="0" w:color="000000"/>
            </w:tcBorders>
            <w:vAlign w:val="center"/>
          </w:tcPr>
          <w:p w14:paraId="5643F79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8A0C4DE"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51FCFB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40.23.023</w:t>
            </w:r>
          </w:p>
        </w:tc>
        <w:tc>
          <w:tcPr>
            <w:tcW w:w="2637" w:type="dxa"/>
            <w:tcBorders>
              <w:top w:val="nil"/>
              <w:left w:val="nil"/>
              <w:bottom w:val="single" w:sz="4" w:space="0" w:color="000000"/>
              <w:right w:val="single" w:sz="4" w:space="0" w:color="000000"/>
            </w:tcBorders>
            <w:shd w:val="clear" w:color="auto" w:fill="auto"/>
            <w:vAlign w:val="center"/>
          </w:tcPr>
          <w:p w14:paraId="007001A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Cloruros en sudor</w:t>
            </w:r>
          </w:p>
        </w:tc>
        <w:tc>
          <w:tcPr>
            <w:tcW w:w="5912" w:type="dxa"/>
            <w:tcBorders>
              <w:top w:val="nil"/>
              <w:left w:val="nil"/>
              <w:bottom w:val="single" w:sz="4" w:space="0" w:color="000000"/>
              <w:right w:val="single" w:sz="4" w:space="0" w:color="000000"/>
            </w:tcBorders>
            <w:shd w:val="clear" w:color="auto" w:fill="auto"/>
            <w:vAlign w:val="center"/>
          </w:tcPr>
          <w:p w14:paraId="63FC7EF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 podrá procesar en sitio o enviar a Laboratorio de Referencia</w:t>
            </w:r>
          </w:p>
        </w:tc>
      </w:tr>
      <w:tr w:rsidR="002E2B44" w:rsidRPr="00CD787B" w14:paraId="2127997B"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AAD61D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40.23.024</w:t>
            </w:r>
          </w:p>
        </w:tc>
        <w:tc>
          <w:tcPr>
            <w:tcW w:w="2637" w:type="dxa"/>
            <w:tcBorders>
              <w:top w:val="nil"/>
              <w:left w:val="nil"/>
              <w:bottom w:val="single" w:sz="4" w:space="0" w:color="000000"/>
              <w:right w:val="single" w:sz="4" w:space="0" w:color="000000"/>
            </w:tcBorders>
            <w:shd w:val="clear" w:color="auto" w:fill="auto"/>
            <w:vAlign w:val="center"/>
          </w:tcPr>
          <w:p w14:paraId="688F9C91"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Biotinidasa</w:t>
            </w:r>
            <w:proofErr w:type="spellEnd"/>
          </w:p>
        </w:tc>
        <w:tc>
          <w:tcPr>
            <w:tcW w:w="5912" w:type="dxa"/>
            <w:tcBorders>
              <w:top w:val="nil"/>
              <w:left w:val="nil"/>
              <w:bottom w:val="single" w:sz="4" w:space="0" w:color="000000"/>
              <w:right w:val="single" w:sz="4" w:space="0" w:color="000000"/>
            </w:tcBorders>
            <w:shd w:val="clear" w:color="auto" w:fill="auto"/>
            <w:vAlign w:val="center"/>
          </w:tcPr>
          <w:p w14:paraId="687665A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0E1040CE"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0737D24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40.23.025</w:t>
            </w:r>
          </w:p>
        </w:tc>
        <w:tc>
          <w:tcPr>
            <w:tcW w:w="2637" w:type="dxa"/>
            <w:tcBorders>
              <w:top w:val="nil"/>
              <w:left w:val="nil"/>
              <w:bottom w:val="single" w:sz="4" w:space="0" w:color="000000"/>
              <w:right w:val="single" w:sz="4" w:space="0" w:color="000000"/>
            </w:tcBorders>
            <w:shd w:val="clear" w:color="auto" w:fill="auto"/>
            <w:vAlign w:val="center"/>
          </w:tcPr>
          <w:p w14:paraId="038B02C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Galactosa 1 Fosfato </w:t>
            </w:r>
            <w:proofErr w:type="spellStart"/>
            <w:r w:rsidRPr="00CD787B">
              <w:rPr>
                <w:rFonts w:ascii="Montserrat" w:hAnsi="Montserrat"/>
                <w:sz w:val="18"/>
                <w:szCs w:val="18"/>
              </w:rPr>
              <w:t>Uridil</w:t>
            </w:r>
            <w:proofErr w:type="spellEnd"/>
            <w:r w:rsidRPr="00CD787B">
              <w:rPr>
                <w:rFonts w:ascii="Montserrat" w:hAnsi="Montserrat"/>
                <w:sz w:val="18"/>
                <w:szCs w:val="18"/>
              </w:rPr>
              <w:t xml:space="preserve"> Transferasa</w:t>
            </w:r>
          </w:p>
        </w:tc>
        <w:tc>
          <w:tcPr>
            <w:tcW w:w="5912" w:type="dxa"/>
            <w:tcBorders>
              <w:top w:val="nil"/>
              <w:left w:val="nil"/>
              <w:bottom w:val="single" w:sz="4" w:space="0" w:color="000000"/>
              <w:right w:val="single" w:sz="4" w:space="0" w:color="000000"/>
            </w:tcBorders>
            <w:shd w:val="clear" w:color="auto" w:fill="auto"/>
            <w:vAlign w:val="center"/>
          </w:tcPr>
          <w:p w14:paraId="06F55D7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CB260EE"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092E1C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lastRenderedPageBreak/>
              <w:t>40.23.026</w:t>
            </w:r>
          </w:p>
        </w:tc>
        <w:tc>
          <w:tcPr>
            <w:tcW w:w="2637" w:type="dxa"/>
            <w:tcBorders>
              <w:top w:val="nil"/>
              <w:left w:val="nil"/>
              <w:bottom w:val="single" w:sz="4" w:space="0" w:color="000000"/>
              <w:right w:val="single" w:sz="4" w:space="0" w:color="000000"/>
            </w:tcBorders>
            <w:shd w:val="clear" w:color="auto" w:fill="auto"/>
            <w:vAlign w:val="center"/>
          </w:tcPr>
          <w:p w14:paraId="3DEB3E1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Galactosa</w:t>
            </w:r>
          </w:p>
        </w:tc>
        <w:tc>
          <w:tcPr>
            <w:tcW w:w="5912" w:type="dxa"/>
            <w:tcBorders>
              <w:top w:val="nil"/>
              <w:left w:val="nil"/>
              <w:bottom w:val="single" w:sz="4" w:space="0" w:color="000000"/>
              <w:right w:val="single" w:sz="4" w:space="0" w:color="000000"/>
            </w:tcBorders>
            <w:shd w:val="clear" w:color="auto" w:fill="auto"/>
            <w:vAlign w:val="center"/>
          </w:tcPr>
          <w:p w14:paraId="04B9F32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21C5AE05"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23D800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40.23.027</w:t>
            </w:r>
          </w:p>
        </w:tc>
        <w:tc>
          <w:tcPr>
            <w:tcW w:w="2637" w:type="dxa"/>
            <w:tcBorders>
              <w:top w:val="nil"/>
              <w:left w:val="nil"/>
              <w:bottom w:val="single" w:sz="4" w:space="0" w:color="000000"/>
              <w:right w:val="single" w:sz="4" w:space="0" w:color="000000"/>
            </w:tcBorders>
            <w:shd w:val="clear" w:color="auto" w:fill="auto"/>
            <w:vAlign w:val="center"/>
          </w:tcPr>
          <w:p w14:paraId="5C653FD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Glucosa 6-Fosfato Deshidrogenasa (G6PDH)</w:t>
            </w:r>
          </w:p>
        </w:tc>
        <w:tc>
          <w:tcPr>
            <w:tcW w:w="5912" w:type="dxa"/>
            <w:tcBorders>
              <w:top w:val="nil"/>
              <w:left w:val="nil"/>
              <w:bottom w:val="single" w:sz="4" w:space="0" w:color="000000"/>
              <w:right w:val="single" w:sz="4" w:space="0" w:color="000000"/>
            </w:tcBorders>
            <w:vAlign w:val="center"/>
          </w:tcPr>
          <w:p w14:paraId="335011B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E29D86D"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7B1C34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40.23.028</w:t>
            </w:r>
          </w:p>
        </w:tc>
        <w:tc>
          <w:tcPr>
            <w:tcW w:w="2637" w:type="dxa"/>
            <w:tcBorders>
              <w:top w:val="nil"/>
              <w:left w:val="nil"/>
              <w:bottom w:val="single" w:sz="4" w:space="0" w:color="000000"/>
              <w:right w:val="single" w:sz="4" w:space="0" w:color="000000"/>
            </w:tcBorders>
            <w:shd w:val="clear" w:color="auto" w:fill="auto"/>
            <w:vAlign w:val="center"/>
          </w:tcPr>
          <w:p w14:paraId="399DE70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Mucopolisacáridos </w:t>
            </w:r>
          </w:p>
        </w:tc>
        <w:tc>
          <w:tcPr>
            <w:tcW w:w="5912" w:type="dxa"/>
            <w:tcBorders>
              <w:top w:val="nil"/>
              <w:left w:val="nil"/>
              <w:bottom w:val="single" w:sz="4" w:space="0" w:color="000000"/>
              <w:right w:val="single" w:sz="4" w:space="0" w:color="000000"/>
            </w:tcBorders>
            <w:vAlign w:val="center"/>
          </w:tcPr>
          <w:p w14:paraId="79B55FD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28CCEA14"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6609F0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40.23.029</w:t>
            </w:r>
          </w:p>
        </w:tc>
        <w:tc>
          <w:tcPr>
            <w:tcW w:w="2637" w:type="dxa"/>
            <w:tcBorders>
              <w:top w:val="nil"/>
              <w:left w:val="nil"/>
              <w:bottom w:val="single" w:sz="4" w:space="0" w:color="000000"/>
              <w:right w:val="single" w:sz="4" w:space="0" w:color="000000"/>
            </w:tcBorders>
            <w:shd w:val="clear" w:color="auto" w:fill="auto"/>
            <w:vAlign w:val="center"/>
          </w:tcPr>
          <w:p w14:paraId="23C253D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Tripsina (Tripsinógeno) </w:t>
            </w:r>
            <w:proofErr w:type="spellStart"/>
            <w:r w:rsidRPr="00CD787B">
              <w:rPr>
                <w:rFonts w:ascii="Montserrat" w:hAnsi="Montserrat"/>
                <w:sz w:val="18"/>
                <w:szCs w:val="18"/>
              </w:rPr>
              <w:t>Inmunoreactivo</w:t>
            </w:r>
            <w:proofErr w:type="spellEnd"/>
            <w:r w:rsidRPr="00CD787B">
              <w:rPr>
                <w:rFonts w:ascii="Montserrat" w:hAnsi="Montserrat"/>
                <w:sz w:val="18"/>
                <w:szCs w:val="18"/>
              </w:rPr>
              <w:t xml:space="preserve"> Neonatal (IRT Neonatal)</w:t>
            </w:r>
          </w:p>
        </w:tc>
        <w:tc>
          <w:tcPr>
            <w:tcW w:w="5912" w:type="dxa"/>
            <w:tcBorders>
              <w:top w:val="nil"/>
              <w:left w:val="nil"/>
              <w:bottom w:val="single" w:sz="4" w:space="0" w:color="000000"/>
              <w:right w:val="single" w:sz="4" w:space="0" w:color="000000"/>
            </w:tcBorders>
            <w:vAlign w:val="center"/>
          </w:tcPr>
          <w:p w14:paraId="7117600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4ADD234"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83CD7C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40.23.030</w:t>
            </w:r>
          </w:p>
        </w:tc>
        <w:tc>
          <w:tcPr>
            <w:tcW w:w="2637" w:type="dxa"/>
            <w:tcBorders>
              <w:top w:val="nil"/>
              <w:left w:val="nil"/>
              <w:bottom w:val="single" w:sz="4" w:space="0" w:color="000000"/>
              <w:right w:val="single" w:sz="4" w:space="0" w:color="000000"/>
            </w:tcBorders>
            <w:shd w:val="clear" w:color="auto" w:fill="auto"/>
            <w:vAlign w:val="center"/>
          </w:tcPr>
          <w:p w14:paraId="312FF22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Haptoglobina</w:t>
            </w:r>
          </w:p>
        </w:tc>
        <w:tc>
          <w:tcPr>
            <w:tcW w:w="5912" w:type="dxa"/>
            <w:tcBorders>
              <w:top w:val="nil"/>
              <w:left w:val="nil"/>
              <w:bottom w:val="single" w:sz="4" w:space="0" w:color="000000"/>
              <w:right w:val="single" w:sz="4" w:space="0" w:color="000000"/>
            </w:tcBorders>
            <w:vAlign w:val="center"/>
          </w:tcPr>
          <w:p w14:paraId="176A50E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85F82BF"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B66088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40.23.031</w:t>
            </w:r>
          </w:p>
        </w:tc>
        <w:tc>
          <w:tcPr>
            <w:tcW w:w="2637" w:type="dxa"/>
            <w:tcBorders>
              <w:top w:val="nil"/>
              <w:left w:val="nil"/>
              <w:bottom w:val="single" w:sz="4" w:space="0" w:color="000000"/>
              <w:right w:val="single" w:sz="4" w:space="0" w:color="000000"/>
            </w:tcBorders>
            <w:shd w:val="clear" w:color="auto" w:fill="auto"/>
            <w:vAlign w:val="center"/>
          </w:tcPr>
          <w:p w14:paraId="1461211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Cuantificación de Aminoácidos en suero/plasma/orina</w:t>
            </w:r>
          </w:p>
        </w:tc>
        <w:tc>
          <w:tcPr>
            <w:tcW w:w="5912" w:type="dxa"/>
            <w:tcBorders>
              <w:top w:val="nil"/>
              <w:left w:val="nil"/>
              <w:bottom w:val="single" w:sz="4" w:space="0" w:color="000000"/>
              <w:right w:val="single" w:sz="4" w:space="0" w:color="000000"/>
            </w:tcBorders>
            <w:vAlign w:val="center"/>
          </w:tcPr>
          <w:p w14:paraId="6D40573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2EDFB83"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327AD3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40.23.032</w:t>
            </w:r>
          </w:p>
        </w:tc>
        <w:tc>
          <w:tcPr>
            <w:tcW w:w="2637" w:type="dxa"/>
            <w:tcBorders>
              <w:top w:val="nil"/>
              <w:left w:val="nil"/>
              <w:bottom w:val="single" w:sz="4" w:space="0" w:color="000000"/>
              <w:right w:val="single" w:sz="4" w:space="0" w:color="000000"/>
            </w:tcBorders>
            <w:shd w:val="clear" w:color="auto" w:fill="auto"/>
            <w:vAlign w:val="center"/>
          </w:tcPr>
          <w:p w14:paraId="042D941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(IgA) contra Beta 2 glicoproteína 1</w:t>
            </w:r>
          </w:p>
        </w:tc>
        <w:tc>
          <w:tcPr>
            <w:tcW w:w="5912" w:type="dxa"/>
            <w:tcBorders>
              <w:top w:val="nil"/>
              <w:left w:val="nil"/>
              <w:bottom w:val="single" w:sz="4" w:space="0" w:color="000000"/>
              <w:right w:val="single" w:sz="4" w:space="0" w:color="000000"/>
            </w:tcBorders>
            <w:vAlign w:val="center"/>
          </w:tcPr>
          <w:p w14:paraId="6397002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 podrá procesar en sitio o enviar a Laboratorio de Referencia</w:t>
            </w:r>
          </w:p>
        </w:tc>
      </w:tr>
      <w:tr w:rsidR="002E2B44" w:rsidRPr="00CD787B" w14:paraId="2EA07D0F"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ED6A98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40.23.033</w:t>
            </w:r>
          </w:p>
        </w:tc>
        <w:tc>
          <w:tcPr>
            <w:tcW w:w="2637" w:type="dxa"/>
            <w:tcBorders>
              <w:top w:val="nil"/>
              <w:left w:val="nil"/>
              <w:bottom w:val="single" w:sz="4" w:space="0" w:color="000000"/>
              <w:right w:val="single" w:sz="4" w:space="0" w:color="000000"/>
            </w:tcBorders>
            <w:shd w:val="clear" w:color="auto" w:fill="auto"/>
            <w:vAlign w:val="center"/>
          </w:tcPr>
          <w:p w14:paraId="3C32912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(IgG) contra Beta 2 glicoproteína 1</w:t>
            </w:r>
          </w:p>
        </w:tc>
        <w:tc>
          <w:tcPr>
            <w:tcW w:w="5912" w:type="dxa"/>
            <w:tcBorders>
              <w:top w:val="nil"/>
              <w:left w:val="nil"/>
              <w:bottom w:val="single" w:sz="4" w:space="0" w:color="000000"/>
              <w:right w:val="single" w:sz="4" w:space="0" w:color="000000"/>
            </w:tcBorders>
            <w:vAlign w:val="center"/>
          </w:tcPr>
          <w:p w14:paraId="7AF89CB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 podrá procesar en sitio o enviar a Laboratorio de Referencia</w:t>
            </w:r>
          </w:p>
        </w:tc>
      </w:tr>
      <w:tr w:rsidR="002E2B44" w:rsidRPr="00CD787B" w14:paraId="17CD2593"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DEA700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40.23.034</w:t>
            </w:r>
          </w:p>
        </w:tc>
        <w:tc>
          <w:tcPr>
            <w:tcW w:w="2637" w:type="dxa"/>
            <w:tcBorders>
              <w:top w:val="nil"/>
              <w:left w:val="nil"/>
              <w:bottom w:val="single" w:sz="4" w:space="0" w:color="000000"/>
              <w:right w:val="single" w:sz="4" w:space="0" w:color="000000"/>
            </w:tcBorders>
            <w:shd w:val="clear" w:color="auto" w:fill="auto"/>
            <w:vAlign w:val="center"/>
          </w:tcPr>
          <w:p w14:paraId="05D7C21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(IgM) contra Beta 2 glicoproteína 1</w:t>
            </w:r>
          </w:p>
        </w:tc>
        <w:tc>
          <w:tcPr>
            <w:tcW w:w="5912" w:type="dxa"/>
            <w:tcBorders>
              <w:top w:val="nil"/>
              <w:left w:val="nil"/>
              <w:bottom w:val="single" w:sz="4" w:space="0" w:color="000000"/>
              <w:right w:val="single" w:sz="4" w:space="0" w:color="000000"/>
            </w:tcBorders>
            <w:vAlign w:val="center"/>
          </w:tcPr>
          <w:p w14:paraId="413E8DA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Se podrá procesar en sitio o enviar a Laboratorio de Referencia</w:t>
            </w:r>
          </w:p>
        </w:tc>
      </w:tr>
      <w:tr w:rsidR="002E2B44" w:rsidRPr="00CD787B" w14:paraId="6070E23D"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4272D1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40.23.035</w:t>
            </w:r>
          </w:p>
        </w:tc>
        <w:tc>
          <w:tcPr>
            <w:tcW w:w="2637" w:type="dxa"/>
            <w:tcBorders>
              <w:top w:val="nil"/>
              <w:left w:val="nil"/>
              <w:bottom w:val="single" w:sz="4" w:space="0" w:color="000000"/>
              <w:right w:val="single" w:sz="4" w:space="0" w:color="000000"/>
            </w:tcBorders>
            <w:shd w:val="clear" w:color="auto" w:fill="auto"/>
            <w:vAlign w:val="center"/>
          </w:tcPr>
          <w:p w14:paraId="5DF9265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(IgG) contra Membrana Basal Glomerular</w:t>
            </w:r>
          </w:p>
        </w:tc>
        <w:tc>
          <w:tcPr>
            <w:tcW w:w="5912" w:type="dxa"/>
            <w:tcBorders>
              <w:top w:val="nil"/>
              <w:left w:val="nil"/>
              <w:bottom w:val="single" w:sz="4" w:space="0" w:color="000000"/>
              <w:right w:val="single" w:sz="4" w:space="0" w:color="000000"/>
            </w:tcBorders>
            <w:vAlign w:val="center"/>
          </w:tcPr>
          <w:p w14:paraId="3A40BBC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22C04A1"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5A41E4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40.23.036</w:t>
            </w:r>
          </w:p>
        </w:tc>
        <w:tc>
          <w:tcPr>
            <w:tcW w:w="2637" w:type="dxa"/>
            <w:tcBorders>
              <w:top w:val="nil"/>
              <w:left w:val="nil"/>
              <w:bottom w:val="single" w:sz="4" w:space="0" w:color="000000"/>
              <w:right w:val="single" w:sz="4" w:space="0" w:color="000000"/>
            </w:tcBorders>
            <w:shd w:val="clear" w:color="auto" w:fill="auto"/>
            <w:vAlign w:val="center"/>
          </w:tcPr>
          <w:p w14:paraId="642AFEC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contra 21 hidroxilasa </w:t>
            </w:r>
          </w:p>
        </w:tc>
        <w:tc>
          <w:tcPr>
            <w:tcW w:w="5912" w:type="dxa"/>
            <w:tcBorders>
              <w:top w:val="nil"/>
              <w:left w:val="nil"/>
              <w:bottom w:val="single" w:sz="4" w:space="0" w:color="000000"/>
              <w:right w:val="single" w:sz="4" w:space="0" w:color="000000"/>
            </w:tcBorders>
            <w:vAlign w:val="center"/>
          </w:tcPr>
          <w:p w14:paraId="607E23B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4F2E2F2"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DBA91B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40.23.037</w:t>
            </w:r>
          </w:p>
        </w:tc>
        <w:tc>
          <w:tcPr>
            <w:tcW w:w="2637" w:type="dxa"/>
            <w:tcBorders>
              <w:top w:val="nil"/>
              <w:left w:val="nil"/>
              <w:bottom w:val="single" w:sz="4" w:space="0" w:color="000000"/>
              <w:right w:val="single" w:sz="4" w:space="0" w:color="000000"/>
            </w:tcBorders>
            <w:shd w:val="clear" w:color="auto" w:fill="auto"/>
            <w:vAlign w:val="center"/>
          </w:tcPr>
          <w:p w14:paraId="0974212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Anticuerpos contra Glutamato Descarboxilasa (GAD)</w:t>
            </w:r>
          </w:p>
        </w:tc>
        <w:tc>
          <w:tcPr>
            <w:tcW w:w="5912" w:type="dxa"/>
            <w:tcBorders>
              <w:top w:val="nil"/>
              <w:left w:val="nil"/>
              <w:bottom w:val="single" w:sz="4" w:space="0" w:color="000000"/>
              <w:right w:val="single" w:sz="4" w:space="0" w:color="000000"/>
            </w:tcBorders>
            <w:vAlign w:val="center"/>
          </w:tcPr>
          <w:p w14:paraId="47286D3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337463E5"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4F9437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40.23.038</w:t>
            </w:r>
          </w:p>
        </w:tc>
        <w:tc>
          <w:tcPr>
            <w:tcW w:w="2637" w:type="dxa"/>
            <w:tcBorders>
              <w:top w:val="nil"/>
              <w:left w:val="nil"/>
              <w:bottom w:val="single" w:sz="4" w:space="0" w:color="000000"/>
              <w:right w:val="single" w:sz="4" w:space="0" w:color="000000"/>
            </w:tcBorders>
            <w:shd w:val="clear" w:color="auto" w:fill="auto"/>
            <w:vAlign w:val="center"/>
          </w:tcPr>
          <w:p w14:paraId="099D24B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Bandas </w:t>
            </w:r>
            <w:proofErr w:type="spellStart"/>
            <w:r w:rsidRPr="00CD787B">
              <w:rPr>
                <w:rFonts w:ascii="Montserrat" w:hAnsi="Montserrat"/>
                <w:sz w:val="18"/>
                <w:szCs w:val="18"/>
              </w:rPr>
              <w:t>oligoclonales</w:t>
            </w:r>
            <w:proofErr w:type="spellEnd"/>
            <w:r w:rsidRPr="00CD787B">
              <w:rPr>
                <w:rFonts w:ascii="Montserrat" w:hAnsi="Montserrat"/>
                <w:sz w:val="18"/>
                <w:szCs w:val="18"/>
              </w:rPr>
              <w:t xml:space="preserve"> en Líquido Cerebro Espinal</w:t>
            </w:r>
          </w:p>
        </w:tc>
        <w:tc>
          <w:tcPr>
            <w:tcW w:w="5912" w:type="dxa"/>
            <w:tcBorders>
              <w:top w:val="nil"/>
              <w:left w:val="nil"/>
              <w:bottom w:val="single" w:sz="4" w:space="0" w:color="000000"/>
              <w:right w:val="single" w:sz="4" w:space="0" w:color="000000"/>
            </w:tcBorders>
            <w:vAlign w:val="center"/>
          </w:tcPr>
          <w:p w14:paraId="6C95373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004BF99"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329081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40.23.039</w:t>
            </w:r>
          </w:p>
        </w:tc>
        <w:tc>
          <w:tcPr>
            <w:tcW w:w="2637" w:type="dxa"/>
            <w:tcBorders>
              <w:top w:val="nil"/>
              <w:left w:val="nil"/>
              <w:bottom w:val="single" w:sz="4" w:space="0" w:color="000000"/>
              <w:right w:val="single" w:sz="4" w:space="0" w:color="000000"/>
            </w:tcBorders>
            <w:shd w:val="clear" w:color="auto" w:fill="auto"/>
            <w:vAlign w:val="center"/>
          </w:tcPr>
          <w:p w14:paraId="2828CB5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Inmunoglobulina Inhibidora de la Unión a Tirotropina (TBII)</w:t>
            </w:r>
          </w:p>
        </w:tc>
        <w:tc>
          <w:tcPr>
            <w:tcW w:w="5912" w:type="dxa"/>
            <w:tcBorders>
              <w:top w:val="nil"/>
              <w:left w:val="nil"/>
              <w:bottom w:val="single" w:sz="4" w:space="0" w:color="000000"/>
              <w:right w:val="single" w:sz="4" w:space="0" w:color="000000"/>
            </w:tcBorders>
            <w:vAlign w:val="center"/>
          </w:tcPr>
          <w:p w14:paraId="400D0EF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6A0B8AA"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137398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40.23.040</w:t>
            </w:r>
          </w:p>
        </w:tc>
        <w:tc>
          <w:tcPr>
            <w:tcW w:w="2637" w:type="dxa"/>
            <w:tcBorders>
              <w:top w:val="nil"/>
              <w:left w:val="nil"/>
              <w:bottom w:val="single" w:sz="4" w:space="0" w:color="000000"/>
              <w:right w:val="single" w:sz="4" w:space="0" w:color="000000"/>
            </w:tcBorders>
            <w:shd w:val="clear" w:color="auto" w:fill="auto"/>
            <w:vAlign w:val="center"/>
          </w:tcPr>
          <w:p w14:paraId="1EA7E8C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Anticuerpos (IgG e IgM) contra </w:t>
            </w:r>
            <w:proofErr w:type="spellStart"/>
            <w:r w:rsidRPr="00CD787B">
              <w:rPr>
                <w:rFonts w:ascii="Montserrat" w:hAnsi="Montserrat"/>
                <w:sz w:val="18"/>
                <w:szCs w:val="18"/>
              </w:rPr>
              <w:t>Chikungunya</w:t>
            </w:r>
            <w:proofErr w:type="spellEnd"/>
          </w:p>
        </w:tc>
        <w:tc>
          <w:tcPr>
            <w:tcW w:w="5912" w:type="dxa"/>
            <w:tcBorders>
              <w:top w:val="nil"/>
              <w:left w:val="nil"/>
              <w:bottom w:val="single" w:sz="4" w:space="0" w:color="000000"/>
              <w:right w:val="single" w:sz="4" w:space="0" w:color="000000"/>
            </w:tcBorders>
            <w:vAlign w:val="center"/>
          </w:tcPr>
          <w:p w14:paraId="2A9A2596" w14:textId="7D991772"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Prueba Rápida, debe procesarse en sitio</w:t>
            </w:r>
            <w:r w:rsidR="00AF5E53" w:rsidRPr="00CD787B">
              <w:rPr>
                <w:rFonts w:ascii="Montserrat" w:hAnsi="Montserrat"/>
                <w:sz w:val="18"/>
                <w:szCs w:val="18"/>
              </w:rPr>
              <w:t xml:space="preserve"> o envío a </w:t>
            </w:r>
            <w:r w:rsidR="00897EA6" w:rsidRPr="00CD787B">
              <w:rPr>
                <w:rFonts w:ascii="Montserrat" w:hAnsi="Montserrat"/>
                <w:sz w:val="18"/>
                <w:szCs w:val="18"/>
              </w:rPr>
              <w:t xml:space="preserve">Laboratorio </w:t>
            </w:r>
            <w:r w:rsidR="00AF5E53" w:rsidRPr="00CD787B">
              <w:rPr>
                <w:rFonts w:ascii="Montserrat" w:hAnsi="Montserrat"/>
                <w:sz w:val="18"/>
                <w:szCs w:val="18"/>
              </w:rPr>
              <w:t xml:space="preserve">de </w:t>
            </w:r>
            <w:r w:rsidR="00897EA6" w:rsidRPr="00CD787B">
              <w:rPr>
                <w:rFonts w:ascii="Montserrat" w:hAnsi="Montserrat"/>
                <w:sz w:val="18"/>
                <w:szCs w:val="18"/>
              </w:rPr>
              <w:t>Referencia</w:t>
            </w:r>
          </w:p>
        </w:tc>
      </w:tr>
      <w:tr w:rsidR="002E2B44" w:rsidRPr="00CD787B" w14:paraId="0432D8A0"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0ED9556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40.23.041</w:t>
            </w:r>
          </w:p>
        </w:tc>
        <w:tc>
          <w:tcPr>
            <w:tcW w:w="2637" w:type="dxa"/>
            <w:tcBorders>
              <w:top w:val="nil"/>
              <w:left w:val="nil"/>
              <w:bottom w:val="single" w:sz="4" w:space="0" w:color="000000"/>
              <w:right w:val="single" w:sz="4" w:space="0" w:color="000000"/>
            </w:tcBorders>
            <w:shd w:val="clear" w:color="auto" w:fill="auto"/>
            <w:vAlign w:val="center"/>
          </w:tcPr>
          <w:p w14:paraId="42AE562A"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Acilcarnitinas</w:t>
            </w:r>
            <w:proofErr w:type="spellEnd"/>
            <w:r w:rsidRPr="00CD787B">
              <w:rPr>
                <w:rFonts w:ascii="Montserrat" w:hAnsi="Montserrat"/>
                <w:sz w:val="18"/>
                <w:szCs w:val="18"/>
              </w:rPr>
              <w:t xml:space="preserve"> </w:t>
            </w:r>
          </w:p>
        </w:tc>
        <w:tc>
          <w:tcPr>
            <w:tcW w:w="5912" w:type="dxa"/>
            <w:tcBorders>
              <w:top w:val="nil"/>
              <w:left w:val="nil"/>
              <w:bottom w:val="single" w:sz="4" w:space="0" w:color="000000"/>
              <w:right w:val="single" w:sz="4" w:space="0" w:color="000000"/>
            </w:tcBorders>
            <w:vAlign w:val="center"/>
          </w:tcPr>
          <w:p w14:paraId="352C6BD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AF4A333"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DAD35B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lastRenderedPageBreak/>
              <w:t>40.23.042</w:t>
            </w:r>
          </w:p>
        </w:tc>
        <w:tc>
          <w:tcPr>
            <w:tcW w:w="2637" w:type="dxa"/>
            <w:tcBorders>
              <w:top w:val="nil"/>
              <w:left w:val="nil"/>
              <w:bottom w:val="single" w:sz="4" w:space="0" w:color="000000"/>
              <w:right w:val="single" w:sz="4" w:space="0" w:color="000000"/>
            </w:tcBorders>
            <w:shd w:val="clear" w:color="auto" w:fill="auto"/>
            <w:vAlign w:val="center"/>
          </w:tcPr>
          <w:p w14:paraId="68F25AC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D-xilosa</w:t>
            </w:r>
          </w:p>
        </w:tc>
        <w:tc>
          <w:tcPr>
            <w:tcW w:w="5912" w:type="dxa"/>
            <w:tcBorders>
              <w:top w:val="nil"/>
              <w:left w:val="nil"/>
              <w:bottom w:val="single" w:sz="4" w:space="0" w:color="000000"/>
              <w:right w:val="single" w:sz="4" w:space="0" w:color="000000"/>
            </w:tcBorders>
            <w:vAlign w:val="center"/>
          </w:tcPr>
          <w:p w14:paraId="3492B34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575D749"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625D7C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40.23.043</w:t>
            </w:r>
          </w:p>
        </w:tc>
        <w:tc>
          <w:tcPr>
            <w:tcW w:w="2637" w:type="dxa"/>
            <w:tcBorders>
              <w:top w:val="nil"/>
              <w:left w:val="nil"/>
              <w:bottom w:val="single" w:sz="4" w:space="0" w:color="000000"/>
              <w:right w:val="single" w:sz="4" w:space="0" w:color="000000"/>
            </w:tcBorders>
            <w:shd w:val="clear" w:color="auto" w:fill="auto"/>
            <w:vAlign w:val="center"/>
          </w:tcPr>
          <w:p w14:paraId="44D30D9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Elastasa fecal</w:t>
            </w:r>
          </w:p>
        </w:tc>
        <w:tc>
          <w:tcPr>
            <w:tcW w:w="5912" w:type="dxa"/>
            <w:tcBorders>
              <w:top w:val="nil"/>
              <w:left w:val="nil"/>
              <w:bottom w:val="single" w:sz="4" w:space="0" w:color="000000"/>
              <w:right w:val="single" w:sz="4" w:space="0" w:color="000000"/>
            </w:tcBorders>
            <w:vAlign w:val="center"/>
          </w:tcPr>
          <w:p w14:paraId="6FBDF53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990EC56"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4D0F94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40.23.044</w:t>
            </w:r>
          </w:p>
        </w:tc>
        <w:tc>
          <w:tcPr>
            <w:tcW w:w="2637" w:type="dxa"/>
            <w:tcBorders>
              <w:top w:val="nil"/>
              <w:left w:val="nil"/>
              <w:bottom w:val="single" w:sz="4" w:space="0" w:color="000000"/>
              <w:right w:val="single" w:sz="4" w:space="0" w:color="000000"/>
            </w:tcBorders>
            <w:shd w:val="clear" w:color="auto" w:fill="auto"/>
            <w:vAlign w:val="center"/>
          </w:tcPr>
          <w:p w14:paraId="0FF869B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Porfirinas en orina</w:t>
            </w:r>
          </w:p>
        </w:tc>
        <w:tc>
          <w:tcPr>
            <w:tcW w:w="5912" w:type="dxa"/>
            <w:tcBorders>
              <w:top w:val="nil"/>
              <w:left w:val="nil"/>
              <w:bottom w:val="single" w:sz="4" w:space="0" w:color="000000"/>
              <w:right w:val="single" w:sz="4" w:space="0" w:color="000000"/>
            </w:tcBorders>
            <w:vAlign w:val="center"/>
          </w:tcPr>
          <w:p w14:paraId="47FB950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E240F7F"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7C75AF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40.23.045</w:t>
            </w:r>
          </w:p>
        </w:tc>
        <w:tc>
          <w:tcPr>
            <w:tcW w:w="2637" w:type="dxa"/>
            <w:tcBorders>
              <w:top w:val="nil"/>
              <w:left w:val="nil"/>
              <w:bottom w:val="single" w:sz="4" w:space="0" w:color="000000"/>
              <w:right w:val="single" w:sz="4" w:space="0" w:color="000000"/>
            </w:tcBorders>
            <w:shd w:val="clear" w:color="auto" w:fill="auto"/>
            <w:vAlign w:val="center"/>
          </w:tcPr>
          <w:p w14:paraId="65F9604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Ácido </w:t>
            </w:r>
            <w:proofErr w:type="spellStart"/>
            <w:r w:rsidRPr="00CD787B">
              <w:rPr>
                <w:rFonts w:ascii="Montserrat" w:hAnsi="Montserrat"/>
                <w:sz w:val="18"/>
                <w:szCs w:val="18"/>
              </w:rPr>
              <w:t>Aminolevulínico</w:t>
            </w:r>
            <w:proofErr w:type="spellEnd"/>
            <w:r w:rsidRPr="00CD787B">
              <w:rPr>
                <w:rFonts w:ascii="Montserrat" w:hAnsi="Montserrat"/>
                <w:sz w:val="18"/>
                <w:szCs w:val="18"/>
              </w:rPr>
              <w:t xml:space="preserve"> en orina</w:t>
            </w:r>
          </w:p>
        </w:tc>
        <w:tc>
          <w:tcPr>
            <w:tcW w:w="5912" w:type="dxa"/>
            <w:tcBorders>
              <w:top w:val="nil"/>
              <w:left w:val="nil"/>
              <w:bottom w:val="single" w:sz="4" w:space="0" w:color="000000"/>
              <w:right w:val="single" w:sz="4" w:space="0" w:color="000000"/>
            </w:tcBorders>
            <w:vAlign w:val="center"/>
          </w:tcPr>
          <w:p w14:paraId="2AEFD75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48D0C0A"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873698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40.23.046</w:t>
            </w:r>
          </w:p>
        </w:tc>
        <w:tc>
          <w:tcPr>
            <w:tcW w:w="2637" w:type="dxa"/>
            <w:tcBorders>
              <w:top w:val="nil"/>
              <w:left w:val="nil"/>
              <w:bottom w:val="single" w:sz="4" w:space="0" w:color="000000"/>
              <w:right w:val="single" w:sz="4" w:space="0" w:color="000000"/>
            </w:tcBorders>
            <w:shd w:val="clear" w:color="auto" w:fill="auto"/>
            <w:vAlign w:val="center"/>
          </w:tcPr>
          <w:p w14:paraId="5EA3690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Complemento CH50</w:t>
            </w:r>
          </w:p>
        </w:tc>
        <w:tc>
          <w:tcPr>
            <w:tcW w:w="5912" w:type="dxa"/>
            <w:tcBorders>
              <w:top w:val="nil"/>
              <w:left w:val="nil"/>
              <w:bottom w:val="single" w:sz="4" w:space="0" w:color="000000"/>
              <w:right w:val="single" w:sz="4" w:space="0" w:color="000000"/>
            </w:tcBorders>
            <w:vAlign w:val="center"/>
          </w:tcPr>
          <w:p w14:paraId="3E022D3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EACCABB"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213C7E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40.23.047</w:t>
            </w:r>
          </w:p>
        </w:tc>
        <w:tc>
          <w:tcPr>
            <w:tcW w:w="2637" w:type="dxa"/>
            <w:tcBorders>
              <w:top w:val="nil"/>
              <w:left w:val="nil"/>
              <w:bottom w:val="single" w:sz="4" w:space="0" w:color="000000"/>
              <w:right w:val="single" w:sz="4" w:space="0" w:color="000000"/>
            </w:tcBorders>
            <w:shd w:val="clear" w:color="auto" w:fill="auto"/>
            <w:vAlign w:val="center"/>
          </w:tcPr>
          <w:p w14:paraId="2BE8D4E4"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Porfobilinógeno</w:t>
            </w:r>
            <w:proofErr w:type="spellEnd"/>
            <w:r w:rsidRPr="00CD787B">
              <w:rPr>
                <w:rFonts w:ascii="Montserrat" w:hAnsi="Montserrat"/>
                <w:sz w:val="18"/>
                <w:szCs w:val="18"/>
              </w:rPr>
              <w:t xml:space="preserve"> plasmático</w:t>
            </w:r>
          </w:p>
        </w:tc>
        <w:tc>
          <w:tcPr>
            <w:tcW w:w="5912" w:type="dxa"/>
            <w:tcBorders>
              <w:top w:val="nil"/>
              <w:left w:val="nil"/>
              <w:bottom w:val="single" w:sz="4" w:space="0" w:color="000000"/>
              <w:right w:val="single" w:sz="4" w:space="0" w:color="000000"/>
            </w:tcBorders>
            <w:vAlign w:val="center"/>
          </w:tcPr>
          <w:p w14:paraId="1E3BFED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0C0265B"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5EA6A7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40.23.048</w:t>
            </w:r>
          </w:p>
        </w:tc>
        <w:tc>
          <w:tcPr>
            <w:tcW w:w="2637" w:type="dxa"/>
            <w:tcBorders>
              <w:top w:val="nil"/>
              <w:left w:val="nil"/>
              <w:bottom w:val="single" w:sz="4" w:space="0" w:color="000000"/>
              <w:right w:val="single" w:sz="4" w:space="0" w:color="000000"/>
            </w:tcBorders>
            <w:shd w:val="clear" w:color="auto" w:fill="auto"/>
            <w:vAlign w:val="center"/>
          </w:tcPr>
          <w:p w14:paraId="4D02F48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Actividad de Heparina por anti-</w:t>
            </w:r>
            <w:proofErr w:type="spellStart"/>
            <w:r w:rsidRPr="00CD787B">
              <w:rPr>
                <w:rFonts w:ascii="Montserrat" w:hAnsi="Montserrat"/>
                <w:sz w:val="18"/>
                <w:szCs w:val="18"/>
              </w:rPr>
              <w:t>Xa</w:t>
            </w:r>
            <w:proofErr w:type="spellEnd"/>
          </w:p>
        </w:tc>
        <w:tc>
          <w:tcPr>
            <w:tcW w:w="5912" w:type="dxa"/>
            <w:tcBorders>
              <w:top w:val="nil"/>
              <w:left w:val="nil"/>
              <w:bottom w:val="single" w:sz="4" w:space="0" w:color="000000"/>
              <w:right w:val="single" w:sz="4" w:space="0" w:color="000000"/>
            </w:tcBorders>
            <w:vAlign w:val="center"/>
          </w:tcPr>
          <w:p w14:paraId="056BB9B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enviar a Laboratorio de Referencia</w:t>
            </w:r>
          </w:p>
        </w:tc>
      </w:tr>
      <w:tr w:rsidR="002E2B44" w:rsidRPr="00CD787B" w14:paraId="25DCF634"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68C1D1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40.23.049</w:t>
            </w:r>
          </w:p>
        </w:tc>
        <w:tc>
          <w:tcPr>
            <w:tcW w:w="2637" w:type="dxa"/>
            <w:tcBorders>
              <w:top w:val="nil"/>
              <w:left w:val="nil"/>
              <w:bottom w:val="single" w:sz="4" w:space="0" w:color="000000"/>
              <w:right w:val="single" w:sz="4" w:space="0" w:color="000000"/>
            </w:tcBorders>
            <w:shd w:val="clear" w:color="auto" w:fill="auto"/>
            <w:vAlign w:val="center"/>
          </w:tcPr>
          <w:p w14:paraId="3845DA3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Ácidos Grasos Libres en Suero</w:t>
            </w:r>
          </w:p>
        </w:tc>
        <w:tc>
          <w:tcPr>
            <w:tcW w:w="5912" w:type="dxa"/>
            <w:tcBorders>
              <w:top w:val="nil"/>
              <w:left w:val="nil"/>
              <w:bottom w:val="single" w:sz="4" w:space="0" w:color="000000"/>
              <w:right w:val="single" w:sz="4" w:space="0" w:color="000000"/>
            </w:tcBorders>
            <w:vAlign w:val="center"/>
          </w:tcPr>
          <w:p w14:paraId="6AD26E4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471E476"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8DDF81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40.23.050</w:t>
            </w:r>
          </w:p>
        </w:tc>
        <w:tc>
          <w:tcPr>
            <w:tcW w:w="2637" w:type="dxa"/>
            <w:tcBorders>
              <w:top w:val="nil"/>
              <w:left w:val="nil"/>
              <w:bottom w:val="single" w:sz="4" w:space="0" w:color="000000"/>
              <w:right w:val="single" w:sz="4" w:space="0" w:color="000000"/>
            </w:tcBorders>
            <w:shd w:val="clear" w:color="auto" w:fill="auto"/>
            <w:vAlign w:val="center"/>
          </w:tcPr>
          <w:p w14:paraId="668363F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Inmunoglobulina D (</w:t>
            </w:r>
            <w:proofErr w:type="spellStart"/>
            <w:r w:rsidRPr="00CD787B">
              <w:rPr>
                <w:rFonts w:ascii="Montserrat" w:hAnsi="Montserrat"/>
                <w:sz w:val="18"/>
                <w:szCs w:val="18"/>
              </w:rPr>
              <w:t>IgD</w:t>
            </w:r>
            <w:proofErr w:type="spellEnd"/>
            <w:r w:rsidRPr="00CD787B">
              <w:rPr>
                <w:rFonts w:ascii="Montserrat" w:hAnsi="Montserrat"/>
                <w:sz w:val="18"/>
                <w:szCs w:val="18"/>
              </w:rPr>
              <w:t>)</w:t>
            </w:r>
          </w:p>
        </w:tc>
        <w:tc>
          <w:tcPr>
            <w:tcW w:w="5912" w:type="dxa"/>
            <w:tcBorders>
              <w:top w:val="nil"/>
              <w:left w:val="nil"/>
              <w:bottom w:val="single" w:sz="4" w:space="0" w:color="000000"/>
              <w:right w:val="single" w:sz="4" w:space="0" w:color="000000"/>
            </w:tcBorders>
            <w:vAlign w:val="center"/>
          </w:tcPr>
          <w:p w14:paraId="599F043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4CC30AA"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0564FF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40.23.051</w:t>
            </w:r>
          </w:p>
        </w:tc>
        <w:tc>
          <w:tcPr>
            <w:tcW w:w="2637" w:type="dxa"/>
            <w:tcBorders>
              <w:top w:val="nil"/>
              <w:left w:val="nil"/>
              <w:bottom w:val="single" w:sz="4" w:space="0" w:color="000000"/>
              <w:right w:val="single" w:sz="4" w:space="0" w:color="000000"/>
            </w:tcBorders>
            <w:shd w:val="clear" w:color="auto" w:fill="auto"/>
            <w:vAlign w:val="center"/>
          </w:tcPr>
          <w:p w14:paraId="6A46B36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Inmunoglobulina E (IgE)</w:t>
            </w:r>
          </w:p>
        </w:tc>
        <w:tc>
          <w:tcPr>
            <w:tcW w:w="5912" w:type="dxa"/>
            <w:tcBorders>
              <w:top w:val="nil"/>
              <w:left w:val="nil"/>
              <w:bottom w:val="single" w:sz="4" w:space="0" w:color="000000"/>
              <w:right w:val="single" w:sz="4" w:space="0" w:color="000000"/>
            </w:tcBorders>
            <w:vAlign w:val="center"/>
          </w:tcPr>
          <w:p w14:paraId="355DA693"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enviar a Laboratorio de Referencia</w:t>
            </w:r>
          </w:p>
        </w:tc>
      </w:tr>
      <w:tr w:rsidR="002E2B44" w:rsidRPr="00CD787B" w14:paraId="66B8CE53"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0873CCB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40.23.052</w:t>
            </w:r>
          </w:p>
        </w:tc>
        <w:tc>
          <w:tcPr>
            <w:tcW w:w="2637" w:type="dxa"/>
            <w:tcBorders>
              <w:top w:val="nil"/>
              <w:left w:val="nil"/>
              <w:bottom w:val="single" w:sz="4" w:space="0" w:color="000000"/>
              <w:right w:val="single" w:sz="4" w:space="0" w:color="000000"/>
            </w:tcBorders>
            <w:shd w:val="clear" w:color="auto" w:fill="auto"/>
            <w:vAlign w:val="center"/>
          </w:tcPr>
          <w:p w14:paraId="5D82467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Inhibidor Complemento C1 esterasa</w:t>
            </w:r>
          </w:p>
        </w:tc>
        <w:tc>
          <w:tcPr>
            <w:tcW w:w="5912" w:type="dxa"/>
            <w:tcBorders>
              <w:top w:val="nil"/>
              <w:left w:val="nil"/>
              <w:bottom w:val="single" w:sz="4" w:space="0" w:color="000000"/>
              <w:right w:val="single" w:sz="4" w:space="0" w:color="000000"/>
            </w:tcBorders>
            <w:vAlign w:val="center"/>
          </w:tcPr>
          <w:p w14:paraId="69D68BA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7C3D8A6"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AD030A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40.23.053</w:t>
            </w:r>
          </w:p>
        </w:tc>
        <w:tc>
          <w:tcPr>
            <w:tcW w:w="2637" w:type="dxa"/>
            <w:tcBorders>
              <w:top w:val="nil"/>
              <w:left w:val="nil"/>
              <w:bottom w:val="single" w:sz="4" w:space="0" w:color="000000"/>
              <w:right w:val="single" w:sz="4" w:space="0" w:color="000000"/>
            </w:tcBorders>
            <w:shd w:val="clear" w:color="auto" w:fill="auto"/>
            <w:vAlign w:val="center"/>
          </w:tcPr>
          <w:p w14:paraId="7FE6483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Interleucina 1</w:t>
            </w:r>
          </w:p>
        </w:tc>
        <w:tc>
          <w:tcPr>
            <w:tcW w:w="5912" w:type="dxa"/>
            <w:tcBorders>
              <w:top w:val="nil"/>
              <w:left w:val="nil"/>
              <w:bottom w:val="single" w:sz="4" w:space="0" w:color="000000"/>
              <w:right w:val="single" w:sz="4" w:space="0" w:color="000000"/>
            </w:tcBorders>
            <w:vAlign w:val="center"/>
          </w:tcPr>
          <w:p w14:paraId="406E050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21AFB8A"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0F5B42D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40.23.054</w:t>
            </w:r>
          </w:p>
        </w:tc>
        <w:tc>
          <w:tcPr>
            <w:tcW w:w="2637" w:type="dxa"/>
            <w:tcBorders>
              <w:top w:val="nil"/>
              <w:left w:val="nil"/>
              <w:bottom w:val="single" w:sz="4" w:space="0" w:color="000000"/>
              <w:right w:val="single" w:sz="4" w:space="0" w:color="000000"/>
            </w:tcBorders>
            <w:shd w:val="clear" w:color="auto" w:fill="auto"/>
            <w:vAlign w:val="center"/>
          </w:tcPr>
          <w:p w14:paraId="3B208A4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Interleucina 6</w:t>
            </w:r>
          </w:p>
        </w:tc>
        <w:tc>
          <w:tcPr>
            <w:tcW w:w="5912" w:type="dxa"/>
            <w:tcBorders>
              <w:top w:val="nil"/>
              <w:left w:val="nil"/>
              <w:bottom w:val="single" w:sz="4" w:space="0" w:color="000000"/>
              <w:right w:val="single" w:sz="4" w:space="0" w:color="000000"/>
            </w:tcBorders>
            <w:vAlign w:val="center"/>
          </w:tcPr>
          <w:p w14:paraId="6A657A8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230F372A"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030BD3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40.23.055</w:t>
            </w:r>
          </w:p>
        </w:tc>
        <w:tc>
          <w:tcPr>
            <w:tcW w:w="2637" w:type="dxa"/>
            <w:tcBorders>
              <w:top w:val="nil"/>
              <w:left w:val="nil"/>
              <w:bottom w:val="single" w:sz="4" w:space="0" w:color="000000"/>
              <w:right w:val="single" w:sz="4" w:space="0" w:color="000000"/>
            </w:tcBorders>
            <w:shd w:val="clear" w:color="auto" w:fill="auto"/>
            <w:vAlign w:val="center"/>
          </w:tcPr>
          <w:p w14:paraId="18D6D56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Interleucina 8</w:t>
            </w:r>
          </w:p>
        </w:tc>
        <w:tc>
          <w:tcPr>
            <w:tcW w:w="5912" w:type="dxa"/>
            <w:tcBorders>
              <w:top w:val="nil"/>
              <w:left w:val="nil"/>
              <w:bottom w:val="single" w:sz="4" w:space="0" w:color="000000"/>
              <w:right w:val="single" w:sz="4" w:space="0" w:color="000000"/>
            </w:tcBorders>
            <w:vAlign w:val="center"/>
          </w:tcPr>
          <w:p w14:paraId="04C5606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2615A5C"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9C41C8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40.23.056</w:t>
            </w:r>
          </w:p>
        </w:tc>
        <w:tc>
          <w:tcPr>
            <w:tcW w:w="2637" w:type="dxa"/>
            <w:tcBorders>
              <w:top w:val="nil"/>
              <w:left w:val="nil"/>
              <w:bottom w:val="single" w:sz="4" w:space="0" w:color="000000"/>
              <w:right w:val="single" w:sz="4" w:space="0" w:color="000000"/>
            </w:tcBorders>
            <w:shd w:val="clear" w:color="auto" w:fill="auto"/>
            <w:vAlign w:val="center"/>
          </w:tcPr>
          <w:p w14:paraId="138636F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Interleucina 12</w:t>
            </w:r>
          </w:p>
        </w:tc>
        <w:tc>
          <w:tcPr>
            <w:tcW w:w="5912" w:type="dxa"/>
            <w:tcBorders>
              <w:top w:val="nil"/>
              <w:left w:val="nil"/>
              <w:bottom w:val="single" w:sz="4" w:space="0" w:color="000000"/>
              <w:right w:val="single" w:sz="4" w:space="0" w:color="000000"/>
            </w:tcBorders>
            <w:vAlign w:val="center"/>
          </w:tcPr>
          <w:p w14:paraId="1EF75AC1"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77E1A25"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BD4306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40.23.057</w:t>
            </w:r>
          </w:p>
        </w:tc>
        <w:tc>
          <w:tcPr>
            <w:tcW w:w="2637" w:type="dxa"/>
            <w:tcBorders>
              <w:top w:val="nil"/>
              <w:left w:val="nil"/>
              <w:bottom w:val="single" w:sz="4" w:space="0" w:color="000000"/>
              <w:right w:val="single" w:sz="4" w:space="0" w:color="000000"/>
            </w:tcBorders>
            <w:shd w:val="clear" w:color="auto" w:fill="auto"/>
            <w:vAlign w:val="center"/>
          </w:tcPr>
          <w:p w14:paraId="56517CA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Subclases de IgG (1,2,3,4)</w:t>
            </w:r>
          </w:p>
        </w:tc>
        <w:tc>
          <w:tcPr>
            <w:tcW w:w="5912" w:type="dxa"/>
            <w:tcBorders>
              <w:top w:val="nil"/>
              <w:left w:val="nil"/>
              <w:bottom w:val="single" w:sz="4" w:space="0" w:color="000000"/>
              <w:right w:val="single" w:sz="4" w:space="0" w:color="000000"/>
            </w:tcBorders>
            <w:vAlign w:val="center"/>
          </w:tcPr>
          <w:p w14:paraId="0F27734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150ECA0"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3BBDF5DA"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40.23.058</w:t>
            </w:r>
          </w:p>
        </w:tc>
        <w:tc>
          <w:tcPr>
            <w:tcW w:w="2637" w:type="dxa"/>
            <w:tcBorders>
              <w:top w:val="nil"/>
              <w:left w:val="nil"/>
              <w:bottom w:val="single" w:sz="4" w:space="0" w:color="000000"/>
              <w:right w:val="single" w:sz="4" w:space="0" w:color="000000"/>
            </w:tcBorders>
            <w:shd w:val="clear" w:color="auto" w:fill="auto"/>
            <w:vAlign w:val="center"/>
          </w:tcPr>
          <w:p w14:paraId="018D822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IGF unido a proteína 3 (IGFBP-3)</w:t>
            </w:r>
          </w:p>
        </w:tc>
        <w:tc>
          <w:tcPr>
            <w:tcW w:w="5912" w:type="dxa"/>
            <w:tcBorders>
              <w:top w:val="nil"/>
              <w:left w:val="nil"/>
              <w:bottom w:val="single" w:sz="4" w:space="0" w:color="000000"/>
              <w:right w:val="single" w:sz="4" w:space="0" w:color="000000"/>
            </w:tcBorders>
            <w:vAlign w:val="center"/>
          </w:tcPr>
          <w:p w14:paraId="2CC65FA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21214946"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892A2B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40.23.059</w:t>
            </w:r>
          </w:p>
        </w:tc>
        <w:tc>
          <w:tcPr>
            <w:tcW w:w="2637" w:type="dxa"/>
            <w:tcBorders>
              <w:top w:val="nil"/>
              <w:left w:val="nil"/>
              <w:bottom w:val="single" w:sz="4" w:space="0" w:color="000000"/>
              <w:right w:val="single" w:sz="4" w:space="0" w:color="000000"/>
            </w:tcBorders>
            <w:shd w:val="clear" w:color="auto" w:fill="auto"/>
            <w:vAlign w:val="center"/>
          </w:tcPr>
          <w:p w14:paraId="1C79D7F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Prueba del aliento con urea (PAU) para detección de H. pylori</w:t>
            </w:r>
          </w:p>
        </w:tc>
        <w:tc>
          <w:tcPr>
            <w:tcW w:w="5912" w:type="dxa"/>
            <w:tcBorders>
              <w:top w:val="nil"/>
              <w:left w:val="nil"/>
              <w:bottom w:val="single" w:sz="4" w:space="0" w:color="000000"/>
              <w:right w:val="single" w:sz="4" w:space="0" w:color="000000"/>
            </w:tcBorders>
            <w:vAlign w:val="center"/>
          </w:tcPr>
          <w:p w14:paraId="095F1E7D"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Debe procesarse en sitio o enviar a Laboratorio de Referencia</w:t>
            </w:r>
          </w:p>
        </w:tc>
      </w:tr>
      <w:tr w:rsidR="002E2B44" w:rsidRPr="00CD787B" w14:paraId="682F8AE7"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504CE2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40.23.060</w:t>
            </w:r>
          </w:p>
        </w:tc>
        <w:tc>
          <w:tcPr>
            <w:tcW w:w="2637" w:type="dxa"/>
            <w:tcBorders>
              <w:top w:val="nil"/>
              <w:left w:val="nil"/>
              <w:bottom w:val="single" w:sz="4" w:space="0" w:color="000000"/>
              <w:right w:val="single" w:sz="4" w:space="0" w:color="000000"/>
            </w:tcBorders>
            <w:shd w:val="clear" w:color="auto" w:fill="auto"/>
            <w:vAlign w:val="center"/>
          </w:tcPr>
          <w:p w14:paraId="7466AD0C"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Dopamina</w:t>
            </w:r>
          </w:p>
        </w:tc>
        <w:tc>
          <w:tcPr>
            <w:tcW w:w="5912" w:type="dxa"/>
            <w:tcBorders>
              <w:top w:val="nil"/>
              <w:left w:val="nil"/>
              <w:bottom w:val="single" w:sz="4" w:space="0" w:color="000000"/>
              <w:right w:val="single" w:sz="4" w:space="0" w:color="000000"/>
            </w:tcBorders>
            <w:vAlign w:val="center"/>
          </w:tcPr>
          <w:p w14:paraId="2209AC9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29ED7AE5"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02F09C8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lastRenderedPageBreak/>
              <w:t>40.23.061</w:t>
            </w:r>
          </w:p>
        </w:tc>
        <w:tc>
          <w:tcPr>
            <w:tcW w:w="2637" w:type="dxa"/>
            <w:tcBorders>
              <w:top w:val="nil"/>
              <w:left w:val="nil"/>
              <w:bottom w:val="single" w:sz="4" w:space="0" w:color="000000"/>
              <w:right w:val="single" w:sz="4" w:space="0" w:color="000000"/>
            </w:tcBorders>
            <w:shd w:val="clear" w:color="auto" w:fill="auto"/>
            <w:vAlign w:val="center"/>
          </w:tcPr>
          <w:p w14:paraId="63B1D45D"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Telopéptido</w:t>
            </w:r>
            <w:proofErr w:type="spellEnd"/>
            <w:r w:rsidRPr="00CD787B">
              <w:rPr>
                <w:rFonts w:ascii="Montserrat" w:hAnsi="Montserrat"/>
                <w:sz w:val="18"/>
                <w:szCs w:val="18"/>
              </w:rPr>
              <w:t xml:space="preserve"> C de Colágeno tipo 1</w:t>
            </w:r>
          </w:p>
        </w:tc>
        <w:tc>
          <w:tcPr>
            <w:tcW w:w="5912" w:type="dxa"/>
            <w:tcBorders>
              <w:top w:val="nil"/>
              <w:left w:val="nil"/>
              <w:bottom w:val="single" w:sz="4" w:space="0" w:color="000000"/>
              <w:right w:val="single" w:sz="4" w:space="0" w:color="000000"/>
            </w:tcBorders>
            <w:vAlign w:val="center"/>
          </w:tcPr>
          <w:p w14:paraId="382CCE2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645ECC2"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6907D0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40.23.062</w:t>
            </w:r>
          </w:p>
        </w:tc>
        <w:tc>
          <w:tcPr>
            <w:tcW w:w="2637" w:type="dxa"/>
            <w:tcBorders>
              <w:top w:val="nil"/>
              <w:left w:val="nil"/>
              <w:bottom w:val="single" w:sz="4" w:space="0" w:color="000000"/>
              <w:right w:val="single" w:sz="4" w:space="0" w:color="000000"/>
            </w:tcBorders>
            <w:shd w:val="clear" w:color="auto" w:fill="auto"/>
            <w:vAlign w:val="center"/>
          </w:tcPr>
          <w:p w14:paraId="40196D94"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Telopéptido</w:t>
            </w:r>
            <w:proofErr w:type="spellEnd"/>
            <w:r w:rsidRPr="00CD787B">
              <w:rPr>
                <w:rFonts w:ascii="Montserrat" w:hAnsi="Montserrat"/>
                <w:sz w:val="18"/>
                <w:szCs w:val="18"/>
              </w:rPr>
              <w:t xml:space="preserve"> N de Colágeno tipo 1</w:t>
            </w:r>
          </w:p>
        </w:tc>
        <w:tc>
          <w:tcPr>
            <w:tcW w:w="5912" w:type="dxa"/>
            <w:tcBorders>
              <w:top w:val="nil"/>
              <w:left w:val="nil"/>
              <w:bottom w:val="single" w:sz="4" w:space="0" w:color="000000"/>
              <w:right w:val="single" w:sz="4" w:space="0" w:color="000000"/>
            </w:tcBorders>
            <w:vAlign w:val="center"/>
          </w:tcPr>
          <w:p w14:paraId="2A8DA02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65FE711"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13989A3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40.23.063</w:t>
            </w:r>
          </w:p>
        </w:tc>
        <w:tc>
          <w:tcPr>
            <w:tcW w:w="2637" w:type="dxa"/>
            <w:tcBorders>
              <w:top w:val="nil"/>
              <w:left w:val="nil"/>
              <w:bottom w:val="single" w:sz="4" w:space="0" w:color="000000"/>
              <w:right w:val="single" w:sz="4" w:space="0" w:color="000000"/>
            </w:tcBorders>
            <w:shd w:val="clear" w:color="auto" w:fill="auto"/>
            <w:vAlign w:val="center"/>
          </w:tcPr>
          <w:p w14:paraId="60619569"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Vasopresina, Hormona Antidiurética</w:t>
            </w:r>
          </w:p>
        </w:tc>
        <w:tc>
          <w:tcPr>
            <w:tcW w:w="5912" w:type="dxa"/>
            <w:tcBorders>
              <w:top w:val="nil"/>
              <w:left w:val="nil"/>
              <w:bottom w:val="single" w:sz="4" w:space="0" w:color="000000"/>
              <w:right w:val="single" w:sz="4" w:space="0" w:color="000000"/>
            </w:tcBorders>
            <w:vAlign w:val="center"/>
          </w:tcPr>
          <w:p w14:paraId="1AADBE0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369BD40"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7830267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40.23.064</w:t>
            </w:r>
          </w:p>
        </w:tc>
        <w:tc>
          <w:tcPr>
            <w:tcW w:w="2637" w:type="dxa"/>
            <w:tcBorders>
              <w:top w:val="nil"/>
              <w:left w:val="nil"/>
              <w:bottom w:val="single" w:sz="4" w:space="0" w:color="000000"/>
              <w:right w:val="single" w:sz="4" w:space="0" w:color="000000"/>
            </w:tcBorders>
            <w:shd w:val="clear" w:color="auto" w:fill="auto"/>
            <w:vAlign w:val="center"/>
          </w:tcPr>
          <w:p w14:paraId="6A40219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NASH-</w:t>
            </w:r>
            <w:proofErr w:type="spellStart"/>
            <w:r w:rsidRPr="00CD787B">
              <w:rPr>
                <w:rFonts w:ascii="Montserrat" w:hAnsi="Montserrat"/>
                <w:sz w:val="18"/>
                <w:szCs w:val="18"/>
              </w:rPr>
              <w:t>FibroTest</w:t>
            </w:r>
            <w:proofErr w:type="spellEnd"/>
            <w:r w:rsidRPr="00CD787B">
              <w:rPr>
                <w:rFonts w:ascii="Montserrat" w:hAnsi="Montserrat"/>
                <w:sz w:val="18"/>
                <w:szCs w:val="18"/>
              </w:rPr>
              <w:t xml:space="preserve"> (</w:t>
            </w:r>
            <w:proofErr w:type="spellStart"/>
            <w:r w:rsidRPr="00CD787B">
              <w:rPr>
                <w:rFonts w:ascii="Montserrat" w:hAnsi="Montserrat"/>
                <w:sz w:val="18"/>
                <w:szCs w:val="18"/>
              </w:rPr>
              <w:t>FibroMax</w:t>
            </w:r>
            <w:proofErr w:type="spellEnd"/>
            <w:r w:rsidRPr="00CD787B">
              <w:rPr>
                <w:rFonts w:ascii="Montserrat" w:hAnsi="Montserrat"/>
                <w:sz w:val="18"/>
                <w:szCs w:val="18"/>
              </w:rPr>
              <w:t>)</w:t>
            </w:r>
          </w:p>
        </w:tc>
        <w:tc>
          <w:tcPr>
            <w:tcW w:w="5912" w:type="dxa"/>
            <w:tcBorders>
              <w:top w:val="nil"/>
              <w:left w:val="nil"/>
              <w:bottom w:val="single" w:sz="4" w:space="0" w:color="000000"/>
              <w:right w:val="single" w:sz="4" w:space="0" w:color="000000"/>
            </w:tcBorders>
            <w:vAlign w:val="center"/>
          </w:tcPr>
          <w:p w14:paraId="39552B4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4AEBE839"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A8E092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40.23.065</w:t>
            </w:r>
          </w:p>
        </w:tc>
        <w:tc>
          <w:tcPr>
            <w:tcW w:w="2637" w:type="dxa"/>
            <w:tcBorders>
              <w:top w:val="nil"/>
              <w:left w:val="nil"/>
              <w:bottom w:val="single" w:sz="4" w:space="0" w:color="000000"/>
              <w:right w:val="single" w:sz="4" w:space="0" w:color="000000"/>
            </w:tcBorders>
            <w:shd w:val="clear" w:color="auto" w:fill="auto"/>
            <w:vAlign w:val="center"/>
          </w:tcPr>
          <w:p w14:paraId="16021342"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FibroTest</w:t>
            </w:r>
            <w:proofErr w:type="spellEnd"/>
          </w:p>
        </w:tc>
        <w:tc>
          <w:tcPr>
            <w:tcW w:w="5912" w:type="dxa"/>
            <w:tcBorders>
              <w:top w:val="nil"/>
              <w:left w:val="nil"/>
              <w:bottom w:val="single" w:sz="4" w:space="0" w:color="000000"/>
              <w:right w:val="single" w:sz="4" w:space="0" w:color="000000"/>
            </w:tcBorders>
            <w:vAlign w:val="center"/>
          </w:tcPr>
          <w:p w14:paraId="68A988A4"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84EC1AD"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738BB1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40.23.066</w:t>
            </w:r>
          </w:p>
        </w:tc>
        <w:tc>
          <w:tcPr>
            <w:tcW w:w="2637" w:type="dxa"/>
            <w:tcBorders>
              <w:top w:val="nil"/>
              <w:left w:val="nil"/>
              <w:bottom w:val="single" w:sz="4" w:space="0" w:color="000000"/>
              <w:right w:val="single" w:sz="4" w:space="0" w:color="000000"/>
            </w:tcBorders>
            <w:shd w:val="clear" w:color="auto" w:fill="auto"/>
            <w:vAlign w:val="center"/>
          </w:tcPr>
          <w:p w14:paraId="366DEF71"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ActiTest</w:t>
            </w:r>
            <w:proofErr w:type="spellEnd"/>
          </w:p>
        </w:tc>
        <w:tc>
          <w:tcPr>
            <w:tcW w:w="5912" w:type="dxa"/>
            <w:tcBorders>
              <w:top w:val="nil"/>
              <w:left w:val="nil"/>
              <w:bottom w:val="single" w:sz="4" w:space="0" w:color="000000"/>
              <w:right w:val="single" w:sz="4" w:space="0" w:color="000000"/>
            </w:tcBorders>
            <w:vAlign w:val="center"/>
          </w:tcPr>
          <w:p w14:paraId="3287A196"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12B6940D"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068B69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40.23.067</w:t>
            </w:r>
          </w:p>
        </w:tc>
        <w:tc>
          <w:tcPr>
            <w:tcW w:w="2637" w:type="dxa"/>
            <w:tcBorders>
              <w:top w:val="nil"/>
              <w:left w:val="nil"/>
              <w:bottom w:val="single" w:sz="4" w:space="0" w:color="000000"/>
              <w:right w:val="single" w:sz="4" w:space="0" w:color="000000"/>
            </w:tcBorders>
            <w:shd w:val="clear" w:color="auto" w:fill="auto"/>
            <w:vAlign w:val="center"/>
          </w:tcPr>
          <w:p w14:paraId="6C313676"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Quantose</w:t>
            </w:r>
            <w:proofErr w:type="spellEnd"/>
            <w:r w:rsidRPr="00CD787B">
              <w:rPr>
                <w:rFonts w:ascii="Montserrat" w:hAnsi="Montserrat"/>
                <w:sz w:val="18"/>
                <w:szCs w:val="18"/>
              </w:rPr>
              <w:t xml:space="preserve"> RI</w:t>
            </w:r>
          </w:p>
        </w:tc>
        <w:tc>
          <w:tcPr>
            <w:tcW w:w="5912" w:type="dxa"/>
            <w:tcBorders>
              <w:top w:val="nil"/>
              <w:left w:val="nil"/>
              <w:bottom w:val="single" w:sz="4" w:space="0" w:color="000000"/>
              <w:right w:val="single" w:sz="4" w:space="0" w:color="000000"/>
            </w:tcBorders>
            <w:vAlign w:val="center"/>
          </w:tcPr>
          <w:p w14:paraId="37033FE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C926A00"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015A6D2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40.23.068</w:t>
            </w:r>
          </w:p>
        </w:tc>
        <w:tc>
          <w:tcPr>
            <w:tcW w:w="2637" w:type="dxa"/>
            <w:tcBorders>
              <w:top w:val="nil"/>
              <w:left w:val="nil"/>
              <w:bottom w:val="single" w:sz="4" w:space="0" w:color="000000"/>
              <w:right w:val="single" w:sz="4" w:space="0" w:color="000000"/>
            </w:tcBorders>
            <w:shd w:val="clear" w:color="auto" w:fill="auto"/>
            <w:vAlign w:val="center"/>
          </w:tcPr>
          <w:p w14:paraId="05191329" w14:textId="77777777" w:rsidR="002E2B44" w:rsidRPr="00CD787B" w:rsidRDefault="00EC610F">
            <w:pPr>
              <w:pBdr>
                <w:top w:val="nil"/>
                <w:left w:val="nil"/>
                <w:bottom w:val="nil"/>
                <w:right w:val="nil"/>
                <w:between w:val="nil"/>
              </w:pBdr>
              <w:spacing w:after="0"/>
              <w:jc w:val="left"/>
              <w:rPr>
                <w:rFonts w:ascii="Montserrat" w:hAnsi="Montserrat"/>
                <w:sz w:val="18"/>
                <w:szCs w:val="18"/>
              </w:rPr>
            </w:pPr>
            <w:proofErr w:type="spellStart"/>
            <w:r w:rsidRPr="00CD787B">
              <w:rPr>
                <w:rFonts w:ascii="Montserrat" w:hAnsi="Montserrat"/>
                <w:sz w:val="18"/>
                <w:szCs w:val="18"/>
              </w:rPr>
              <w:t>Proteina</w:t>
            </w:r>
            <w:proofErr w:type="spellEnd"/>
            <w:r w:rsidRPr="00CD787B">
              <w:rPr>
                <w:rFonts w:ascii="Montserrat" w:hAnsi="Montserrat"/>
                <w:sz w:val="18"/>
                <w:szCs w:val="18"/>
              </w:rPr>
              <w:t xml:space="preserve"> 14-3-3 en líquido cefalorraquídeo</w:t>
            </w:r>
          </w:p>
        </w:tc>
        <w:tc>
          <w:tcPr>
            <w:tcW w:w="5912" w:type="dxa"/>
            <w:tcBorders>
              <w:top w:val="nil"/>
              <w:left w:val="nil"/>
              <w:bottom w:val="single" w:sz="4" w:space="0" w:color="000000"/>
              <w:right w:val="single" w:sz="4" w:space="0" w:color="000000"/>
            </w:tcBorders>
            <w:vAlign w:val="center"/>
          </w:tcPr>
          <w:p w14:paraId="2E00B7A8"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588FF42D"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47F964D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40.23.069</w:t>
            </w:r>
          </w:p>
        </w:tc>
        <w:tc>
          <w:tcPr>
            <w:tcW w:w="2637" w:type="dxa"/>
            <w:tcBorders>
              <w:top w:val="nil"/>
              <w:left w:val="nil"/>
              <w:bottom w:val="single" w:sz="4" w:space="0" w:color="000000"/>
              <w:right w:val="single" w:sz="4" w:space="0" w:color="000000"/>
            </w:tcBorders>
            <w:shd w:val="clear" w:color="auto" w:fill="auto"/>
            <w:vAlign w:val="center"/>
          </w:tcPr>
          <w:p w14:paraId="459F793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Péptido Beta Amiloide 42 (Proteína Tau)</w:t>
            </w:r>
          </w:p>
        </w:tc>
        <w:tc>
          <w:tcPr>
            <w:tcW w:w="5912" w:type="dxa"/>
            <w:tcBorders>
              <w:top w:val="nil"/>
              <w:left w:val="nil"/>
              <w:bottom w:val="single" w:sz="4" w:space="0" w:color="000000"/>
              <w:right w:val="single" w:sz="4" w:space="0" w:color="000000"/>
            </w:tcBorders>
            <w:vAlign w:val="center"/>
          </w:tcPr>
          <w:p w14:paraId="11FAAB7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1A7545A"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2597524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40.23.070</w:t>
            </w:r>
          </w:p>
        </w:tc>
        <w:tc>
          <w:tcPr>
            <w:tcW w:w="2637" w:type="dxa"/>
            <w:tcBorders>
              <w:top w:val="nil"/>
              <w:left w:val="nil"/>
              <w:bottom w:val="single" w:sz="4" w:space="0" w:color="000000"/>
              <w:right w:val="single" w:sz="4" w:space="0" w:color="000000"/>
            </w:tcBorders>
            <w:shd w:val="clear" w:color="auto" w:fill="auto"/>
            <w:vAlign w:val="center"/>
          </w:tcPr>
          <w:p w14:paraId="393CC8F5"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Panel de Alergenos</w:t>
            </w:r>
          </w:p>
        </w:tc>
        <w:tc>
          <w:tcPr>
            <w:tcW w:w="5912" w:type="dxa"/>
            <w:tcBorders>
              <w:top w:val="nil"/>
              <w:left w:val="nil"/>
              <w:bottom w:val="single" w:sz="4" w:space="0" w:color="000000"/>
              <w:right w:val="single" w:sz="4" w:space="0" w:color="000000"/>
            </w:tcBorders>
            <w:vAlign w:val="center"/>
          </w:tcPr>
          <w:p w14:paraId="6BF6444E"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654D419A"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6B5BEFD0"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40.23.071</w:t>
            </w:r>
          </w:p>
        </w:tc>
        <w:tc>
          <w:tcPr>
            <w:tcW w:w="2637" w:type="dxa"/>
            <w:tcBorders>
              <w:top w:val="nil"/>
              <w:left w:val="nil"/>
              <w:bottom w:val="single" w:sz="4" w:space="0" w:color="000000"/>
              <w:right w:val="single" w:sz="4" w:space="0" w:color="000000"/>
            </w:tcBorders>
            <w:shd w:val="clear" w:color="auto" w:fill="auto"/>
            <w:vAlign w:val="center"/>
          </w:tcPr>
          <w:p w14:paraId="410BE6B7"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Tamiz Prenatal de ADN fetal en sangre materna</w:t>
            </w:r>
          </w:p>
        </w:tc>
        <w:tc>
          <w:tcPr>
            <w:tcW w:w="5912" w:type="dxa"/>
            <w:tcBorders>
              <w:top w:val="nil"/>
              <w:left w:val="nil"/>
              <w:bottom w:val="single" w:sz="4" w:space="0" w:color="000000"/>
              <w:right w:val="single" w:sz="4" w:space="0" w:color="000000"/>
            </w:tcBorders>
            <w:vAlign w:val="center"/>
          </w:tcPr>
          <w:p w14:paraId="009EC08B"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r w:rsidR="002E2B44" w:rsidRPr="00CD787B" w14:paraId="74AF06E3" w14:textId="77777777" w:rsidTr="003A43ED">
        <w:trPr>
          <w:trHeight w:val="300"/>
          <w:jc w:val="center"/>
        </w:trPr>
        <w:tc>
          <w:tcPr>
            <w:tcW w:w="1271" w:type="dxa"/>
            <w:tcBorders>
              <w:top w:val="nil"/>
              <w:left w:val="single" w:sz="4" w:space="0" w:color="000000"/>
              <w:bottom w:val="single" w:sz="4" w:space="0" w:color="000000"/>
              <w:right w:val="single" w:sz="4" w:space="0" w:color="000000"/>
            </w:tcBorders>
            <w:shd w:val="clear" w:color="auto" w:fill="auto"/>
            <w:vAlign w:val="center"/>
          </w:tcPr>
          <w:p w14:paraId="5FDA981F"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40.23.072</w:t>
            </w:r>
          </w:p>
        </w:tc>
        <w:tc>
          <w:tcPr>
            <w:tcW w:w="2637" w:type="dxa"/>
            <w:tcBorders>
              <w:top w:val="nil"/>
              <w:left w:val="nil"/>
              <w:bottom w:val="single" w:sz="4" w:space="0" w:color="000000"/>
              <w:right w:val="single" w:sz="4" w:space="0" w:color="000000"/>
            </w:tcBorders>
            <w:shd w:val="clear" w:color="auto" w:fill="auto"/>
            <w:vAlign w:val="center"/>
          </w:tcPr>
          <w:p w14:paraId="600AC72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 xml:space="preserve">Análisis físico químico de </w:t>
            </w:r>
            <w:proofErr w:type="spellStart"/>
            <w:r w:rsidRPr="00CD787B">
              <w:rPr>
                <w:rFonts w:ascii="Montserrat" w:hAnsi="Montserrat"/>
                <w:sz w:val="18"/>
                <w:szCs w:val="18"/>
              </w:rPr>
              <w:t>Litos</w:t>
            </w:r>
            <w:proofErr w:type="spellEnd"/>
          </w:p>
        </w:tc>
        <w:tc>
          <w:tcPr>
            <w:tcW w:w="5912" w:type="dxa"/>
            <w:tcBorders>
              <w:top w:val="nil"/>
              <w:left w:val="nil"/>
              <w:bottom w:val="single" w:sz="4" w:space="0" w:color="000000"/>
              <w:right w:val="single" w:sz="4" w:space="0" w:color="000000"/>
            </w:tcBorders>
            <w:vAlign w:val="center"/>
          </w:tcPr>
          <w:p w14:paraId="18865672" w14:textId="77777777" w:rsidR="002E2B44" w:rsidRPr="00CD787B" w:rsidRDefault="00EC610F">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Envío a Laboratorio de Referencia</w:t>
            </w:r>
          </w:p>
        </w:tc>
      </w:tr>
    </w:tbl>
    <w:p w14:paraId="79A82A7F" w14:textId="77777777" w:rsidR="002E2B44" w:rsidRPr="00CD787B" w:rsidRDefault="002E2B44" w:rsidP="00DC2312">
      <w:pPr>
        <w:spacing w:after="0"/>
      </w:pPr>
    </w:p>
    <w:p w14:paraId="60E27805" w14:textId="37FE6BCC" w:rsidR="00265196" w:rsidRPr="00CD787B" w:rsidRDefault="00DC2312" w:rsidP="00013C68">
      <w:pPr>
        <w:spacing w:after="0"/>
      </w:pPr>
      <w:r w:rsidRPr="00CD787B">
        <w:t>Para los paquetes:</w:t>
      </w:r>
      <w:r w:rsidR="00897EA6" w:rsidRPr="00CD787B">
        <w:t xml:space="preserve"> </w:t>
      </w:r>
      <w:r w:rsidRPr="00CD787B">
        <w:t>15) Citometría de flujo</w:t>
      </w:r>
      <w:r w:rsidR="00897EA6" w:rsidRPr="00CD787B">
        <w:t xml:space="preserve">, </w:t>
      </w:r>
      <w:r w:rsidRPr="00CD787B">
        <w:t>16) Citogenética</w:t>
      </w:r>
      <w:r w:rsidR="00897EA6" w:rsidRPr="00CD787B">
        <w:t xml:space="preserve">, </w:t>
      </w:r>
      <w:r w:rsidRPr="00CD787B">
        <w:t>17) Electroforesis</w:t>
      </w:r>
      <w:r w:rsidR="00897EA6" w:rsidRPr="00CD787B">
        <w:t xml:space="preserve">, </w:t>
      </w:r>
      <w:r w:rsidRPr="00CD787B">
        <w:t>18) Histocompatibilidad</w:t>
      </w:r>
      <w:r w:rsidR="00897EA6" w:rsidRPr="00CD787B">
        <w:t xml:space="preserve">, </w:t>
      </w:r>
      <w:r w:rsidRPr="00CD787B">
        <w:t>19) Micobacterias</w:t>
      </w:r>
      <w:r w:rsidR="00897EA6" w:rsidRPr="00CD787B">
        <w:t xml:space="preserve">, </w:t>
      </w:r>
      <w:r w:rsidRPr="00CD787B">
        <w:t>20) Biología molecular</w:t>
      </w:r>
      <w:r w:rsidR="00897EA6" w:rsidRPr="00CD787B">
        <w:t xml:space="preserve">, </w:t>
      </w:r>
      <w:r w:rsidRPr="00CD787B">
        <w:t>21) Carga viral</w:t>
      </w:r>
      <w:r w:rsidR="00897EA6" w:rsidRPr="00CD787B">
        <w:t xml:space="preserve"> y </w:t>
      </w:r>
      <w:r w:rsidRPr="00CD787B">
        <w:t>23) Estudios especiales</w:t>
      </w:r>
      <w:r w:rsidR="00897EA6" w:rsidRPr="00CD787B">
        <w:t>, s</w:t>
      </w:r>
      <w:r w:rsidRPr="00CD787B">
        <w:t>e podrá resolver la carga de trabajo, bajo las tres variantes siguientes:</w:t>
      </w:r>
    </w:p>
    <w:p w14:paraId="5080BB91" w14:textId="77777777" w:rsidR="00265196" w:rsidRPr="00CD787B" w:rsidRDefault="00265196" w:rsidP="00DC2312">
      <w:pPr>
        <w:spacing w:after="0"/>
      </w:pPr>
    </w:p>
    <w:p w14:paraId="295F1338" w14:textId="2D13146D" w:rsidR="00265196" w:rsidRPr="00CD787B" w:rsidRDefault="00DC2312" w:rsidP="005B48D8">
      <w:pPr>
        <w:pStyle w:val="Prrafodelista"/>
        <w:numPr>
          <w:ilvl w:val="3"/>
          <w:numId w:val="20"/>
        </w:numPr>
        <w:spacing w:after="0"/>
        <w:ind w:left="851"/>
        <w:rPr>
          <w:rFonts w:ascii="Montserrat" w:hAnsi="Montserrat"/>
          <w:sz w:val="20"/>
          <w:szCs w:val="20"/>
        </w:rPr>
      </w:pPr>
      <w:r w:rsidRPr="00CD787B">
        <w:rPr>
          <w:rFonts w:ascii="Montserrat" w:hAnsi="Montserrat"/>
          <w:sz w:val="20"/>
          <w:szCs w:val="20"/>
        </w:rPr>
        <w:t>Realizarlas en otro equipo asignado en la unidad</w:t>
      </w:r>
      <w:r w:rsidR="00265196" w:rsidRPr="00CD787B">
        <w:rPr>
          <w:rFonts w:ascii="Montserrat" w:hAnsi="Montserrat"/>
          <w:sz w:val="20"/>
          <w:szCs w:val="20"/>
        </w:rPr>
        <w:t>.</w:t>
      </w:r>
    </w:p>
    <w:p w14:paraId="37BC96A2" w14:textId="4DAFC5CF" w:rsidR="00265196" w:rsidRPr="00CD787B" w:rsidRDefault="00DC2312" w:rsidP="005B48D8">
      <w:pPr>
        <w:pStyle w:val="Prrafodelista"/>
        <w:numPr>
          <w:ilvl w:val="3"/>
          <w:numId w:val="20"/>
        </w:numPr>
        <w:spacing w:after="0"/>
        <w:ind w:left="851"/>
        <w:rPr>
          <w:rFonts w:ascii="Montserrat" w:hAnsi="Montserrat"/>
          <w:sz w:val="20"/>
          <w:szCs w:val="20"/>
        </w:rPr>
      </w:pPr>
      <w:r w:rsidRPr="00CD787B">
        <w:rPr>
          <w:rFonts w:ascii="Montserrat" w:hAnsi="Montserrat"/>
          <w:sz w:val="20"/>
          <w:szCs w:val="20"/>
        </w:rPr>
        <w:t>Concentrarla en la unidad que cuente con el equipo para dicha prueba</w:t>
      </w:r>
      <w:r w:rsidR="00265196" w:rsidRPr="00CD787B">
        <w:rPr>
          <w:rFonts w:ascii="Montserrat" w:hAnsi="Montserrat"/>
          <w:sz w:val="20"/>
          <w:szCs w:val="20"/>
        </w:rPr>
        <w:t>.</w:t>
      </w:r>
    </w:p>
    <w:p w14:paraId="32ABE40A" w14:textId="20796E11" w:rsidR="00E67672" w:rsidRDefault="00DC2312" w:rsidP="00E67672">
      <w:pPr>
        <w:pStyle w:val="Prrafodelista"/>
        <w:numPr>
          <w:ilvl w:val="3"/>
          <w:numId w:val="20"/>
        </w:numPr>
        <w:spacing w:after="240"/>
        <w:ind w:left="850" w:hanging="357"/>
        <w:contextualSpacing w:val="0"/>
        <w:rPr>
          <w:rFonts w:ascii="Montserrat" w:hAnsi="Montserrat"/>
          <w:sz w:val="20"/>
          <w:szCs w:val="20"/>
        </w:rPr>
      </w:pPr>
      <w:r w:rsidRPr="00CD787B">
        <w:rPr>
          <w:rFonts w:ascii="Montserrat" w:hAnsi="Montserrat"/>
          <w:sz w:val="20"/>
          <w:szCs w:val="20"/>
        </w:rPr>
        <w:t>Enviar a un laboratorio de referencia</w:t>
      </w:r>
      <w:r w:rsidR="00265196" w:rsidRPr="00CD787B">
        <w:rPr>
          <w:rFonts w:ascii="Montserrat" w:hAnsi="Montserrat"/>
          <w:sz w:val="20"/>
          <w:szCs w:val="20"/>
        </w:rPr>
        <w:t>.</w:t>
      </w:r>
    </w:p>
    <w:p w14:paraId="6F00C683" w14:textId="77777777" w:rsidR="00E67672" w:rsidRDefault="00E67672" w:rsidP="00E67672">
      <w:pPr>
        <w:pStyle w:val="Prrafodelista"/>
        <w:spacing w:after="240"/>
        <w:ind w:left="850"/>
        <w:contextualSpacing w:val="0"/>
        <w:rPr>
          <w:rFonts w:ascii="Montserrat" w:hAnsi="Montserrat"/>
          <w:sz w:val="20"/>
          <w:szCs w:val="20"/>
        </w:rPr>
      </w:pPr>
    </w:p>
    <w:p w14:paraId="4067BF7F" w14:textId="77777777" w:rsidR="00E67672" w:rsidRPr="00E67672" w:rsidRDefault="00E67672" w:rsidP="00E67672">
      <w:pPr>
        <w:pStyle w:val="Prrafodelista"/>
        <w:spacing w:after="240"/>
        <w:ind w:left="850"/>
        <w:contextualSpacing w:val="0"/>
        <w:rPr>
          <w:rFonts w:ascii="Montserrat" w:hAnsi="Montserrat"/>
          <w:sz w:val="20"/>
          <w:szCs w:val="20"/>
        </w:rPr>
      </w:pPr>
    </w:p>
    <w:tbl>
      <w:tblPr>
        <w:tblStyle w:val="247"/>
        <w:tblW w:w="9820" w:type="dxa"/>
        <w:tblInd w:w="0" w:type="dxa"/>
        <w:tblLayout w:type="fixed"/>
        <w:tblLook w:val="0400" w:firstRow="0" w:lastRow="0" w:firstColumn="0" w:lastColumn="0" w:noHBand="0" w:noVBand="1"/>
      </w:tblPr>
      <w:tblGrid>
        <w:gridCol w:w="1129"/>
        <w:gridCol w:w="2268"/>
        <w:gridCol w:w="6423"/>
      </w:tblGrid>
      <w:tr w:rsidR="00E67672" w:rsidRPr="00CD787B" w14:paraId="7FADDD55" w14:textId="77777777" w:rsidTr="00A8603D">
        <w:trPr>
          <w:trHeight w:val="463"/>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17ADC010" w14:textId="14D2B1ED" w:rsidR="00E67672" w:rsidRPr="00CD787B" w:rsidRDefault="00E67672" w:rsidP="00A8603D">
            <w:pPr>
              <w:rPr>
                <w:rFonts w:ascii="Montserrat" w:hAnsi="Montserrat"/>
                <w:b/>
                <w:sz w:val="18"/>
                <w:szCs w:val="18"/>
              </w:rPr>
            </w:pPr>
            <w:r w:rsidRPr="00CD787B">
              <w:rPr>
                <w:rFonts w:ascii="Montserrat" w:hAnsi="Montserrat"/>
                <w:b/>
                <w:sz w:val="18"/>
                <w:szCs w:val="18"/>
              </w:rPr>
              <w:lastRenderedPageBreak/>
              <w:t>Grupo 2</w:t>
            </w:r>
            <w:r>
              <w:rPr>
                <w:rFonts w:ascii="Montserrat" w:hAnsi="Montserrat"/>
                <w:b/>
                <w:sz w:val="18"/>
                <w:szCs w:val="18"/>
              </w:rPr>
              <w:t>4</w:t>
            </w:r>
            <w:r w:rsidRPr="00CD787B">
              <w:rPr>
                <w:rFonts w:ascii="Montserrat" w:hAnsi="Montserrat"/>
                <w:b/>
                <w:sz w:val="18"/>
                <w:szCs w:val="18"/>
              </w:rPr>
              <w:t xml:space="preserve"> </w:t>
            </w:r>
            <w:r>
              <w:rPr>
                <w:rFonts w:ascii="Montserrat" w:hAnsi="Montserrat"/>
                <w:b/>
                <w:sz w:val="18"/>
                <w:szCs w:val="18"/>
              </w:rPr>
              <w:t>Parasitología</w:t>
            </w:r>
          </w:p>
        </w:tc>
      </w:tr>
      <w:tr w:rsidR="00E67672" w:rsidRPr="00CD787B" w14:paraId="41D02012" w14:textId="77777777" w:rsidTr="00A8603D">
        <w:trPr>
          <w:trHeight w:val="300"/>
        </w:trPr>
        <w:tc>
          <w:tcPr>
            <w:tcW w:w="982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4C10F692" w14:textId="77777777" w:rsidR="00E67672" w:rsidRPr="00CD787B" w:rsidRDefault="00E67672" w:rsidP="00A8603D">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Estudios incluidos:</w:t>
            </w:r>
          </w:p>
        </w:tc>
      </w:tr>
      <w:tr w:rsidR="00E67672" w:rsidRPr="00CD787B" w14:paraId="362BE8D0" w14:textId="77777777" w:rsidTr="0066726B">
        <w:trPr>
          <w:trHeight w:val="300"/>
        </w:trPr>
        <w:tc>
          <w:tcPr>
            <w:tcW w:w="112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6B34FE" w14:textId="77777777" w:rsidR="00E67672" w:rsidRPr="00CD787B" w:rsidRDefault="00E67672" w:rsidP="00A8603D">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 xml:space="preserve"> Clave</w:t>
            </w:r>
          </w:p>
        </w:tc>
        <w:tc>
          <w:tcPr>
            <w:tcW w:w="2268" w:type="dxa"/>
            <w:tcBorders>
              <w:top w:val="single" w:sz="4" w:space="0" w:color="000000"/>
              <w:left w:val="nil"/>
              <w:bottom w:val="single" w:sz="4" w:space="0" w:color="000000"/>
              <w:right w:val="single" w:sz="4" w:space="0" w:color="000000"/>
            </w:tcBorders>
            <w:shd w:val="clear" w:color="auto" w:fill="D9D9D9"/>
            <w:vAlign w:val="center"/>
          </w:tcPr>
          <w:p w14:paraId="73DCE809" w14:textId="77777777" w:rsidR="00E67672" w:rsidRPr="00CD787B" w:rsidRDefault="00E67672" w:rsidP="00A8603D">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Nombre del Estudio</w:t>
            </w:r>
          </w:p>
        </w:tc>
        <w:tc>
          <w:tcPr>
            <w:tcW w:w="6423" w:type="dxa"/>
            <w:tcBorders>
              <w:top w:val="single" w:sz="4" w:space="0" w:color="000000"/>
              <w:left w:val="nil"/>
              <w:bottom w:val="single" w:sz="4" w:space="0" w:color="000000"/>
              <w:right w:val="single" w:sz="4" w:space="0" w:color="000000"/>
            </w:tcBorders>
            <w:shd w:val="clear" w:color="auto" w:fill="D9D9D9"/>
            <w:vAlign w:val="center"/>
          </w:tcPr>
          <w:p w14:paraId="7CBE9375" w14:textId="77777777" w:rsidR="00E67672" w:rsidRPr="00CD787B" w:rsidRDefault="00E67672" w:rsidP="00A8603D">
            <w:pPr>
              <w:pBdr>
                <w:top w:val="nil"/>
                <w:left w:val="nil"/>
                <w:bottom w:val="nil"/>
                <w:right w:val="nil"/>
                <w:between w:val="nil"/>
              </w:pBdr>
              <w:spacing w:after="0"/>
              <w:jc w:val="center"/>
              <w:rPr>
                <w:rFonts w:ascii="Montserrat" w:hAnsi="Montserrat"/>
                <w:b/>
                <w:sz w:val="18"/>
                <w:szCs w:val="18"/>
              </w:rPr>
            </w:pPr>
            <w:r w:rsidRPr="00CD787B">
              <w:rPr>
                <w:rFonts w:ascii="Montserrat" w:hAnsi="Montserrat"/>
                <w:b/>
                <w:sz w:val="18"/>
                <w:szCs w:val="18"/>
              </w:rPr>
              <w:t>Especificaciones</w:t>
            </w:r>
          </w:p>
        </w:tc>
      </w:tr>
      <w:tr w:rsidR="00E67672" w:rsidRPr="00CD787B" w14:paraId="521E520F" w14:textId="77777777" w:rsidTr="0066726B">
        <w:trPr>
          <w:trHeight w:val="300"/>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F5066" w14:textId="7E12C096" w:rsidR="00E67672" w:rsidRPr="00CD787B" w:rsidRDefault="00E67672" w:rsidP="00A8603D">
            <w:pPr>
              <w:pBdr>
                <w:top w:val="nil"/>
                <w:left w:val="nil"/>
                <w:bottom w:val="nil"/>
                <w:right w:val="nil"/>
                <w:between w:val="nil"/>
              </w:pBdr>
              <w:spacing w:after="0"/>
              <w:jc w:val="left"/>
              <w:rPr>
                <w:rFonts w:ascii="Montserrat" w:hAnsi="Montserrat"/>
                <w:sz w:val="18"/>
                <w:szCs w:val="18"/>
              </w:rPr>
            </w:pPr>
            <w:r w:rsidRPr="00CD787B">
              <w:rPr>
                <w:rFonts w:ascii="Montserrat" w:hAnsi="Montserrat"/>
                <w:sz w:val="18"/>
                <w:szCs w:val="18"/>
              </w:rPr>
              <w:t>40.</w:t>
            </w:r>
            <w:r>
              <w:rPr>
                <w:rFonts w:ascii="Montserrat" w:hAnsi="Montserrat"/>
                <w:sz w:val="18"/>
                <w:szCs w:val="18"/>
              </w:rPr>
              <w:t>24</w:t>
            </w:r>
            <w:r w:rsidRPr="00CD787B">
              <w:rPr>
                <w:rFonts w:ascii="Montserrat" w:hAnsi="Montserrat"/>
                <w:sz w:val="18"/>
                <w:szCs w:val="18"/>
              </w:rPr>
              <w:t>.001</w:t>
            </w:r>
          </w:p>
        </w:tc>
        <w:tc>
          <w:tcPr>
            <w:tcW w:w="2268" w:type="dxa"/>
            <w:tcBorders>
              <w:top w:val="single" w:sz="4" w:space="0" w:color="000000"/>
              <w:left w:val="nil"/>
              <w:bottom w:val="single" w:sz="4" w:space="0" w:color="000000"/>
              <w:right w:val="single" w:sz="4" w:space="0" w:color="000000"/>
            </w:tcBorders>
            <w:shd w:val="clear" w:color="auto" w:fill="auto"/>
            <w:vAlign w:val="center"/>
          </w:tcPr>
          <w:p w14:paraId="0E0C34EC" w14:textId="7B557288" w:rsidR="00E67672" w:rsidRPr="00CD787B" w:rsidRDefault="00F16DC6" w:rsidP="00A8603D">
            <w:pPr>
              <w:pBdr>
                <w:top w:val="nil"/>
                <w:left w:val="nil"/>
                <w:bottom w:val="nil"/>
                <w:right w:val="nil"/>
                <w:between w:val="nil"/>
              </w:pBdr>
              <w:spacing w:after="0"/>
              <w:jc w:val="left"/>
              <w:rPr>
                <w:rFonts w:ascii="Montserrat" w:hAnsi="Montserrat"/>
                <w:sz w:val="18"/>
                <w:szCs w:val="18"/>
              </w:rPr>
            </w:pPr>
            <w:r>
              <w:rPr>
                <w:rFonts w:ascii="Montserrat" w:hAnsi="Montserrat"/>
                <w:sz w:val="18"/>
                <w:szCs w:val="18"/>
              </w:rPr>
              <w:t>Amiba en fresco</w:t>
            </w:r>
          </w:p>
        </w:tc>
        <w:tc>
          <w:tcPr>
            <w:tcW w:w="6423" w:type="dxa"/>
            <w:tcBorders>
              <w:top w:val="single" w:sz="4" w:space="0" w:color="000000"/>
              <w:left w:val="nil"/>
              <w:bottom w:val="single" w:sz="4" w:space="0" w:color="000000"/>
              <w:right w:val="single" w:sz="4" w:space="0" w:color="000000"/>
            </w:tcBorders>
            <w:vAlign w:val="center"/>
          </w:tcPr>
          <w:p w14:paraId="4ACDBED2" w14:textId="280F555A" w:rsidR="00E67672" w:rsidRPr="00CD787B" w:rsidRDefault="00F16DC6" w:rsidP="00F16DC6">
            <w:pPr>
              <w:pBdr>
                <w:top w:val="nil"/>
                <w:left w:val="nil"/>
                <w:bottom w:val="nil"/>
                <w:right w:val="nil"/>
                <w:between w:val="nil"/>
              </w:pBdr>
              <w:spacing w:after="0"/>
              <w:jc w:val="left"/>
              <w:rPr>
                <w:rFonts w:ascii="Montserrat" w:hAnsi="Montserrat"/>
                <w:sz w:val="18"/>
                <w:szCs w:val="18"/>
              </w:rPr>
            </w:pPr>
            <w:r>
              <w:rPr>
                <w:rFonts w:ascii="Montserrat" w:hAnsi="Montserrat"/>
                <w:sz w:val="18"/>
                <w:szCs w:val="18"/>
              </w:rPr>
              <w:t>Prueba manual</w:t>
            </w:r>
            <w:r w:rsidR="00C83999">
              <w:rPr>
                <w:rFonts w:ascii="Montserrat" w:hAnsi="Montserrat"/>
                <w:sz w:val="18"/>
                <w:szCs w:val="18"/>
              </w:rPr>
              <w:t>. Debe procesarse en sitio.</w:t>
            </w:r>
          </w:p>
        </w:tc>
      </w:tr>
      <w:tr w:rsidR="00F16DC6" w:rsidRPr="00CD787B" w14:paraId="60847632" w14:textId="77777777" w:rsidTr="0066726B">
        <w:trPr>
          <w:trHeight w:val="300"/>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7CF26" w14:textId="4641B893" w:rsidR="00F16DC6" w:rsidRPr="00CD787B" w:rsidRDefault="00F16DC6" w:rsidP="00F16DC6">
            <w:pPr>
              <w:pBdr>
                <w:top w:val="nil"/>
                <w:left w:val="nil"/>
                <w:bottom w:val="nil"/>
                <w:right w:val="nil"/>
                <w:between w:val="nil"/>
              </w:pBdr>
              <w:spacing w:after="0"/>
              <w:jc w:val="left"/>
              <w:rPr>
                <w:sz w:val="18"/>
                <w:szCs w:val="18"/>
              </w:rPr>
            </w:pPr>
            <w:r w:rsidRPr="00CD787B">
              <w:rPr>
                <w:rFonts w:ascii="Montserrat" w:hAnsi="Montserrat"/>
                <w:sz w:val="18"/>
                <w:szCs w:val="18"/>
              </w:rPr>
              <w:t>40.</w:t>
            </w:r>
            <w:r>
              <w:rPr>
                <w:rFonts w:ascii="Montserrat" w:hAnsi="Montserrat"/>
                <w:sz w:val="18"/>
                <w:szCs w:val="18"/>
              </w:rPr>
              <w:t>24</w:t>
            </w:r>
            <w:r w:rsidRPr="00CD787B">
              <w:rPr>
                <w:rFonts w:ascii="Montserrat" w:hAnsi="Montserrat"/>
                <w:sz w:val="18"/>
                <w:szCs w:val="18"/>
              </w:rPr>
              <w:t>.00</w:t>
            </w:r>
            <w:r>
              <w:rPr>
                <w:rFonts w:ascii="Montserrat" w:hAnsi="Montserrat"/>
                <w:sz w:val="18"/>
                <w:szCs w:val="18"/>
              </w:rPr>
              <w:t>2</w:t>
            </w:r>
          </w:p>
        </w:tc>
        <w:tc>
          <w:tcPr>
            <w:tcW w:w="2268" w:type="dxa"/>
            <w:tcBorders>
              <w:top w:val="single" w:sz="4" w:space="0" w:color="000000"/>
              <w:left w:val="nil"/>
              <w:bottom w:val="single" w:sz="4" w:space="0" w:color="000000"/>
              <w:right w:val="single" w:sz="4" w:space="0" w:color="000000"/>
            </w:tcBorders>
            <w:shd w:val="clear" w:color="auto" w:fill="auto"/>
            <w:vAlign w:val="center"/>
          </w:tcPr>
          <w:p w14:paraId="7C72B067" w14:textId="026F1BE9" w:rsidR="00F16DC6" w:rsidRDefault="007421F7" w:rsidP="00F16DC6">
            <w:pPr>
              <w:pBdr>
                <w:top w:val="nil"/>
                <w:left w:val="nil"/>
                <w:bottom w:val="nil"/>
                <w:right w:val="nil"/>
                <w:between w:val="nil"/>
              </w:pBdr>
              <w:spacing w:after="0"/>
              <w:jc w:val="left"/>
              <w:rPr>
                <w:sz w:val="18"/>
                <w:szCs w:val="18"/>
              </w:rPr>
            </w:pPr>
            <w:r>
              <w:rPr>
                <w:rFonts w:ascii="Montserrat" w:hAnsi="Montserrat"/>
                <w:sz w:val="18"/>
                <w:szCs w:val="18"/>
              </w:rPr>
              <w:t>Citología de moco fecal</w:t>
            </w:r>
          </w:p>
        </w:tc>
        <w:tc>
          <w:tcPr>
            <w:tcW w:w="6423" w:type="dxa"/>
            <w:tcBorders>
              <w:top w:val="single" w:sz="4" w:space="0" w:color="000000"/>
              <w:left w:val="nil"/>
              <w:bottom w:val="single" w:sz="4" w:space="0" w:color="000000"/>
              <w:right w:val="single" w:sz="4" w:space="0" w:color="000000"/>
            </w:tcBorders>
            <w:vAlign w:val="center"/>
          </w:tcPr>
          <w:p w14:paraId="56E66A2F" w14:textId="7F85B42B" w:rsidR="00F16DC6" w:rsidRDefault="00C83999" w:rsidP="00F16DC6">
            <w:pPr>
              <w:pBdr>
                <w:top w:val="nil"/>
                <w:left w:val="nil"/>
                <w:bottom w:val="nil"/>
                <w:right w:val="nil"/>
                <w:between w:val="nil"/>
              </w:pBdr>
              <w:spacing w:after="0"/>
              <w:jc w:val="left"/>
              <w:rPr>
                <w:sz w:val="18"/>
                <w:szCs w:val="18"/>
              </w:rPr>
            </w:pPr>
            <w:r>
              <w:rPr>
                <w:rFonts w:ascii="Montserrat" w:hAnsi="Montserrat"/>
                <w:sz w:val="18"/>
                <w:szCs w:val="18"/>
              </w:rPr>
              <w:t>Prueba manual. Debe procesarse en sitio.</w:t>
            </w:r>
          </w:p>
        </w:tc>
      </w:tr>
      <w:tr w:rsidR="0066726B" w:rsidRPr="00CD787B" w14:paraId="6778F546" w14:textId="77777777" w:rsidTr="0066726B">
        <w:trPr>
          <w:trHeight w:val="300"/>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66205" w14:textId="0270E1EA" w:rsidR="0066726B" w:rsidRPr="00CD787B" w:rsidRDefault="0066726B" w:rsidP="0066726B">
            <w:pPr>
              <w:pBdr>
                <w:top w:val="nil"/>
                <w:left w:val="nil"/>
                <w:bottom w:val="nil"/>
                <w:right w:val="nil"/>
                <w:between w:val="nil"/>
              </w:pBdr>
              <w:spacing w:after="0"/>
              <w:jc w:val="left"/>
              <w:rPr>
                <w:sz w:val="18"/>
                <w:szCs w:val="18"/>
              </w:rPr>
            </w:pPr>
            <w:r w:rsidRPr="00CD787B">
              <w:rPr>
                <w:rFonts w:ascii="Montserrat" w:hAnsi="Montserrat"/>
                <w:sz w:val="18"/>
                <w:szCs w:val="18"/>
              </w:rPr>
              <w:t>40.</w:t>
            </w:r>
            <w:r>
              <w:rPr>
                <w:rFonts w:ascii="Montserrat" w:hAnsi="Montserrat"/>
                <w:sz w:val="18"/>
                <w:szCs w:val="18"/>
              </w:rPr>
              <w:t>24</w:t>
            </w:r>
            <w:r w:rsidRPr="00CD787B">
              <w:rPr>
                <w:rFonts w:ascii="Montserrat" w:hAnsi="Montserrat"/>
                <w:sz w:val="18"/>
                <w:szCs w:val="18"/>
              </w:rPr>
              <w:t>.00</w:t>
            </w:r>
            <w:r>
              <w:rPr>
                <w:rFonts w:ascii="Montserrat" w:hAnsi="Montserrat"/>
                <w:sz w:val="18"/>
                <w:szCs w:val="18"/>
              </w:rPr>
              <w:t>3</w:t>
            </w:r>
          </w:p>
        </w:tc>
        <w:tc>
          <w:tcPr>
            <w:tcW w:w="2268" w:type="dxa"/>
            <w:tcBorders>
              <w:top w:val="single" w:sz="4" w:space="0" w:color="000000"/>
              <w:left w:val="nil"/>
              <w:bottom w:val="single" w:sz="4" w:space="0" w:color="000000"/>
              <w:right w:val="single" w:sz="4" w:space="0" w:color="000000"/>
            </w:tcBorders>
            <w:shd w:val="clear" w:color="auto" w:fill="auto"/>
            <w:vAlign w:val="center"/>
          </w:tcPr>
          <w:p w14:paraId="226B27AB" w14:textId="474489A9" w:rsidR="0066726B" w:rsidRDefault="0066726B" w:rsidP="0066726B">
            <w:pPr>
              <w:pBdr>
                <w:top w:val="nil"/>
                <w:left w:val="nil"/>
                <w:bottom w:val="nil"/>
                <w:right w:val="nil"/>
                <w:between w:val="nil"/>
              </w:pBdr>
              <w:spacing w:after="0"/>
              <w:jc w:val="left"/>
              <w:rPr>
                <w:sz w:val="18"/>
                <w:szCs w:val="18"/>
              </w:rPr>
            </w:pPr>
            <w:r>
              <w:rPr>
                <w:rFonts w:ascii="Montserrat" w:hAnsi="Montserrat"/>
                <w:sz w:val="18"/>
                <w:szCs w:val="18"/>
              </w:rPr>
              <w:t>Coproparasitoscópico</w:t>
            </w:r>
          </w:p>
        </w:tc>
        <w:tc>
          <w:tcPr>
            <w:tcW w:w="6423" w:type="dxa"/>
            <w:tcBorders>
              <w:top w:val="single" w:sz="4" w:space="0" w:color="000000"/>
              <w:left w:val="nil"/>
              <w:bottom w:val="single" w:sz="4" w:space="0" w:color="000000"/>
              <w:right w:val="single" w:sz="4" w:space="0" w:color="000000"/>
            </w:tcBorders>
            <w:vAlign w:val="center"/>
          </w:tcPr>
          <w:p w14:paraId="03DD9A66" w14:textId="76C9A6D9" w:rsidR="0066726B" w:rsidRDefault="00C83999" w:rsidP="0066726B">
            <w:pPr>
              <w:pBdr>
                <w:top w:val="nil"/>
                <w:left w:val="nil"/>
                <w:bottom w:val="nil"/>
                <w:right w:val="nil"/>
                <w:between w:val="nil"/>
              </w:pBdr>
              <w:spacing w:after="0"/>
              <w:jc w:val="left"/>
              <w:rPr>
                <w:sz w:val="18"/>
                <w:szCs w:val="18"/>
              </w:rPr>
            </w:pPr>
            <w:r>
              <w:rPr>
                <w:rFonts w:ascii="Montserrat" w:hAnsi="Montserrat"/>
                <w:sz w:val="18"/>
                <w:szCs w:val="18"/>
              </w:rPr>
              <w:t>Prueba manual. Debe procesarse en sitio.</w:t>
            </w:r>
          </w:p>
        </w:tc>
      </w:tr>
      <w:tr w:rsidR="00C83999" w:rsidRPr="00CD787B" w14:paraId="35204A06" w14:textId="77777777" w:rsidTr="0066726B">
        <w:trPr>
          <w:trHeight w:val="300"/>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EAD6B" w14:textId="1F45378F" w:rsidR="00C83999" w:rsidRPr="00CD787B" w:rsidRDefault="00C83999" w:rsidP="00C83999">
            <w:pPr>
              <w:pBdr>
                <w:top w:val="nil"/>
                <w:left w:val="nil"/>
                <w:bottom w:val="nil"/>
                <w:right w:val="nil"/>
                <w:between w:val="nil"/>
              </w:pBdr>
              <w:spacing w:after="0"/>
              <w:jc w:val="left"/>
              <w:rPr>
                <w:sz w:val="18"/>
                <w:szCs w:val="18"/>
              </w:rPr>
            </w:pPr>
            <w:r w:rsidRPr="00CD787B">
              <w:rPr>
                <w:rFonts w:ascii="Montserrat" w:hAnsi="Montserrat"/>
                <w:sz w:val="18"/>
                <w:szCs w:val="18"/>
              </w:rPr>
              <w:t>40.</w:t>
            </w:r>
            <w:r>
              <w:rPr>
                <w:rFonts w:ascii="Montserrat" w:hAnsi="Montserrat"/>
                <w:sz w:val="18"/>
                <w:szCs w:val="18"/>
              </w:rPr>
              <w:t>24</w:t>
            </w:r>
            <w:r w:rsidRPr="00CD787B">
              <w:rPr>
                <w:rFonts w:ascii="Montserrat" w:hAnsi="Montserrat"/>
                <w:sz w:val="18"/>
                <w:szCs w:val="18"/>
              </w:rPr>
              <w:t>.00</w:t>
            </w:r>
            <w:r>
              <w:rPr>
                <w:rFonts w:ascii="Montserrat" w:hAnsi="Montserrat"/>
                <w:sz w:val="18"/>
                <w:szCs w:val="18"/>
              </w:rPr>
              <w:t>4</w:t>
            </w:r>
          </w:p>
        </w:tc>
        <w:tc>
          <w:tcPr>
            <w:tcW w:w="2268" w:type="dxa"/>
            <w:tcBorders>
              <w:top w:val="single" w:sz="4" w:space="0" w:color="000000"/>
              <w:left w:val="nil"/>
              <w:bottom w:val="single" w:sz="4" w:space="0" w:color="000000"/>
              <w:right w:val="single" w:sz="4" w:space="0" w:color="000000"/>
            </w:tcBorders>
            <w:shd w:val="clear" w:color="auto" w:fill="auto"/>
            <w:vAlign w:val="center"/>
          </w:tcPr>
          <w:p w14:paraId="48BFED63" w14:textId="7B30C1FD" w:rsidR="00C83999" w:rsidRDefault="00C83999" w:rsidP="00C83999">
            <w:pPr>
              <w:pBdr>
                <w:top w:val="nil"/>
                <w:left w:val="nil"/>
                <w:bottom w:val="nil"/>
                <w:right w:val="nil"/>
                <w:between w:val="nil"/>
              </w:pBdr>
              <w:spacing w:after="0"/>
              <w:jc w:val="left"/>
              <w:rPr>
                <w:sz w:val="18"/>
                <w:szCs w:val="18"/>
              </w:rPr>
            </w:pPr>
            <w:r>
              <w:rPr>
                <w:rFonts w:ascii="Montserrat" w:hAnsi="Montserrat"/>
                <w:sz w:val="18"/>
                <w:szCs w:val="18"/>
              </w:rPr>
              <w:t>Coprológico</w:t>
            </w:r>
          </w:p>
        </w:tc>
        <w:tc>
          <w:tcPr>
            <w:tcW w:w="6423" w:type="dxa"/>
            <w:tcBorders>
              <w:top w:val="single" w:sz="4" w:space="0" w:color="000000"/>
              <w:left w:val="nil"/>
              <w:bottom w:val="single" w:sz="4" w:space="0" w:color="000000"/>
              <w:right w:val="single" w:sz="4" w:space="0" w:color="000000"/>
            </w:tcBorders>
            <w:vAlign w:val="center"/>
          </w:tcPr>
          <w:p w14:paraId="0602D133" w14:textId="6FF23E08" w:rsidR="00C83999" w:rsidRDefault="00C83999" w:rsidP="00C83999">
            <w:pPr>
              <w:pBdr>
                <w:top w:val="nil"/>
                <w:left w:val="nil"/>
                <w:bottom w:val="nil"/>
                <w:right w:val="nil"/>
                <w:between w:val="nil"/>
              </w:pBdr>
              <w:spacing w:after="0"/>
              <w:jc w:val="left"/>
              <w:rPr>
                <w:sz w:val="18"/>
                <w:szCs w:val="18"/>
              </w:rPr>
            </w:pPr>
            <w:r>
              <w:rPr>
                <w:rFonts w:ascii="Montserrat" w:hAnsi="Montserrat"/>
                <w:sz w:val="18"/>
                <w:szCs w:val="18"/>
              </w:rPr>
              <w:t>Prueba manual. Debe procesarse en sitio.</w:t>
            </w:r>
          </w:p>
        </w:tc>
      </w:tr>
    </w:tbl>
    <w:p w14:paraId="5458C655" w14:textId="77777777" w:rsidR="00E67672" w:rsidRDefault="00E67672" w:rsidP="00E67672">
      <w:pPr>
        <w:spacing w:after="240"/>
      </w:pPr>
    </w:p>
    <w:p w14:paraId="173DD2B3" w14:textId="079E4145" w:rsidR="00F25F32" w:rsidRPr="00CD787B" w:rsidRDefault="00F25F32" w:rsidP="00F25F32">
      <w:pPr>
        <w:tabs>
          <w:tab w:val="left" w:pos="2488"/>
          <w:tab w:val="left" w:pos="5057"/>
        </w:tabs>
        <w:rPr>
          <w:i/>
        </w:rPr>
      </w:pPr>
      <w:r w:rsidRPr="00CD787B">
        <w:rPr>
          <w:i/>
        </w:rPr>
        <w:t xml:space="preserve">Equipamiento para el grupo de </w:t>
      </w:r>
      <w:r>
        <w:rPr>
          <w:i/>
        </w:rPr>
        <w:t>Parasi</w:t>
      </w:r>
      <w:r w:rsidRPr="00CD787B">
        <w:rPr>
          <w:i/>
        </w:rPr>
        <w:t>tología</w:t>
      </w:r>
      <w:r w:rsidRPr="00CD787B">
        <w:rPr>
          <w:i/>
        </w:rPr>
        <w:tab/>
      </w:r>
    </w:p>
    <w:p w14:paraId="39C8CB09" w14:textId="16C25E17" w:rsidR="00F25F32" w:rsidRPr="00CD787B" w:rsidRDefault="00F25F32" w:rsidP="00F25F32">
      <w:pPr>
        <w:rPr>
          <w:rFonts w:eastAsia="Calibri" w:cs="Calibri"/>
          <w:color w:val="000000"/>
        </w:rPr>
      </w:pPr>
      <w:r w:rsidRPr="00CD787B">
        <w:rPr>
          <w:rFonts w:eastAsia="Calibri" w:cs="Calibri"/>
          <w:color w:val="000000"/>
        </w:rPr>
        <w:t xml:space="preserve">El equipamiento para el grupo de </w:t>
      </w:r>
      <w:r>
        <w:rPr>
          <w:rFonts w:eastAsia="Calibri" w:cs="Calibri"/>
          <w:color w:val="000000"/>
        </w:rPr>
        <w:t>Parasi</w:t>
      </w:r>
      <w:r w:rsidRPr="00CD787B">
        <w:rPr>
          <w:rFonts w:eastAsia="Calibri" w:cs="Calibri"/>
          <w:color w:val="000000"/>
        </w:rPr>
        <w:t>tología deberá cumplir con los siguientes requisitos:</w:t>
      </w:r>
    </w:p>
    <w:p w14:paraId="72254B30" w14:textId="76488156" w:rsidR="00F25F32" w:rsidRPr="00CD787B" w:rsidRDefault="00F25F32" w:rsidP="00F25F32">
      <w:pPr>
        <w:pStyle w:val="Prrafodelista"/>
        <w:numPr>
          <w:ilvl w:val="0"/>
          <w:numId w:val="8"/>
        </w:numPr>
        <w:pBdr>
          <w:top w:val="nil"/>
          <w:left w:val="nil"/>
          <w:bottom w:val="nil"/>
          <w:right w:val="nil"/>
          <w:between w:val="nil"/>
        </w:pBdr>
        <w:spacing w:after="0"/>
        <w:ind w:left="993" w:hanging="294"/>
        <w:jc w:val="both"/>
        <w:rPr>
          <w:rFonts w:ascii="Montserrat" w:hAnsi="Montserrat"/>
          <w:sz w:val="20"/>
          <w:szCs w:val="20"/>
        </w:rPr>
      </w:pPr>
      <w:r w:rsidRPr="00CD787B">
        <w:rPr>
          <w:rFonts w:ascii="Montserrat" w:hAnsi="Montserrat"/>
          <w:sz w:val="20"/>
          <w:szCs w:val="20"/>
        </w:rPr>
        <w:t>Deberá proporcionar un microscopio de campo claro con oculares 10X y objetivos 10X, 40X y 100X como mínimo.</w:t>
      </w:r>
    </w:p>
    <w:p w14:paraId="1BC2591D" w14:textId="37CAAFC7" w:rsidR="00F25F32" w:rsidRPr="00CD787B" w:rsidRDefault="00F25F32" w:rsidP="00F25F32">
      <w:pPr>
        <w:pStyle w:val="Prrafodelista"/>
        <w:numPr>
          <w:ilvl w:val="0"/>
          <w:numId w:val="8"/>
        </w:numPr>
        <w:pBdr>
          <w:top w:val="nil"/>
          <w:left w:val="nil"/>
          <w:bottom w:val="nil"/>
          <w:right w:val="nil"/>
          <w:between w:val="nil"/>
        </w:pBdr>
        <w:spacing w:after="0"/>
        <w:ind w:left="993" w:hanging="294"/>
        <w:jc w:val="both"/>
        <w:rPr>
          <w:rFonts w:ascii="Montserrat" w:hAnsi="Montserrat"/>
        </w:rPr>
      </w:pPr>
      <w:r w:rsidRPr="00CD787B">
        <w:rPr>
          <w:rFonts w:ascii="Montserrat" w:hAnsi="Montserrat"/>
          <w:sz w:val="20"/>
          <w:szCs w:val="20"/>
        </w:rPr>
        <w:t xml:space="preserve">Deberá proporcionar </w:t>
      </w:r>
      <w:r w:rsidR="00D15C13">
        <w:rPr>
          <w:rFonts w:ascii="Montserrat" w:hAnsi="Montserrat"/>
          <w:sz w:val="20"/>
          <w:szCs w:val="20"/>
        </w:rPr>
        <w:t>lámina portaobjetos y cubreobjetos</w:t>
      </w:r>
      <w:r w:rsidR="002A6BB8">
        <w:rPr>
          <w:rFonts w:ascii="Montserrat" w:hAnsi="Montserrat"/>
          <w:sz w:val="20"/>
          <w:szCs w:val="20"/>
        </w:rPr>
        <w:t xml:space="preserve">, </w:t>
      </w:r>
      <w:r w:rsidR="00270F33">
        <w:rPr>
          <w:rFonts w:ascii="Montserrat" w:hAnsi="Montserrat"/>
          <w:sz w:val="20"/>
          <w:szCs w:val="20"/>
        </w:rPr>
        <w:t xml:space="preserve">papel indicador universal de pH, </w:t>
      </w:r>
      <w:r w:rsidR="002A6BB8">
        <w:rPr>
          <w:rFonts w:ascii="Montserrat" w:hAnsi="Montserrat"/>
          <w:sz w:val="20"/>
          <w:szCs w:val="20"/>
        </w:rPr>
        <w:t>así como también tubos cónicos plásticos</w:t>
      </w:r>
      <w:r w:rsidR="00EC5EC1">
        <w:rPr>
          <w:rFonts w:ascii="Montserrat" w:hAnsi="Montserrat"/>
          <w:sz w:val="20"/>
          <w:szCs w:val="20"/>
        </w:rPr>
        <w:t xml:space="preserve">, </w:t>
      </w:r>
      <w:r w:rsidR="002A6BB8">
        <w:rPr>
          <w:rFonts w:ascii="Montserrat" w:hAnsi="Montserrat"/>
          <w:sz w:val="20"/>
          <w:szCs w:val="20"/>
        </w:rPr>
        <w:t>tubos de concentración parasitaria fecal</w:t>
      </w:r>
      <w:r w:rsidR="00EC5EC1">
        <w:rPr>
          <w:rFonts w:ascii="Montserrat" w:hAnsi="Montserrat"/>
          <w:sz w:val="20"/>
          <w:szCs w:val="20"/>
        </w:rPr>
        <w:t xml:space="preserve"> y solución salina al 0.85 %</w:t>
      </w:r>
      <w:r w:rsidRPr="00CD787B">
        <w:rPr>
          <w:rFonts w:ascii="Montserrat" w:hAnsi="Montserrat"/>
          <w:sz w:val="20"/>
          <w:szCs w:val="20"/>
        </w:rPr>
        <w:t>.</w:t>
      </w:r>
    </w:p>
    <w:p w14:paraId="09E17DF0" w14:textId="662CC284" w:rsidR="00F25F32" w:rsidRPr="00CD787B" w:rsidRDefault="00F25F32" w:rsidP="00F25F32">
      <w:pPr>
        <w:pStyle w:val="Prrafodelista"/>
        <w:numPr>
          <w:ilvl w:val="0"/>
          <w:numId w:val="8"/>
        </w:numPr>
        <w:pBdr>
          <w:top w:val="nil"/>
          <w:left w:val="nil"/>
          <w:bottom w:val="nil"/>
          <w:right w:val="nil"/>
          <w:between w:val="nil"/>
        </w:pBdr>
        <w:spacing w:after="0"/>
        <w:ind w:left="993" w:hanging="294"/>
        <w:jc w:val="both"/>
        <w:rPr>
          <w:rFonts w:ascii="Montserrat" w:hAnsi="Montserrat"/>
        </w:rPr>
      </w:pPr>
      <w:r w:rsidRPr="00CD787B">
        <w:rPr>
          <w:rFonts w:ascii="Montserrat" w:hAnsi="Montserrat"/>
          <w:sz w:val="20"/>
          <w:szCs w:val="20"/>
        </w:rPr>
        <w:t>Deberá contemplar la dotación de insumos para las siguientes tinciones: Giemsa</w:t>
      </w:r>
      <w:r>
        <w:rPr>
          <w:rFonts w:ascii="Montserrat" w:hAnsi="Montserrat"/>
          <w:sz w:val="20"/>
          <w:szCs w:val="20"/>
        </w:rPr>
        <w:t xml:space="preserve">, </w:t>
      </w:r>
      <w:r w:rsidR="005479BA">
        <w:rPr>
          <w:rFonts w:ascii="Montserrat" w:hAnsi="Montserrat"/>
          <w:sz w:val="20"/>
          <w:szCs w:val="20"/>
        </w:rPr>
        <w:t xml:space="preserve">Lugol, </w:t>
      </w:r>
      <w:proofErr w:type="spellStart"/>
      <w:r w:rsidR="005479BA">
        <w:rPr>
          <w:rFonts w:ascii="Montserrat" w:hAnsi="Montserrat"/>
          <w:sz w:val="20"/>
          <w:szCs w:val="20"/>
        </w:rPr>
        <w:t>tricrómica</w:t>
      </w:r>
      <w:proofErr w:type="spellEnd"/>
      <w:r w:rsidR="00936150">
        <w:rPr>
          <w:rFonts w:ascii="Montserrat" w:hAnsi="Montserrat"/>
          <w:sz w:val="20"/>
          <w:szCs w:val="20"/>
        </w:rPr>
        <w:t xml:space="preserve"> y azul de metileno.</w:t>
      </w:r>
    </w:p>
    <w:p w14:paraId="4D141A32" w14:textId="77777777" w:rsidR="00F25F32" w:rsidRDefault="00F25F32" w:rsidP="00E67672">
      <w:pPr>
        <w:spacing w:after="240"/>
      </w:pPr>
    </w:p>
    <w:p w14:paraId="46D9F7B5" w14:textId="19734299" w:rsidR="00030465" w:rsidRDefault="00030465" w:rsidP="00E67672">
      <w:pPr>
        <w:spacing w:after="240"/>
      </w:pPr>
      <w:r>
        <w:t>En virtud de</w:t>
      </w:r>
      <w:r w:rsidR="00DB787E">
        <w:t xml:space="preserve"> las necesidades particulares que poseen</w:t>
      </w:r>
      <w:r w:rsidR="007F0632">
        <w:t xml:space="preserve"> las </w:t>
      </w:r>
      <w:r w:rsidR="00F002ED">
        <w:t>u</w:t>
      </w:r>
      <w:r w:rsidR="007F0632">
        <w:t xml:space="preserve">nidades </w:t>
      </w:r>
      <w:r w:rsidR="00F002ED">
        <w:t>m</w:t>
      </w:r>
      <w:r w:rsidR="007F0632">
        <w:t xml:space="preserve">édicas de tercer nivel como </w:t>
      </w:r>
      <w:r w:rsidR="00DB787E">
        <w:t>los Hospitales Regionales de Alta Especialidad</w:t>
      </w:r>
      <w:r w:rsidR="00EA59D8">
        <w:t xml:space="preserve"> (HRAE)</w:t>
      </w:r>
      <w:r w:rsidR="00CD4BD1">
        <w:t xml:space="preserve"> y el Hospital de Especialidades P</w:t>
      </w:r>
      <w:r w:rsidR="0082008E">
        <w:t>e</w:t>
      </w:r>
      <w:r w:rsidR="00CD4BD1">
        <w:t>di</w:t>
      </w:r>
      <w:r w:rsidR="0082008E">
        <w:t>átricas</w:t>
      </w:r>
      <w:r w:rsidR="004C0220">
        <w:t xml:space="preserve"> (HEP) </w:t>
      </w:r>
      <w:r w:rsidR="00A42A0A">
        <w:t>para la prestación de</w:t>
      </w:r>
      <w:r w:rsidR="004D0893">
        <w:t xml:space="preserve"> los servicios médicos</w:t>
      </w:r>
      <w:r w:rsidR="00DB787E">
        <w:t xml:space="preserve">, se </w:t>
      </w:r>
      <w:r w:rsidR="000F6D15">
        <w:t>indica</w:t>
      </w:r>
      <w:r w:rsidR="00A42A0A">
        <w:t>n</w:t>
      </w:r>
      <w:r w:rsidR="000F6D15">
        <w:t xml:space="preserve"> </w:t>
      </w:r>
      <w:r w:rsidR="00A42A0A">
        <w:t xml:space="preserve">a continuación </w:t>
      </w:r>
      <w:r w:rsidR="004D0893">
        <w:t>los grupos de pruebas adicionales requeridos por cada unidad médica de este tipo:</w:t>
      </w:r>
    </w:p>
    <w:tbl>
      <w:tblPr>
        <w:tblStyle w:val="247"/>
        <w:tblW w:w="9776" w:type="dxa"/>
        <w:tblInd w:w="0" w:type="dxa"/>
        <w:tblLayout w:type="fixed"/>
        <w:tblLook w:val="0400" w:firstRow="0" w:lastRow="0" w:firstColumn="0" w:lastColumn="0" w:noHBand="0" w:noVBand="1"/>
      </w:tblPr>
      <w:tblGrid>
        <w:gridCol w:w="1413"/>
        <w:gridCol w:w="3260"/>
        <w:gridCol w:w="5103"/>
      </w:tblGrid>
      <w:tr w:rsidR="003B7B19" w:rsidRPr="0082008E" w14:paraId="3A34BD83" w14:textId="77777777" w:rsidTr="00BC1159">
        <w:trPr>
          <w:trHeight w:val="463"/>
          <w:tblHeader/>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3692D651" w14:textId="47AEF999" w:rsidR="003B7B19" w:rsidRPr="0082008E" w:rsidRDefault="003B7B19" w:rsidP="00153044">
            <w:pPr>
              <w:rPr>
                <w:rFonts w:ascii="Montserrat" w:hAnsi="Montserrat"/>
                <w:b/>
                <w:sz w:val="18"/>
                <w:szCs w:val="18"/>
              </w:rPr>
            </w:pPr>
            <w:r w:rsidRPr="0082008E">
              <w:rPr>
                <w:rFonts w:ascii="Montserrat" w:hAnsi="Montserrat"/>
                <w:b/>
                <w:sz w:val="18"/>
                <w:szCs w:val="18"/>
              </w:rPr>
              <w:t>Grupo 25</w:t>
            </w:r>
            <w:r w:rsidR="0059241E">
              <w:rPr>
                <w:rFonts w:ascii="Montserrat" w:hAnsi="Montserrat"/>
                <w:b/>
                <w:sz w:val="18"/>
                <w:szCs w:val="18"/>
              </w:rPr>
              <w:t>A</w:t>
            </w:r>
            <w:r w:rsidRPr="0082008E">
              <w:rPr>
                <w:rFonts w:ascii="Montserrat" w:hAnsi="Montserrat"/>
                <w:b/>
                <w:sz w:val="18"/>
                <w:szCs w:val="18"/>
              </w:rPr>
              <w:t xml:space="preserve"> Pruebas de Alta Especialidad</w:t>
            </w:r>
            <w:r w:rsidR="000B28AF">
              <w:rPr>
                <w:rFonts w:ascii="Montserrat" w:hAnsi="Montserrat"/>
                <w:b/>
                <w:sz w:val="18"/>
                <w:szCs w:val="18"/>
              </w:rPr>
              <w:t xml:space="preserve"> (</w:t>
            </w:r>
            <w:r w:rsidR="007B7A2B">
              <w:rPr>
                <w:rFonts w:ascii="Montserrat" w:hAnsi="Montserrat"/>
                <w:b/>
                <w:sz w:val="18"/>
                <w:szCs w:val="18"/>
              </w:rPr>
              <w:t xml:space="preserve">para las partidas de </w:t>
            </w:r>
            <w:r w:rsidRPr="0082008E">
              <w:rPr>
                <w:rFonts w:ascii="Montserrat" w:hAnsi="Montserrat"/>
                <w:b/>
                <w:sz w:val="18"/>
                <w:szCs w:val="18"/>
              </w:rPr>
              <w:t>HRAE</w:t>
            </w:r>
            <w:r w:rsidR="00F83183">
              <w:rPr>
                <w:rFonts w:ascii="Montserrat" w:hAnsi="Montserrat"/>
                <w:b/>
                <w:sz w:val="18"/>
                <w:szCs w:val="18"/>
              </w:rPr>
              <w:t xml:space="preserve"> </w:t>
            </w:r>
            <w:r w:rsidR="00BE5BD3">
              <w:rPr>
                <w:rFonts w:ascii="Montserrat" w:hAnsi="Montserrat"/>
                <w:b/>
                <w:sz w:val="18"/>
                <w:szCs w:val="18"/>
              </w:rPr>
              <w:t>y HEP</w:t>
            </w:r>
            <w:r w:rsidR="000B28AF">
              <w:rPr>
                <w:rFonts w:ascii="Montserrat" w:hAnsi="Montserrat"/>
                <w:b/>
                <w:sz w:val="18"/>
                <w:szCs w:val="18"/>
              </w:rPr>
              <w:t>)</w:t>
            </w:r>
          </w:p>
        </w:tc>
      </w:tr>
      <w:tr w:rsidR="003B7B19" w:rsidRPr="0082008E" w14:paraId="6F7931FB" w14:textId="77777777" w:rsidTr="00BC1159">
        <w:trPr>
          <w:trHeight w:val="300"/>
          <w:tblHeader/>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14572D80" w14:textId="77777777" w:rsidR="003B7B19" w:rsidRPr="0082008E" w:rsidRDefault="003B7B19" w:rsidP="00153044">
            <w:pPr>
              <w:pBdr>
                <w:top w:val="nil"/>
                <w:left w:val="nil"/>
                <w:bottom w:val="nil"/>
                <w:right w:val="nil"/>
                <w:between w:val="nil"/>
              </w:pBdr>
              <w:spacing w:after="0"/>
              <w:jc w:val="left"/>
              <w:rPr>
                <w:rFonts w:ascii="Montserrat" w:hAnsi="Montserrat"/>
                <w:sz w:val="18"/>
                <w:szCs w:val="18"/>
              </w:rPr>
            </w:pPr>
            <w:r w:rsidRPr="0082008E">
              <w:rPr>
                <w:rFonts w:ascii="Montserrat" w:hAnsi="Montserrat"/>
                <w:sz w:val="18"/>
                <w:szCs w:val="18"/>
              </w:rPr>
              <w:t>Estudios incluidos:</w:t>
            </w:r>
          </w:p>
        </w:tc>
      </w:tr>
      <w:tr w:rsidR="003B7B19" w:rsidRPr="0082008E" w14:paraId="766FEA4C" w14:textId="77777777" w:rsidTr="00BC1159">
        <w:trPr>
          <w:trHeight w:val="300"/>
          <w:tblHeader/>
        </w:trPr>
        <w:tc>
          <w:tcPr>
            <w:tcW w:w="141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77F6A04" w14:textId="77777777" w:rsidR="003B7B19" w:rsidRPr="0082008E" w:rsidRDefault="003B7B19" w:rsidP="00153044">
            <w:pPr>
              <w:pBdr>
                <w:top w:val="nil"/>
                <w:left w:val="nil"/>
                <w:bottom w:val="nil"/>
                <w:right w:val="nil"/>
                <w:between w:val="nil"/>
              </w:pBdr>
              <w:spacing w:after="0"/>
              <w:jc w:val="center"/>
              <w:rPr>
                <w:rFonts w:ascii="Montserrat" w:hAnsi="Montserrat"/>
                <w:b/>
                <w:sz w:val="18"/>
                <w:szCs w:val="18"/>
              </w:rPr>
            </w:pPr>
            <w:r w:rsidRPr="0082008E">
              <w:rPr>
                <w:rFonts w:ascii="Montserrat" w:hAnsi="Montserrat"/>
                <w:b/>
                <w:sz w:val="18"/>
                <w:szCs w:val="18"/>
              </w:rPr>
              <w:t xml:space="preserve"> Clave</w:t>
            </w:r>
          </w:p>
        </w:tc>
        <w:tc>
          <w:tcPr>
            <w:tcW w:w="3260" w:type="dxa"/>
            <w:tcBorders>
              <w:top w:val="single" w:sz="4" w:space="0" w:color="000000"/>
              <w:left w:val="nil"/>
              <w:bottom w:val="single" w:sz="4" w:space="0" w:color="000000"/>
              <w:right w:val="single" w:sz="4" w:space="0" w:color="000000"/>
            </w:tcBorders>
            <w:shd w:val="clear" w:color="auto" w:fill="D9D9D9"/>
            <w:vAlign w:val="center"/>
          </w:tcPr>
          <w:p w14:paraId="0E12CA70" w14:textId="77777777" w:rsidR="003B7B19" w:rsidRPr="0082008E" w:rsidRDefault="003B7B19" w:rsidP="00153044">
            <w:pPr>
              <w:pBdr>
                <w:top w:val="nil"/>
                <w:left w:val="nil"/>
                <w:bottom w:val="nil"/>
                <w:right w:val="nil"/>
                <w:between w:val="nil"/>
              </w:pBdr>
              <w:spacing w:after="0"/>
              <w:jc w:val="center"/>
              <w:rPr>
                <w:rFonts w:ascii="Montserrat" w:hAnsi="Montserrat"/>
                <w:b/>
                <w:sz w:val="18"/>
                <w:szCs w:val="18"/>
              </w:rPr>
            </w:pPr>
            <w:r w:rsidRPr="0082008E">
              <w:rPr>
                <w:rFonts w:ascii="Montserrat" w:hAnsi="Montserrat"/>
                <w:b/>
                <w:sz w:val="18"/>
                <w:szCs w:val="18"/>
              </w:rPr>
              <w:t>Nombre del Estudio</w:t>
            </w:r>
          </w:p>
        </w:tc>
        <w:tc>
          <w:tcPr>
            <w:tcW w:w="5103" w:type="dxa"/>
            <w:tcBorders>
              <w:top w:val="single" w:sz="4" w:space="0" w:color="000000"/>
              <w:left w:val="nil"/>
              <w:bottom w:val="single" w:sz="4" w:space="0" w:color="000000"/>
              <w:right w:val="single" w:sz="4" w:space="0" w:color="000000"/>
            </w:tcBorders>
            <w:shd w:val="clear" w:color="auto" w:fill="D9D9D9"/>
            <w:vAlign w:val="center"/>
          </w:tcPr>
          <w:p w14:paraId="01ECD9E5" w14:textId="77777777" w:rsidR="003B7B19" w:rsidRPr="0082008E" w:rsidRDefault="003B7B19" w:rsidP="00153044">
            <w:pPr>
              <w:pBdr>
                <w:top w:val="nil"/>
                <w:left w:val="nil"/>
                <w:bottom w:val="nil"/>
                <w:right w:val="nil"/>
                <w:between w:val="nil"/>
              </w:pBdr>
              <w:spacing w:after="0"/>
              <w:jc w:val="center"/>
              <w:rPr>
                <w:rFonts w:ascii="Montserrat" w:hAnsi="Montserrat"/>
                <w:b/>
                <w:sz w:val="18"/>
                <w:szCs w:val="18"/>
              </w:rPr>
            </w:pPr>
            <w:r w:rsidRPr="0082008E">
              <w:rPr>
                <w:rFonts w:ascii="Montserrat" w:hAnsi="Montserrat"/>
                <w:b/>
                <w:sz w:val="18"/>
                <w:szCs w:val="18"/>
              </w:rPr>
              <w:t>Especificaciones</w:t>
            </w:r>
          </w:p>
        </w:tc>
      </w:tr>
      <w:tr w:rsidR="0082008E" w:rsidRPr="0082008E" w14:paraId="514AFA8B" w14:textId="77777777" w:rsidTr="00BC1159">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3E7C6A16" w14:textId="55131C0C" w:rsidR="0082008E" w:rsidRPr="0082008E" w:rsidRDefault="0082008E" w:rsidP="0082008E">
            <w:pPr>
              <w:pBdr>
                <w:top w:val="nil"/>
                <w:left w:val="nil"/>
                <w:bottom w:val="nil"/>
                <w:right w:val="nil"/>
                <w:between w:val="nil"/>
              </w:pBdr>
              <w:spacing w:after="0"/>
              <w:jc w:val="left"/>
              <w:rPr>
                <w:rFonts w:ascii="Montserrat" w:hAnsi="Montserrat"/>
                <w:sz w:val="18"/>
                <w:szCs w:val="18"/>
              </w:rPr>
            </w:pPr>
            <w:r w:rsidRPr="00BD2A01">
              <w:rPr>
                <w:rFonts w:ascii="Montserrat" w:eastAsia="Times New Roman" w:hAnsi="Montserrat" w:cs="Times New Roman"/>
                <w:sz w:val="18"/>
                <w:szCs w:val="18"/>
              </w:rPr>
              <w:t>40.25A.001</w:t>
            </w:r>
          </w:p>
        </w:tc>
        <w:tc>
          <w:tcPr>
            <w:tcW w:w="3260" w:type="dxa"/>
            <w:tcBorders>
              <w:top w:val="single" w:sz="4" w:space="0" w:color="auto"/>
              <w:left w:val="nil"/>
              <w:bottom w:val="single" w:sz="4" w:space="0" w:color="auto"/>
              <w:right w:val="single" w:sz="4" w:space="0" w:color="auto"/>
            </w:tcBorders>
            <w:shd w:val="clear" w:color="auto" w:fill="auto"/>
            <w:vAlign w:val="center"/>
          </w:tcPr>
          <w:p w14:paraId="45FE9DF1" w14:textId="5927DFE9" w:rsidR="0082008E" w:rsidRPr="0082008E" w:rsidRDefault="0082008E" w:rsidP="0082008E">
            <w:pPr>
              <w:pBdr>
                <w:top w:val="nil"/>
                <w:left w:val="nil"/>
                <w:bottom w:val="nil"/>
                <w:right w:val="nil"/>
                <w:between w:val="nil"/>
              </w:pBdr>
              <w:spacing w:after="0"/>
              <w:jc w:val="left"/>
              <w:rPr>
                <w:rFonts w:ascii="Montserrat" w:hAnsi="Montserrat"/>
                <w:sz w:val="18"/>
                <w:szCs w:val="18"/>
              </w:rPr>
            </w:pPr>
            <w:r w:rsidRPr="00BD2A01">
              <w:rPr>
                <w:rFonts w:ascii="Montserrat" w:eastAsia="Times New Roman" w:hAnsi="Montserrat" w:cs="Times New Roman"/>
                <w:sz w:val="18"/>
                <w:szCs w:val="18"/>
              </w:rPr>
              <w:t>Oh Pregnenolona</w:t>
            </w:r>
          </w:p>
        </w:tc>
        <w:tc>
          <w:tcPr>
            <w:tcW w:w="5103" w:type="dxa"/>
            <w:tcBorders>
              <w:top w:val="single" w:sz="4" w:space="0" w:color="auto"/>
              <w:left w:val="nil"/>
              <w:bottom w:val="single" w:sz="4" w:space="0" w:color="auto"/>
              <w:right w:val="single" w:sz="4" w:space="0" w:color="auto"/>
            </w:tcBorders>
            <w:shd w:val="clear" w:color="auto" w:fill="auto"/>
            <w:vAlign w:val="bottom"/>
          </w:tcPr>
          <w:p w14:paraId="53FDF91F" w14:textId="69C5C888" w:rsidR="0082008E" w:rsidRPr="0082008E" w:rsidRDefault="0082008E" w:rsidP="0082008E">
            <w:pPr>
              <w:pBdr>
                <w:top w:val="nil"/>
                <w:left w:val="nil"/>
                <w:bottom w:val="nil"/>
                <w:right w:val="nil"/>
                <w:between w:val="nil"/>
              </w:pBdr>
              <w:spacing w:after="0"/>
              <w:jc w:val="left"/>
              <w:rPr>
                <w:rFonts w:ascii="Montserrat" w:hAnsi="Montserrat"/>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F6B45CF"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DE4BD28" w14:textId="63AAEFE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40.25A.002</w:t>
            </w:r>
          </w:p>
        </w:tc>
        <w:tc>
          <w:tcPr>
            <w:tcW w:w="3260" w:type="dxa"/>
            <w:tcBorders>
              <w:top w:val="nil"/>
              <w:left w:val="nil"/>
              <w:bottom w:val="single" w:sz="4" w:space="0" w:color="auto"/>
              <w:right w:val="single" w:sz="4" w:space="0" w:color="auto"/>
            </w:tcBorders>
            <w:shd w:val="clear" w:color="auto" w:fill="auto"/>
            <w:vAlign w:val="center"/>
          </w:tcPr>
          <w:p w14:paraId="2B397D07" w14:textId="2FC283B4"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Hidroxyprogesterona</w:t>
            </w:r>
            <w:proofErr w:type="spellEnd"/>
          </w:p>
        </w:tc>
        <w:tc>
          <w:tcPr>
            <w:tcW w:w="5103" w:type="dxa"/>
            <w:tcBorders>
              <w:top w:val="nil"/>
              <w:left w:val="nil"/>
              <w:bottom w:val="single" w:sz="4" w:space="0" w:color="auto"/>
              <w:right w:val="single" w:sz="4" w:space="0" w:color="auto"/>
            </w:tcBorders>
            <w:shd w:val="clear" w:color="auto" w:fill="auto"/>
            <w:vAlign w:val="bottom"/>
          </w:tcPr>
          <w:p w14:paraId="577E32AF" w14:textId="544363D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A22F378"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1DFA148" w14:textId="385AD61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lastRenderedPageBreak/>
              <w:t>40.25A.003</w:t>
            </w:r>
          </w:p>
        </w:tc>
        <w:tc>
          <w:tcPr>
            <w:tcW w:w="3260" w:type="dxa"/>
            <w:tcBorders>
              <w:top w:val="nil"/>
              <w:left w:val="nil"/>
              <w:bottom w:val="single" w:sz="4" w:space="0" w:color="auto"/>
              <w:right w:val="single" w:sz="4" w:space="0" w:color="auto"/>
            </w:tcBorders>
            <w:shd w:val="clear" w:color="auto" w:fill="auto"/>
            <w:vAlign w:val="center"/>
          </w:tcPr>
          <w:p w14:paraId="1B3B1516" w14:textId="0FD45B7F"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Vldl</w:t>
            </w:r>
            <w:proofErr w:type="spellEnd"/>
            <w:r w:rsidRPr="00BD2A01">
              <w:rPr>
                <w:rFonts w:ascii="Montserrat" w:eastAsia="Times New Roman" w:hAnsi="Montserrat" w:cs="Times New Roman"/>
                <w:sz w:val="18"/>
                <w:szCs w:val="18"/>
              </w:rPr>
              <w:t xml:space="preserve"> - Colesterol</w:t>
            </w:r>
          </w:p>
        </w:tc>
        <w:tc>
          <w:tcPr>
            <w:tcW w:w="5103" w:type="dxa"/>
            <w:tcBorders>
              <w:top w:val="nil"/>
              <w:left w:val="nil"/>
              <w:bottom w:val="single" w:sz="4" w:space="0" w:color="auto"/>
              <w:right w:val="single" w:sz="4" w:space="0" w:color="auto"/>
            </w:tcBorders>
            <w:shd w:val="clear" w:color="auto" w:fill="auto"/>
            <w:vAlign w:val="bottom"/>
          </w:tcPr>
          <w:p w14:paraId="44A49CDF" w14:textId="60C6C58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3446827B"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9E34858" w14:textId="4494438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40.25A.004</w:t>
            </w:r>
          </w:p>
        </w:tc>
        <w:tc>
          <w:tcPr>
            <w:tcW w:w="3260" w:type="dxa"/>
            <w:tcBorders>
              <w:top w:val="nil"/>
              <w:left w:val="nil"/>
              <w:bottom w:val="single" w:sz="4" w:space="0" w:color="auto"/>
              <w:right w:val="single" w:sz="4" w:space="0" w:color="auto"/>
            </w:tcBorders>
            <w:shd w:val="clear" w:color="auto" w:fill="auto"/>
            <w:vAlign w:val="center"/>
          </w:tcPr>
          <w:p w14:paraId="0F5B144A" w14:textId="06EE6A9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5´Nucleotidasa</w:t>
            </w:r>
          </w:p>
        </w:tc>
        <w:tc>
          <w:tcPr>
            <w:tcW w:w="5103" w:type="dxa"/>
            <w:tcBorders>
              <w:top w:val="nil"/>
              <w:left w:val="nil"/>
              <w:bottom w:val="single" w:sz="4" w:space="0" w:color="auto"/>
              <w:right w:val="single" w:sz="4" w:space="0" w:color="auto"/>
            </w:tcBorders>
            <w:shd w:val="clear" w:color="auto" w:fill="auto"/>
            <w:vAlign w:val="bottom"/>
          </w:tcPr>
          <w:p w14:paraId="342616D4" w14:textId="037B8AE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5B331007"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F68C696" w14:textId="358BAEC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40.25A.005</w:t>
            </w:r>
          </w:p>
        </w:tc>
        <w:tc>
          <w:tcPr>
            <w:tcW w:w="3260" w:type="dxa"/>
            <w:tcBorders>
              <w:top w:val="nil"/>
              <w:left w:val="nil"/>
              <w:bottom w:val="single" w:sz="4" w:space="0" w:color="auto"/>
              <w:right w:val="single" w:sz="4" w:space="0" w:color="auto"/>
            </w:tcBorders>
            <w:shd w:val="clear" w:color="auto" w:fill="auto"/>
            <w:vAlign w:val="center"/>
          </w:tcPr>
          <w:p w14:paraId="319737C4" w14:textId="4ABD0EB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7 </w:t>
            </w:r>
            <w:proofErr w:type="spellStart"/>
            <w:r w:rsidRPr="00BD2A01">
              <w:rPr>
                <w:rFonts w:ascii="Montserrat" w:eastAsia="Times New Roman" w:hAnsi="Montserrat" w:cs="Times New Roman"/>
                <w:sz w:val="18"/>
                <w:szCs w:val="18"/>
              </w:rPr>
              <w:t>Dehidrocolesterol</w:t>
            </w:r>
            <w:proofErr w:type="spellEnd"/>
          </w:p>
        </w:tc>
        <w:tc>
          <w:tcPr>
            <w:tcW w:w="5103" w:type="dxa"/>
            <w:tcBorders>
              <w:top w:val="nil"/>
              <w:left w:val="nil"/>
              <w:bottom w:val="single" w:sz="4" w:space="0" w:color="auto"/>
              <w:right w:val="single" w:sz="4" w:space="0" w:color="auto"/>
            </w:tcBorders>
            <w:shd w:val="clear" w:color="auto" w:fill="auto"/>
            <w:vAlign w:val="bottom"/>
          </w:tcPr>
          <w:p w14:paraId="11433ACA" w14:textId="51EA571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5138BCC4"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0FAC2AB" w14:textId="261B508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40.25A.006</w:t>
            </w:r>
          </w:p>
        </w:tc>
        <w:tc>
          <w:tcPr>
            <w:tcW w:w="3260" w:type="dxa"/>
            <w:tcBorders>
              <w:top w:val="nil"/>
              <w:left w:val="nil"/>
              <w:bottom w:val="single" w:sz="4" w:space="0" w:color="auto"/>
              <w:right w:val="single" w:sz="4" w:space="0" w:color="auto"/>
            </w:tcBorders>
            <w:shd w:val="clear" w:color="auto" w:fill="auto"/>
            <w:vAlign w:val="center"/>
          </w:tcPr>
          <w:p w14:paraId="3F0B0A10" w14:textId="00EC9EE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Antiestreptolisinas (Aso)</w:t>
            </w:r>
          </w:p>
        </w:tc>
        <w:tc>
          <w:tcPr>
            <w:tcW w:w="5103" w:type="dxa"/>
            <w:tcBorders>
              <w:top w:val="nil"/>
              <w:left w:val="nil"/>
              <w:bottom w:val="single" w:sz="4" w:space="0" w:color="auto"/>
              <w:right w:val="single" w:sz="4" w:space="0" w:color="auto"/>
            </w:tcBorders>
            <w:shd w:val="clear" w:color="auto" w:fill="auto"/>
            <w:vAlign w:val="bottom"/>
          </w:tcPr>
          <w:p w14:paraId="258DEFE4" w14:textId="10992B0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3AC240B"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5D428D5" w14:textId="5F13C7D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40.25A.007</w:t>
            </w:r>
          </w:p>
        </w:tc>
        <w:tc>
          <w:tcPr>
            <w:tcW w:w="3260" w:type="dxa"/>
            <w:tcBorders>
              <w:top w:val="nil"/>
              <w:left w:val="nil"/>
              <w:bottom w:val="single" w:sz="4" w:space="0" w:color="auto"/>
              <w:right w:val="single" w:sz="4" w:space="0" w:color="auto"/>
            </w:tcBorders>
            <w:shd w:val="clear" w:color="auto" w:fill="auto"/>
            <w:vAlign w:val="center"/>
          </w:tcPr>
          <w:p w14:paraId="472F5EE7" w14:textId="14E564F9"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Adenosin</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Deaminasa</w:t>
            </w:r>
            <w:proofErr w:type="spellEnd"/>
            <w:r w:rsidRPr="00BD2A01">
              <w:rPr>
                <w:rFonts w:ascii="Montserrat" w:eastAsia="Times New Roman" w:hAnsi="Montserrat" w:cs="Times New Roman"/>
                <w:sz w:val="18"/>
                <w:szCs w:val="18"/>
              </w:rPr>
              <w:t xml:space="preserve"> En Suero</w:t>
            </w:r>
          </w:p>
        </w:tc>
        <w:tc>
          <w:tcPr>
            <w:tcW w:w="5103" w:type="dxa"/>
            <w:tcBorders>
              <w:top w:val="nil"/>
              <w:left w:val="nil"/>
              <w:bottom w:val="single" w:sz="4" w:space="0" w:color="auto"/>
              <w:right w:val="single" w:sz="4" w:space="0" w:color="auto"/>
            </w:tcBorders>
            <w:shd w:val="clear" w:color="auto" w:fill="auto"/>
            <w:vAlign w:val="bottom"/>
          </w:tcPr>
          <w:p w14:paraId="7F58907E" w14:textId="3F5F5D8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6B4875E"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DEF6D9E" w14:textId="4894D3C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40.25A.008</w:t>
            </w:r>
          </w:p>
        </w:tc>
        <w:tc>
          <w:tcPr>
            <w:tcW w:w="3260" w:type="dxa"/>
            <w:tcBorders>
              <w:top w:val="nil"/>
              <w:left w:val="nil"/>
              <w:bottom w:val="single" w:sz="4" w:space="0" w:color="auto"/>
              <w:right w:val="single" w:sz="4" w:space="0" w:color="auto"/>
            </w:tcBorders>
            <w:shd w:val="clear" w:color="auto" w:fill="auto"/>
            <w:vAlign w:val="center"/>
          </w:tcPr>
          <w:p w14:paraId="654D4C5E" w14:textId="108E105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Adenovirus Respiratoria</w:t>
            </w:r>
          </w:p>
        </w:tc>
        <w:tc>
          <w:tcPr>
            <w:tcW w:w="5103" w:type="dxa"/>
            <w:tcBorders>
              <w:top w:val="nil"/>
              <w:left w:val="nil"/>
              <w:bottom w:val="single" w:sz="4" w:space="0" w:color="auto"/>
              <w:right w:val="single" w:sz="4" w:space="0" w:color="auto"/>
            </w:tcBorders>
            <w:shd w:val="clear" w:color="auto" w:fill="auto"/>
            <w:vAlign w:val="bottom"/>
          </w:tcPr>
          <w:p w14:paraId="6177A9A8" w14:textId="35152A7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4FBD941"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6BA0C39" w14:textId="080B5A7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40.25A.009</w:t>
            </w:r>
          </w:p>
        </w:tc>
        <w:tc>
          <w:tcPr>
            <w:tcW w:w="3260" w:type="dxa"/>
            <w:tcBorders>
              <w:top w:val="nil"/>
              <w:left w:val="nil"/>
              <w:bottom w:val="single" w:sz="4" w:space="0" w:color="auto"/>
              <w:right w:val="single" w:sz="4" w:space="0" w:color="auto"/>
            </w:tcBorders>
            <w:shd w:val="clear" w:color="auto" w:fill="auto"/>
            <w:vAlign w:val="center"/>
          </w:tcPr>
          <w:p w14:paraId="7A73AFD5" w14:textId="369B7B40"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Proteinas</w:t>
            </w:r>
            <w:proofErr w:type="spellEnd"/>
            <w:r w:rsidRPr="00BD2A01">
              <w:rPr>
                <w:rFonts w:ascii="Montserrat" w:eastAsia="Times New Roman" w:hAnsi="Montserrat" w:cs="Times New Roman"/>
                <w:sz w:val="18"/>
                <w:szCs w:val="18"/>
              </w:rPr>
              <w:t xml:space="preserve"> Urinarias Y En Líquidos Biológicos</w:t>
            </w:r>
          </w:p>
        </w:tc>
        <w:tc>
          <w:tcPr>
            <w:tcW w:w="5103" w:type="dxa"/>
            <w:tcBorders>
              <w:top w:val="nil"/>
              <w:left w:val="nil"/>
              <w:bottom w:val="single" w:sz="4" w:space="0" w:color="auto"/>
              <w:right w:val="single" w:sz="4" w:space="0" w:color="auto"/>
            </w:tcBorders>
            <w:shd w:val="clear" w:color="auto" w:fill="auto"/>
            <w:vAlign w:val="bottom"/>
          </w:tcPr>
          <w:p w14:paraId="432D895F" w14:textId="05D41A2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C9307F2"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5DC0AD8" w14:textId="34FCCE3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40.25A.010</w:t>
            </w:r>
          </w:p>
        </w:tc>
        <w:tc>
          <w:tcPr>
            <w:tcW w:w="3260" w:type="dxa"/>
            <w:tcBorders>
              <w:top w:val="nil"/>
              <w:left w:val="nil"/>
              <w:bottom w:val="single" w:sz="4" w:space="0" w:color="auto"/>
              <w:right w:val="single" w:sz="4" w:space="0" w:color="auto"/>
            </w:tcBorders>
            <w:shd w:val="clear" w:color="auto" w:fill="auto"/>
            <w:vAlign w:val="center"/>
          </w:tcPr>
          <w:p w14:paraId="3598CDF2" w14:textId="61810C9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Reticulocitos</w:t>
            </w:r>
          </w:p>
        </w:tc>
        <w:tc>
          <w:tcPr>
            <w:tcW w:w="5103" w:type="dxa"/>
            <w:tcBorders>
              <w:top w:val="nil"/>
              <w:left w:val="nil"/>
              <w:bottom w:val="single" w:sz="4" w:space="0" w:color="auto"/>
              <w:right w:val="single" w:sz="4" w:space="0" w:color="auto"/>
            </w:tcBorders>
            <w:shd w:val="clear" w:color="auto" w:fill="auto"/>
            <w:vAlign w:val="bottom"/>
          </w:tcPr>
          <w:p w14:paraId="42218FB6" w14:textId="2ECC140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3CBB08D"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FA485B0" w14:textId="66294C5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40.25A.011</w:t>
            </w:r>
          </w:p>
        </w:tc>
        <w:tc>
          <w:tcPr>
            <w:tcW w:w="3260" w:type="dxa"/>
            <w:tcBorders>
              <w:top w:val="nil"/>
              <w:left w:val="nil"/>
              <w:bottom w:val="single" w:sz="4" w:space="0" w:color="auto"/>
              <w:right w:val="single" w:sz="4" w:space="0" w:color="auto"/>
            </w:tcBorders>
            <w:shd w:val="clear" w:color="auto" w:fill="auto"/>
            <w:vAlign w:val="center"/>
          </w:tcPr>
          <w:p w14:paraId="75A9824F" w14:textId="5961E8B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Actina</w:t>
            </w:r>
            <w:proofErr w:type="gramEnd"/>
          </w:p>
        </w:tc>
        <w:tc>
          <w:tcPr>
            <w:tcW w:w="5103" w:type="dxa"/>
            <w:tcBorders>
              <w:top w:val="nil"/>
              <w:left w:val="nil"/>
              <w:bottom w:val="single" w:sz="4" w:space="0" w:color="auto"/>
              <w:right w:val="single" w:sz="4" w:space="0" w:color="auto"/>
            </w:tcBorders>
            <w:shd w:val="clear" w:color="auto" w:fill="auto"/>
            <w:vAlign w:val="bottom"/>
          </w:tcPr>
          <w:p w14:paraId="02F8F495" w14:textId="1C288E4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86F4808"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840E272" w14:textId="5AE78B5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40.25A.012</w:t>
            </w:r>
          </w:p>
        </w:tc>
        <w:tc>
          <w:tcPr>
            <w:tcW w:w="3260" w:type="dxa"/>
            <w:tcBorders>
              <w:top w:val="nil"/>
              <w:left w:val="nil"/>
              <w:bottom w:val="single" w:sz="4" w:space="0" w:color="auto"/>
              <w:right w:val="single" w:sz="4" w:space="0" w:color="auto"/>
            </w:tcBorders>
            <w:shd w:val="clear" w:color="auto" w:fill="auto"/>
            <w:vAlign w:val="center"/>
          </w:tcPr>
          <w:p w14:paraId="4C3C1C5C" w14:textId="7FDA70D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Adenovirus</w:t>
            </w:r>
            <w:proofErr w:type="gramEnd"/>
          </w:p>
        </w:tc>
        <w:tc>
          <w:tcPr>
            <w:tcW w:w="5103" w:type="dxa"/>
            <w:tcBorders>
              <w:top w:val="nil"/>
              <w:left w:val="nil"/>
              <w:bottom w:val="single" w:sz="4" w:space="0" w:color="auto"/>
              <w:right w:val="single" w:sz="4" w:space="0" w:color="auto"/>
            </w:tcBorders>
            <w:shd w:val="clear" w:color="auto" w:fill="auto"/>
            <w:vAlign w:val="bottom"/>
          </w:tcPr>
          <w:p w14:paraId="3918D34F" w14:textId="7A288E5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5FBD8BE"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9A5270F" w14:textId="00E9D1D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40.25A.013</w:t>
            </w:r>
          </w:p>
        </w:tc>
        <w:tc>
          <w:tcPr>
            <w:tcW w:w="3260" w:type="dxa"/>
            <w:tcBorders>
              <w:top w:val="nil"/>
              <w:left w:val="nil"/>
              <w:bottom w:val="single" w:sz="4" w:space="0" w:color="auto"/>
              <w:right w:val="single" w:sz="4" w:space="0" w:color="auto"/>
            </w:tcBorders>
            <w:shd w:val="clear" w:color="auto" w:fill="auto"/>
            <w:vAlign w:val="center"/>
          </w:tcPr>
          <w:p w14:paraId="6FD81E12" w14:textId="2524C38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Porcentaje De Blastos En </w:t>
            </w:r>
            <w:proofErr w:type="spellStart"/>
            <w:r w:rsidRPr="00BD2A01">
              <w:rPr>
                <w:rFonts w:ascii="Montserrat" w:eastAsia="Times New Roman" w:hAnsi="Montserrat" w:cs="Times New Roman"/>
                <w:sz w:val="18"/>
                <w:szCs w:val="18"/>
              </w:rPr>
              <w:t>Lcr</w:t>
            </w:r>
            <w:proofErr w:type="spellEnd"/>
          </w:p>
        </w:tc>
        <w:tc>
          <w:tcPr>
            <w:tcW w:w="5103" w:type="dxa"/>
            <w:tcBorders>
              <w:top w:val="nil"/>
              <w:left w:val="nil"/>
              <w:bottom w:val="single" w:sz="4" w:space="0" w:color="auto"/>
              <w:right w:val="single" w:sz="4" w:space="0" w:color="auto"/>
            </w:tcBorders>
            <w:shd w:val="clear" w:color="auto" w:fill="auto"/>
            <w:vAlign w:val="bottom"/>
          </w:tcPr>
          <w:p w14:paraId="51069E83" w14:textId="0E6F083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E8904B4"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9B699A3" w14:textId="549BCF7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40.25A.014</w:t>
            </w:r>
          </w:p>
        </w:tc>
        <w:tc>
          <w:tcPr>
            <w:tcW w:w="3260" w:type="dxa"/>
            <w:tcBorders>
              <w:top w:val="nil"/>
              <w:left w:val="nil"/>
              <w:bottom w:val="single" w:sz="4" w:space="0" w:color="auto"/>
              <w:right w:val="single" w:sz="4" w:space="0" w:color="auto"/>
            </w:tcBorders>
            <w:shd w:val="clear" w:color="auto" w:fill="auto"/>
            <w:vAlign w:val="center"/>
          </w:tcPr>
          <w:p w14:paraId="5D30C6EC" w14:textId="7873968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Amibianos</w:t>
            </w:r>
            <w:proofErr w:type="spellEnd"/>
          </w:p>
        </w:tc>
        <w:tc>
          <w:tcPr>
            <w:tcW w:w="5103" w:type="dxa"/>
            <w:tcBorders>
              <w:top w:val="nil"/>
              <w:left w:val="nil"/>
              <w:bottom w:val="single" w:sz="4" w:space="0" w:color="auto"/>
              <w:right w:val="single" w:sz="4" w:space="0" w:color="auto"/>
            </w:tcBorders>
            <w:shd w:val="clear" w:color="auto" w:fill="auto"/>
            <w:vAlign w:val="bottom"/>
          </w:tcPr>
          <w:p w14:paraId="334C3B3B" w14:textId="0562D6B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5ECE3A0E"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9861EB2" w14:textId="3BD324B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40.25A.015</w:t>
            </w:r>
          </w:p>
        </w:tc>
        <w:tc>
          <w:tcPr>
            <w:tcW w:w="3260" w:type="dxa"/>
            <w:tcBorders>
              <w:top w:val="nil"/>
              <w:left w:val="nil"/>
              <w:bottom w:val="single" w:sz="4" w:space="0" w:color="auto"/>
              <w:right w:val="single" w:sz="4" w:space="0" w:color="auto"/>
            </w:tcBorders>
            <w:shd w:val="clear" w:color="auto" w:fill="auto"/>
            <w:vAlign w:val="center"/>
          </w:tcPr>
          <w:p w14:paraId="69545A12" w14:textId="2E35115F"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Alfafetoproteina</w:t>
            </w:r>
            <w:proofErr w:type="spellEnd"/>
            <w:r w:rsidRPr="00BD2A01">
              <w:rPr>
                <w:rFonts w:ascii="Montserrat" w:eastAsia="Times New Roman" w:hAnsi="Montserrat" w:cs="Times New Roman"/>
                <w:sz w:val="18"/>
                <w:szCs w:val="18"/>
              </w:rPr>
              <w:t xml:space="preserve"> En </w:t>
            </w:r>
            <w:proofErr w:type="spellStart"/>
            <w:r w:rsidRPr="00BD2A01">
              <w:rPr>
                <w:rFonts w:ascii="Montserrat" w:eastAsia="Times New Roman" w:hAnsi="Montserrat" w:cs="Times New Roman"/>
                <w:sz w:val="18"/>
                <w:szCs w:val="18"/>
              </w:rPr>
              <w:t>Lcr</w:t>
            </w:r>
            <w:proofErr w:type="spellEnd"/>
          </w:p>
        </w:tc>
        <w:tc>
          <w:tcPr>
            <w:tcW w:w="5103" w:type="dxa"/>
            <w:tcBorders>
              <w:top w:val="nil"/>
              <w:left w:val="nil"/>
              <w:bottom w:val="single" w:sz="4" w:space="0" w:color="auto"/>
              <w:right w:val="single" w:sz="4" w:space="0" w:color="auto"/>
            </w:tcBorders>
            <w:shd w:val="clear" w:color="auto" w:fill="auto"/>
            <w:vAlign w:val="bottom"/>
          </w:tcPr>
          <w:p w14:paraId="64104259" w14:textId="44E8318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ADE2A75"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24ECAD8" w14:textId="1AC0842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40.25A.016</w:t>
            </w:r>
          </w:p>
        </w:tc>
        <w:tc>
          <w:tcPr>
            <w:tcW w:w="3260" w:type="dxa"/>
            <w:tcBorders>
              <w:top w:val="nil"/>
              <w:left w:val="nil"/>
              <w:bottom w:val="single" w:sz="4" w:space="0" w:color="auto"/>
              <w:right w:val="single" w:sz="4" w:space="0" w:color="auto"/>
            </w:tcBorders>
            <w:shd w:val="clear" w:color="auto" w:fill="auto"/>
            <w:vAlign w:val="center"/>
          </w:tcPr>
          <w:p w14:paraId="53C8B7E7" w14:textId="669A6E8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Anexina</w:t>
            </w:r>
            <w:proofErr w:type="gramEnd"/>
            <w:r w:rsidRPr="00BD2A01">
              <w:rPr>
                <w:rFonts w:ascii="Montserrat" w:eastAsia="Times New Roman" w:hAnsi="Montserrat" w:cs="Times New Roman"/>
                <w:sz w:val="18"/>
                <w:szCs w:val="18"/>
              </w:rPr>
              <w:t xml:space="preserve"> V (</w:t>
            </w:r>
            <w:proofErr w:type="spellStart"/>
            <w:r w:rsidRPr="00BD2A01">
              <w:rPr>
                <w:rFonts w:ascii="Montserrat" w:eastAsia="Times New Roman" w:hAnsi="Montserrat" w:cs="Times New Roman"/>
                <w:sz w:val="18"/>
                <w:szCs w:val="18"/>
              </w:rPr>
              <w:t>Igg</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Igm</w:t>
            </w:r>
            <w:proofErr w:type="spellEnd"/>
            <w:r w:rsidRPr="00BD2A01">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56440770" w14:textId="4D904C1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0A64CC8"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80F8B05" w14:textId="33C4475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40.25A.017</w:t>
            </w:r>
          </w:p>
        </w:tc>
        <w:tc>
          <w:tcPr>
            <w:tcW w:w="3260" w:type="dxa"/>
            <w:tcBorders>
              <w:top w:val="nil"/>
              <w:left w:val="nil"/>
              <w:bottom w:val="single" w:sz="4" w:space="0" w:color="auto"/>
              <w:right w:val="single" w:sz="4" w:space="0" w:color="auto"/>
            </w:tcBorders>
            <w:shd w:val="clear" w:color="auto" w:fill="auto"/>
            <w:vAlign w:val="center"/>
          </w:tcPr>
          <w:p w14:paraId="5755015A" w14:textId="0BF2339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Asialoglicoproteina</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Asgp</w:t>
            </w:r>
            <w:proofErr w:type="spellEnd"/>
            <w:proofErr w:type="gramStart"/>
            <w:r w:rsidRPr="00BD2A01">
              <w:rPr>
                <w:rFonts w:ascii="Montserrat" w:eastAsia="Times New Roman" w:hAnsi="Montserrat" w:cs="Times New Roman"/>
                <w:sz w:val="18"/>
                <w:szCs w:val="18"/>
              </w:rPr>
              <w:t>)(</w:t>
            </w:r>
            <w:proofErr w:type="spellStart"/>
            <w:proofErr w:type="gramEnd"/>
            <w:r w:rsidRPr="00BD2A01">
              <w:rPr>
                <w:rFonts w:ascii="Montserrat" w:eastAsia="Times New Roman" w:hAnsi="Montserrat" w:cs="Times New Roman"/>
                <w:sz w:val="18"/>
                <w:szCs w:val="18"/>
              </w:rPr>
              <w:t>Igg</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Igm</w:t>
            </w:r>
            <w:proofErr w:type="spellEnd"/>
            <w:r w:rsidRPr="00BD2A01">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7321BEEC" w14:textId="65B2174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51C8AE9"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6DC87F9" w14:textId="7C33B61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40.25A.018</w:t>
            </w:r>
          </w:p>
        </w:tc>
        <w:tc>
          <w:tcPr>
            <w:tcW w:w="3260" w:type="dxa"/>
            <w:tcBorders>
              <w:top w:val="nil"/>
              <w:left w:val="nil"/>
              <w:bottom w:val="single" w:sz="4" w:space="0" w:color="auto"/>
              <w:right w:val="single" w:sz="4" w:space="0" w:color="auto"/>
            </w:tcBorders>
            <w:shd w:val="clear" w:color="auto" w:fill="auto"/>
            <w:vAlign w:val="center"/>
          </w:tcPr>
          <w:p w14:paraId="455923EA" w14:textId="66DD6C2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Brucella</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Igg</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Igm</w:t>
            </w:r>
            <w:proofErr w:type="spellEnd"/>
            <w:r w:rsidRPr="00BD2A01">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07C3944A" w14:textId="578A8E8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0AB9662"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284D8D6" w14:textId="798B792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lastRenderedPageBreak/>
              <w:t>40.25A.019</w:t>
            </w:r>
          </w:p>
        </w:tc>
        <w:tc>
          <w:tcPr>
            <w:tcW w:w="3260" w:type="dxa"/>
            <w:tcBorders>
              <w:top w:val="nil"/>
              <w:left w:val="nil"/>
              <w:bottom w:val="single" w:sz="4" w:space="0" w:color="auto"/>
              <w:right w:val="single" w:sz="4" w:space="0" w:color="auto"/>
            </w:tcBorders>
            <w:shd w:val="clear" w:color="auto" w:fill="auto"/>
            <w:vAlign w:val="center"/>
          </w:tcPr>
          <w:p w14:paraId="5D7F4A8E" w14:textId="76B3EDB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Canales</w:t>
            </w:r>
            <w:proofErr w:type="gramEnd"/>
            <w:r w:rsidRPr="00BD2A01">
              <w:rPr>
                <w:rFonts w:ascii="Montserrat" w:eastAsia="Times New Roman" w:hAnsi="Montserrat" w:cs="Times New Roman"/>
                <w:sz w:val="18"/>
                <w:szCs w:val="18"/>
              </w:rPr>
              <w:t xml:space="preserve"> De Potasio</w:t>
            </w:r>
          </w:p>
        </w:tc>
        <w:tc>
          <w:tcPr>
            <w:tcW w:w="5103" w:type="dxa"/>
            <w:tcBorders>
              <w:top w:val="nil"/>
              <w:left w:val="nil"/>
              <w:bottom w:val="single" w:sz="4" w:space="0" w:color="auto"/>
              <w:right w:val="single" w:sz="4" w:space="0" w:color="auto"/>
            </w:tcBorders>
            <w:shd w:val="clear" w:color="auto" w:fill="auto"/>
            <w:vAlign w:val="bottom"/>
          </w:tcPr>
          <w:p w14:paraId="775C07FE" w14:textId="6FB44F6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34D52E27"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1B4F1DC" w14:textId="7356802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40.25A.020</w:t>
            </w:r>
          </w:p>
        </w:tc>
        <w:tc>
          <w:tcPr>
            <w:tcW w:w="3260" w:type="dxa"/>
            <w:tcBorders>
              <w:top w:val="nil"/>
              <w:left w:val="nil"/>
              <w:bottom w:val="single" w:sz="4" w:space="0" w:color="auto"/>
              <w:right w:val="single" w:sz="4" w:space="0" w:color="auto"/>
            </w:tcBorders>
            <w:shd w:val="clear" w:color="auto" w:fill="auto"/>
            <w:vAlign w:val="center"/>
          </w:tcPr>
          <w:p w14:paraId="45AF70F8" w14:textId="588017E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Cardiolipinas</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Igg</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Igm</w:t>
            </w:r>
            <w:proofErr w:type="spellEnd"/>
            <w:r w:rsidRPr="00BD2A01">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768DB13B" w14:textId="45213BB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25E04C9"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158629C" w14:textId="26FC32D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40.25A.021</w:t>
            </w:r>
          </w:p>
        </w:tc>
        <w:tc>
          <w:tcPr>
            <w:tcW w:w="3260" w:type="dxa"/>
            <w:tcBorders>
              <w:top w:val="nil"/>
              <w:left w:val="nil"/>
              <w:bottom w:val="single" w:sz="4" w:space="0" w:color="auto"/>
              <w:right w:val="single" w:sz="4" w:space="0" w:color="auto"/>
            </w:tcBorders>
            <w:shd w:val="clear" w:color="auto" w:fill="auto"/>
            <w:vAlign w:val="center"/>
          </w:tcPr>
          <w:p w14:paraId="66CBEFB5" w14:textId="34385D9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Chlamidia</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Tracomatis</w:t>
            </w:r>
            <w:proofErr w:type="spellEnd"/>
          </w:p>
        </w:tc>
        <w:tc>
          <w:tcPr>
            <w:tcW w:w="5103" w:type="dxa"/>
            <w:tcBorders>
              <w:top w:val="nil"/>
              <w:left w:val="nil"/>
              <w:bottom w:val="single" w:sz="4" w:space="0" w:color="auto"/>
              <w:right w:val="single" w:sz="4" w:space="0" w:color="auto"/>
            </w:tcBorders>
            <w:shd w:val="clear" w:color="auto" w:fill="auto"/>
            <w:vAlign w:val="bottom"/>
          </w:tcPr>
          <w:p w14:paraId="38B7E878" w14:textId="716C509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79BBA77"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9228F16" w14:textId="635D652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40.25A.022</w:t>
            </w:r>
          </w:p>
        </w:tc>
        <w:tc>
          <w:tcPr>
            <w:tcW w:w="3260" w:type="dxa"/>
            <w:tcBorders>
              <w:top w:val="nil"/>
              <w:left w:val="nil"/>
              <w:bottom w:val="single" w:sz="4" w:space="0" w:color="auto"/>
              <w:right w:val="single" w:sz="4" w:space="0" w:color="auto"/>
            </w:tcBorders>
            <w:shd w:val="clear" w:color="auto" w:fill="auto"/>
            <w:vAlign w:val="center"/>
          </w:tcPr>
          <w:p w14:paraId="7DD822DE" w14:textId="10FFA74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Cisticerco</w:t>
            </w:r>
            <w:proofErr w:type="gramEnd"/>
            <w:r w:rsidRPr="00BD2A01">
              <w:rPr>
                <w:rFonts w:ascii="Montserrat" w:eastAsia="Times New Roman" w:hAnsi="Montserrat" w:cs="Times New Roman"/>
                <w:sz w:val="18"/>
                <w:szCs w:val="18"/>
              </w:rPr>
              <w:t xml:space="preserve"> En Suero</w:t>
            </w:r>
          </w:p>
        </w:tc>
        <w:tc>
          <w:tcPr>
            <w:tcW w:w="5103" w:type="dxa"/>
            <w:tcBorders>
              <w:top w:val="nil"/>
              <w:left w:val="nil"/>
              <w:bottom w:val="single" w:sz="4" w:space="0" w:color="auto"/>
              <w:right w:val="single" w:sz="4" w:space="0" w:color="auto"/>
            </w:tcBorders>
            <w:shd w:val="clear" w:color="auto" w:fill="auto"/>
            <w:vAlign w:val="bottom"/>
          </w:tcPr>
          <w:p w14:paraId="67BEA3B8" w14:textId="3AC1E5A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9A019BF"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C4D1AEE" w14:textId="3B94FA3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40.25A.023</w:t>
            </w:r>
          </w:p>
        </w:tc>
        <w:tc>
          <w:tcPr>
            <w:tcW w:w="3260" w:type="dxa"/>
            <w:tcBorders>
              <w:top w:val="nil"/>
              <w:left w:val="nil"/>
              <w:bottom w:val="single" w:sz="4" w:space="0" w:color="auto"/>
              <w:right w:val="single" w:sz="4" w:space="0" w:color="auto"/>
            </w:tcBorders>
            <w:shd w:val="clear" w:color="auto" w:fill="auto"/>
            <w:vAlign w:val="center"/>
          </w:tcPr>
          <w:p w14:paraId="450F030A" w14:textId="5D50A83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Electrolitos</w:t>
            </w:r>
          </w:p>
        </w:tc>
        <w:tc>
          <w:tcPr>
            <w:tcW w:w="5103" w:type="dxa"/>
            <w:tcBorders>
              <w:top w:val="nil"/>
              <w:left w:val="nil"/>
              <w:bottom w:val="single" w:sz="4" w:space="0" w:color="auto"/>
              <w:right w:val="single" w:sz="4" w:space="0" w:color="auto"/>
            </w:tcBorders>
            <w:shd w:val="clear" w:color="auto" w:fill="auto"/>
            <w:vAlign w:val="bottom"/>
          </w:tcPr>
          <w:p w14:paraId="6BF463A8" w14:textId="7A52065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37C903A"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E0875A7" w14:textId="37CA38E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40.25A.024</w:t>
            </w:r>
          </w:p>
        </w:tc>
        <w:tc>
          <w:tcPr>
            <w:tcW w:w="3260" w:type="dxa"/>
            <w:tcBorders>
              <w:top w:val="nil"/>
              <w:left w:val="nil"/>
              <w:bottom w:val="single" w:sz="4" w:space="0" w:color="auto"/>
              <w:right w:val="single" w:sz="4" w:space="0" w:color="auto"/>
            </w:tcBorders>
            <w:shd w:val="clear" w:color="auto" w:fill="auto"/>
            <w:vAlign w:val="center"/>
          </w:tcPr>
          <w:p w14:paraId="1596432A" w14:textId="63F6F01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Cisticerco</w:t>
            </w:r>
            <w:proofErr w:type="gramEnd"/>
            <w:r w:rsidRPr="00BD2A01">
              <w:rPr>
                <w:rFonts w:ascii="Montserrat" w:eastAsia="Times New Roman" w:hAnsi="Montserrat" w:cs="Times New Roman"/>
                <w:sz w:val="18"/>
                <w:szCs w:val="18"/>
              </w:rPr>
              <w:t xml:space="preserve"> En </w:t>
            </w:r>
            <w:proofErr w:type="spellStart"/>
            <w:r w:rsidRPr="00BD2A01">
              <w:rPr>
                <w:rFonts w:ascii="Montserrat" w:eastAsia="Times New Roman" w:hAnsi="Montserrat" w:cs="Times New Roman"/>
                <w:sz w:val="18"/>
                <w:szCs w:val="18"/>
              </w:rPr>
              <w:t>Lcr</w:t>
            </w:r>
            <w:proofErr w:type="spellEnd"/>
          </w:p>
        </w:tc>
        <w:tc>
          <w:tcPr>
            <w:tcW w:w="5103" w:type="dxa"/>
            <w:tcBorders>
              <w:top w:val="nil"/>
              <w:left w:val="nil"/>
              <w:bottom w:val="single" w:sz="4" w:space="0" w:color="auto"/>
              <w:right w:val="single" w:sz="4" w:space="0" w:color="auto"/>
            </w:tcBorders>
            <w:shd w:val="clear" w:color="auto" w:fill="auto"/>
            <w:vAlign w:val="bottom"/>
          </w:tcPr>
          <w:p w14:paraId="409B5E47" w14:textId="1365258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ADB6A70"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99CD373" w14:textId="2A5C917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40.25A.025</w:t>
            </w:r>
          </w:p>
        </w:tc>
        <w:tc>
          <w:tcPr>
            <w:tcW w:w="3260" w:type="dxa"/>
            <w:tcBorders>
              <w:top w:val="nil"/>
              <w:left w:val="nil"/>
              <w:bottom w:val="single" w:sz="4" w:space="0" w:color="auto"/>
              <w:right w:val="single" w:sz="4" w:space="0" w:color="auto"/>
            </w:tcBorders>
            <w:shd w:val="clear" w:color="auto" w:fill="auto"/>
            <w:vAlign w:val="center"/>
          </w:tcPr>
          <w:p w14:paraId="0068A2EC" w14:textId="3C4566A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Citosol</w:t>
            </w:r>
            <w:proofErr w:type="gram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Hepatico</w:t>
            </w:r>
            <w:proofErr w:type="spellEnd"/>
            <w:r w:rsidRPr="00BD2A01">
              <w:rPr>
                <w:rFonts w:ascii="Montserrat" w:eastAsia="Times New Roman" w:hAnsi="Montserrat" w:cs="Times New Roman"/>
                <w:sz w:val="18"/>
                <w:szCs w:val="18"/>
              </w:rPr>
              <w:t xml:space="preserve"> 1</w:t>
            </w:r>
          </w:p>
        </w:tc>
        <w:tc>
          <w:tcPr>
            <w:tcW w:w="5103" w:type="dxa"/>
            <w:tcBorders>
              <w:top w:val="nil"/>
              <w:left w:val="nil"/>
              <w:bottom w:val="single" w:sz="4" w:space="0" w:color="auto"/>
              <w:right w:val="single" w:sz="4" w:space="0" w:color="auto"/>
            </w:tcBorders>
            <w:shd w:val="clear" w:color="auto" w:fill="auto"/>
            <w:vAlign w:val="bottom"/>
          </w:tcPr>
          <w:p w14:paraId="493ED76E" w14:textId="4D7F3DF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5D285B4"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E8EF387" w14:textId="2579739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40.25A.026</w:t>
            </w:r>
          </w:p>
        </w:tc>
        <w:tc>
          <w:tcPr>
            <w:tcW w:w="3260" w:type="dxa"/>
            <w:tcBorders>
              <w:top w:val="nil"/>
              <w:left w:val="nil"/>
              <w:bottom w:val="single" w:sz="4" w:space="0" w:color="auto"/>
              <w:right w:val="single" w:sz="4" w:space="0" w:color="auto"/>
            </w:tcBorders>
            <w:shd w:val="clear" w:color="auto" w:fill="auto"/>
            <w:vAlign w:val="center"/>
          </w:tcPr>
          <w:p w14:paraId="6D21354B" w14:textId="3F54448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Endomiciales</w:t>
            </w:r>
            <w:proofErr w:type="spellEnd"/>
          </w:p>
        </w:tc>
        <w:tc>
          <w:tcPr>
            <w:tcW w:w="5103" w:type="dxa"/>
            <w:tcBorders>
              <w:top w:val="nil"/>
              <w:left w:val="nil"/>
              <w:bottom w:val="single" w:sz="4" w:space="0" w:color="auto"/>
              <w:right w:val="single" w:sz="4" w:space="0" w:color="auto"/>
            </w:tcBorders>
            <w:shd w:val="clear" w:color="auto" w:fill="auto"/>
            <w:vAlign w:val="bottom"/>
          </w:tcPr>
          <w:p w14:paraId="2E066161" w14:textId="1ED6566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F08E924"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8601E76" w14:textId="1FBE437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40.25A.027</w:t>
            </w:r>
          </w:p>
        </w:tc>
        <w:tc>
          <w:tcPr>
            <w:tcW w:w="3260" w:type="dxa"/>
            <w:tcBorders>
              <w:top w:val="nil"/>
              <w:left w:val="nil"/>
              <w:bottom w:val="single" w:sz="4" w:space="0" w:color="auto"/>
              <w:right w:val="single" w:sz="4" w:space="0" w:color="auto"/>
            </w:tcBorders>
            <w:shd w:val="clear" w:color="auto" w:fill="auto"/>
            <w:vAlign w:val="center"/>
          </w:tcPr>
          <w:p w14:paraId="5A7D6710" w14:textId="612F7BC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Fashiola</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Hepatica</w:t>
            </w:r>
            <w:proofErr w:type="spellEnd"/>
          </w:p>
        </w:tc>
        <w:tc>
          <w:tcPr>
            <w:tcW w:w="5103" w:type="dxa"/>
            <w:tcBorders>
              <w:top w:val="nil"/>
              <w:left w:val="nil"/>
              <w:bottom w:val="single" w:sz="4" w:space="0" w:color="auto"/>
              <w:right w:val="single" w:sz="4" w:space="0" w:color="auto"/>
            </w:tcBorders>
            <w:shd w:val="clear" w:color="auto" w:fill="auto"/>
            <w:vAlign w:val="bottom"/>
          </w:tcPr>
          <w:p w14:paraId="17E7B49F" w14:textId="75AC870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1CA582B"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3E4D875" w14:textId="76C56D3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40.25A.028</w:t>
            </w:r>
          </w:p>
        </w:tc>
        <w:tc>
          <w:tcPr>
            <w:tcW w:w="3260" w:type="dxa"/>
            <w:tcBorders>
              <w:top w:val="nil"/>
              <w:left w:val="nil"/>
              <w:bottom w:val="single" w:sz="4" w:space="0" w:color="auto"/>
              <w:right w:val="single" w:sz="4" w:space="0" w:color="auto"/>
            </w:tcBorders>
            <w:shd w:val="clear" w:color="auto" w:fill="auto"/>
            <w:vAlign w:val="center"/>
          </w:tcPr>
          <w:p w14:paraId="7D50B3D4" w14:textId="0EFC988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Herpes</w:t>
            </w:r>
            <w:proofErr w:type="gramEnd"/>
            <w:r w:rsidRPr="00BD2A01">
              <w:rPr>
                <w:rFonts w:ascii="Montserrat" w:eastAsia="Times New Roman" w:hAnsi="Montserrat" w:cs="Times New Roman"/>
                <w:sz w:val="18"/>
                <w:szCs w:val="18"/>
              </w:rPr>
              <w:t xml:space="preserve"> Virus 8 </w:t>
            </w:r>
            <w:proofErr w:type="spellStart"/>
            <w:r w:rsidRPr="00BD2A01">
              <w:rPr>
                <w:rFonts w:ascii="Montserrat" w:eastAsia="Times New Roman" w:hAnsi="Montserrat" w:cs="Times New Roman"/>
                <w:sz w:val="18"/>
                <w:szCs w:val="18"/>
              </w:rPr>
              <w:t>Igg</w:t>
            </w:r>
            <w:proofErr w:type="spellEnd"/>
          </w:p>
        </w:tc>
        <w:tc>
          <w:tcPr>
            <w:tcW w:w="5103" w:type="dxa"/>
            <w:tcBorders>
              <w:top w:val="nil"/>
              <w:left w:val="nil"/>
              <w:bottom w:val="single" w:sz="4" w:space="0" w:color="auto"/>
              <w:right w:val="single" w:sz="4" w:space="0" w:color="auto"/>
            </w:tcBorders>
            <w:shd w:val="clear" w:color="auto" w:fill="auto"/>
            <w:vAlign w:val="bottom"/>
          </w:tcPr>
          <w:p w14:paraId="1C0FB61E" w14:textId="0B732A2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A2E0B74"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AA53718" w14:textId="5C25418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40.25A.029</w:t>
            </w:r>
          </w:p>
        </w:tc>
        <w:tc>
          <w:tcPr>
            <w:tcW w:w="3260" w:type="dxa"/>
            <w:tcBorders>
              <w:top w:val="nil"/>
              <w:left w:val="nil"/>
              <w:bottom w:val="single" w:sz="4" w:space="0" w:color="auto"/>
              <w:right w:val="single" w:sz="4" w:space="0" w:color="auto"/>
            </w:tcBorders>
            <w:shd w:val="clear" w:color="auto" w:fill="auto"/>
            <w:vAlign w:val="center"/>
          </w:tcPr>
          <w:p w14:paraId="5F3F8CE0" w14:textId="1C50DC8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Anticuerpos Anti Jo1</w:t>
            </w:r>
          </w:p>
        </w:tc>
        <w:tc>
          <w:tcPr>
            <w:tcW w:w="5103" w:type="dxa"/>
            <w:tcBorders>
              <w:top w:val="nil"/>
              <w:left w:val="nil"/>
              <w:bottom w:val="single" w:sz="4" w:space="0" w:color="auto"/>
              <w:right w:val="single" w:sz="4" w:space="0" w:color="auto"/>
            </w:tcBorders>
            <w:shd w:val="clear" w:color="auto" w:fill="auto"/>
            <w:vAlign w:val="bottom"/>
          </w:tcPr>
          <w:p w14:paraId="240C6291" w14:textId="6529B94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5935ABC6"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37A0C27" w14:textId="0CB5D18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40.25A.030</w:t>
            </w:r>
          </w:p>
        </w:tc>
        <w:tc>
          <w:tcPr>
            <w:tcW w:w="3260" w:type="dxa"/>
            <w:tcBorders>
              <w:top w:val="nil"/>
              <w:left w:val="nil"/>
              <w:bottom w:val="single" w:sz="4" w:space="0" w:color="auto"/>
              <w:right w:val="single" w:sz="4" w:space="0" w:color="auto"/>
            </w:tcBorders>
            <w:shd w:val="clear" w:color="auto" w:fill="auto"/>
            <w:vAlign w:val="center"/>
          </w:tcPr>
          <w:p w14:paraId="1C30F1B0" w14:textId="36330D3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Leishmania</w:t>
            </w:r>
            <w:proofErr w:type="spellEnd"/>
          </w:p>
        </w:tc>
        <w:tc>
          <w:tcPr>
            <w:tcW w:w="5103" w:type="dxa"/>
            <w:tcBorders>
              <w:top w:val="nil"/>
              <w:left w:val="nil"/>
              <w:bottom w:val="single" w:sz="4" w:space="0" w:color="auto"/>
              <w:right w:val="single" w:sz="4" w:space="0" w:color="auto"/>
            </w:tcBorders>
            <w:shd w:val="clear" w:color="auto" w:fill="auto"/>
            <w:vAlign w:val="bottom"/>
          </w:tcPr>
          <w:p w14:paraId="1CB4A549" w14:textId="5F8FD30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A682BED"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B0BA4FD" w14:textId="2B9F5C4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40.25A.031</w:t>
            </w:r>
          </w:p>
        </w:tc>
        <w:tc>
          <w:tcPr>
            <w:tcW w:w="3260" w:type="dxa"/>
            <w:tcBorders>
              <w:top w:val="nil"/>
              <w:left w:val="nil"/>
              <w:bottom w:val="single" w:sz="4" w:space="0" w:color="auto"/>
              <w:right w:val="single" w:sz="4" w:space="0" w:color="auto"/>
            </w:tcBorders>
            <w:shd w:val="clear" w:color="auto" w:fill="auto"/>
            <w:vAlign w:val="center"/>
          </w:tcPr>
          <w:p w14:paraId="08C58ADB" w14:textId="1BA4EEF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Listeria</w:t>
            </w:r>
            <w:proofErr w:type="gramEnd"/>
          </w:p>
        </w:tc>
        <w:tc>
          <w:tcPr>
            <w:tcW w:w="5103" w:type="dxa"/>
            <w:tcBorders>
              <w:top w:val="nil"/>
              <w:left w:val="nil"/>
              <w:bottom w:val="single" w:sz="4" w:space="0" w:color="auto"/>
              <w:right w:val="single" w:sz="4" w:space="0" w:color="auto"/>
            </w:tcBorders>
            <w:shd w:val="clear" w:color="auto" w:fill="auto"/>
            <w:vAlign w:val="bottom"/>
          </w:tcPr>
          <w:p w14:paraId="1D6C9A4D" w14:textId="2170FA7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2D2C63E"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96A0687" w14:textId="064459B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40.25A.032</w:t>
            </w:r>
          </w:p>
        </w:tc>
        <w:tc>
          <w:tcPr>
            <w:tcW w:w="3260" w:type="dxa"/>
            <w:tcBorders>
              <w:top w:val="nil"/>
              <w:left w:val="nil"/>
              <w:bottom w:val="single" w:sz="4" w:space="0" w:color="auto"/>
              <w:right w:val="single" w:sz="4" w:space="0" w:color="auto"/>
            </w:tcBorders>
            <w:shd w:val="clear" w:color="auto" w:fill="auto"/>
            <w:vAlign w:val="center"/>
          </w:tcPr>
          <w:p w14:paraId="3389444F" w14:textId="07321F0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Microsomales</w:t>
            </w:r>
            <w:proofErr w:type="spellEnd"/>
          </w:p>
        </w:tc>
        <w:tc>
          <w:tcPr>
            <w:tcW w:w="5103" w:type="dxa"/>
            <w:tcBorders>
              <w:top w:val="nil"/>
              <w:left w:val="nil"/>
              <w:bottom w:val="single" w:sz="4" w:space="0" w:color="auto"/>
              <w:right w:val="single" w:sz="4" w:space="0" w:color="auto"/>
            </w:tcBorders>
            <w:shd w:val="clear" w:color="auto" w:fill="auto"/>
            <w:vAlign w:val="bottom"/>
          </w:tcPr>
          <w:p w14:paraId="340E4751" w14:textId="28DCA10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34867340" w14:textId="77777777" w:rsidTr="000F4C4B">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B0C0DDF" w14:textId="3319D1A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40.25A.033</w:t>
            </w:r>
          </w:p>
        </w:tc>
        <w:tc>
          <w:tcPr>
            <w:tcW w:w="3260" w:type="dxa"/>
            <w:tcBorders>
              <w:top w:val="nil"/>
              <w:left w:val="nil"/>
              <w:bottom w:val="single" w:sz="4" w:space="0" w:color="auto"/>
              <w:right w:val="single" w:sz="4" w:space="0" w:color="auto"/>
            </w:tcBorders>
            <w:shd w:val="clear" w:color="auto" w:fill="auto"/>
            <w:vAlign w:val="center"/>
          </w:tcPr>
          <w:p w14:paraId="687CD337" w14:textId="008C93D1"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Antigenos</w:t>
            </w:r>
            <w:proofErr w:type="spellEnd"/>
            <w:r w:rsidRPr="00BD2A01">
              <w:rPr>
                <w:rFonts w:ascii="Montserrat" w:eastAsia="Times New Roman" w:hAnsi="Montserrat" w:cs="Times New Roman"/>
                <w:sz w:val="18"/>
                <w:szCs w:val="18"/>
              </w:rPr>
              <w:t xml:space="preserve"> Para </w:t>
            </w:r>
            <w:proofErr w:type="spellStart"/>
            <w:r w:rsidRPr="00BD2A01">
              <w:rPr>
                <w:rFonts w:ascii="Montserrat" w:eastAsia="Times New Roman" w:hAnsi="Montserrat" w:cs="Times New Roman"/>
                <w:sz w:val="18"/>
                <w:szCs w:val="18"/>
              </w:rPr>
              <w:t>Aglutinacion</w:t>
            </w:r>
            <w:proofErr w:type="spellEnd"/>
            <w:r w:rsidRPr="00BD2A01">
              <w:rPr>
                <w:rFonts w:ascii="Montserrat" w:eastAsia="Times New Roman" w:hAnsi="Montserrat" w:cs="Times New Roman"/>
                <w:sz w:val="18"/>
                <w:szCs w:val="18"/>
              </w:rPr>
              <w:t xml:space="preserve"> Producidos Por Microorganismos Del Género: Salmonella Y </w:t>
            </w:r>
            <w:proofErr w:type="spellStart"/>
            <w:r w:rsidRPr="00BD2A01">
              <w:rPr>
                <w:rFonts w:ascii="Montserrat" w:eastAsia="Times New Roman" w:hAnsi="Montserrat" w:cs="Times New Roman"/>
                <w:sz w:val="18"/>
                <w:szCs w:val="18"/>
              </w:rPr>
              <w:t>Brucella</w:t>
            </w:r>
            <w:proofErr w:type="spellEnd"/>
            <w:r w:rsidRPr="00BD2A01">
              <w:rPr>
                <w:rFonts w:ascii="Montserrat" w:eastAsia="Times New Roman" w:hAnsi="Montserrat" w:cs="Times New Roman"/>
                <w:sz w:val="18"/>
                <w:szCs w:val="18"/>
              </w:rPr>
              <w:t xml:space="preserve">. Juego Compuesto De: </w:t>
            </w:r>
            <w:proofErr w:type="spellStart"/>
            <w:r w:rsidRPr="00BD2A01">
              <w:rPr>
                <w:rFonts w:ascii="Montserrat" w:eastAsia="Times New Roman" w:hAnsi="Montserrat" w:cs="Times New Roman"/>
                <w:sz w:val="18"/>
                <w:szCs w:val="18"/>
              </w:rPr>
              <w:t>Tifico</w:t>
            </w:r>
            <w:proofErr w:type="spellEnd"/>
            <w:r w:rsidRPr="00BD2A01">
              <w:rPr>
                <w:rFonts w:ascii="Montserrat" w:eastAsia="Times New Roman" w:hAnsi="Montserrat" w:cs="Times New Roman"/>
                <w:sz w:val="18"/>
                <w:szCs w:val="18"/>
              </w:rPr>
              <w:t xml:space="preserve"> O, </w:t>
            </w:r>
            <w:proofErr w:type="spellStart"/>
            <w:r w:rsidRPr="00BD2A01">
              <w:rPr>
                <w:rFonts w:ascii="Montserrat" w:eastAsia="Times New Roman" w:hAnsi="Montserrat" w:cs="Times New Roman"/>
                <w:sz w:val="18"/>
                <w:szCs w:val="18"/>
              </w:rPr>
              <w:t>Tifico</w:t>
            </w:r>
            <w:proofErr w:type="spellEnd"/>
            <w:r w:rsidRPr="00BD2A01">
              <w:rPr>
                <w:rFonts w:ascii="Montserrat" w:eastAsia="Times New Roman" w:hAnsi="Montserrat" w:cs="Times New Roman"/>
                <w:sz w:val="18"/>
                <w:szCs w:val="18"/>
              </w:rPr>
              <w:t xml:space="preserve"> H, </w:t>
            </w:r>
            <w:proofErr w:type="spellStart"/>
            <w:r w:rsidRPr="00BD2A01">
              <w:rPr>
                <w:rFonts w:ascii="Montserrat" w:eastAsia="Times New Roman" w:hAnsi="Montserrat" w:cs="Times New Roman"/>
                <w:sz w:val="18"/>
                <w:szCs w:val="18"/>
              </w:rPr>
              <w:t>Paratifico</w:t>
            </w:r>
            <w:proofErr w:type="spellEnd"/>
            <w:r w:rsidRPr="00BD2A01">
              <w:rPr>
                <w:rFonts w:ascii="Montserrat" w:eastAsia="Times New Roman" w:hAnsi="Montserrat" w:cs="Times New Roman"/>
                <w:sz w:val="18"/>
                <w:szCs w:val="18"/>
              </w:rPr>
              <w:t xml:space="preserve"> A, </w:t>
            </w:r>
            <w:proofErr w:type="spellStart"/>
            <w:r w:rsidRPr="00BD2A01">
              <w:rPr>
                <w:rFonts w:ascii="Montserrat" w:eastAsia="Times New Roman" w:hAnsi="Montserrat" w:cs="Times New Roman"/>
                <w:sz w:val="18"/>
                <w:szCs w:val="18"/>
              </w:rPr>
              <w:t>Paratifico</w:t>
            </w:r>
            <w:proofErr w:type="spellEnd"/>
            <w:r w:rsidRPr="00BD2A01">
              <w:rPr>
                <w:rFonts w:ascii="Montserrat" w:eastAsia="Times New Roman" w:hAnsi="Montserrat" w:cs="Times New Roman"/>
                <w:sz w:val="18"/>
                <w:szCs w:val="18"/>
              </w:rPr>
              <w:t xml:space="preserve"> B, Proteus Ox 19 Y </w:t>
            </w:r>
            <w:proofErr w:type="spellStart"/>
            <w:r w:rsidRPr="00BD2A01">
              <w:rPr>
                <w:rFonts w:ascii="Montserrat" w:eastAsia="Times New Roman" w:hAnsi="Montserrat" w:cs="Times New Roman"/>
                <w:sz w:val="18"/>
                <w:szCs w:val="18"/>
              </w:rPr>
              <w:t>Brucella</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Abortus</w:t>
            </w:r>
            <w:proofErr w:type="spellEnd"/>
          </w:p>
        </w:tc>
        <w:tc>
          <w:tcPr>
            <w:tcW w:w="5103" w:type="dxa"/>
            <w:tcBorders>
              <w:top w:val="nil"/>
              <w:left w:val="nil"/>
              <w:bottom w:val="single" w:sz="4" w:space="0" w:color="auto"/>
              <w:right w:val="single" w:sz="4" w:space="0" w:color="auto"/>
            </w:tcBorders>
            <w:shd w:val="clear" w:color="auto" w:fill="auto"/>
            <w:vAlign w:val="center"/>
          </w:tcPr>
          <w:p w14:paraId="17BFCF75" w14:textId="2C0F697B" w:rsidR="0082008E" w:rsidRPr="0082008E" w:rsidRDefault="0082008E" w:rsidP="000F4C4B">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76BDAA5"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5003D7C" w14:textId="664E622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lastRenderedPageBreak/>
              <w:t>40.25A.034</w:t>
            </w:r>
          </w:p>
        </w:tc>
        <w:tc>
          <w:tcPr>
            <w:tcW w:w="3260" w:type="dxa"/>
            <w:tcBorders>
              <w:top w:val="nil"/>
              <w:left w:val="nil"/>
              <w:bottom w:val="single" w:sz="4" w:space="0" w:color="auto"/>
              <w:right w:val="single" w:sz="4" w:space="0" w:color="auto"/>
            </w:tcBorders>
            <w:shd w:val="clear" w:color="auto" w:fill="auto"/>
            <w:vAlign w:val="center"/>
          </w:tcPr>
          <w:p w14:paraId="154392B8" w14:textId="68179E8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Anticuerpos Anti Musculo Estriado</w:t>
            </w:r>
          </w:p>
        </w:tc>
        <w:tc>
          <w:tcPr>
            <w:tcW w:w="5103" w:type="dxa"/>
            <w:tcBorders>
              <w:top w:val="nil"/>
              <w:left w:val="nil"/>
              <w:bottom w:val="single" w:sz="4" w:space="0" w:color="auto"/>
              <w:right w:val="single" w:sz="4" w:space="0" w:color="auto"/>
            </w:tcBorders>
            <w:shd w:val="clear" w:color="auto" w:fill="auto"/>
            <w:vAlign w:val="bottom"/>
          </w:tcPr>
          <w:p w14:paraId="5C605A0F" w14:textId="6D28D5D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3975CC85"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FAFED0A" w14:textId="529F7EA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40.25A.035</w:t>
            </w:r>
          </w:p>
        </w:tc>
        <w:tc>
          <w:tcPr>
            <w:tcW w:w="3260" w:type="dxa"/>
            <w:tcBorders>
              <w:top w:val="nil"/>
              <w:left w:val="nil"/>
              <w:bottom w:val="single" w:sz="4" w:space="0" w:color="auto"/>
              <w:right w:val="single" w:sz="4" w:space="0" w:color="auto"/>
            </w:tcBorders>
            <w:shd w:val="clear" w:color="auto" w:fill="auto"/>
            <w:vAlign w:val="center"/>
          </w:tcPr>
          <w:p w14:paraId="1B2597A4" w14:textId="4BCBA54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Anticuerpos Anti Musculo Liso</w:t>
            </w:r>
          </w:p>
        </w:tc>
        <w:tc>
          <w:tcPr>
            <w:tcW w:w="5103" w:type="dxa"/>
            <w:tcBorders>
              <w:top w:val="nil"/>
              <w:left w:val="nil"/>
              <w:bottom w:val="single" w:sz="4" w:space="0" w:color="auto"/>
              <w:right w:val="single" w:sz="4" w:space="0" w:color="auto"/>
            </w:tcBorders>
            <w:shd w:val="clear" w:color="auto" w:fill="auto"/>
            <w:vAlign w:val="bottom"/>
          </w:tcPr>
          <w:p w14:paraId="0C371D90" w14:textId="5E8FE33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4F51594"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733CE6C" w14:textId="510B9F3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40.25A.036</w:t>
            </w:r>
          </w:p>
        </w:tc>
        <w:tc>
          <w:tcPr>
            <w:tcW w:w="3260" w:type="dxa"/>
            <w:tcBorders>
              <w:top w:val="nil"/>
              <w:left w:val="nil"/>
              <w:bottom w:val="single" w:sz="4" w:space="0" w:color="auto"/>
              <w:right w:val="single" w:sz="4" w:space="0" w:color="auto"/>
            </w:tcBorders>
            <w:shd w:val="clear" w:color="auto" w:fill="auto"/>
            <w:vAlign w:val="center"/>
          </w:tcPr>
          <w:p w14:paraId="198309B6" w14:textId="45E73D8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Rosa De Bengala, Aglutinación En Placa Para Diagnóstico De Brucelosis</w:t>
            </w:r>
          </w:p>
        </w:tc>
        <w:tc>
          <w:tcPr>
            <w:tcW w:w="5103" w:type="dxa"/>
            <w:tcBorders>
              <w:top w:val="nil"/>
              <w:left w:val="nil"/>
              <w:bottom w:val="single" w:sz="4" w:space="0" w:color="auto"/>
              <w:right w:val="single" w:sz="4" w:space="0" w:color="auto"/>
            </w:tcBorders>
            <w:shd w:val="clear" w:color="auto" w:fill="auto"/>
            <w:vAlign w:val="bottom"/>
          </w:tcPr>
          <w:p w14:paraId="531843FD" w14:textId="5330EB6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8D858FD"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949B259" w14:textId="16C42D4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40.25A.037</w:t>
            </w:r>
          </w:p>
        </w:tc>
        <w:tc>
          <w:tcPr>
            <w:tcW w:w="3260" w:type="dxa"/>
            <w:tcBorders>
              <w:top w:val="nil"/>
              <w:left w:val="nil"/>
              <w:bottom w:val="single" w:sz="4" w:space="0" w:color="auto"/>
              <w:right w:val="single" w:sz="4" w:space="0" w:color="auto"/>
            </w:tcBorders>
            <w:shd w:val="clear" w:color="auto" w:fill="auto"/>
            <w:vAlign w:val="center"/>
          </w:tcPr>
          <w:p w14:paraId="0B4BC32C" w14:textId="7F08F81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Nucleares. </w:t>
            </w:r>
            <w:proofErr w:type="spellStart"/>
            <w:r w:rsidRPr="00BD2A01">
              <w:rPr>
                <w:rFonts w:ascii="Montserrat" w:eastAsia="Times New Roman" w:hAnsi="Montserrat" w:cs="Times New Roman"/>
                <w:sz w:val="18"/>
                <w:szCs w:val="18"/>
              </w:rPr>
              <w:t>Metodo</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Ifa</w:t>
            </w:r>
            <w:proofErr w:type="spellEnd"/>
            <w:r w:rsidRPr="00BD2A01">
              <w:rPr>
                <w:rFonts w:ascii="Montserrat" w:eastAsia="Times New Roman" w:hAnsi="Montserrat" w:cs="Times New Roman"/>
                <w:sz w:val="18"/>
                <w:szCs w:val="18"/>
              </w:rPr>
              <w:t xml:space="preserve"> Cel Hep-2</w:t>
            </w:r>
          </w:p>
        </w:tc>
        <w:tc>
          <w:tcPr>
            <w:tcW w:w="5103" w:type="dxa"/>
            <w:tcBorders>
              <w:top w:val="nil"/>
              <w:left w:val="nil"/>
              <w:bottom w:val="single" w:sz="4" w:space="0" w:color="auto"/>
              <w:right w:val="single" w:sz="4" w:space="0" w:color="auto"/>
            </w:tcBorders>
            <w:shd w:val="clear" w:color="auto" w:fill="auto"/>
            <w:vAlign w:val="bottom"/>
          </w:tcPr>
          <w:p w14:paraId="748B235B" w14:textId="162296A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3D114788"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EDAB05C" w14:textId="47F92CC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40.25A.038</w:t>
            </w:r>
          </w:p>
        </w:tc>
        <w:tc>
          <w:tcPr>
            <w:tcW w:w="3260" w:type="dxa"/>
            <w:tcBorders>
              <w:top w:val="nil"/>
              <w:left w:val="nil"/>
              <w:bottom w:val="single" w:sz="4" w:space="0" w:color="auto"/>
              <w:right w:val="single" w:sz="4" w:space="0" w:color="auto"/>
            </w:tcBorders>
            <w:shd w:val="clear" w:color="auto" w:fill="auto"/>
            <w:vAlign w:val="center"/>
          </w:tcPr>
          <w:p w14:paraId="66AC9A14" w14:textId="3D38828C"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Ige</w:t>
            </w:r>
            <w:proofErr w:type="spellEnd"/>
            <w:r w:rsidRPr="00BD2A01">
              <w:rPr>
                <w:rFonts w:ascii="Montserrat" w:eastAsia="Times New Roman" w:hAnsi="Montserrat" w:cs="Times New Roman"/>
                <w:sz w:val="18"/>
                <w:szCs w:val="18"/>
              </w:rPr>
              <w:t xml:space="preserve"> Especifica Para </w:t>
            </w:r>
            <w:proofErr w:type="spellStart"/>
            <w:r w:rsidRPr="00BD2A01">
              <w:rPr>
                <w:rFonts w:ascii="Montserrat" w:eastAsia="Times New Roman" w:hAnsi="Montserrat" w:cs="Times New Roman"/>
                <w:sz w:val="18"/>
                <w:szCs w:val="18"/>
              </w:rPr>
              <w:t>Dermatophagoides</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Pteronyssinus</w:t>
            </w:r>
            <w:proofErr w:type="spellEnd"/>
          </w:p>
        </w:tc>
        <w:tc>
          <w:tcPr>
            <w:tcW w:w="5103" w:type="dxa"/>
            <w:tcBorders>
              <w:top w:val="nil"/>
              <w:left w:val="nil"/>
              <w:bottom w:val="single" w:sz="4" w:space="0" w:color="auto"/>
              <w:right w:val="single" w:sz="4" w:space="0" w:color="auto"/>
            </w:tcBorders>
            <w:shd w:val="clear" w:color="auto" w:fill="auto"/>
            <w:vAlign w:val="bottom"/>
          </w:tcPr>
          <w:p w14:paraId="069FD73F" w14:textId="3BF5190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08327D9"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AF1F65C" w14:textId="44CE68D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40.25A.039</w:t>
            </w:r>
          </w:p>
        </w:tc>
        <w:tc>
          <w:tcPr>
            <w:tcW w:w="3260" w:type="dxa"/>
            <w:tcBorders>
              <w:top w:val="nil"/>
              <w:left w:val="nil"/>
              <w:bottom w:val="single" w:sz="4" w:space="0" w:color="auto"/>
              <w:right w:val="single" w:sz="4" w:space="0" w:color="auto"/>
            </w:tcBorders>
            <w:shd w:val="clear" w:color="auto" w:fill="auto"/>
            <w:vAlign w:val="center"/>
          </w:tcPr>
          <w:p w14:paraId="0F850BFB" w14:textId="3D995354"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Acido</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Homovanilico</w:t>
            </w:r>
            <w:proofErr w:type="spellEnd"/>
            <w:r w:rsidRPr="00BD2A01">
              <w:rPr>
                <w:rFonts w:ascii="Montserrat" w:eastAsia="Times New Roman" w:hAnsi="Montserrat" w:cs="Times New Roman"/>
                <w:sz w:val="18"/>
                <w:szCs w:val="18"/>
              </w:rPr>
              <w:t xml:space="preserve"> En Orina Ocasional</w:t>
            </w:r>
          </w:p>
        </w:tc>
        <w:tc>
          <w:tcPr>
            <w:tcW w:w="5103" w:type="dxa"/>
            <w:tcBorders>
              <w:top w:val="nil"/>
              <w:left w:val="nil"/>
              <w:bottom w:val="single" w:sz="4" w:space="0" w:color="auto"/>
              <w:right w:val="single" w:sz="4" w:space="0" w:color="auto"/>
            </w:tcBorders>
            <w:shd w:val="clear" w:color="auto" w:fill="auto"/>
            <w:vAlign w:val="bottom"/>
          </w:tcPr>
          <w:p w14:paraId="7E294684" w14:textId="3E1E991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D3CEDE1"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29C66E8" w14:textId="36E36CC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40.25A.040</w:t>
            </w:r>
          </w:p>
        </w:tc>
        <w:tc>
          <w:tcPr>
            <w:tcW w:w="3260" w:type="dxa"/>
            <w:tcBorders>
              <w:top w:val="nil"/>
              <w:left w:val="nil"/>
              <w:bottom w:val="single" w:sz="4" w:space="0" w:color="auto"/>
              <w:right w:val="single" w:sz="4" w:space="0" w:color="auto"/>
            </w:tcBorders>
            <w:shd w:val="clear" w:color="auto" w:fill="auto"/>
            <w:vAlign w:val="center"/>
          </w:tcPr>
          <w:p w14:paraId="1524992B" w14:textId="4DD015CF"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Acido</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Vanilmandelico</w:t>
            </w:r>
            <w:proofErr w:type="spellEnd"/>
            <w:r w:rsidRPr="00BD2A01">
              <w:rPr>
                <w:rFonts w:ascii="Montserrat" w:eastAsia="Times New Roman" w:hAnsi="Montserrat" w:cs="Times New Roman"/>
                <w:sz w:val="18"/>
                <w:szCs w:val="18"/>
              </w:rPr>
              <w:t xml:space="preserve"> En Orina Ocasional</w:t>
            </w:r>
          </w:p>
        </w:tc>
        <w:tc>
          <w:tcPr>
            <w:tcW w:w="5103" w:type="dxa"/>
            <w:tcBorders>
              <w:top w:val="nil"/>
              <w:left w:val="nil"/>
              <w:bottom w:val="single" w:sz="4" w:space="0" w:color="auto"/>
              <w:right w:val="single" w:sz="4" w:space="0" w:color="auto"/>
            </w:tcBorders>
            <w:shd w:val="clear" w:color="auto" w:fill="auto"/>
            <w:vAlign w:val="bottom"/>
          </w:tcPr>
          <w:p w14:paraId="3814B3A7" w14:textId="42E17D0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4DFDFF1"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57E8CE7" w14:textId="5F86D67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40.25A.041</w:t>
            </w:r>
          </w:p>
        </w:tc>
        <w:tc>
          <w:tcPr>
            <w:tcW w:w="3260" w:type="dxa"/>
            <w:tcBorders>
              <w:top w:val="nil"/>
              <w:left w:val="nil"/>
              <w:bottom w:val="single" w:sz="4" w:space="0" w:color="auto"/>
              <w:right w:val="single" w:sz="4" w:space="0" w:color="auto"/>
            </w:tcBorders>
            <w:shd w:val="clear" w:color="auto" w:fill="auto"/>
            <w:vAlign w:val="center"/>
          </w:tcPr>
          <w:p w14:paraId="12F074A7" w14:textId="52DEEB19"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Ige</w:t>
            </w:r>
            <w:proofErr w:type="spellEnd"/>
            <w:r w:rsidRPr="00BD2A01">
              <w:rPr>
                <w:rFonts w:ascii="Montserrat" w:eastAsia="Times New Roman" w:hAnsi="Montserrat" w:cs="Times New Roman"/>
                <w:sz w:val="18"/>
                <w:szCs w:val="18"/>
              </w:rPr>
              <w:t xml:space="preserve"> Especifica Para </w:t>
            </w:r>
            <w:proofErr w:type="spellStart"/>
            <w:r w:rsidRPr="00BD2A01">
              <w:rPr>
                <w:rFonts w:ascii="Montserrat" w:eastAsia="Times New Roman" w:hAnsi="Montserrat" w:cs="Times New Roman"/>
                <w:sz w:val="18"/>
                <w:szCs w:val="18"/>
              </w:rPr>
              <w:t>Dermatophagoides</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Farinae</w:t>
            </w:r>
            <w:proofErr w:type="spellEnd"/>
          </w:p>
        </w:tc>
        <w:tc>
          <w:tcPr>
            <w:tcW w:w="5103" w:type="dxa"/>
            <w:tcBorders>
              <w:top w:val="nil"/>
              <w:left w:val="nil"/>
              <w:bottom w:val="single" w:sz="4" w:space="0" w:color="auto"/>
              <w:right w:val="single" w:sz="4" w:space="0" w:color="auto"/>
            </w:tcBorders>
            <w:shd w:val="clear" w:color="auto" w:fill="auto"/>
            <w:vAlign w:val="bottom"/>
          </w:tcPr>
          <w:p w14:paraId="2DB7F287" w14:textId="4CEE03A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684DFD0"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B9ECB30" w14:textId="6210361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40.25A.042</w:t>
            </w:r>
          </w:p>
        </w:tc>
        <w:tc>
          <w:tcPr>
            <w:tcW w:w="3260" w:type="dxa"/>
            <w:tcBorders>
              <w:top w:val="nil"/>
              <w:left w:val="nil"/>
              <w:bottom w:val="single" w:sz="4" w:space="0" w:color="auto"/>
              <w:right w:val="single" w:sz="4" w:space="0" w:color="auto"/>
            </w:tcBorders>
            <w:shd w:val="clear" w:color="auto" w:fill="auto"/>
            <w:vAlign w:val="center"/>
          </w:tcPr>
          <w:p w14:paraId="35E5B17A" w14:textId="22F8620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Aluminio En Suero</w:t>
            </w:r>
          </w:p>
        </w:tc>
        <w:tc>
          <w:tcPr>
            <w:tcW w:w="5103" w:type="dxa"/>
            <w:tcBorders>
              <w:top w:val="nil"/>
              <w:left w:val="nil"/>
              <w:bottom w:val="single" w:sz="4" w:space="0" w:color="auto"/>
              <w:right w:val="single" w:sz="4" w:space="0" w:color="auto"/>
            </w:tcBorders>
            <w:shd w:val="clear" w:color="auto" w:fill="auto"/>
            <w:vAlign w:val="bottom"/>
          </w:tcPr>
          <w:p w14:paraId="47D66246" w14:textId="2DD4A30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AAC060E"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28AF3DF" w14:textId="517FBF4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40.25A.043</w:t>
            </w:r>
          </w:p>
        </w:tc>
        <w:tc>
          <w:tcPr>
            <w:tcW w:w="3260" w:type="dxa"/>
            <w:tcBorders>
              <w:top w:val="nil"/>
              <w:left w:val="nil"/>
              <w:bottom w:val="single" w:sz="4" w:space="0" w:color="auto"/>
              <w:right w:val="single" w:sz="4" w:space="0" w:color="auto"/>
            </w:tcBorders>
            <w:shd w:val="clear" w:color="auto" w:fill="auto"/>
            <w:vAlign w:val="center"/>
          </w:tcPr>
          <w:p w14:paraId="17BA8C87" w14:textId="2CDAD2C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Smith</w:t>
            </w:r>
            <w:proofErr w:type="gramEnd"/>
          </w:p>
        </w:tc>
        <w:tc>
          <w:tcPr>
            <w:tcW w:w="5103" w:type="dxa"/>
            <w:tcBorders>
              <w:top w:val="nil"/>
              <w:left w:val="nil"/>
              <w:bottom w:val="single" w:sz="4" w:space="0" w:color="auto"/>
              <w:right w:val="single" w:sz="4" w:space="0" w:color="auto"/>
            </w:tcBorders>
            <w:shd w:val="clear" w:color="auto" w:fill="auto"/>
            <w:vAlign w:val="bottom"/>
          </w:tcPr>
          <w:p w14:paraId="6AADDAB3" w14:textId="61D5D68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2A891ED"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47118AF" w14:textId="639464B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40.25A.044</w:t>
            </w:r>
          </w:p>
        </w:tc>
        <w:tc>
          <w:tcPr>
            <w:tcW w:w="3260" w:type="dxa"/>
            <w:tcBorders>
              <w:top w:val="nil"/>
              <w:left w:val="nil"/>
              <w:bottom w:val="single" w:sz="4" w:space="0" w:color="auto"/>
              <w:right w:val="single" w:sz="4" w:space="0" w:color="auto"/>
            </w:tcBorders>
            <w:shd w:val="clear" w:color="auto" w:fill="auto"/>
            <w:vAlign w:val="center"/>
          </w:tcPr>
          <w:p w14:paraId="21CCC3FF" w14:textId="4EE7BE1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Ssa</w:t>
            </w:r>
            <w:proofErr w:type="spellEnd"/>
            <w:r w:rsidRPr="00BD2A01">
              <w:rPr>
                <w:rFonts w:ascii="Montserrat" w:eastAsia="Times New Roman" w:hAnsi="Montserrat" w:cs="Times New Roman"/>
                <w:sz w:val="18"/>
                <w:szCs w:val="18"/>
              </w:rPr>
              <w:t xml:space="preserve"> (Ro)</w:t>
            </w:r>
          </w:p>
        </w:tc>
        <w:tc>
          <w:tcPr>
            <w:tcW w:w="5103" w:type="dxa"/>
            <w:tcBorders>
              <w:top w:val="nil"/>
              <w:left w:val="nil"/>
              <w:bottom w:val="single" w:sz="4" w:space="0" w:color="auto"/>
              <w:right w:val="single" w:sz="4" w:space="0" w:color="auto"/>
            </w:tcBorders>
            <w:shd w:val="clear" w:color="auto" w:fill="auto"/>
            <w:vAlign w:val="bottom"/>
          </w:tcPr>
          <w:p w14:paraId="4787DFFC" w14:textId="2B74E98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B24B64E"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7F30098" w14:textId="3F30949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40.25A.045</w:t>
            </w:r>
          </w:p>
        </w:tc>
        <w:tc>
          <w:tcPr>
            <w:tcW w:w="3260" w:type="dxa"/>
            <w:tcBorders>
              <w:top w:val="nil"/>
              <w:left w:val="nil"/>
              <w:bottom w:val="single" w:sz="4" w:space="0" w:color="auto"/>
              <w:right w:val="single" w:sz="4" w:space="0" w:color="auto"/>
            </w:tcBorders>
            <w:shd w:val="clear" w:color="auto" w:fill="auto"/>
            <w:vAlign w:val="center"/>
          </w:tcPr>
          <w:p w14:paraId="206ABCB5" w14:textId="45C18B4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Ssb</w:t>
            </w:r>
            <w:proofErr w:type="spellEnd"/>
            <w:r w:rsidRPr="00BD2A01">
              <w:rPr>
                <w:rFonts w:ascii="Montserrat" w:eastAsia="Times New Roman" w:hAnsi="Montserrat" w:cs="Times New Roman"/>
                <w:sz w:val="18"/>
                <w:szCs w:val="18"/>
              </w:rPr>
              <w:t xml:space="preserve"> (La)</w:t>
            </w:r>
          </w:p>
        </w:tc>
        <w:tc>
          <w:tcPr>
            <w:tcW w:w="5103" w:type="dxa"/>
            <w:tcBorders>
              <w:top w:val="nil"/>
              <w:left w:val="nil"/>
              <w:bottom w:val="single" w:sz="4" w:space="0" w:color="auto"/>
              <w:right w:val="single" w:sz="4" w:space="0" w:color="auto"/>
            </w:tcBorders>
            <w:shd w:val="clear" w:color="auto" w:fill="auto"/>
            <w:vAlign w:val="bottom"/>
          </w:tcPr>
          <w:p w14:paraId="39D63E67" w14:textId="2D08C02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5E9096A5"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1163577" w14:textId="43C0ECE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40.25A.046</w:t>
            </w:r>
          </w:p>
        </w:tc>
        <w:tc>
          <w:tcPr>
            <w:tcW w:w="3260" w:type="dxa"/>
            <w:tcBorders>
              <w:top w:val="nil"/>
              <w:left w:val="nil"/>
              <w:bottom w:val="single" w:sz="4" w:space="0" w:color="auto"/>
              <w:right w:val="single" w:sz="4" w:space="0" w:color="auto"/>
            </w:tcBorders>
            <w:shd w:val="clear" w:color="auto" w:fill="auto"/>
            <w:vAlign w:val="center"/>
          </w:tcPr>
          <w:p w14:paraId="7C0DFF5A" w14:textId="5B4CB44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Tripanosoma</w:t>
            </w:r>
            <w:proofErr w:type="gram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Cruzi</w:t>
            </w:r>
            <w:proofErr w:type="spellEnd"/>
            <w:r w:rsidRPr="00BD2A01">
              <w:rPr>
                <w:rFonts w:ascii="Montserrat" w:eastAsia="Times New Roman" w:hAnsi="Montserrat" w:cs="Times New Roman"/>
                <w:sz w:val="18"/>
                <w:szCs w:val="18"/>
              </w:rPr>
              <w:t xml:space="preserve"> (Chagas)</w:t>
            </w:r>
          </w:p>
        </w:tc>
        <w:tc>
          <w:tcPr>
            <w:tcW w:w="5103" w:type="dxa"/>
            <w:tcBorders>
              <w:top w:val="nil"/>
              <w:left w:val="nil"/>
              <w:bottom w:val="single" w:sz="4" w:space="0" w:color="auto"/>
              <w:right w:val="single" w:sz="4" w:space="0" w:color="auto"/>
            </w:tcBorders>
            <w:shd w:val="clear" w:color="auto" w:fill="auto"/>
            <w:vAlign w:val="bottom"/>
          </w:tcPr>
          <w:p w14:paraId="400A19E7" w14:textId="28ADE72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12B33BD"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BF02F13" w14:textId="3288D22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40.25A.047</w:t>
            </w:r>
          </w:p>
        </w:tc>
        <w:tc>
          <w:tcPr>
            <w:tcW w:w="3260" w:type="dxa"/>
            <w:tcBorders>
              <w:top w:val="nil"/>
              <w:left w:val="nil"/>
              <w:bottom w:val="single" w:sz="4" w:space="0" w:color="auto"/>
              <w:right w:val="single" w:sz="4" w:space="0" w:color="auto"/>
            </w:tcBorders>
            <w:shd w:val="clear" w:color="auto" w:fill="auto"/>
            <w:vAlign w:val="center"/>
          </w:tcPr>
          <w:p w14:paraId="784AE4C2" w14:textId="45F3E57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Anticuerpos Anti Adrenales</w:t>
            </w:r>
          </w:p>
        </w:tc>
        <w:tc>
          <w:tcPr>
            <w:tcW w:w="5103" w:type="dxa"/>
            <w:tcBorders>
              <w:top w:val="nil"/>
              <w:left w:val="nil"/>
              <w:bottom w:val="single" w:sz="4" w:space="0" w:color="auto"/>
              <w:right w:val="single" w:sz="4" w:space="0" w:color="auto"/>
            </w:tcBorders>
            <w:shd w:val="clear" w:color="auto" w:fill="auto"/>
            <w:vAlign w:val="bottom"/>
          </w:tcPr>
          <w:p w14:paraId="6C36E63A" w14:textId="38B7976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D62E24D"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16C8618" w14:textId="7638C7B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40.25A.048</w:t>
            </w:r>
          </w:p>
        </w:tc>
        <w:tc>
          <w:tcPr>
            <w:tcW w:w="3260" w:type="dxa"/>
            <w:tcBorders>
              <w:top w:val="nil"/>
              <w:left w:val="nil"/>
              <w:bottom w:val="single" w:sz="4" w:space="0" w:color="auto"/>
              <w:right w:val="single" w:sz="4" w:space="0" w:color="auto"/>
            </w:tcBorders>
            <w:shd w:val="clear" w:color="auto" w:fill="auto"/>
            <w:vAlign w:val="center"/>
          </w:tcPr>
          <w:p w14:paraId="7B61158A" w14:textId="7B53EF7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Tuberculosis</w:t>
            </w:r>
            <w:proofErr w:type="gramEnd"/>
          </w:p>
        </w:tc>
        <w:tc>
          <w:tcPr>
            <w:tcW w:w="5103" w:type="dxa"/>
            <w:tcBorders>
              <w:top w:val="nil"/>
              <w:left w:val="nil"/>
              <w:bottom w:val="single" w:sz="4" w:space="0" w:color="auto"/>
              <w:right w:val="single" w:sz="4" w:space="0" w:color="auto"/>
            </w:tcBorders>
            <w:shd w:val="clear" w:color="auto" w:fill="auto"/>
            <w:vAlign w:val="bottom"/>
          </w:tcPr>
          <w:p w14:paraId="568452A2" w14:textId="5E164C1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5AC4E6DF"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5906875" w14:textId="18731B6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40.25A.049</w:t>
            </w:r>
          </w:p>
        </w:tc>
        <w:tc>
          <w:tcPr>
            <w:tcW w:w="3260" w:type="dxa"/>
            <w:tcBorders>
              <w:top w:val="nil"/>
              <w:left w:val="nil"/>
              <w:bottom w:val="single" w:sz="4" w:space="0" w:color="auto"/>
              <w:right w:val="single" w:sz="4" w:space="0" w:color="auto"/>
            </w:tcBorders>
            <w:shd w:val="clear" w:color="auto" w:fill="auto"/>
            <w:vAlign w:val="center"/>
          </w:tcPr>
          <w:p w14:paraId="50042B17" w14:textId="12EF059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Candida</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Ssp</w:t>
            </w:r>
            <w:proofErr w:type="spellEnd"/>
          </w:p>
        </w:tc>
        <w:tc>
          <w:tcPr>
            <w:tcW w:w="5103" w:type="dxa"/>
            <w:tcBorders>
              <w:top w:val="nil"/>
              <w:left w:val="nil"/>
              <w:bottom w:val="single" w:sz="4" w:space="0" w:color="auto"/>
              <w:right w:val="single" w:sz="4" w:space="0" w:color="auto"/>
            </w:tcBorders>
            <w:shd w:val="clear" w:color="auto" w:fill="auto"/>
            <w:vAlign w:val="bottom"/>
          </w:tcPr>
          <w:p w14:paraId="4AF60259" w14:textId="76B6ADD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D2A2C62"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ED9F159" w14:textId="593853E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lastRenderedPageBreak/>
              <w:t>40.25A.050</w:t>
            </w:r>
          </w:p>
        </w:tc>
        <w:tc>
          <w:tcPr>
            <w:tcW w:w="3260" w:type="dxa"/>
            <w:tcBorders>
              <w:top w:val="nil"/>
              <w:left w:val="nil"/>
              <w:bottom w:val="single" w:sz="4" w:space="0" w:color="auto"/>
              <w:right w:val="single" w:sz="4" w:space="0" w:color="auto"/>
            </w:tcBorders>
            <w:shd w:val="clear" w:color="auto" w:fill="auto"/>
            <w:vAlign w:val="center"/>
          </w:tcPr>
          <w:p w14:paraId="1A0CB23C" w14:textId="60F84266"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Antigeno</w:t>
            </w:r>
            <w:proofErr w:type="spellEnd"/>
            <w:r w:rsidRPr="00BD2A01">
              <w:rPr>
                <w:rFonts w:ascii="Montserrat" w:eastAsia="Times New Roman" w:hAnsi="Montserrat" w:cs="Times New Roman"/>
                <w:sz w:val="18"/>
                <w:szCs w:val="18"/>
              </w:rPr>
              <w:t xml:space="preserve"> De Factor De </w:t>
            </w:r>
            <w:proofErr w:type="spellStart"/>
            <w:r w:rsidRPr="00BD2A01">
              <w:rPr>
                <w:rFonts w:ascii="Montserrat" w:eastAsia="Times New Roman" w:hAnsi="Montserrat" w:cs="Times New Roman"/>
                <w:sz w:val="18"/>
                <w:szCs w:val="18"/>
              </w:rPr>
              <w:t>Von</w:t>
            </w:r>
            <w:proofErr w:type="spellEnd"/>
            <w:r w:rsidRPr="00BD2A01">
              <w:rPr>
                <w:rFonts w:ascii="Montserrat" w:eastAsia="Times New Roman" w:hAnsi="Montserrat" w:cs="Times New Roman"/>
                <w:sz w:val="18"/>
                <w:szCs w:val="18"/>
              </w:rPr>
              <w:t xml:space="preserve"> Willebrand</w:t>
            </w:r>
          </w:p>
        </w:tc>
        <w:tc>
          <w:tcPr>
            <w:tcW w:w="5103" w:type="dxa"/>
            <w:tcBorders>
              <w:top w:val="nil"/>
              <w:left w:val="nil"/>
              <w:bottom w:val="single" w:sz="4" w:space="0" w:color="auto"/>
              <w:right w:val="single" w:sz="4" w:space="0" w:color="auto"/>
            </w:tcBorders>
            <w:shd w:val="clear" w:color="auto" w:fill="auto"/>
            <w:vAlign w:val="bottom"/>
          </w:tcPr>
          <w:p w14:paraId="741E6589" w14:textId="2F182FB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3A17FB32"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5F58FEE" w14:textId="4DEACE6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40.25A.051</w:t>
            </w:r>
          </w:p>
        </w:tc>
        <w:tc>
          <w:tcPr>
            <w:tcW w:w="3260" w:type="dxa"/>
            <w:tcBorders>
              <w:top w:val="nil"/>
              <w:left w:val="nil"/>
              <w:bottom w:val="single" w:sz="4" w:space="0" w:color="auto"/>
              <w:right w:val="single" w:sz="4" w:space="0" w:color="auto"/>
            </w:tcBorders>
            <w:shd w:val="clear" w:color="auto" w:fill="auto"/>
            <w:vAlign w:val="center"/>
          </w:tcPr>
          <w:p w14:paraId="189F7F9F" w14:textId="43FD203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Leptospira</w:t>
            </w:r>
            <w:proofErr w:type="spellEnd"/>
          </w:p>
        </w:tc>
        <w:tc>
          <w:tcPr>
            <w:tcW w:w="5103" w:type="dxa"/>
            <w:tcBorders>
              <w:top w:val="nil"/>
              <w:left w:val="nil"/>
              <w:bottom w:val="single" w:sz="4" w:space="0" w:color="auto"/>
              <w:right w:val="single" w:sz="4" w:space="0" w:color="auto"/>
            </w:tcBorders>
            <w:shd w:val="clear" w:color="auto" w:fill="auto"/>
            <w:vAlign w:val="bottom"/>
          </w:tcPr>
          <w:p w14:paraId="39EFA84A" w14:textId="60CA56F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59548FE9"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50C7E9C" w14:textId="4D77324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40.25A.052</w:t>
            </w:r>
          </w:p>
        </w:tc>
        <w:tc>
          <w:tcPr>
            <w:tcW w:w="3260" w:type="dxa"/>
            <w:tcBorders>
              <w:top w:val="nil"/>
              <w:left w:val="nil"/>
              <w:bottom w:val="single" w:sz="4" w:space="0" w:color="auto"/>
              <w:right w:val="single" w:sz="4" w:space="0" w:color="auto"/>
            </w:tcBorders>
            <w:shd w:val="clear" w:color="auto" w:fill="auto"/>
            <w:vAlign w:val="center"/>
          </w:tcPr>
          <w:p w14:paraId="0B621186" w14:textId="70D07A8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P</w:t>
            </w:r>
            <w:proofErr w:type="gramEnd"/>
            <w:r w:rsidRPr="00BD2A01">
              <w:rPr>
                <w:rFonts w:ascii="Montserrat" w:eastAsia="Times New Roman" w:hAnsi="Montserrat" w:cs="Times New Roman"/>
                <w:sz w:val="18"/>
                <w:szCs w:val="18"/>
              </w:rPr>
              <w:t>-Ribosomal</w:t>
            </w:r>
          </w:p>
        </w:tc>
        <w:tc>
          <w:tcPr>
            <w:tcW w:w="5103" w:type="dxa"/>
            <w:tcBorders>
              <w:top w:val="nil"/>
              <w:left w:val="nil"/>
              <w:bottom w:val="single" w:sz="4" w:space="0" w:color="auto"/>
              <w:right w:val="single" w:sz="4" w:space="0" w:color="auto"/>
            </w:tcBorders>
            <w:shd w:val="clear" w:color="auto" w:fill="auto"/>
            <w:vAlign w:val="bottom"/>
          </w:tcPr>
          <w:p w14:paraId="4C46F5E7" w14:textId="08F9516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3444E81A"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C21B430" w14:textId="5FB3C2E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40.25A.053</w:t>
            </w:r>
          </w:p>
        </w:tc>
        <w:tc>
          <w:tcPr>
            <w:tcW w:w="3260" w:type="dxa"/>
            <w:tcBorders>
              <w:top w:val="nil"/>
              <w:left w:val="nil"/>
              <w:bottom w:val="single" w:sz="4" w:space="0" w:color="auto"/>
              <w:right w:val="single" w:sz="4" w:space="0" w:color="auto"/>
            </w:tcBorders>
            <w:shd w:val="clear" w:color="auto" w:fill="auto"/>
            <w:vAlign w:val="center"/>
          </w:tcPr>
          <w:p w14:paraId="540A6768" w14:textId="0E4877B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Receptor</w:t>
            </w:r>
            <w:proofErr w:type="gramEnd"/>
            <w:r w:rsidRPr="00BD2A01">
              <w:rPr>
                <w:rFonts w:ascii="Montserrat" w:eastAsia="Times New Roman" w:hAnsi="Montserrat" w:cs="Times New Roman"/>
                <w:sz w:val="18"/>
                <w:szCs w:val="18"/>
              </w:rPr>
              <w:t xml:space="preserve"> De </w:t>
            </w:r>
            <w:proofErr w:type="spellStart"/>
            <w:r w:rsidRPr="00BD2A01">
              <w:rPr>
                <w:rFonts w:ascii="Montserrat" w:eastAsia="Times New Roman" w:hAnsi="Montserrat" w:cs="Times New Roman"/>
                <w:sz w:val="18"/>
                <w:szCs w:val="18"/>
              </w:rPr>
              <w:t>Tsh</w:t>
            </w:r>
            <w:proofErr w:type="spellEnd"/>
          </w:p>
        </w:tc>
        <w:tc>
          <w:tcPr>
            <w:tcW w:w="5103" w:type="dxa"/>
            <w:tcBorders>
              <w:top w:val="nil"/>
              <w:left w:val="nil"/>
              <w:bottom w:val="single" w:sz="4" w:space="0" w:color="auto"/>
              <w:right w:val="single" w:sz="4" w:space="0" w:color="auto"/>
            </w:tcBorders>
            <w:shd w:val="clear" w:color="auto" w:fill="auto"/>
            <w:vAlign w:val="bottom"/>
          </w:tcPr>
          <w:p w14:paraId="2E2DF60C" w14:textId="0D24E3D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3A1C609"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288FAB2" w14:textId="5B44C84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40.25A.054</w:t>
            </w:r>
          </w:p>
        </w:tc>
        <w:tc>
          <w:tcPr>
            <w:tcW w:w="3260" w:type="dxa"/>
            <w:tcBorders>
              <w:top w:val="nil"/>
              <w:left w:val="nil"/>
              <w:bottom w:val="single" w:sz="4" w:space="0" w:color="auto"/>
              <w:right w:val="single" w:sz="4" w:space="0" w:color="auto"/>
            </w:tcBorders>
            <w:shd w:val="clear" w:color="auto" w:fill="auto"/>
            <w:vAlign w:val="center"/>
          </w:tcPr>
          <w:p w14:paraId="6C0662EA" w14:textId="78C52A14"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Antigeno</w:t>
            </w:r>
            <w:proofErr w:type="spellEnd"/>
            <w:r w:rsidRPr="00BD2A01">
              <w:rPr>
                <w:rFonts w:ascii="Montserrat" w:eastAsia="Times New Roman" w:hAnsi="Montserrat" w:cs="Times New Roman"/>
                <w:sz w:val="18"/>
                <w:szCs w:val="18"/>
              </w:rPr>
              <w:t xml:space="preserve"> Soluble </w:t>
            </w:r>
            <w:proofErr w:type="spellStart"/>
            <w:r w:rsidRPr="00BD2A01">
              <w:rPr>
                <w:rFonts w:ascii="Montserrat" w:eastAsia="Times New Roman" w:hAnsi="Montserrat" w:cs="Times New Roman"/>
                <w:sz w:val="18"/>
                <w:szCs w:val="18"/>
              </w:rPr>
              <w:t>Hepatico</w:t>
            </w:r>
            <w:proofErr w:type="spellEnd"/>
          </w:p>
        </w:tc>
        <w:tc>
          <w:tcPr>
            <w:tcW w:w="5103" w:type="dxa"/>
            <w:tcBorders>
              <w:top w:val="nil"/>
              <w:left w:val="nil"/>
              <w:bottom w:val="single" w:sz="4" w:space="0" w:color="auto"/>
              <w:right w:val="single" w:sz="4" w:space="0" w:color="auto"/>
            </w:tcBorders>
            <w:shd w:val="clear" w:color="auto" w:fill="auto"/>
            <w:vAlign w:val="bottom"/>
          </w:tcPr>
          <w:p w14:paraId="4C0DAC8F" w14:textId="3EEC47F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244A9B0"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0372A2D" w14:textId="09927F2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40.25A.055</w:t>
            </w:r>
          </w:p>
        </w:tc>
        <w:tc>
          <w:tcPr>
            <w:tcW w:w="3260" w:type="dxa"/>
            <w:tcBorders>
              <w:top w:val="nil"/>
              <w:left w:val="nil"/>
              <w:bottom w:val="single" w:sz="4" w:space="0" w:color="auto"/>
              <w:right w:val="single" w:sz="4" w:space="0" w:color="auto"/>
            </w:tcBorders>
            <w:shd w:val="clear" w:color="auto" w:fill="auto"/>
            <w:vAlign w:val="center"/>
          </w:tcPr>
          <w:p w14:paraId="4F59D132" w14:textId="5425485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Para Detección De </w:t>
            </w:r>
            <w:proofErr w:type="spellStart"/>
            <w:r w:rsidRPr="00BD2A01">
              <w:rPr>
                <w:rFonts w:ascii="Montserrat" w:eastAsia="Times New Roman" w:hAnsi="Montserrat" w:cs="Times New Roman"/>
                <w:sz w:val="18"/>
                <w:szCs w:val="18"/>
              </w:rPr>
              <w:t>Vih</w:t>
            </w:r>
            <w:proofErr w:type="spellEnd"/>
            <w:r w:rsidRPr="00BD2A01">
              <w:rPr>
                <w:rFonts w:ascii="Montserrat" w:eastAsia="Times New Roman" w:hAnsi="Montserrat" w:cs="Times New Roman"/>
                <w:sz w:val="18"/>
                <w:szCs w:val="18"/>
              </w:rPr>
              <w:t xml:space="preserve"> 1 Y 2 De Cuarta Generación (Combo Ag, Ac Y P24)</w:t>
            </w:r>
          </w:p>
        </w:tc>
        <w:tc>
          <w:tcPr>
            <w:tcW w:w="5103" w:type="dxa"/>
            <w:tcBorders>
              <w:top w:val="nil"/>
              <w:left w:val="nil"/>
              <w:bottom w:val="single" w:sz="4" w:space="0" w:color="auto"/>
              <w:right w:val="single" w:sz="4" w:space="0" w:color="auto"/>
            </w:tcBorders>
            <w:shd w:val="clear" w:color="auto" w:fill="auto"/>
            <w:vAlign w:val="bottom"/>
          </w:tcPr>
          <w:p w14:paraId="43BB44A1" w14:textId="3554585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5988BCB2"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F2E6635" w14:textId="7FCEDB2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40.25A.056</w:t>
            </w:r>
          </w:p>
        </w:tc>
        <w:tc>
          <w:tcPr>
            <w:tcW w:w="3260" w:type="dxa"/>
            <w:tcBorders>
              <w:top w:val="nil"/>
              <w:left w:val="nil"/>
              <w:bottom w:val="single" w:sz="4" w:space="0" w:color="auto"/>
              <w:right w:val="single" w:sz="4" w:space="0" w:color="auto"/>
            </w:tcBorders>
            <w:shd w:val="clear" w:color="auto" w:fill="auto"/>
            <w:vAlign w:val="center"/>
          </w:tcPr>
          <w:p w14:paraId="5213CB9B" w14:textId="3DBB1CB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C5 (Componente De Complemento)</w:t>
            </w:r>
          </w:p>
        </w:tc>
        <w:tc>
          <w:tcPr>
            <w:tcW w:w="5103" w:type="dxa"/>
            <w:tcBorders>
              <w:top w:val="nil"/>
              <w:left w:val="nil"/>
              <w:bottom w:val="single" w:sz="4" w:space="0" w:color="auto"/>
              <w:right w:val="single" w:sz="4" w:space="0" w:color="auto"/>
            </w:tcBorders>
            <w:shd w:val="clear" w:color="auto" w:fill="auto"/>
            <w:vAlign w:val="bottom"/>
          </w:tcPr>
          <w:p w14:paraId="5C76EDAC" w14:textId="4E48C04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1AF9BCF"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DBBD101" w14:textId="5805B8B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40.25A.057</w:t>
            </w:r>
          </w:p>
        </w:tc>
        <w:tc>
          <w:tcPr>
            <w:tcW w:w="3260" w:type="dxa"/>
            <w:tcBorders>
              <w:top w:val="nil"/>
              <w:left w:val="nil"/>
              <w:bottom w:val="single" w:sz="4" w:space="0" w:color="auto"/>
              <w:right w:val="single" w:sz="4" w:space="0" w:color="auto"/>
            </w:tcBorders>
            <w:shd w:val="clear" w:color="auto" w:fill="auto"/>
            <w:vAlign w:val="center"/>
          </w:tcPr>
          <w:p w14:paraId="594DF31F" w14:textId="6E8D0D0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Calculo Biliar, </w:t>
            </w:r>
            <w:proofErr w:type="spellStart"/>
            <w:r w:rsidRPr="00BD2A01">
              <w:rPr>
                <w:rFonts w:ascii="Montserrat" w:eastAsia="Times New Roman" w:hAnsi="Montserrat" w:cs="Times New Roman"/>
                <w:sz w:val="18"/>
                <w:szCs w:val="18"/>
              </w:rPr>
              <w:t>Analisis</w:t>
            </w:r>
            <w:proofErr w:type="spellEnd"/>
            <w:r w:rsidRPr="00BD2A01">
              <w:rPr>
                <w:rFonts w:ascii="Montserrat" w:eastAsia="Times New Roman" w:hAnsi="Montserrat" w:cs="Times New Roman"/>
                <w:sz w:val="18"/>
                <w:szCs w:val="18"/>
              </w:rPr>
              <w:t xml:space="preserve"> De</w:t>
            </w:r>
          </w:p>
        </w:tc>
        <w:tc>
          <w:tcPr>
            <w:tcW w:w="5103" w:type="dxa"/>
            <w:tcBorders>
              <w:top w:val="nil"/>
              <w:left w:val="nil"/>
              <w:bottom w:val="single" w:sz="4" w:space="0" w:color="auto"/>
              <w:right w:val="single" w:sz="4" w:space="0" w:color="auto"/>
            </w:tcBorders>
            <w:shd w:val="clear" w:color="auto" w:fill="auto"/>
            <w:vAlign w:val="bottom"/>
          </w:tcPr>
          <w:p w14:paraId="1E74CB7F" w14:textId="343A256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0D3BCA2"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8F9116A" w14:textId="35BABCE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40.25A.058</w:t>
            </w:r>
          </w:p>
        </w:tc>
        <w:tc>
          <w:tcPr>
            <w:tcW w:w="3260" w:type="dxa"/>
            <w:tcBorders>
              <w:top w:val="nil"/>
              <w:left w:val="nil"/>
              <w:bottom w:val="single" w:sz="4" w:space="0" w:color="auto"/>
              <w:right w:val="single" w:sz="4" w:space="0" w:color="auto"/>
            </w:tcBorders>
            <w:shd w:val="clear" w:color="auto" w:fill="auto"/>
            <w:vAlign w:val="center"/>
          </w:tcPr>
          <w:p w14:paraId="161DF8B6" w14:textId="57EE093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Calculo Renal, Análisis Con </w:t>
            </w:r>
            <w:proofErr w:type="spellStart"/>
            <w:r w:rsidRPr="00BD2A01">
              <w:rPr>
                <w:rFonts w:ascii="Montserrat" w:eastAsia="Times New Roman" w:hAnsi="Montserrat" w:cs="Times New Roman"/>
                <w:sz w:val="18"/>
                <w:szCs w:val="18"/>
              </w:rPr>
              <w:t>Fotografia</w:t>
            </w:r>
            <w:proofErr w:type="spellEnd"/>
          </w:p>
        </w:tc>
        <w:tc>
          <w:tcPr>
            <w:tcW w:w="5103" w:type="dxa"/>
            <w:tcBorders>
              <w:top w:val="nil"/>
              <w:left w:val="nil"/>
              <w:bottom w:val="single" w:sz="4" w:space="0" w:color="auto"/>
              <w:right w:val="single" w:sz="4" w:space="0" w:color="auto"/>
            </w:tcBorders>
            <w:shd w:val="clear" w:color="auto" w:fill="auto"/>
            <w:vAlign w:val="bottom"/>
          </w:tcPr>
          <w:p w14:paraId="16DB297F" w14:textId="61E4634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BD43DE1"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5F88858" w14:textId="11C0EAD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40.25A.059</w:t>
            </w:r>
          </w:p>
        </w:tc>
        <w:tc>
          <w:tcPr>
            <w:tcW w:w="3260" w:type="dxa"/>
            <w:tcBorders>
              <w:top w:val="nil"/>
              <w:left w:val="nil"/>
              <w:bottom w:val="single" w:sz="4" w:space="0" w:color="auto"/>
              <w:right w:val="single" w:sz="4" w:space="0" w:color="auto"/>
            </w:tcBorders>
            <w:shd w:val="clear" w:color="auto" w:fill="auto"/>
            <w:vAlign w:val="center"/>
          </w:tcPr>
          <w:p w14:paraId="2A934441" w14:textId="30FE0A5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Citrato En Orina Ocasional</w:t>
            </w:r>
          </w:p>
        </w:tc>
        <w:tc>
          <w:tcPr>
            <w:tcW w:w="5103" w:type="dxa"/>
            <w:tcBorders>
              <w:top w:val="nil"/>
              <w:left w:val="nil"/>
              <w:bottom w:val="single" w:sz="4" w:space="0" w:color="auto"/>
              <w:right w:val="single" w:sz="4" w:space="0" w:color="auto"/>
            </w:tcBorders>
            <w:shd w:val="clear" w:color="auto" w:fill="auto"/>
            <w:vAlign w:val="bottom"/>
          </w:tcPr>
          <w:p w14:paraId="6EAE3280" w14:textId="1CE00D2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74047C1"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856B171" w14:textId="5A64EDE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40.25A.060</w:t>
            </w:r>
          </w:p>
        </w:tc>
        <w:tc>
          <w:tcPr>
            <w:tcW w:w="3260" w:type="dxa"/>
            <w:tcBorders>
              <w:top w:val="nil"/>
              <w:left w:val="nil"/>
              <w:bottom w:val="single" w:sz="4" w:space="0" w:color="auto"/>
              <w:right w:val="single" w:sz="4" w:space="0" w:color="auto"/>
            </w:tcBorders>
            <w:shd w:val="clear" w:color="auto" w:fill="auto"/>
            <w:vAlign w:val="center"/>
          </w:tcPr>
          <w:p w14:paraId="00E1E138" w14:textId="6D06955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Clonazepam En Suero</w:t>
            </w:r>
          </w:p>
        </w:tc>
        <w:tc>
          <w:tcPr>
            <w:tcW w:w="5103" w:type="dxa"/>
            <w:tcBorders>
              <w:top w:val="nil"/>
              <w:left w:val="nil"/>
              <w:bottom w:val="single" w:sz="4" w:space="0" w:color="auto"/>
              <w:right w:val="single" w:sz="4" w:space="0" w:color="auto"/>
            </w:tcBorders>
            <w:shd w:val="clear" w:color="auto" w:fill="auto"/>
            <w:vAlign w:val="bottom"/>
          </w:tcPr>
          <w:p w14:paraId="7489D86A" w14:textId="309D460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110FE28"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80D960D" w14:textId="1C94B01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40.25A.061</w:t>
            </w:r>
          </w:p>
        </w:tc>
        <w:tc>
          <w:tcPr>
            <w:tcW w:w="3260" w:type="dxa"/>
            <w:tcBorders>
              <w:top w:val="nil"/>
              <w:left w:val="nil"/>
              <w:bottom w:val="single" w:sz="4" w:space="0" w:color="auto"/>
              <w:right w:val="single" w:sz="4" w:space="0" w:color="auto"/>
            </w:tcBorders>
            <w:shd w:val="clear" w:color="auto" w:fill="auto"/>
            <w:vAlign w:val="center"/>
          </w:tcPr>
          <w:p w14:paraId="2C422985" w14:textId="0F3466F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Cobre En Orina</w:t>
            </w:r>
          </w:p>
        </w:tc>
        <w:tc>
          <w:tcPr>
            <w:tcW w:w="5103" w:type="dxa"/>
            <w:tcBorders>
              <w:top w:val="nil"/>
              <w:left w:val="nil"/>
              <w:bottom w:val="single" w:sz="4" w:space="0" w:color="auto"/>
              <w:right w:val="single" w:sz="4" w:space="0" w:color="auto"/>
            </w:tcBorders>
            <w:shd w:val="clear" w:color="auto" w:fill="auto"/>
            <w:vAlign w:val="bottom"/>
          </w:tcPr>
          <w:p w14:paraId="013FA105" w14:textId="685F71F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CB8AE16"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3F306FF" w14:textId="30A4E9B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40.25A.062</w:t>
            </w:r>
          </w:p>
        </w:tc>
        <w:tc>
          <w:tcPr>
            <w:tcW w:w="3260" w:type="dxa"/>
            <w:tcBorders>
              <w:top w:val="nil"/>
              <w:left w:val="nil"/>
              <w:bottom w:val="single" w:sz="4" w:space="0" w:color="auto"/>
              <w:right w:val="single" w:sz="4" w:space="0" w:color="auto"/>
            </w:tcBorders>
            <w:shd w:val="clear" w:color="auto" w:fill="auto"/>
            <w:vAlign w:val="center"/>
          </w:tcPr>
          <w:p w14:paraId="1D602809" w14:textId="41A65C5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Cobre En Suero</w:t>
            </w:r>
          </w:p>
        </w:tc>
        <w:tc>
          <w:tcPr>
            <w:tcW w:w="5103" w:type="dxa"/>
            <w:tcBorders>
              <w:top w:val="nil"/>
              <w:left w:val="nil"/>
              <w:bottom w:val="single" w:sz="4" w:space="0" w:color="auto"/>
              <w:right w:val="single" w:sz="4" w:space="0" w:color="auto"/>
            </w:tcBorders>
            <w:shd w:val="clear" w:color="auto" w:fill="auto"/>
            <w:vAlign w:val="bottom"/>
          </w:tcPr>
          <w:p w14:paraId="0CEC9FBC" w14:textId="2631F13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F744EF4"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3FB6414" w14:textId="64FFA2D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40.25A.063</w:t>
            </w:r>
          </w:p>
        </w:tc>
        <w:tc>
          <w:tcPr>
            <w:tcW w:w="3260" w:type="dxa"/>
            <w:tcBorders>
              <w:top w:val="nil"/>
              <w:left w:val="nil"/>
              <w:bottom w:val="single" w:sz="4" w:space="0" w:color="auto"/>
              <w:right w:val="single" w:sz="4" w:space="0" w:color="auto"/>
            </w:tcBorders>
            <w:shd w:val="clear" w:color="auto" w:fill="auto"/>
            <w:vAlign w:val="center"/>
          </w:tcPr>
          <w:p w14:paraId="5E3AFDE6" w14:textId="3E182153"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Coproantigeno</w:t>
            </w:r>
            <w:proofErr w:type="spellEnd"/>
            <w:r w:rsidRPr="00BD2A01">
              <w:rPr>
                <w:rFonts w:ascii="Montserrat" w:eastAsia="Times New Roman" w:hAnsi="Montserrat" w:cs="Times New Roman"/>
                <w:sz w:val="18"/>
                <w:szCs w:val="18"/>
              </w:rPr>
              <w:t xml:space="preserve"> De </w:t>
            </w:r>
            <w:proofErr w:type="spellStart"/>
            <w:r w:rsidRPr="00BD2A01">
              <w:rPr>
                <w:rFonts w:ascii="Montserrat" w:eastAsia="Times New Roman" w:hAnsi="Montserrat" w:cs="Times New Roman"/>
                <w:sz w:val="18"/>
                <w:szCs w:val="18"/>
              </w:rPr>
              <w:t>Helicobacter</w:t>
            </w:r>
            <w:proofErr w:type="spellEnd"/>
            <w:r w:rsidRPr="00BD2A01">
              <w:rPr>
                <w:rFonts w:ascii="Montserrat" w:eastAsia="Times New Roman" w:hAnsi="Montserrat" w:cs="Times New Roman"/>
                <w:sz w:val="18"/>
                <w:szCs w:val="18"/>
              </w:rPr>
              <w:t xml:space="preserve"> Pylori</w:t>
            </w:r>
          </w:p>
        </w:tc>
        <w:tc>
          <w:tcPr>
            <w:tcW w:w="5103" w:type="dxa"/>
            <w:tcBorders>
              <w:top w:val="nil"/>
              <w:left w:val="nil"/>
              <w:bottom w:val="single" w:sz="4" w:space="0" w:color="auto"/>
              <w:right w:val="single" w:sz="4" w:space="0" w:color="auto"/>
            </w:tcBorders>
            <w:shd w:val="clear" w:color="auto" w:fill="auto"/>
            <w:vAlign w:val="bottom"/>
          </w:tcPr>
          <w:p w14:paraId="182B47F5" w14:textId="3EC33E9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2367E94"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C05D563" w14:textId="63455E6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40.25A.064</w:t>
            </w:r>
          </w:p>
        </w:tc>
        <w:tc>
          <w:tcPr>
            <w:tcW w:w="3260" w:type="dxa"/>
            <w:tcBorders>
              <w:top w:val="nil"/>
              <w:left w:val="nil"/>
              <w:bottom w:val="single" w:sz="4" w:space="0" w:color="auto"/>
              <w:right w:val="single" w:sz="4" w:space="0" w:color="auto"/>
            </w:tcBorders>
            <w:shd w:val="clear" w:color="auto" w:fill="auto"/>
            <w:vAlign w:val="center"/>
          </w:tcPr>
          <w:p w14:paraId="46D7FC46" w14:textId="77447C8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Estrona</w:t>
            </w:r>
          </w:p>
        </w:tc>
        <w:tc>
          <w:tcPr>
            <w:tcW w:w="5103" w:type="dxa"/>
            <w:tcBorders>
              <w:top w:val="nil"/>
              <w:left w:val="nil"/>
              <w:bottom w:val="single" w:sz="4" w:space="0" w:color="auto"/>
              <w:right w:val="single" w:sz="4" w:space="0" w:color="auto"/>
            </w:tcBorders>
            <w:shd w:val="clear" w:color="auto" w:fill="auto"/>
            <w:vAlign w:val="bottom"/>
          </w:tcPr>
          <w:p w14:paraId="66F5E3F1" w14:textId="196AF7D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ED6DA56"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FA2A810" w14:textId="37B33CB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40.25A.065</w:t>
            </w:r>
          </w:p>
        </w:tc>
        <w:tc>
          <w:tcPr>
            <w:tcW w:w="3260" w:type="dxa"/>
            <w:tcBorders>
              <w:top w:val="nil"/>
              <w:left w:val="nil"/>
              <w:bottom w:val="single" w:sz="4" w:space="0" w:color="auto"/>
              <w:right w:val="single" w:sz="4" w:space="0" w:color="auto"/>
            </w:tcBorders>
            <w:shd w:val="clear" w:color="auto" w:fill="auto"/>
            <w:vAlign w:val="center"/>
          </w:tcPr>
          <w:p w14:paraId="1E1665C7" w14:textId="722DF0A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Factor H</w:t>
            </w:r>
          </w:p>
        </w:tc>
        <w:tc>
          <w:tcPr>
            <w:tcW w:w="5103" w:type="dxa"/>
            <w:tcBorders>
              <w:top w:val="nil"/>
              <w:left w:val="nil"/>
              <w:bottom w:val="single" w:sz="4" w:space="0" w:color="auto"/>
              <w:right w:val="single" w:sz="4" w:space="0" w:color="auto"/>
            </w:tcBorders>
            <w:shd w:val="clear" w:color="auto" w:fill="auto"/>
            <w:vAlign w:val="bottom"/>
          </w:tcPr>
          <w:p w14:paraId="5C4B465A" w14:textId="677545C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D32B200"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38307CF" w14:textId="1901BAE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lastRenderedPageBreak/>
              <w:t>40.25A.066</w:t>
            </w:r>
          </w:p>
        </w:tc>
        <w:tc>
          <w:tcPr>
            <w:tcW w:w="3260" w:type="dxa"/>
            <w:tcBorders>
              <w:top w:val="nil"/>
              <w:left w:val="nil"/>
              <w:bottom w:val="single" w:sz="4" w:space="0" w:color="auto"/>
              <w:right w:val="single" w:sz="4" w:space="0" w:color="auto"/>
            </w:tcBorders>
            <w:shd w:val="clear" w:color="auto" w:fill="auto"/>
            <w:vAlign w:val="center"/>
          </w:tcPr>
          <w:p w14:paraId="74CF5F9F" w14:textId="726D10A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Factor I</w:t>
            </w:r>
          </w:p>
        </w:tc>
        <w:tc>
          <w:tcPr>
            <w:tcW w:w="5103" w:type="dxa"/>
            <w:tcBorders>
              <w:top w:val="nil"/>
              <w:left w:val="nil"/>
              <w:bottom w:val="single" w:sz="4" w:space="0" w:color="auto"/>
              <w:right w:val="single" w:sz="4" w:space="0" w:color="auto"/>
            </w:tcBorders>
            <w:shd w:val="clear" w:color="auto" w:fill="auto"/>
            <w:vAlign w:val="bottom"/>
          </w:tcPr>
          <w:p w14:paraId="52944548" w14:textId="5D25C35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100B267"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BCB051F" w14:textId="0CC3E29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40.25A.067</w:t>
            </w:r>
          </w:p>
        </w:tc>
        <w:tc>
          <w:tcPr>
            <w:tcW w:w="3260" w:type="dxa"/>
            <w:tcBorders>
              <w:top w:val="nil"/>
              <w:left w:val="nil"/>
              <w:bottom w:val="single" w:sz="4" w:space="0" w:color="auto"/>
              <w:right w:val="single" w:sz="4" w:space="0" w:color="auto"/>
            </w:tcBorders>
            <w:shd w:val="clear" w:color="auto" w:fill="auto"/>
            <w:vAlign w:val="center"/>
          </w:tcPr>
          <w:p w14:paraId="169054D3" w14:textId="51D933C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Ac. </w:t>
            </w:r>
            <w:proofErr w:type="gramStart"/>
            <w:r w:rsidRPr="00BD2A01">
              <w:rPr>
                <w:rFonts w:ascii="Montserrat" w:eastAsia="Times New Roman" w:hAnsi="Montserrat" w:cs="Times New Roman"/>
                <w:sz w:val="18"/>
                <w:szCs w:val="18"/>
              </w:rPr>
              <w:t>Anti Hepatitis</w:t>
            </w:r>
            <w:proofErr w:type="gramEnd"/>
            <w:r w:rsidRPr="00BD2A01">
              <w:rPr>
                <w:rFonts w:ascii="Montserrat" w:eastAsia="Times New Roman" w:hAnsi="Montserrat" w:cs="Times New Roman"/>
                <w:sz w:val="18"/>
                <w:szCs w:val="18"/>
              </w:rPr>
              <w:t xml:space="preserve"> “A” Virus </w:t>
            </w:r>
            <w:proofErr w:type="spellStart"/>
            <w:r w:rsidRPr="00BD2A01">
              <w:rPr>
                <w:rFonts w:ascii="Montserrat" w:eastAsia="Times New Roman" w:hAnsi="Montserrat" w:cs="Times New Roman"/>
                <w:sz w:val="18"/>
                <w:szCs w:val="18"/>
              </w:rPr>
              <w:t>Igg</w:t>
            </w:r>
            <w:proofErr w:type="spellEnd"/>
            <w:r w:rsidRPr="00BD2A01">
              <w:rPr>
                <w:rFonts w:ascii="Montserrat" w:eastAsia="Times New Roman" w:hAnsi="Montserrat" w:cs="Times New Roman"/>
                <w:sz w:val="18"/>
                <w:szCs w:val="18"/>
              </w:rPr>
              <w:t xml:space="preserve"> Y/O Anticuerpos Anti Hepatitis "A" Totales (</w:t>
            </w:r>
            <w:proofErr w:type="spellStart"/>
            <w:r w:rsidRPr="00BD2A01">
              <w:rPr>
                <w:rFonts w:ascii="Montserrat" w:eastAsia="Times New Roman" w:hAnsi="Montserrat" w:cs="Times New Roman"/>
                <w:sz w:val="18"/>
                <w:szCs w:val="18"/>
              </w:rPr>
              <w:t>Hav</w:t>
            </w:r>
            <w:proofErr w:type="spellEnd"/>
            <w:r w:rsidRPr="00BD2A01">
              <w:rPr>
                <w:rFonts w:ascii="Montserrat" w:eastAsia="Times New Roman" w:hAnsi="Montserrat" w:cs="Times New Roman"/>
                <w:sz w:val="18"/>
                <w:szCs w:val="18"/>
              </w:rPr>
              <w:t>-Total)</w:t>
            </w:r>
          </w:p>
        </w:tc>
        <w:tc>
          <w:tcPr>
            <w:tcW w:w="5103" w:type="dxa"/>
            <w:tcBorders>
              <w:top w:val="nil"/>
              <w:left w:val="nil"/>
              <w:bottom w:val="single" w:sz="4" w:space="0" w:color="auto"/>
              <w:right w:val="single" w:sz="4" w:space="0" w:color="auto"/>
            </w:tcBorders>
            <w:shd w:val="clear" w:color="auto" w:fill="auto"/>
            <w:vAlign w:val="bottom"/>
          </w:tcPr>
          <w:p w14:paraId="3A12DEF8" w14:textId="14A3CFC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25680B4"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2C8D8E3" w14:textId="6B66DC8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40.25A.068</w:t>
            </w:r>
          </w:p>
        </w:tc>
        <w:tc>
          <w:tcPr>
            <w:tcW w:w="3260" w:type="dxa"/>
            <w:tcBorders>
              <w:top w:val="nil"/>
              <w:left w:val="nil"/>
              <w:bottom w:val="single" w:sz="4" w:space="0" w:color="auto"/>
              <w:right w:val="single" w:sz="4" w:space="0" w:color="auto"/>
            </w:tcBorders>
            <w:shd w:val="clear" w:color="auto" w:fill="auto"/>
            <w:vAlign w:val="center"/>
          </w:tcPr>
          <w:p w14:paraId="3E352A2C" w14:textId="6426518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Hormona </w:t>
            </w:r>
            <w:proofErr w:type="spellStart"/>
            <w:r w:rsidRPr="00BD2A01">
              <w:rPr>
                <w:rFonts w:ascii="Montserrat" w:eastAsia="Times New Roman" w:hAnsi="Montserrat" w:cs="Times New Roman"/>
                <w:sz w:val="18"/>
                <w:szCs w:val="18"/>
              </w:rPr>
              <w:t>Antimulleriana</w:t>
            </w:r>
            <w:proofErr w:type="spellEnd"/>
          </w:p>
        </w:tc>
        <w:tc>
          <w:tcPr>
            <w:tcW w:w="5103" w:type="dxa"/>
            <w:tcBorders>
              <w:top w:val="nil"/>
              <w:left w:val="nil"/>
              <w:bottom w:val="single" w:sz="4" w:space="0" w:color="auto"/>
              <w:right w:val="single" w:sz="4" w:space="0" w:color="auto"/>
            </w:tcBorders>
            <w:shd w:val="clear" w:color="auto" w:fill="auto"/>
            <w:vAlign w:val="bottom"/>
          </w:tcPr>
          <w:p w14:paraId="189FB7AF" w14:textId="2D135E7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519144B6"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B9441DA" w14:textId="5B1C100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40.25A.069</w:t>
            </w:r>
          </w:p>
        </w:tc>
        <w:tc>
          <w:tcPr>
            <w:tcW w:w="3260" w:type="dxa"/>
            <w:tcBorders>
              <w:top w:val="nil"/>
              <w:left w:val="nil"/>
              <w:bottom w:val="single" w:sz="4" w:space="0" w:color="auto"/>
              <w:right w:val="single" w:sz="4" w:space="0" w:color="auto"/>
            </w:tcBorders>
            <w:shd w:val="clear" w:color="auto" w:fill="auto"/>
            <w:vAlign w:val="center"/>
          </w:tcPr>
          <w:p w14:paraId="51AEEE1C" w14:textId="5EA01F6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Interleucinas</w:t>
            </w:r>
          </w:p>
        </w:tc>
        <w:tc>
          <w:tcPr>
            <w:tcW w:w="5103" w:type="dxa"/>
            <w:tcBorders>
              <w:top w:val="nil"/>
              <w:left w:val="nil"/>
              <w:bottom w:val="single" w:sz="4" w:space="0" w:color="auto"/>
              <w:right w:val="single" w:sz="4" w:space="0" w:color="auto"/>
            </w:tcBorders>
            <w:shd w:val="clear" w:color="auto" w:fill="auto"/>
            <w:vAlign w:val="bottom"/>
          </w:tcPr>
          <w:p w14:paraId="3EF17E91" w14:textId="3FE2A9F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D15802A"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D05D142" w14:textId="759F048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40.25A.070</w:t>
            </w:r>
          </w:p>
        </w:tc>
        <w:tc>
          <w:tcPr>
            <w:tcW w:w="3260" w:type="dxa"/>
            <w:tcBorders>
              <w:top w:val="nil"/>
              <w:left w:val="nil"/>
              <w:bottom w:val="single" w:sz="4" w:space="0" w:color="auto"/>
              <w:right w:val="single" w:sz="4" w:space="0" w:color="auto"/>
            </w:tcBorders>
            <w:shd w:val="clear" w:color="auto" w:fill="auto"/>
            <w:vAlign w:val="center"/>
          </w:tcPr>
          <w:p w14:paraId="7339B454" w14:textId="707D97C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Lamotrigina</w:t>
            </w:r>
          </w:p>
        </w:tc>
        <w:tc>
          <w:tcPr>
            <w:tcW w:w="5103" w:type="dxa"/>
            <w:tcBorders>
              <w:top w:val="nil"/>
              <w:left w:val="nil"/>
              <w:bottom w:val="single" w:sz="4" w:space="0" w:color="auto"/>
              <w:right w:val="single" w:sz="4" w:space="0" w:color="auto"/>
            </w:tcBorders>
            <w:shd w:val="clear" w:color="auto" w:fill="auto"/>
            <w:vAlign w:val="bottom"/>
          </w:tcPr>
          <w:p w14:paraId="07C7F52D" w14:textId="1D351E3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7BFB1CB"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CE2834E" w14:textId="19D3F06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40.25A.071</w:t>
            </w:r>
          </w:p>
        </w:tc>
        <w:tc>
          <w:tcPr>
            <w:tcW w:w="3260" w:type="dxa"/>
            <w:tcBorders>
              <w:top w:val="nil"/>
              <w:left w:val="nil"/>
              <w:bottom w:val="single" w:sz="4" w:space="0" w:color="auto"/>
              <w:right w:val="single" w:sz="4" w:space="0" w:color="auto"/>
            </w:tcBorders>
            <w:shd w:val="clear" w:color="auto" w:fill="auto"/>
            <w:vAlign w:val="center"/>
          </w:tcPr>
          <w:p w14:paraId="78D41C14" w14:textId="72B9840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Mielina Ligada A </w:t>
            </w:r>
            <w:proofErr w:type="spellStart"/>
            <w:r w:rsidRPr="00BD2A01">
              <w:rPr>
                <w:rFonts w:ascii="Montserrat" w:eastAsia="Times New Roman" w:hAnsi="Montserrat" w:cs="Times New Roman"/>
                <w:sz w:val="18"/>
                <w:szCs w:val="18"/>
              </w:rPr>
              <w:t>Glicopropteina</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Mag</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Igm</w:t>
            </w:r>
            <w:proofErr w:type="spellEnd"/>
          </w:p>
        </w:tc>
        <w:tc>
          <w:tcPr>
            <w:tcW w:w="5103" w:type="dxa"/>
            <w:tcBorders>
              <w:top w:val="nil"/>
              <w:left w:val="nil"/>
              <w:bottom w:val="single" w:sz="4" w:space="0" w:color="auto"/>
              <w:right w:val="single" w:sz="4" w:space="0" w:color="auto"/>
            </w:tcBorders>
            <w:shd w:val="clear" w:color="auto" w:fill="auto"/>
            <w:vAlign w:val="bottom"/>
          </w:tcPr>
          <w:p w14:paraId="7C4615CF" w14:textId="520A71E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AEAD7B7"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0147B83" w14:textId="75C1A7A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40.25A.072</w:t>
            </w:r>
          </w:p>
        </w:tc>
        <w:tc>
          <w:tcPr>
            <w:tcW w:w="3260" w:type="dxa"/>
            <w:tcBorders>
              <w:top w:val="nil"/>
              <w:left w:val="nil"/>
              <w:bottom w:val="single" w:sz="4" w:space="0" w:color="auto"/>
              <w:right w:val="single" w:sz="4" w:space="0" w:color="auto"/>
            </w:tcBorders>
            <w:shd w:val="clear" w:color="auto" w:fill="auto"/>
            <w:vAlign w:val="center"/>
          </w:tcPr>
          <w:p w14:paraId="2CD2FDFF" w14:textId="2148A21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Osmolaridad Urinaria</w:t>
            </w:r>
          </w:p>
        </w:tc>
        <w:tc>
          <w:tcPr>
            <w:tcW w:w="5103" w:type="dxa"/>
            <w:tcBorders>
              <w:top w:val="nil"/>
              <w:left w:val="nil"/>
              <w:bottom w:val="single" w:sz="4" w:space="0" w:color="auto"/>
              <w:right w:val="single" w:sz="4" w:space="0" w:color="auto"/>
            </w:tcBorders>
            <w:shd w:val="clear" w:color="auto" w:fill="auto"/>
            <w:vAlign w:val="bottom"/>
          </w:tcPr>
          <w:p w14:paraId="3566FC53" w14:textId="7A7FBEB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D598E8D"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E625FF9" w14:textId="11C5968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40.25A.073</w:t>
            </w:r>
          </w:p>
        </w:tc>
        <w:tc>
          <w:tcPr>
            <w:tcW w:w="3260" w:type="dxa"/>
            <w:tcBorders>
              <w:top w:val="nil"/>
              <w:left w:val="nil"/>
              <w:bottom w:val="single" w:sz="4" w:space="0" w:color="auto"/>
              <w:right w:val="single" w:sz="4" w:space="0" w:color="auto"/>
            </w:tcBorders>
            <w:shd w:val="clear" w:color="auto" w:fill="auto"/>
            <w:vAlign w:val="center"/>
          </w:tcPr>
          <w:p w14:paraId="0F089ACB" w14:textId="642C9DA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Oxalato En Orina Ocasional</w:t>
            </w:r>
          </w:p>
        </w:tc>
        <w:tc>
          <w:tcPr>
            <w:tcW w:w="5103" w:type="dxa"/>
            <w:tcBorders>
              <w:top w:val="nil"/>
              <w:left w:val="nil"/>
              <w:bottom w:val="single" w:sz="4" w:space="0" w:color="auto"/>
              <w:right w:val="single" w:sz="4" w:space="0" w:color="auto"/>
            </w:tcBorders>
            <w:shd w:val="clear" w:color="auto" w:fill="auto"/>
            <w:vAlign w:val="bottom"/>
          </w:tcPr>
          <w:p w14:paraId="58270E39" w14:textId="1EA9A72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636B867"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FBE9C01" w14:textId="6D7E4A9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40.25A.074</w:t>
            </w:r>
          </w:p>
        </w:tc>
        <w:tc>
          <w:tcPr>
            <w:tcW w:w="3260" w:type="dxa"/>
            <w:tcBorders>
              <w:top w:val="nil"/>
              <w:left w:val="nil"/>
              <w:bottom w:val="single" w:sz="4" w:space="0" w:color="auto"/>
              <w:right w:val="single" w:sz="4" w:space="0" w:color="auto"/>
            </w:tcBorders>
            <w:shd w:val="clear" w:color="auto" w:fill="auto"/>
            <w:vAlign w:val="center"/>
          </w:tcPr>
          <w:p w14:paraId="6E7391AD" w14:textId="20FFC73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Ag</w:t>
            </w:r>
            <w:proofErr w:type="gramEnd"/>
            <w:r w:rsidRPr="00BD2A01">
              <w:rPr>
                <w:rFonts w:ascii="Montserrat" w:eastAsia="Times New Roman" w:hAnsi="Montserrat" w:cs="Times New Roman"/>
                <w:sz w:val="18"/>
                <w:szCs w:val="18"/>
              </w:rPr>
              <w:t xml:space="preserve"> "S" Hepatitis B (</w:t>
            </w:r>
            <w:proofErr w:type="spellStart"/>
            <w:r w:rsidRPr="00BD2A01">
              <w:rPr>
                <w:rFonts w:ascii="Montserrat" w:eastAsia="Times New Roman" w:hAnsi="Montserrat" w:cs="Times New Roman"/>
                <w:sz w:val="18"/>
                <w:szCs w:val="18"/>
              </w:rPr>
              <w:t>Hbsac</w:t>
            </w:r>
            <w:proofErr w:type="spellEnd"/>
            <w:r w:rsidRPr="00BD2A01">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62A88658" w14:textId="0F8A4C5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1E8366E"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C4D50D7" w14:textId="479F8AC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40.25A.075</w:t>
            </w:r>
          </w:p>
        </w:tc>
        <w:tc>
          <w:tcPr>
            <w:tcW w:w="3260" w:type="dxa"/>
            <w:tcBorders>
              <w:top w:val="nil"/>
              <w:left w:val="nil"/>
              <w:bottom w:val="single" w:sz="4" w:space="0" w:color="auto"/>
              <w:right w:val="single" w:sz="4" w:space="0" w:color="auto"/>
            </w:tcBorders>
            <w:shd w:val="clear" w:color="auto" w:fill="auto"/>
            <w:vAlign w:val="center"/>
          </w:tcPr>
          <w:p w14:paraId="2D2300AE" w14:textId="4E9B168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Ag</w:t>
            </w:r>
            <w:proofErr w:type="gramEnd"/>
            <w:r w:rsidRPr="00BD2A01">
              <w:rPr>
                <w:rFonts w:ascii="Montserrat" w:eastAsia="Times New Roman" w:hAnsi="Montserrat" w:cs="Times New Roman"/>
                <w:sz w:val="18"/>
                <w:szCs w:val="18"/>
              </w:rPr>
              <w:t xml:space="preserve"> "E" Hepatitis B (</w:t>
            </w:r>
            <w:proofErr w:type="spellStart"/>
            <w:r w:rsidRPr="00BD2A01">
              <w:rPr>
                <w:rFonts w:ascii="Montserrat" w:eastAsia="Times New Roman" w:hAnsi="Montserrat" w:cs="Times New Roman"/>
                <w:sz w:val="18"/>
                <w:szCs w:val="18"/>
              </w:rPr>
              <w:t>Hbeac</w:t>
            </w:r>
            <w:proofErr w:type="spellEnd"/>
            <w:r w:rsidRPr="00BD2A01">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32DDCC02" w14:textId="2EBD3CE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6052C99"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47CDB4C" w14:textId="2CD5177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40.25A.076</w:t>
            </w:r>
          </w:p>
        </w:tc>
        <w:tc>
          <w:tcPr>
            <w:tcW w:w="3260" w:type="dxa"/>
            <w:tcBorders>
              <w:top w:val="nil"/>
              <w:left w:val="nil"/>
              <w:bottom w:val="single" w:sz="4" w:space="0" w:color="auto"/>
              <w:right w:val="single" w:sz="4" w:space="0" w:color="auto"/>
            </w:tcBorders>
            <w:shd w:val="clear" w:color="auto" w:fill="auto"/>
            <w:vAlign w:val="center"/>
          </w:tcPr>
          <w:p w14:paraId="04F5DB71" w14:textId="05F1417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Ag</w:t>
            </w:r>
            <w:proofErr w:type="gramEnd"/>
            <w:r w:rsidRPr="00BD2A01">
              <w:rPr>
                <w:rFonts w:ascii="Montserrat" w:eastAsia="Times New Roman" w:hAnsi="Montserrat" w:cs="Times New Roman"/>
                <w:sz w:val="18"/>
                <w:szCs w:val="18"/>
              </w:rPr>
              <w:t xml:space="preserve"> "Core" Hepatitis B Totales</w:t>
            </w:r>
          </w:p>
        </w:tc>
        <w:tc>
          <w:tcPr>
            <w:tcW w:w="5103" w:type="dxa"/>
            <w:tcBorders>
              <w:top w:val="nil"/>
              <w:left w:val="nil"/>
              <w:bottom w:val="single" w:sz="4" w:space="0" w:color="auto"/>
              <w:right w:val="single" w:sz="4" w:space="0" w:color="auto"/>
            </w:tcBorders>
            <w:shd w:val="clear" w:color="auto" w:fill="auto"/>
            <w:vAlign w:val="bottom"/>
          </w:tcPr>
          <w:p w14:paraId="66F02696" w14:textId="136A206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3488CAA5"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F8CB6D6" w14:textId="696A71B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40.25A.077</w:t>
            </w:r>
          </w:p>
        </w:tc>
        <w:tc>
          <w:tcPr>
            <w:tcW w:w="3260" w:type="dxa"/>
            <w:tcBorders>
              <w:top w:val="nil"/>
              <w:left w:val="nil"/>
              <w:bottom w:val="single" w:sz="4" w:space="0" w:color="auto"/>
              <w:right w:val="single" w:sz="4" w:space="0" w:color="auto"/>
            </w:tcBorders>
            <w:shd w:val="clear" w:color="auto" w:fill="auto"/>
            <w:vAlign w:val="center"/>
          </w:tcPr>
          <w:p w14:paraId="444EEDA2" w14:textId="3398CF2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Antígeno "S" De Hepatitis B (Australia)</w:t>
            </w:r>
          </w:p>
        </w:tc>
        <w:tc>
          <w:tcPr>
            <w:tcW w:w="5103" w:type="dxa"/>
            <w:tcBorders>
              <w:top w:val="nil"/>
              <w:left w:val="nil"/>
              <w:bottom w:val="single" w:sz="4" w:space="0" w:color="auto"/>
              <w:right w:val="single" w:sz="4" w:space="0" w:color="auto"/>
            </w:tcBorders>
            <w:shd w:val="clear" w:color="auto" w:fill="auto"/>
            <w:vAlign w:val="bottom"/>
          </w:tcPr>
          <w:p w14:paraId="22FF3B0B" w14:textId="084FA69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086CDFF"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ED2F7E0" w14:textId="72B6DB2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40.25A.078</w:t>
            </w:r>
          </w:p>
        </w:tc>
        <w:tc>
          <w:tcPr>
            <w:tcW w:w="3260" w:type="dxa"/>
            <w:tcBorders>
              <w:top w:val="nil"/>
              <w:left w:val="nil"/>
              <w:bottom w:val="single" w:sz="4" w:space="0" w:color="auto"/>
              <w:right w:val="single" w:sz="4" w:space="0" w:color="auto"/>
            </w:tcBorders>
            <w:shd w:val="clear" w:color="auto" w:fill="auto"/>
            <w:vAlign w:val="center"/>
          </w:tcPr>
          <w:p w14:paraId="7E7C47B4" w14:textId="6C01468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Prueba De Hemólisis En Sangre (</w:t>
            </w:r>
            <w:proofErr w:type="spellStart"/>
            <w:r w:rsidRPr="00BD2A01">
              <w:rPr>
                <w:rFonts w:ascii="Montserrat" w:eastAsia="Times New Roman" w:hAnsi="Montserrat" w:cs="Times New Roman"/>
                <w:sz w:val="18"/>
                <w:szCs w:val="18"/>
              </w:rPr>
              <w:t>Donath</w:t>
            </w:r>
            <w:proofErr w:type="spellEnd"/>
            <w:r w:rsidRPr="00BD2A01">
              <w:rPr>
                <w:rFonts w:ascii="Montserrat" w:eastAsia="Times New Roman" w:hAnsi="Montserrat" w:cs="Times New Roman"/>
                <w:sz w:val="18"/>
                <w:szCs w:val="18"/>
              </w:rPr>
              <w:t xml:space="preserve"> – Landsteiner)</w:t>
            </w:r>
          </w:p>
        </w:tc>
        <w:tc>
          <w:tcPr>
            <w:tcW w:w="5103" w:type="dxa"/>
            <w:tcBorders>
              <w:top w:val="nil"/>
              <w:left w:val="nil"/>
              <w:bottom w:val="single" w:sz="4" w:space="0" w:color="auto"/>
              <w:right w:val="single" w:sz="4" w:space="0" w:color="auto"/>
            </w:tcBorders>
            <w:shd w:val="clear" w:color="auto" w:fill="auto"/>
            <w:vAlign w:val="bottom"/>
          </w:tcPr>
          <w:p w14:paraId="00D7C3FF" w14:textId="07FB4BB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A99E8DF"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E99B0F6" w14:textId="4E95490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40.25A.079</w:t>
            </w:r>
          </w:p>
        </w:tc>
        <w:tc>
          <w:tcPr>
            <w:tcW w:w="3260" w:type="dxa"/>
            <w:tcBorders>
              <w:top w:val="nil"/>
              <w:left w:val="nil"/>
              <w:bottom w:val="single" w:sz="4" w:space="0" w:color="auto"/>
              <w:right w:val="single" w:sz="4" w:space="0" w:color="auto"/>
            </w:tcBorders>
            <w:shd w:val="clear" w:color="auto" w:fill="auto"/>
            <w:vAlign w:val="center"/>
          </w:tcPr>
          <w:p w14:paraId="6926C660" w14:textId="501F9AA9"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Cuantificacion</w:t>
            </w:r>
            <w:proofErr w:type="spellEnd"/>
            <w:r w:rsidRPr="00BD2A01">
              <w:rPr>
                <w:rFonts w:ascii="Montserrat" w:eastAsia="Times New Roman" w:hAnsi="Montserrat" w:cs="Times New Roman"/>
                <w:sz w:val="18"/>
                <w:szCs w:val="18"/>
              </w:rPr>
              <w:t xml:space="preserve"> De Acido </w:t>
            </w:r>
            <w:proofErr w:type="spellStart"/>
            <w:r w:rsidRPr="00BD2A01">
              <w:rPr>
                <w:rFonts w:ascii="Montserrat" w:eastAsia="Times New Roman" w:hAnsi="Montserrat" w:cs="Times New Roman"/>
                <w:sz w:val="18"/>
                <w:szCs w:val="18"/>
              </w:rPr>
              <w:t>Folico</w:t>
            </w:r>
            <w:proofErr w:type="spellEnd"/>
          </w:p>
        </w:tc>
        <w:tc>
          <w:tcPr>
            <w:tcW w:w="5103" w:type="dxa"/>
            <w:tcBorders>
              <w:top w:val="nil"/>
              <w:left w:val="nil"/>
              <w:bottom w:val="single" w:sz="4" w:space="0" w:color="auto"/>
              <w:right w:val="single" w:sz="4" w:space="0" w:color="auto"/>
            </w:tcBorders>
            <w:shd w:val="clear" w:color="auto" w:fill="auto"/>
            <w:vAlign w:val="bottom"/>
          </w:tcPr>
          <w:p w14:paraId="0F953834" w14:textId="677D2EA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3D1BEF95"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D87A5E1" w14:textId="487437D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40.25A.080</w:t>
            </w:r>
          </w:p>
        </w:tc>
        <w:tc>
          <w:tcPr>
            <w:tcW w:w="3260" w:type="dxa"/>
            <w:tcBorders>
              <w:top w:val="nil"/>
              <w:left w:val="nil"/>
              <w:bottom w:val="single" w:sz="4" w:space="0" w:color="auto"/>
              <w:right w:val="single" w:sz="4" w:space="0" w:color="auto"/>
            </w:tcBorders>
            <w:shd w:val="clear" w:color="auto" w:fill="auto"/>
            <w:vAlign w:val="center"/>
          </w:tcPr>
          <w:p w14:paraId="47F36DAC" w14:textId="2D8E9476"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Cuantificacion</w:t>
            </w:r>
            <w:proofErr w:type="spellEnd"/>
            <w:r w:rsidRPr="00BD2A01">
              <w:rPr>
                <w:rFonts w:ascii="Montserrat" w:eastAsia="Times New Roman" w:hAnsi="Montserrat" w:cs="Times New Roman"/>
                <w:sz w:val="18"/>
                <w:szCs w:val="18"/>
              </w:rPr>
              <w:t xml:space="preserve"> De </w:t>
            </w:r>
            <w:proofErr w:type="spellStart"/>
            <w:r w:rsidRPr="00BD2A01">
              <w:rPr>
                <w:rFonts w:ascii="Montserrat" w:eastAsia="Times New Roman" w:hAnsi="Montserrat" w:cs="Times New Roman"/>
                <w:sz w:val="18"/>
                <w:szCs w:val="18"/>
              </w:rPr>
              <w:t>Alfafetoproteina</w:t>
            </w:r>
            <w:proofErr w:type="spellEnd"/>
          </w:p>
        </w:tc>
        <w:tc>
          <w:tcPr>
            <w:tcW w:w="5103" w:type="dxa"/>
            <w:tcBorders>
              <w:top w:val="nil"/>
              <w:left w:val="nil"/>
              <w:bottom w:val="single" w:sz="4" w:space="0" w:color="auto"/>
              <w:right w:val="single" w:sz="4" w:space="0" w:color="auto"/>
            </w:tcBorders>
            <w:shd w:val="clear" w:color="auto" w:fill="auto"/>
            <w:vAlign w:val="bottom"/>
          </w:tcPr>
          <w:p w14:paraId="60C33D85" w14:textId="51E2418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FF99D9B"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3C2FFEB" w14:textId="6FF940B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40.25A.081</w:t>
            </w:r>
          </w:p>
        </w:tc>
        <w:tc>
          <w:tcPr>
            <w:tcW w:w="3260" w:type="dxa"/>
            <w:tcBorders>
              <w:top w:val="nil"/>
              <w:left w:val="nil"/>
              <w:bottom w:val="single" w:sz="4" w:space="0" w:color="auto"/>
              <w:right w:val="single" w:sz="4" w:space="0" w:color="auto"/>
            </w:tcBorders>
            <w:shd w:val="clear" w:color="auto" w:fill="auto"/>
            <w:vAlign w:val="center"/>
          </w:tcPr>
          <w:p w14:paraId="1AE0BD94" w14:textId="4833C64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Benzodiacepinas En Suero</w:t>
            </w:r>
          </w:p>
        </w:tc>
        <w:tc>
          <w:tcPr>
            <w:tcW w:w="5103" w:type="dxa"/>
            <w:tcBorders>
              <w:top w:val="nil"/>
              <w:left w:val="nil"/>
              <w:bottom w:val="single" w:sz="4" w:space="0" w:color="auto"/>
              <w:right w:val="single" w:sz="4" w:space="0" w:color="auto"/>
            </w:tcBorders>
            <w:shd w:val="clear" w:color="auto" w:fill="auto"/>
            <w:vAlign w:val="bottom"/>
          </w:tcPr>
          <w:p w14:paraId="3AD59D20" w14:textId="054A74E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F6054D4"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6201A01" w14:textId="1474677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lastRenderedPageBreak/>
              <w:t>40.25A.082</w:t>
            </w:r>
          </w:p>
        </w:tc>
        <w:tc>
          <w:tcPr>
            <w:tcW w:w="3260" w:type="dxa"/>
            <w:tcBorders>
              <w:top w:val="nil"/>
              <w:left w:val="nil"/>
              <w:bottom w:val="single" w:sz="4" w:space="0" w:color="auto"/>
              <w:right w:val="single" w:sz="4" w:space="0" w:color="auto"/>
            </w:tcBorders>
            <w:shd w:val="clear" w:color="auto" w:fill="auto"/>
            <w:vAlign w:val="center"/>
          </w:tcPr>
          <w:p w14:paraId="689251E8" w14:textId="50B2F38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Beta Lactoglobulina</w:t>
            </w:r>
          </w:p>
        </w:tc>
        <w:tc>
          <w:tcPr>
            <w:tcW w:w="5103" w:type="dxa"/>
            <w:tcBorders>
              <w:top w:val="nil"/>
              <w:left w:val="nil"/>
              <w:bottom w:val="single" w:sz="4" w:space="0" w:color="auto"/>
              <w:right w:val="single" w:sz="4" w:space="0" w:color="auto"/>
            </w:tcBorders>
            <w:shd w:val="clear" w:color="auto" w:fill="auto"/>
            <w:vAlign w:val="bottom"/>
          </w:tcPr>
          <w:p w14:paraId="505D1E4D" w14:textId="7C34BEE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BFEECC0"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DA30F39" w14:textId="0E8CADB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40.25A.083</w:t>
            </w:r>
          </w:p>
        </w:tc>
        <w:tc>
          <w:tcPr>
            <w:tcW w:w="3260" w:type="dxa"/>
            <w:tcBorders>
              <w:top w:val="nil"/>
              <w:left w:val="nil"/>
              <w:bottom w:val="single" w:sz="4" w:space="0" w:color="auto"/>
              <w:right w:val="single" w:sz="4" w:space="0" w:color="auto"/>
            </w:tcBorders>
            <w:shd w:val="clear" w:color="auto" w:fill="auto"/>
            <w:vAlign w:val="center"/>
          </w:tcPr>
          <w:p w14:paraId="038BDF1E" w14:textId="45F0FA7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Carbamazepina</w:t>
            </w:r>
          </w:p>
        </w:tc>
        <w:tc>
          <w:tcPr>
            <w:tcW w:w="5103" w:type="dxa"/>
            <w:tcBorders>
              <w:top w:val="nil"/>
              <w:left w:val="nil"/>
              <w:bottom w:val="single" w:sz="4" w:space="0" w:color="auto"/>
              <w:right w:val="single" w:sz="4" w:space="0" w:color="auto"/>
            </w:tcBorders>
            <w:shd w:val="clear" w:color="auto" w:fill="auto"/>
            <w:vAlign w:val="bottom"/>
          </w:tcPr>
          <w:p w14:paraId="27FB3A79" w14:textId="48C51E1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CCF0E69"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DCD75D1" w14:textId="4D202C0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40.25A.084</w:t>
            </w:r>
          </w:p>
        </w:tc>
        <w:tc>
          <w:tcPr>
            <w:tcW w:w="3260" w:type="dxa"/>
            <w:tcBorders>
              <w:top w:val="nil"/>
              <w:left w:val="nil"/>
              <w:bottom w:val="single" w:sz="4" w:space="0" w:color="auto"/>
              <w:right w:val="single" w:sz="4" w:space="0" w:color="auto"/>
            </w:tcBorders>
            <w:shd w:val="clear" w:color="auto" w:fill="auto"/>
            <w:vAlign w:val="center"/>
          </w:tcPr>
          <w:p w14:paraId="3E2D9457" w14:textId="6646C470"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Caseina</w:t>
            </w:r>
            <w:proofErr w:type="spellEnd"/>
          </w:p>
        </w:tc>
        <w:tc>
          <w:tcPr>
            <w:tcW w:w="5103" w:type="dxa"/>
            <w:tcBorders>
              <w:top w:val="nil"/>
              <w:left w:val="nil"/>
              <w:bottom w:val="single" w:sz="4" w:space="0" w:color="auto"/>
              <w:right w:val="single" w:sz="4" w:space="0" w:color="auto"/>
            </w:tcBorders>
            <w:shd w:val="clear" w:color="auto" w:fill="auto"/>
            <w:vAlign w:val="bottom"/>
          </w:tcPr>
          <w:p w14:paraId="75A09708" w14:textId="43EAF51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35BC53D"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E689967" w14:textId="27C995F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40.25A.085</w:t>
            </w:r>
          </w:p>
        </w:tc>
        <w:tc>
          <w:tcPr>
            <w:tcW w:w="3260" w:type="dxa"/>
            <w:tcBorders>
              <w:top w:val="nil"/>
              <w:left w:val="nil"/>
              <w:bottom w:val="single" w:sz="4" w:space="0" w:color="auto"/>
              <w:right w:val="single" w:sz="4" w:space="0" w:color="auto"/>
            </w:tcBorders>
            <w:shd w:val="clear" w:color="auto" w:fill="auto"/>
            <w:vAlign w:val="center"/>
          </w:tcPr>
          <w:p w14:paraId="2DD1D44B" w14:textId="7B8A6B4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Hormona </w:t>
            </w:r>
            <w:proofErr w:type="spellStart"/>
            <w:r w:rsidRPr="00BD2A01">
              <w:rPr>
                <w:rFonts w:ascii="Montserrat" w:eastAsia="Times New Roman" w:hAnsi="Montserrat" w:cs="Times New Roman"/>
                <w:sz w:val="18"/>
                <w:szCs w:val="18"/>
              </w:rPr>
              <w:t>Antimuelleriana</w:t>
            </w:r>
            <w:proofErr w:type="spellEnd"/>
          </w:p>
        </w:tc>
        <w:tc>
          <w:tcPr>
            <w:tcW w:w="5103" w:type="dxa"/>
            <w:tcBorders>
              <w:top w:val="nil"/>
              <w:left w:val="nil"/>
              <w:bottom w:val="single" w:sz="4" w:space="0" w:color="auto"/>
              <w:right w:val="single" w:sz="4" w:space="0" w:color="auto"/>
            </w:tcBorders>
            <w:shd w:val="clear" w:color="auto" w:fill="auto"/>
            <w:vAlign w:val="bottom"/>
          </w:tcPr>
          <w:p w14:paraId="65CA0CD9" w14:textId="0841B6F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8698826"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2AA77EC" w14:textId="5C15027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40.25A.086</w:t>
            </w:r>
          </w:p>
        </w:tc>
        <w:tc>
          <w:tcPr>
            <w:tcW w:w="3260" w:type="dxa"/>
            <w:tcBorders>
              <w:top w:val="nil"/>
              <w:left w:val="nil"/>
              <w:bottom w:val="single" w:sz="4" w:space="0" w:color="auto"/>
              <w:right w:val="single" w:sz="4" w:space="0" w:color="auto"/>
            </w:tcBorders>
            <w:shd w:val="clear" w:color="auto" w:fill="auto"/>
            <w:vAlign w:val="center"/>
          </w:tcPr>
          <w:p w14:paraId="20C76C82" w14:textId="2D0C55D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Cortisol En Suero </w:t>
            </w:r>
          </w:p>
        </w:tc>
        <w:tc>
          <w:tcPr>
            <w:tcW w:w="5103" w:type="dxa"/>
            <w:tcBorders>
              <w:top w:val="nil"/>
              <w:left w:val="nil"/>
              <w:bottom w:val="single" w:sz="4" w:space="0" w:color="auto"/>
              <w:right w:val="single" w:sz="4" w:space="0" w:color="auto"/>
            </w:tcBorders>
            <w:shd w:val="clear" w:color="auto" w:fill="auto"/>
            <w:vAlign w:val="bottom"/>
          </w:tcPr>
          <w:p w14:paraId="1D9A6D8D" w14:textId="4D44EA7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532DC2B"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398F00D" w14:textId="67E3081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40.25A.087</w:t>
            </w:r>
          </w:p>
        </w:tc>
        <w:tc>
          <w:tcPr>
            <w:tcW w:w="3260" w:type="dxa"/>
            <w:tcBorders>
              <w:top w:val="nil"/>
              <w:left w:val="nil"/>
              <w:bottom w:val="single" w:sz="4" w:space="0" w:color="auto"/>
              <w:right w:val="single" w:sz="4" w:space="0" w:color="auto"/>
            </w:tcBorders>
            <w:shd w:val="clear" w:color="auto" w:fill="auto"/>
            <w:vAlign w:val="center"/>
          </w:tcPr>
          <w:p w14:paraId="6D3DD8D2" w14:textId="0BBAD4D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Complemento </w:t>
            </w:r>
            <w:proofErr w:type="spellStart"/>
            <w:r w:rsidRPr="00BD2A01">
              <w:rPr>
                <w:rFonts w:ascii="Montserrat" w:eastAsia="Times New Roman" w:hAnsi="Montserrat" w:cs="Times New Roman"/>
                <w:sz w:val="18"/>
                <w:szCs w:val="18"/>
              </w:rPr>
              <w:t>Hemolitico</w:t>
            </w:r>
            <w:proofErr w:type="spellEnd"/>
            <w:r w:rsidRPr="00BD2A01">
              <w:rPr>
                <w:rFonts w:ascii="Montserrat" w:eastAsia="Times New Roman" w:hAnsi="Montserrat" w:cs="Times New Roman"/>
                <w:sz w:val="18"/>
                <w:szCs w:val="18"/>
              </w:rPr>
              <w:t xml:space="preserve"> Al 50%</w:t>
            </w:r>
          </w:p>
        </w:tc>
        <w:tc>
          <w:tcPr>
            <w:tcW w:w="5103" w:type="dxa"/>
            <w:tcBorders>
              <w:top w:val="nil"/>
              <w:left w:val="nil"/>
              <w:bottom w:val="single" w:sz="4" w:space="0" w:color="auto"/>
              <w:right w:val="single" w:sz="4" w:space="0" w:color="auto"/>
            </w:tcBorders>
            <w:shd w:val="clear" w:color="auto" w:fill="auto"/>
            <w:vAlign w:val="bottom"/>
          </w:tcPr>
          <w:p w14:paraId="78B3CFAB" w14:textId="19841E9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F20954C"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F28D034" w14:textId="7C9547B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40.25A.088</w:t>
            </w:r>
          </w:p>
        </w:tc>
        <w:tc>
          <w:tcPr>
            <w:tcW w:w="3260" w:type="dxa"/>
            <w:tcBorders>
              <w:top w:val="nil"/>
              <w:left w:val="nil"/>
              <w:bottom w:val="single" w:sz="4" w:space="0" w:color="auto"/>
              <w:right w:val="single" w:sz="4" w:space="0" w:color="auto"/>
            </w:tcBorders>
            <w:shd w:val="clear" w:color="auto" w:fill="auto"/>
            <w:vAlign w:val="center"/>
          </w:tcPr>
          <w:p w14:paraId="3BC83B2D" w14:textId="05ED0350"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Cuantificacion</w:t>
            </w:r>
            <w:proofErr w:type="spellEnd"/>
            <w:r w:rsidRPr="00BD2A01">
              <w:rPr>
                <w:rFonts w:ascii="Montserrat" w:eastAsia="Times New Roman" w:hAnsi="Montserrat" w:cs="Times New Roman"/>
                <w:sz w:val="18"/>
                <w:szCs w:val="18"/>
              </w:rPr>
              <w:t xml:space="preserve"> De Hormona Paratiroidea Humana Biológicamente Activa</w:t>
            </w:r>
          </w:p>
        </w:tc>
        <w:tc>
          <w:tcPr>
            <w:tcW w:w="5103" w:type="dxa"/>
            <w:tcBorders>
              <w:top w:val="nil"/>
              <w:left w:val="nil"/>
              <w:bottom w:val="single" w:sz="4" w:space="0" w:color="auto"/>
              <w:right w:val="single" w:sz="4" w:space="0" w:color="auto"/>
            </w:tcBorders>
            <w:shd w:val="clear" w:color="auto" w:fill="auto"/>
            <w:vAlign w:val="bottom"/>
          </w:tcPr>
          <w:p w14:paraId="0B92F07D" w14:textId="70A4C0A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F57ABCA"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00C4CB1" w14:textId="7B7F56B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40.25A.089</w:t>
            </w:r>
          </w:p>
        </w:tc>
        <w:tc>
          <w:tcPr>
            <w:tcW w:w="3260" w:type="dxa"/>
            <w:tcBorders>
              <w:top w:val="nil"/>
              <w:left w:val="nil"/>
              <w:bottom w:val="single" w:sz="4" w:space="0" w:color="auto"/>
              <w:right w:val="single" w:sz="4" w:space="0" w:color="auto"/>
            </w:tcBorders>
            <w:shd w:val="clear" w:color="auto" w:fill="auto"/>
            <w:vAlign w:val="center"/>
          </w:tcPr>
          <w:p w14:paraId="32E6F21A" w14:textId="5F2E0C6F"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Cuantificacion</w:t>
            </w:r>
            <w:proofErr w:type="spellEnd"/>
            <w:r w:rsidRPr="00BD2A01">
              <w:rPr>
                <w:rFonts w:ascii="Montserrat" w:eastAsia="Times New Roman" w:hAnsi="Montserrat" w:cs="Times New Roman"/>
                <w:sz w:val="18"/>
                <w:szCs w:val="18"/>
              </w:rPr>
              <w:t xml:space="preserve"> De </w:t>
            </w:r>
            <w:proofErr w:type="spellStart"/>
            <w:r w:rsidRPr="00BD2A01">
              <w:rPr>
                <w:rFonts w:ascii="Montserrat" w:eastAsia="Times New Roman" w:hAnsi="Montserrat" w:cs="Times New Roman"/>
                <w:sz w:val="18"/>
                <w:szCs w:val="18"/>
              </w:rPr>
              <w:t>Methotrexate</w:t>
            </w:r>
            <w:proofErr w:type="spellEnd"/>
          </w:p>
        </w:tc>
        <w:tc>
          <w:tcPr>
            <w:tcW w:w="5103" w:type="dxa"/>
            <w:tcBorders>
              <w:top w:val="nil"/>
              <w:left w:val="nil"/>
              <w:bottom w:val="single" w:sz="4" w:space="0" w:color="auto"/>
              <w:right w:val="single" w:sz="4" w:space="0" w:color="auto"/>
            </w:tcBorders>
            <w:shd w:val="clear" w:color="auto" w:fill="auto"/>
            <w:vAlign w:val="bottom"/>
          </w:tcPr>
          <w:p w14:paraId="60E29414" w14:textId="049FDE7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FA326D8"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1664D23" w14:textId="04260A1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40.25A.090</w:t>
            </w:r>
          </w:p>
        </w:tc>
        <w:tc>
          <w:tcPr>
            <w:tcW w:w="3260" w:type="dxa"/>
            <w:tcBorders>
              <w:top w:val="nil"/>
              <w:left w:val="nil"/>
              <w:bottom w:val="single" w:sz="4" w:space="0" w:color="auto"/>
              <w:right w:val="single" w:sz="4" w:space="0" w:color="auto"/>
            </w:tcBorders>
            <w:shd w:val="clear" w:color="auto" w:fill="auto"/>
            <w:vAlign w:val="center"/>
          </w:tcPr>
          <w:p w14:paraId="1CA9E8CC" w14:textId="425D06AB"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Deoxicorticosterona</w:t>
            </w:r>
            <w:proofErr w:type="spellEnd"/>
          </w:p>
        </w:tc>
        <w:tc>
          <w:tcPr>
            <w:tcW w:w="5103" w:type="dxa"/>
            <w:tcBorders>
              <w:top w:val="nil"/>
              <w:left w:val="nil"/>
              <w:bottom w:val="single" w:sz="4" w:space="0" w:color="auto"/>
              <w:right w:val="single" w:sz="4" w:space="0" w:color="auto"/>
            </w:tcBorders>
            <w:shd w:val="clear" w:color="auto" w:fill="auto"/>
            <w:vAlign w:val="bottom"/>
          </w:tcPr>
          <w:p w14:paraId="3D548C9D" w14:textId="05D5957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15FCB16"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1161511" w14:textId="6DD359F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40.25A.091</w:t>
            </w:r>
          </w:p>
        </w:tc>
        <w:tc>
          <w:tcPr>
            <w:tcW w:w="3260" w:type="dxa"/>
            <w:tcBorders>
              <w:top w:val="nil"/>
              <w:left w:val="nil"/>
              <w:bottom w:val="single" w:sz="4" w:space="0" w:color="auto"/>
              <w:right w:val="single" w:sz="4" w:space="0" w:color="auto"/>
            </w:tcBorders>
            <w:shd w:val="clear" w:color="auto" w:fill="auto"/>
            <w:vAlign w:val="center"/>
          </w:tcPr>
          <w:p w14:paraId="27331CE5" w14:textId="602FE007"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Cuantificacion</w:t>
            </w:r>
            <w:proofErr w:type="spellEnd"/>
            <w:r w:rsidRPr="00BD2A01">
              <w:rPr>
                <w:rFonts w:ascii="Montserrat" w:eastAsia="Times New Roman" w:hAnsi="Montserrat" w:cs="Times New Roman"/>
                <w:sz w:val="18"/>
                <w:szCs w:val="18"/>
              </w:rPr>
              <w:t xml:space="preserve"> De Prolactina</w:t>
            </w:r>
          </w:p>
        </w:tc>
        <w:tc>
          <w:tcPr>
            <w:tcW w:w="5103" w:type="dxa"/>
            <w:tcBorders>
              <w:top w:val="nil"/>
              <w:left w:val="nil"/>
              <w:bottom w:val="single" w:sz="4" w:space="0" w:color="auto"/>
              <w:right w:val="single" w:sz="4" w:space="0" w:color="auto"/>
            </w:tcBorders>
            <w:shd w:val="clear" w:color="auto" w:fill="auto"/>
            <w:vAlign w:val="bottom"/>
          </w:tcPr>
          <w:p w14:paraId="6EE8505C" w14:textId="27B2517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318D7504"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2FEF9F6" w14:textId="7EEC5C2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40.25A.092</w:t>
            </w:r>
          </w:p>
        </w:tc>
        <w:tc>
          <w:tcPr>
            <w:tcW w:w="3260" w:type="dxa"/>
            <w:tcBorders>
              <w:top w:val="nil"/>
              <w:left w:val="nil"/>
              <w:bottom w:val="single" w:sz="4" w:space="0" w:color="auto"/>
              <w:right w:val="single" w:sz="4" w:space="0" w:color="auto"/>
            </w:tcBorders>
            <w:shd w:val="clear" w:color="auto" w:fill="auto"/>
            <w:vAlign w:val="center"/>
          </w:tcPr>
          <w:p w14:paraId="7AC82C94" w14:textId="4C9761A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Enterovirus </w:t>
            </w:r>
            <w:proofErr w:type="spellStart"/>
            <w:r w:rsidRPr="00BD2A01">
              <w:rPr>
                <w:rFonts w:ascii="Montserrat" w:eastAsia="Times New Roman" w:hAnsi="Montserrat" w:cs="Times New Roman"/>
                <w:sz w:val="18"/>
                <w:szCs w:val="18"/>
              </w:rPr>
              <w:t>Lcr</w:t>
            </w:r>
            <w:proofErr w:type="spellEnd"/>
          </w:p>
        </w:tc>
        <w:tc>
          <w:tcPr>
            <w:tcW w:w="5103" w:type="dxa"/>
            <w:tcBorders>
              <w:top w:val="nil"/>
              <w:left w:val="nil"/>
              <w:bottom w:val="single" w:sz="4" w:space="0" w:color="auto"/>
              <w:right w:val="single" w:sz="4" w:space="0" w:color="auto"/>
            </w:tcBorders>
            <w:shd w:val="clear" w:color="auto" w:fill="auto"/>
            <w:vAlign w:val="bottom"/>
          </w:tcPr>
          <w:p w14:paraId="6C631E47" w14:textId="6689899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22851C3"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ACEF199" w14:textId="4570953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40.25A.093</w:t>
            </w:r>
          </w:p>
        </w:tc>
        <w:tc>
          <w:tcPr>
            <w:tcW w:w="3260" w:type="dxa"/>
            <w:tcBorders>
              <w:top w:val="nil"/>
              <w:left w:val="nil"/>
              <w:bottom w:val="single" w:sz="4" w:space="0" w:color="auto"/>
              <w:right w:val="single" w:sz="4" w:space="0" w:color="auto"/>
            </w:tcBorders>
            <w:shd w:val="clear" w:color="auto" w:fill="auto"/>
            <w:vAlign w:val="center"/>
          </w:tcPr>
          <w:p w14:paraId="10173794" w14:textId="0B182DC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Factor Igf-1</w:t>
            </w:r>
          </w:p>
        </w:tc>
        <w:tc>
          <w:tcPr>
            <w:tcW w:w="5103" w:type="dxa"/>
            <w:tcBorders>
              <w:top w:val="nil"/>
              <w:left w:val="nil"/>
              <w:bottom w:val="single" w:sz="4" w:space="0" w:color="auto"/>
              <w:right w:val="single" w:sz="4" w:space="0" w:color="auto"/>
            </w:tcBorders>
            <w:shd w:val="clear" w:color="auto" w:fill="auto"/>
            <w:vAlign w:val="bottom"/>
          </w:tcPr>
          <w:p w14:paraId="65BBD6B2" w14:textId="39A0EEE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2DF7537"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FD5A3A6" w14:textId="6DF9016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40.25A.094</w:t>
            </w:r>
          </w:p>
        </w:tc>
        <w:tc>
          <w:tcPr>
            <w:tcW w:w="3260" w:type="dxa"/>
            <w:tcBorders>
              <w:top w:val="nil"/>
              <w:left w:val="nil"/>
              <w:bottom w:val="single" w:sz="4" w:space="0" w:color="auto"/>
              <w:right w:val="single" w:sz="4" w:space="0" w:color="auto"/>
            </w:tcBorders>
            <w:shd w:val="clear" w:color="auto" w:fill="auto"/>
            <w:vAlign w:val="center"/>
          </w:tcPr>
          <w:p w14:paraId="11F3C9E2" w14:textId="04B8D50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Perfil De Esclerosis </w:t>
            </w:r>
            <w:proofErr w:type="spellStart"/>
            <w:r w:rsidRPr="00BD2A01">
              <w:rPr>
                <w:rFonts w:ascii="Montserrat" w:eastAsia="Times New Roman" w:hAnsi="Montserrat" w:cs="Times New Roman"/>
                <w:sz w:val="18"/>
                <w:szCs w:val="18"/>
              </w:rPr>
              <w:t>Sistemica</w:t>
            </w:r>
            <w:proofErr w:type="spellEnd"/>
            <w:r w:rsidRPr="00BD2A01">
              <w:rPr>
                <w:rFonts w:ascii="Montserrat" w:eastAsia="Times New Roman" w:hAnsi="Montserrat" w:cs="Times New Roman"/>
                <w:sz w:val="18"/>
                <w:szCs w:val="18"/>
              </w:rPr>
              <w:t xml:space="preserve"> (Scl-70, </w:t>
            </w:r>
            <w:proofErr w:type="spellStart"/>
            <w:r w:rsidRPr="00BD2A01">
              <w:rPr>
                <w:rFonts w:ascii="Montserrat" w:eastAsia="Times New Roman" w:hAnsi="Montserrat" w:cs="Times New Roman"/>
                <w:sz w:val="18"/>
                <w:szCs w:val="18"/>
              </w:rPr>
              <w:t>Centromero</w:t>
            </w:r>
            <w:proofErr w:type="spellEnd"/>
            <w:r w:rsidRPr="00BD2A01">
              <w:rPr>
                <w:rFonts w:ascii="Montserrat" w:eastAsia="Times New Roman" w:hAnsi="Montserrat" w:cs="Times New Roman"/>
                <w:sz w:val="18"/>
                <w:szCs w:val="18"/>
              </w:rPr>
              <w:t xml:space="preserve"> A, </w:t>
            </w:r>
            <w:proofErr w:type="spellStart"/>
            <w:r w:rsidRPr="00BD2A01">
              <w:rPr>
                <w:rFonts w:ascii="Montserrat" w:eastAsia="Times New Roman" w:hAnsi="Montserrat" w:cs="Times New Roman"/>
                <w:sz w:val="18"/>
                <w:szCs w:val="18"/>
              </w:rPr>
              <w:t>Centromero</w:t>
            </w:r>
            <w:proofErr w:type="spellEnd"/>
            <w:r w:rsidRPr="00BD2A01">
              <w:rPr>
                <w:rFonts w:ascii="Montserrat" w:eastAsia="Times New Roman" w:hAnsi="Montserrat" w:cs="Times New Roman"/>
                <w:sz w:val="18"/>
                <w:szCs w:val="18"/>
              </w:rPr>
              <w:t xml:space="preserve"> B, </w:t>
            </w:r>
            <w:proofErr w:type="spellStart"/>
            <w:r w:rsidRPr="00BD2A01">
              <w:rPr>
                <w:rFonts w:ascii="Montserrat" w:eastAsia="Times New Roman" w:hAnsi="Montserrat" w:cs="Times New Roman"/>
                <w:sz w:val="18"/>
                <w:szCs w:val="18"/>
              </w:rPr>
              <w:t>Rnapol</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Iii</w:t>
            </w:r>
            <w:proofErr w:type="spellEnd"/>
            <w:r w:rsidRPr="00BD2A01">
              <w:rPr>
                <w:rFonts w:ascii="Montserrat" w:eastAsia="Times New Roman" w:hAnsi="Montserrat" w:cs="Times New Roman"/>
                <w:sz w:val="18"/>
                <w:szCs w:val="18"/>
              </w:rPr>
              <w:t xml:space="preserve"> 11 </w:t>
            </w:r>
            <w:proofErr w:type="spellStart"/>
            <w:r w:rsidRPr="00BD2A01">
              <w:rPr>
                <w:rFonts w:ascii="Montserrat" w:eastAsia="Times New Roman" w:hAnsi="Montserrat" w:cs="Times New Roman"/>
                <w:sz w:val="18"/>
                <w:szCs w:val="18"/>
              </w:rPr>
              <w:t>Kda</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Rna</w:t>
            </w:r>
            <w:proofErr w:type="spellEnd"/>
            <w:r w:rsidRPr="00BD2A01">
              <w:rPr>
                <w:rFonts w:ascii="Montserrat" w:eastAsia="Times New Roman" w:hAnsi="Montserrat" w:cs="Times New Roman"/>
                <w:sz w:val="18"/>
                <w:szCs w:val="18"/>
              </w:rPr>
              <w:t xml:space="preserve"> Pol </w:t>
            </w:r>
            <w:proofErr w:type="spellStart"/>
            <w:r w:rsidRPr="00BD2A01">
              <w:rPr>
                <w:rFonts w:ascii="Montserrat" w:eastAsia="Times New Roman" w:hAnsi="Montserrat" w:cs="Times New Roman"/>
                <w:sz w:val="18"/>
                <w:szCs w:val="18"/>
              </w:rPr>
              <w:t>Iii</w:t>
            </w:r>
            <w:proofErr w:type="spellEnd"/>
            <w:r w:rsidRPr="00BD2A01">
              <w:rPr>
                <w:rFonts w:ascii="Montserrat" w:eastAsia="Times New Roman" w:hAnsi="Montserrat" w:cs="Times New Roman"/>
                <w:sz w:val="18"/>
                <w:szCs w:val="18"/>
              </w:rPr>
              <w:t xml:space="preserve"> 155 </w:t>
            </w:r>
            <w:proofErr w:type="spellStart"/>
            <w:r w:rsidRPr="00BD2A01">
              <w:rPr>
                <w:rFonts w:ascii="Montserrat" w:eastAsia="Times New Roman" w:hAnsi="Montserrat" w:cs="Times New Roman"/>
                <w:sz w:val="18"/>
                <w:szCs w:val="18"/>
              </w:rPr>
              <w:t>Kda</w:t>
            </w:r>
            <w:proofErr w:type="spellEnd"/>
            <w:r w:rsidRPr="00BD2A01">
              <w:rPr>
                <w:rFonts w:ascii="Montserrat" w:eastAsia="Times New Roman" w:hAnsi="Montserrat" w:cs="Times New Roman"/>
                <w:sz w:val="18"/>
                <w:szCs w:val="18"/>
              </w:rPr>
              <w:t>, Fibrina</w:t>
            </w:r>
          </w:p>
        </w:tc>
        <w:tc>
          <w:tcPr>
            <w:tcW w:w="5103" w:type="dxa"/>
            <w:tcBorders>
              <w:top w:val="nil"/>
              <w:left w:val="nil"/>
              <w:bottom w:val="single" w:sz="4" w:space="0" w:color="auto"/>
              <w:right w:val="single" w:sz="4" w:space="0" w:color="auto"/>
            </w:tcBorders>
            <w:shd w:val="clear" w:color="auto" w:fill="auto"/>
            <w:vAlign w:val="bottom"/>
          </w:tcPr>
          <w:p w14:paraId="5094ADE1" w14:textId="41D1D90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6535F6C"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1A0AF14" w14:textId="2A8050D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40.25A.095</w:t>
            </w:r>
          </w:p>
        </w:tc>
        <w:tc>
          <w:tcPr>
            <w:tcW w:w="3260" w:type="dxa"/>
            <w:tcBorders>
              <w:top w:val="nil"/>
              <w:left w:val="nil"/>
              <w:bottom w:val="single" w:sz="4" w:space="0" w:color="auto"/>
              <w:right w:val="single" w:sz="4" w:space="0" w:color="auto"/>
            </w:tcBorders>
            <w:shd w:val="clear" w:color="auto" w:fill="auto"/>
            <w:vAlign w:val="center"/>
          </w:tcPr>
          <w:p w14:paraId="0C693B8E" w14:textId="17AB0E45" w:rsidR="0082008E" w:rsidRPr="0082008E" w:rsidRDefault="0082008E" w:rsidP="0082008E">
            <w:pPr>
              <w:pBdr>
                <w:top w:val="nil"/>
                <w:left w:val="nil"/>
                <w:bottom w:val="nil"/>
                <w:right w:val="nil"/>
                <w:between w:val="nil"/>
              </w:pBdr>
              <w:spacing w:after="0"/>
              <w:jc w:val="left"/>
              <w:rPr>
                <w:sz w:val="18"/>
                <w:szCs w:val="18"/>
              </w:rPr>
            </w:pPr>
            <w:proofErr w:type="gramStart"/>
            <w:r w:rsidRPr="00BD2A01">
              <w:rPr>
                <w:rFonts w:ascii="Montserrat" w:eastAsia="Times New Roman" w:hAnsi="Montserrat" w:cs="Times New Roman"/>
                <w:sz w:val="18"/>
                <w:szCs w:val="18"/>
              </w:rPr>
              <w:t xml:space="preserve">Perfil  </w:t>
            </w:r>
            <w:proofErr w:type="spellStart"/>
            <w:r w:rsidRPr="00BD2A01">
              <w:rPr>
                <w:rFonts w:ascii="Montserrat" w:eastAsia="Times New Roman" w:hAnsi="Montserrat" w:cs="Times New Roman"/>
                <w:sz w:val="18"/>
                <w:szCs w:val="18"/>
              </w:rPr>
              <w:t>Metabolico</w:t>
            </w:r>
            <w:proofErr w:type="spellEnd"/>
            <w:proofErr w:type="gramEnd"/>
            <w:r w:rsidRPr="00BD2A01">
              <w:rPr>
                <w:rFonts w:ascii="Montserrat" w:eastAsia="Times New Roman" w:hAnsi="Montserrat" w:cs="Times New Roman"/>
                <w:sz w:val="18"/>
                <w:szCs w:val="18"/>
              </w:rPr>
              <w:t xml:space="preserve"> Neonatal Ampliado</w:t>
            </w:r>
          </w:p>
        </w:tc>
        <w:tc>
          <w:tcPr>
            <w:tcW w:w="5103" w:type="dxa"/>
            <w:tcBorders>
              <w:top w:val="nil"/>
              <w:left w:val="nil"/>
              <w:bottom w:val="single" w:sz="4" w:space="0" w:color="auto"/>
              <w:right w:val="single" w:sz="4" w:space="0" w:color="auto"/>
            </w:tcBorders>
            <w:shd w:val="clear" w:color="auto" w:fill="auto"/>
            <w:vAlign w:val="bottom"/>
          </w:tcPr>
          <w:p w14:paraId="3C1E6D49" w14:textId="184F3AB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68F4DE8"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780A8EB" w14:textId="328B790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40.25A.096</w:t>
            </w:r>
          </w:p>
        </w:tc>
        <w:tc>
          <w:tcPr>
            <w:tcW w:w="3260" w:type="dxa"/>
            <w:tcBorders>
              <w:top w:val="nil"/>
              <w:left w:val="nil"/>
              <w:bottom w:val="single" w:sz="4" w:space="0" w:color="auto"/>
              <w:right w:val="single" w:sz="4" w:space="0" w:color="auto"/>
            </w:tcBorders>
            <w:shd w:val="clear" w:color="auto" w:fill="auto"/>
            <w:vAlign w:val="center"/>
          </w:tcPr>
          <w:p w14:paraId="1DDD34C9" w14:textId="2BAF14D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Fenilalanina</w:t>
            </w:r>
          </w:p>
        </w:tc>
        <w:tc>
          <w:tcPr>
            <w:tcW w:w="5103" w:type="dxa"/>
            <w:tcBorders>
              <w:top w:val="nil"/>
              <w:left w:val="nil"/>
              <w:bottom w:val="single" w:sz="4" w:space="0" w:color="auto"/>
              <w:right w:val="single" w:sz="4" w:space="0" w:color="auto"/>
            </w:tcBorders>
            <w:shd w:val="clear" w:color="auto" w:fill="auto"/>
            <w:vAlign w:val="bottom"/>
          </w:tcPr>
          <w:p w14:paraId="4A3ECEC6" w14:textId="76BFCD1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22EDA45"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2AC9E2A" w14:textId="372B68F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lastRenderedPageBreak/>
              <w:t>40.25A.097</w:t>
            </w:r>
          </w:p>
        </w:tc>
        <w:tc>
          <w:tcPr>
            <w:tcW w:w="3260" w:type="dxa"/>
            <w:tcBorders>
              <w:top w:val="nil"/>
              <w:left w:val="nil"/>
              <w:bottom w:val="single" w:sz="4" w:space="0" w:color="auto"/>
              <w:right w:val="single" w:sz="4" w:space="0" w:color="auto"/>
            </w:tcBorders>
            <w:shd w:val="clear" w:color="auto" w:fill="auto"/>
            <w:vAlign w:val="center"/>
          </w:tcPr>
          <w:p w14:paraId="533C85C7" w14:textId="1766600A"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Proteina</w:t>
            </w:r>
            <w:proofErr w:type="spellEnd"/>
            <w:r w:rsidRPr="00BD2A01">
              <w:rPr>
                <w:rFonts w:ascii="Montserrat" w:eastAsia="Times New Roman" w:hAnsi="Montserrat" w:cs="Times New Roman"/>
                <w:sz w:val="18"/>
                <w:szCs w:val="18"/>
              </w:rPr>
              <w:t xml:space="preserve"> "C"</w:t>
            </w:r>
          </w:p>
        </w:tc>
        <w:tc>
          <w:tcPr>
            <w:tcW w:w="5103" w:type="dxa"/>
            <w:tcBorders>
              <w:top w:val="nil"/>
              <w:left w:val="nil"/>
              <w:bottom w:val="single" w:sz="4" w:space="0" w:color="auto"/>
              <w:right w:val="single" w:sz="4" w:space="0" w:color="auto"/>
            </w:tcBorders>
            <w:shd w:val="clear" w:color="auto" w:fill="auto"/>
            <w:vAlign w:val="bottom"/>
          </w:tcPr>
          <w:p w14:paraId="53E4F8EF" w14:textId="4D7F1BB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AFCA2B9"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A783CB2" w14:textId="20577BF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40.25A.098</w:t>
            </w:r>
          </w:p>
        </w:tc>
        <w:tc>
          <w:tcPr>
            <w:tcW w:w="3260" w:type="dxa"/>
            <w:tcBorders>
              <w:top w:val="nil"/>
              <w:left w:val="nil"/>
              <w:bottom w:val="single" w:sz="4" w:space="0" w:color="auto"/>
              <w:right w:val="single" w:sz="4" w:space="0" w:color="auto"/>
            </w:tcBorders>
            <w:shd w:val="clear" w:color="auto" w:fill="auto"/>
            <w:vAlign w:val="center"/>
          </w:tcPr>
          <w:p w14:paraId="61BD31E8" w14:textId="573BCB49"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Proteina</w:t>
            </w:r>
            <w:proofErr w:type="spellEnd"/>
            <w:r w:rsidRPr="00BD2A01">
              <w:rPr>
                <w:rFonts w:ascii="Montserrat" w:eastAsia="Times New Roman" w:hAnsi="Montserrat" w:cs="Times New Roman"/>
                <w:sz w:val="18"/>
                <w:szCs w:val="18"/>
              </w:rPr>
              <w:t xml:space="preserve"> "S"</w:t>
            </w:r>
          </w:p>
        </w:tc>
        <w:tc>
          <w:tcPr>
            <w:tcW w:w="5103" w:type="dxa"/>
            <w:tcBorders>
              <w:top w:val="nil"/>
              <w:left w:val="nil"/>
              <w:bottom w:val="single" w:sz="4" w:space="0" w:color="auto"/>
              <w:right w:val="single" w:sz="4" w:space="0" w:color="auto"/>
            </w:tcBorders>
            <w:shd w:val="clear" w:color="auto" w:fill="auto"/>
            <w:vAlign w:val="bottom"/>
          </w:tcPr>
          <w:p w14:paraId="323088CB" w14:textId="2BF2827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F1B63BC"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8FB57EB" w14:textId="1183EBF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40.25A.099</w:t>
            </w:r>
          </w:p>
        </w:tc>
        <w:tc>
          <w:tcPr>
            <w:tcW w:w="3260" w:type="dxa"/>
            <w:tcBorders>
              <w:top w:val="nil"/>
              <w:left w:val="nil"/>
              <w:bottom w:val="single" w:sz="4" w:space="0" w:color="auto"/>
              <w:right w:val="single" w:sz="4" w:space="0" w:color="auto"/>
            </w:tcBorders>
            <w:shd w:val="clear" w:color="auto" w:fill="auto"/>
            <w:vAlign w:val="center"/>
          </w:tcPr>
          <w:p w14:paraId="7D689B7F" w14:textId="0D01442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Fragilidad </w:t>
            </w:r>
            <w:proofErr w:type="spellStart"/>
            <w:r w:rsidRPr="00BD2A01">
              <w:rPr>
                <w:rFonts w:ascii="Montserrat" w:eastAsia="Times New Roman" w:hAnsi="Montserrat" w:cs="Times New Roman"/>
                <w:sz w:val="18"/>
                <w:szCs w:val="18"/>
              </w:rPr>
              <w:t>Osmotica</w:t>
            </w:r>
            <w:proofErr w:type="spellEnd"/>
          </w:p>
        </w:tc>
        <w:tc>
          <w:tcPr>
            <w:tcW w:w="5103" w:type="dxa"/>
            <w:tcBorders>
              <w:top w:val="nil"/>
              <w:left w:val="nil"/>
              <w:bottom w:val="single" w:sz="4" w:space="0" w:color="auto"/>
              <w:right w:val="single" w:sz="4" w:space="0" w:color="auto"/>
            </w:tcBorders>
            <w:shd w:val="clear" w:color="auto" w:fill="auto"/>
            <w:vAlign w:val="bottom"/>
          </w:tcPr>
          <w:p w14:paraId="31226221" w14:textId="04A0F7B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6932E72"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8CDCB4F" w14:textId="2E4D10D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40.25A.100</w:t>
            </w:r>
          </w:p>
        </w:tc>
        <w:tc>
          <w:tcPr>
            <w:tcW w:w="3260" w:type="dxa"/>
            <w:tcBorders>
              <w:top w:val="nil"/>
              <w:left w:val="nil"/>
              <w:bottom w:val="single" w:sz="4" w:space="0" w:color="auto"/>
              <w:right w:val="single" w:sz="4" w:space="0" w:color="auto"/>
            </w:tcBorders>
            <w:shd w:val="clear" w:color="auto" w:fill="auto"/>
            <w:vAlign w:val="center"/>
          </w:tcPr>
          <w:p w14:paraId="79FD6F63" w14:textId="5D8CA3C8"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Fructosamina</w:t>
            </w:r>
            <w:proofErr w:type="spellEnd"/>
          </w:p>
        </w:tc>
        <w:tc>
          <w:tcPr>
            <w:tcW w:w="5103" w:type="dxa"/>
            <w:tcBorders>
              <w:top w:val="nil"/>
              <w:left w:val="nil"/>
              <w:bottom w:val="single" w:sz="4" w:space="0" w:color="auto"/>
              <w:right w:val="single" w:sz="4" w:space="0" w:color="auto"/>
            </w:tcBorders>
            <w:shd w:val="clear" w:color="auto" w:fill="auto"/>
            <w:vAlign w:val="bottom"/>
          </w:tcPr>
          <w:p w14:paraId="0AA71311" w14:textId="7774240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4BB8C69"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76998E5" w14:textId="3D96B10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40.25A.101</w:t>
            </w:r>
          </w:p>
        </w:tc>
        <w:tc>
          <w:tcPr>
            <w:tcW w:w="3260" w:type="dxa"/>
            <w:tcBorders>
              <w:top w:val="nil"/>
              <w:left w:val="nil"/>
              <w:bottom w:val="single" w:sz="4" w:space="0" w:color="auto"/>
              <w:right w:val="single" w:sz="4" w:space="0" w:color="auto"/>
            </w:tcBorders>
            <w:shd w:val="clear" w:color="auto" w:fill="auto"/>
            <w:vAlign w:val="center"/>
          </w:tcPr>
          <w:p w14:paraId="491B35A0" w14:textId="591231E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Galactosa En Suero</w:t>
            </w:r>
          </w:p>
        </w:tc>
        <w:tc>
          <w:tcPr>
            <w:tcW w:w="5103" w:type="dxa"/>
            <w:tcBorders>
              <w:top w:val="nil"/>
              <w:left w:val="nil"/>
              <w:bottom w:val="single" w:sz="4" w:space="0" w:color="auto"/>
              <w:right w:val="single" w:sz="4" w:space="0" w:color="auto"/>
            </w:tcBorders>
            <w:shd w:val="clear" w:color="auto" w:fill="auto"/>
            <w:vAlign w:val="bottom"/>
          </w:tcPr>
          <w:p w14:paraId="33E509F3" w14:textId="2A108AD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48C2A35"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A068FE1" w14:textId="57ABF90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40.25A.102</w:t>
            </w:r>
          </w:p>
        </w:tc>
        <w:tc>
          <w:tcPr>
            <w:tcW w:w="3260" w:type="dxa"/>
            <w:tcBorders>
              <w:top w:val="nil"/>
              <w:left w:val="nil"/>
              <w:bottom w:val="single" w:sz="4" w:space="0" w:color="auto"/>
              <w:right w:val="single" w:sz="4" w:space="0" w:color="auto"/>
            </w:tcBorders>
            <w:shd w:val="clear" w:color="auto" w:fill="auto"/>
            <w:vAlign w:val="center"/>
          </w:tcPr>
          <w:p w14:paraId="48CA8EC4" w14:textId="7B7C8875"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Glicoproteinas</w:t>
            </w:r>
            <w:proofErr w:type="spellEnd"/>
            <w:r w:rsidRPr="00BD2A01">
              <w:rPr>
                <w:rFonts w:ascii="Montserrat" w:eastAsia="Times New Roman" w:hAnsi="Montserrat" w:cs="Times New Roman"/>
                <w:sz w:val="18"/>
                <w:szCs w:val="18"/>
              </w:rPr>
              <w:t xml:space="preserve"> Plaquetarias</w:t>
            </w:r>
          </w:p>
        </w:tc>
        <w:tc>
          <w:tcPr>
            <w:tcW w:w="5103" w:type="dxa"/>
            <w:tcBorders>
              <w:top w:val="nil"/>
              <w:left w:val="nil"/>
              <w:bottom w:val="single" w:sz="4" w:space="0" w:color="auto"/>
              <w:right w:val="single" w:sz="4" w:space="0" w:color="auto"/>
            </w:tcBorders>
            <w:shd w:val="clear" w:color="auto" w:fill="auto"/>
            <w:vAlign w:val="bottom"/>
          </w:tcPr>
          <w:p w14:paraId="1DD3E1DA" w14:textId="738BDC5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73F2F94"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03C0E10" w14:textId="579044A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40.25A.103</w:t>
            </w:r>
          </w:p>
        </w:tc>
        <w:tc>
          <w:tcPr>
            <w:tcW w:w="3260" w:type="dxa"/>
            <w:tcBorders>
              <w:top w:val="nil"/>
              <w:left w:val="nil"/>
              <w:bottom w:val="single" w:sz="4" w:space="0" w:color="auto"/>
              <w:right w:val="single" w:sz="4" w:space="0" w:color="auto"/>
            </w:tcBorders>
            <w:shd w:val="clear" w:color="auto" w:fill="auto"/>
            <w:vAlign w:val="center"/>
          </w:tcPr>
          <w:p w14:paraId="4AF481B6" w14:textId="54A789A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Herpes Simplex 1/2 </w:t>
            </w:r>
            <w:proofErr w:type="spellStart"/>
            <w:r w:rsidRPr="00BD2A01">
              <w:rPr>
                <w:rFonts w:ascii="Montserrat" w:eastAsia="Times New Roman" w:hAnsi="Montserrat" w:cs="Times New Roman"/>
                <w:sz w:val="18"/>
                <w:szCs w:val="18"/>
              </w:rPr>
              <w:t>Igm</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Igg</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Lcr</w:t>
            </w:r>
            <w:proofErr w:type="spellEnd"/>
          </w:p>
        </w:tc>
        <w:tc>
          <w:tcPr>
            <w:tcW w:w="5103" w:type="dxa"/>
            <w:tcBorders>
              <w:top w:val="nil"/>
              <w:left w:val="nil"/>
              <w:bottom w:val="single" w:sz="4" w:space="0" w:color="auto"/>
              <w:right w:val="single" w:sz="4" w:space="0" w:color="auto"/>
            </w:tcBorders>
            <w:shd w:val="clear" w:color="auto" w:fill="auto"/>
            <w:vAlign w:val="bottom"/>
          </w:tcPr>
          <w:p w14:paraId="2120ED60" w14:textId="3A5969B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319B349"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E1100FB" w14:textId="133A8B3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40.25A.104</w:t>
            </w:r>
          </w:p>
        </w:tc>
        <w:tc>
          <w:tcPr>
            <w:tcW w:w="3260" w:type="dxa"/>
            <w:tcBorders>
              <w:top w:val="nil"/>
              <w:left w:val="nil"/>
              <w:bottom w:val="single" w:sz="4" w:space="0" w:color="auto"/>
              <w:right w:val="single" w:sz="4" w:space="0" w:color="auto"/>
            </w:tcBorders>
            <w:shd w:val="clear" w:color="auto" w:fill="auto"/>
            <w:vAlign w:val="center"/>
          </w:tcPr>
          <w:p w14:paraId="0D5F6A37" w14:textId="47FAC99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Aberraciones </w:t>
            </w:r>
            <w:proofErr w:type="spellStart"/>
            <w:r w:rsidRPr="00BD2A01">
              <w:rPr>
                <w:rFonts w:ascii="Montserrat" w:eastAsia="Times New Roman" w:hAnsi="Montserrat" w:cs="Times New Roman"/>
                <w:sz w:val="18"/>
                <w:szCs w:val="18"/>
              </w:rPr>
              <w:t>Cromosomicas</w:t>
            </w:r>
            <w:proofErr w:type="spellEnd"/>
            <w:r w:rsidRPr="00BD2A01">
              <w:rPr>
                <w:rFonts w:ascii="Montserrat" w:eastAsia="Times New Roman" w:hAnsi="Montserrat" w:cs="Times New Roman"/>
                <w:sz w:val="18"/>
                <w:szCs w:val="18"/>
              </w:rPr>
              <w:t xml:space="preserve"> Espontaneas E Inducidas, Estudio </w:t>
            </w:r>
            <w:proofErr w:type="spellStart"/>
            <w:r w:rsidRPr="00BD2A01">
              <w:rPr>
                <w:rFonts w:ascii="Montserrat" w:eastAsia="Times New Roman" w:hAnsi="Montserrat" w:cs="Times New Roman"/>
                <w:sz w:val="18"/>
                <w:szCs w:val="18"/>
              </w:rPr>
              <w:t>Citogenetico</w:t>
            </w:r>
            <w:proofErr w:type="spellEnd"/>
            <w:r w:rsidRPr="00BD2A01">
              <w:rPr>
                <w:rFonts w:ascii="Montserrat" w:eastAsia="Times New Roman" w:hAnsi="Montserrat" w:cs="Times New Roman"/>
                <w:sz w:val="18"/>
                <w:szCs w:val="18"/>
              </w:rPr>
              <w:t xml:space="preserve"> Para</w:t>
            </w:r>
          </w:p>
        </w:tc>
        <w:tc>
          <w:tcPr>
            <w:tcW w:w="5103" w:type="dxa"/>
            <w:tcBorders>
              <w:top w:val="nil"/>
              <w:left w:val="nil"/>
              <w:bottom w:val="single" w:sz="4" w:space="0" w:color="auto"/>
              <w:right w:val="single" w:sz="4" w:space="0" w:color="auto"/>
            </w:tcBorders>
            <w:shd w:val="clear" w:color="auto" w:fill="auto"/>
            <w:vAlign w:val="bottom"/>
          </w:tcPr>
          <w:p w14:paraId="207A68F8" w14:textId="7B148A2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21C2D7E"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BFFAC0B" w14:textId="5E060F3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40.25A.105</w:t>
            </w:r>
          </w:p>
        </w:tc>
        <w:tc>
          <w:tcPr>
            <w:tcW w:w="3260" w:type="dxa"/>
            <w:tcBorders>
              <w:top w:val="nil"/>
              <w:left w:val="nil"/>
              <w:bottom w:val="single" w:sz="4" w:space="0" w:color="auto"/>
              <w:right w:val="single" w:sz="4" w:space="0" w:color="auto"/>
            </w:tcBorders>
            <w:shd w:val="clear" w:color="auto" w:fill="auto"/>
            <w:vAlign w:val="center"/>
          </w:tcPr>
          <w:p w14:paraId="7A78087F" w14:textId="2983227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Alfa-1-</w:t>
            </w:r>
            <w:proofErr w:type="gramStart"/>
            <w:r w:rsidRPr="00BD2A01">
              <w:rPr>
                <w:rFonts w:ascii="Montserrat" w:eastAsia="Times New Roman" w:hAnsi="Montserrat" w:cs="Times New Roman"/>
                <w:sz w:val="18"/>
                <w:szCs w:val="18"/>
              </w:rPr>
              <w:t>Antitripsina  Fenotipo</w:t>
            </w:r>
            <w:proofErr w:type="gramEnd"/>
          </w:p>
        </w:tc>
        <w:tc>
          <w:tcPr>
            <w:tcW w:w="5103" w:type="dxa"/>
            <w:tcBorders>
              <w:top w:val="nil"/>
              <w:left w:val="nil"/>
              <w:bottom w:val="single" w:sz="4" w:space="0" w:color="auto"/>
              <w:right w:val="single" w:sz="4" w:space="0" w:color="auto"/>
            </w:tcBorders>
            <w:shd w:val="clear" w:color="auto" w:fill="auto"/>
            <w:vAlign w:val="bottom"/>
          </w:tcPr>
          <w:p w14:paraId="69EADC8E" w14:textId="26CE663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0370566"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E0A28EB" w14:textId="5733C87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40.25A.106</w:t>
            </w:r>
          </w:p>
        </w:tc>
        <w:tc>
          <w:tcPr>
            <w:tcW w:w="3260" w:type="dxa"/>
            <w:tcBorders>
              <w:top w:val="nil"/>
              <w:left w:val="nil"/>
              <w:bottom w:val="single" w:sz="4" w:space="0" w:color="auto"/>
              <w:right w:val="single" w:sz="4" w:space="0" w:color="auto"/>
            </w:tcBorders>
            <w:shd w:val="clear" w:color="auto" w:fill="auto"/>
            <w:vAlign w:val="center"/>
          </w:tcPr>
          <w:p w14:paraId="26D099D0" w14:textId="789E1C19"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Analisis</w:t>
            </w:r>
            <w:proofErr w:type="spellEnd"/>
            <w:r w:rsidRPr="00BD2A01">
              <w:rPr>
                <w:rFonts w:ascii="Montserrat" w:eastAsia="Times New Roman" w:hAnsi="Montserrat" w:cs="Times New Roman"/>
                <w:sz w:val="18"/>
                <w:szCs w:val="18"/>
              </w:rPr>
              <w:t xml:space="preserve"> De </w:t>
            </w:r>
            <w:proofErr w:type="spellStart"/>
            <w:r w:rsidRPr="00BD2A01">
              <w:rPr>
                <w:rFonts w:ascii="Montserrat" w:eastAsia="Times New Roman" w:hAnsi="Montserrat" w:cs="Times New Roman"/>
                <w:sz w:val="18"/>
                <w:szCs w:val="18"/>
              </w:rPr>
              <w:t>Delecciones</w:t>
            </w:r>
            <w:proofErr w:type="spellEnd"/>
            <w:r w:rsidRPr="00BD2A01">
              <w:rPr>
                <w:rFonts w:ascii="Montserrat" w:eastAsia="Times New Roman" w:hAnsi="Montserrat" w:cs="Times New Roman"/>
                <w:sz w:val="18"/>
                <w:szCs w:val="18"/>
              </w:rPr>
              <w:t xml:space="preserve"> En Distrofia Muscular De Duchenne</w:t>
            </w:r>
          </w:p>
        </w:tc>
        <w:tc>
          <w:tcPr>
            <w:tcW w:w="5103" w:type="dxa"/>
            <w:tcBorders>
              <w:top w:val="nil"/>
              <w:left w:val="nil"/>
              <w:bottom w:val="single" w:sz="4" w:space="0" w:color="auto"/>
              <w:right w:val="single" w:sz="4" w:space="0" w:color="auto"/>
            </w:tcBorders>
            <w:shd w:val="clear" w:color="auto" w:fill="auto"/>
            <w:vAlign w:val="bottom"/>
          </w:tcPr>
          <w:p w14:paraId="2BA97D42" w14:textId="64A8E4F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C64BF9F"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9D6EB46" w14:textId="3E65AC2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40.25A.107</w:t>
            </w:r>
          </w:p>
        </w:tc>
        <w:tc>
          <w:tcPr>
            <w:tcW w:w="3260" w:type="dxa"/>
            <w:tcBorders>
              <w:top w:val="nil"/>
              <w:left w:val="nil"/>
              <w:bottom w:val="single" w:sz="4" w:space="0" w:color="auto"/>
              <w:right w:val="single" w:sz="4" w:space="0" w:color="auto"/>
            </w:tcBorders>
            <w:shd w:val="clear" w:color="auto" w:fill="auto"/>
            <w:vAlign w:val="center"/>
          </w:tcPr>
          <w:p w14:paraId="450CD8BC" w14:textId="5D894F3E"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Analisis</w:t>
            </w:r>
            <w:proofErr w:type="spellEnd"/>
            <w:r w:rsidRPr="00BD2A01">
              <w:rPr>
                <w:rFonts w:ascii="Montserrat" w:eastAsia="Times New Roman" w:hAnsi="Montserrat" w:cs="Times New Roman"/>
                <w:sz w:val="18"/>
                <w:szCs w:val="18"/>
              </w:rPr>
              <w:t xml:space="preserve"> De </w:t>
            </w:r>
            <w:proofErr w:type="spellStart"/>
            <w:r w:rsidRPr="00BD2A01">
              <w:rPr>
                <w:rFonts w:ascii="Montserrat" w:eastAsia="Times New Roman" w:hAnsi="Montserrat" w:cs="Times New Roman"/>
                <w:sz w:val="18"/>
                <w:szCs w:val="18"/>
              </w:rPr>
              <w:t>Metilacion</w:t>
            </w:r>
            <w:proofErr w:type="spellEnd"/>
            <w:r w:rsidRPr="00BD2A01">
              <w:rPr>
                <w:rFonts w:ascii="Montserrat" w:eastAsia="Times New Roman" w:hAnsi="Montserrat" w:cs="Times New Roman"/>
                <w:sz w:val="18"/>
                <w:szCs w:val="18"/>
              </w:rPr>
              <w:t xml:space="preserve"> De </w:t>
            </w:r>
            <w:proofErr w:type="spellStart"/>
            <w:r w:rsidRPr="00BD2A01">
              <w:rPr>
                <w:rFonts w:ascii="Montserrat" w:eastAsia="Times New Roman" w:hAnsi="Montserrat" w:cs="Times New Roman"/>
                <w:sz w:val="18"/>
                <w:szCs w:val="18"/>
              </w:rPr>
              <w:t>Adn</w:t>
            </w:r>
            <w:proofErr w:type="spellEnd"/>
            <w:r w:rsidRPr="00BD2A01">
              <w:rPr>
                <w:rFonts w:ascii="Montserrat" w:eastAsia="Times New Roman" w:hAnsi="Montserrat" w:cs="Times New Roman"/>
                <w:sz w:val="18"/>
                <w:szCs w:val="18"/>
              </w:rPr>
              <w:t xml:space="preserve"> Para Prader </w:t>
            </w:r>
            <w:proofErr w:type="spellStart"/>
            <w:r w:rsidRPr="00BD2A01">
              <w:rPr>
                <w:rFonts w:ascii="Montserrat" w:eastAsia="Times New Roman" w:hAnsi="Montserrat" w:cs="Times New Roman"/>
                <w:sz w:val="18"/>
                <w:szCs w:val="18"/>
              </w:rPr>
              <w:t>Willi</w:t>
            </w:r>
            <w:proofErr w:type="spellEnd"/>
            <w:r w:rsidRPr="00BD2A01">
              <w:rPr>
                <w:rFonts w:ascii="Montserrat" w:eastAsia="Times New Roman" w:hAnsi="Montserrat" w:cs="Times New Roman"/>
                <w:sz w:val="18"/>
                <w:szCs w:val="18"/>
              </w:rPr>
              <w:t>/</w:t>
            </w:r>
            <w:proofErr w:type="spellStart"/>
            <w:r w:rsidRPr="00BD2A01">
              <w:rPr>
                <w:rFonts w:ascii="Montserrat" w:eastAsia="Times New Roman" w:hAnsi="Montserrat" w:cs="Times New Roman"/>
                <w:sz w:val="18"/>
                <w:szCs w:val="18"/>
              </w:rPr>
              <w:t>Angelman</w:t>
            </w:r>
            <w:proofErr w:type="spellEnd"/>
          </w:p>
        </w:tc>
        <w:tc>
          <w:tcPr>
            <w:tcW w:w="5103" w:type="dxa"/>
            <w:tcBorders>
              <w:top w:val="nil"/>
              <w:left w:val="nil"/>
              <w:bottom w:val="single" w:sz="4" w:space="0" w:color="auto"/>
              <w:right w:val="single" w:sz="4" w:space="0" w:color="auto"/>
            </w:tcBorders>
            <w:shd w:val="clear" w:color="auto" w:fill="auto"/>
            <w:vAlign w:val="bottom"/>
          </w:tcPr>
          <w:p w14:paraId="18E38B53" w14:textId="77B1F4E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BFAB8C7"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0183A1C" w14:textId="010C698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40.25A.108</w:t>
            </w:r>
          </w:p>
        </w:tc>
        <w:tc>
          <w:tcPr>
            <w:tcW w:w="3260" w:type="dxa"/>
            <w:tcBorders>
              <w:top w:val="nil"/>
              <w:left w:val="nil"/>
              <w:bottom w:val="single" w:sz="4" w:space="0" w:color="auto"/>
              <w:right w:val="single" w:sz="4" w:space="0" w:color="auto"/>
            </w:tcBorders>
            <w:shd w:val="clear" w:color="auto" w:fill="auto"/>
            <w:vAlign w:val="center"/>
          </w:tcPr>
          <w:p w14:paraId="6C7A2E0B" w14:textId="543846D0"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Analisis</w:t>
            </w:r>
            <w:proofErr w:type="spellEnd"/>
            <w:r w:rsidRPr="00BD2A01">
              <w:rPr>
                <w:rFonts w:ascii="Montserrat" w:eastAsia="Times New Roman" w:hAnsi="Montserrat" w:cs="Times New Roman"/>
                <w:sz w:val="18"/>
                <w:szCs w:val="18"/>
              </w:rPr>
              <w:t xml:space="preserve"> De </w:t>
            </w:r>
            <w:proofErr w:type="spellStart"/>
            <w:r w:rsidRPr="00BD2A01">
              <w:rPr>
                <w:rFonts w:ascii="Montserrat" w:eastAsia="Times New Roman" w:hAnsi="Montserrat" w:cs="Times New Roman"/>
                <w:sz w:val="18"/>
                <w:szCs w:val="18"/>
              </w:rPr>
              <w:t>Mutacion</w:t>
            </w:r>
            <w:proofErr w:type="spellEnd"/>
            <w:r w:rsidRPr="00BD2A01">
              <w:rPr>
                <w:rFonts w:ascii="Montserrat" w:eastAsia="Times New Roman" w:hAnsi="Montserrat" w:cs="Times New Roman"/>
                <w:sz w:val="18"/>
                <w:szCs w:val="18"/>
              </w:rPr>
              <w:t xml:space="preserve"> De Fenilcetonuria</w:t>
            </w:r>
          </w:p>
        </w:tc>
        <w:tc>
          <w:tcPr>
            <w:tcW w:w="5103" w:type="dxa"/>
            <w:tcBorders>
              <w:top w:val="nil"/>
              <w:left w:val="nil"/>
              <w:bottom w:val="single" w:sz="4" w:space="0" w:color="auto"/>
              <w:right w:val="single" w:sz="4" w:space="0" w:color="auto"/>
            </w:tcBorders>
            <w:shd w:val="clear" w:color="auto" w:fill="auto"/>
            <w:vAlign w:val="bottom"/>
          </w:tcPr>
          <w:p w14:paraId="26454F2A" w14:textId="0E01885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2BC1BF9"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A1401BD" w14:textId="6BD70F7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40.25A.109</w:t>
            </w:r>
          </w:p>
        </w:tc>
        <w:tc>
          <w:tcPr>
            <w:tcW w:w="3260" w:type="dxa"/>
            <w:tcBorders>
              <w:top w:val="nil"/>
              <w:left w:val="nil"/>
              <w:bottom w:val="single" w:sz="4" w:space="0" w:color="auto"/>
              <w:right w:val="single" w:sz="4" w:space="0" w:color="auto"/>
            </w:tcBorders>
            <w:shd w:val="clear" w:color="auto" w:fill="auto"/>
            <w:vAlign w:val="center"/>
          </w:tcPr>
          <w:p w14:paraId="5C938B25" w14:textId="3479677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Cariotipo En Sangre </w:t>
            </w:r>
            <w:proofErr w:type="spellStart"/>
            <w:r w:rsidRPr="00BD2A01">
              <w:rPr>
                <w:rFonts w:ascii="Montserrat" w:eastAsia="Times New Roman" w:hAnsi="Montserrat" w:cs="Times New Roman"/>
                <w:sz w:val="18"/>
                <w:szCs w:val="18"/>
              </w:rPr>
              <w:t>Periferica</w:t>
            </w:r>
            <w:proofErr w:type="spellEnd"/>
            <w:r w:rsidRPr="00BD2A01">
              <w:rPr>
                <w:rFonts w:ascii="Montserrat" w:eastAsia="Times New Roman" w:hAnsi="Montserrat" w:cs="Times New Roman"/>
                <w:sz w:val="18"/>
                <w:szCs w:val="18"/>
              </w:rPr>
              <w:t xml:space="preserve"> Con Bandas G</w:t>
            </w:r>
          </w:p>
        </w:tc>
        <w:tc>
          <w:tcPr>
            <w:tcW w:w="5103" w:type="dxa"/>
            <w:tcBorders>
              <w:top w:val="nil"/>
              <w:left w:val="nil"/>
              <w:bottom w:val="single" w:sz="4" w:space="0" w:color="auto"/>
              <w:right w:val="single" w:sz="4" w:space="0" w:color="auto"/>
            </w:tcBorders>
            <w:shd w:val="clear" w:color="auto" w:fill="auto"/>
            <w:vAlign w:val="bottom"/>
          </w:tcPr>
          <w:p w14:paraId="234E0254" w14:textId="3082A68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CAE1578"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589CF91" w14:textId="1F3B7DA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40.25A.110</w:t>
            </w:r>
          </w:p>
        </w:tc>
        <w:tc>
          <w:tcPr>
            <w:tcW w:w="3260" w:type="dxa"/>
            <w:tcBorders>
              <w:top w:val="nil"/>
              <w:left w:val="nil"/>
              <w:bottom w:val="single" w:sz="4" w:space="0" w:color="auto"/>
              <w:right w:val="single" w:sz="4" w:space="0" w:color="auto"/>
            </w:tcBorders>
            <w:shd w:val="clear" w:color="auto" w:fill="auto"/>
            <w:vAlign w:val="center"/>
          </w:tcPr>
          <w:p w14:paraId="12EC9252" w14:textId="484F7B9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Cariotipo En Medula </w:t>
            </w:r>
            <w:proofErr w:type="spellStart"/>
            <w:r w:rsidRPr="00BD2A01">
              <w:rPr>
                <w:rFonts w:ascii="Montserrat" w:eastAsia="Times New Roman" w:hAnsi="Montserrat" w:cs="Times New Roman"/>
                <w:sz w:val="18"/>
                <w:szCs w:val="18"/>
              </w:rPr>
              <w:t>Osea</w:t>
            </w:r>
            <w:proofErr w:type="spellEnd"/>
            <w:r w:rsidRPr="00BD2A01">
              <w:rPr>
                <w:rFonts w:ascii="Montserrat" w:eastAsia="Times New Roman" w:hAnsi="Montserrat" w:cs="Times New Roman"/>
                <w:sz w:val="18"/>
                <w:szCs w:val="18"/>
              </w:rPr>
              <w:t xml:space="preserve">/Sangre </w:t>
            </w:r>
            <w:proofErr w:type="spellStart"/>
            <w:r w:rsidRPr="00BD2A01">
              <w:rPr>
                <w:rFonts w:ascii="Montserrat" w:eastAsia="Times New Roman" w:hAnsi="Montserrat" w:cs="Times New Roman"/>
                <w:sz w:val="18"/>
                <w:szCs w:val="18"/>
              </w:rPr>
              <w:t>Oncologica</w:t>
            </w:r>
            <w:proofErr w:type="spellEnd"/>
          </w:p>
        </w:tc>
        <w:tc>
          <w:tcPr>
            <w:tcW w:w="5103" w:type="dxa"/>
            <w:tcBorders>
              <w:top w:val="nil"/>
              <w:left w:val="nil"/>
              <w:bottom w:val="single" w:sz="4" w:space="0" w:color="auto"/>
              <w:right w:val="single" w:sz="4" w:space="0" w:color="auto"/>
            </w:tcBorders>
            <w:shd w:val="clear" w:color="auto" w:fill="auto"/>
            <w:vAlign w:val="bottom"/>
          </w:tcPr>
          <w:p w14:paraId="18B61771" w14:textId="2C45B54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D7FD53D"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D7A5C65" w14:textId="0948926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40.25A.111</w:t>
            </w:r>
          </w:p>
        </w:tc>
        <w:tc>
          <w:tcPr>
            <w:tcW w:w="3260" w:type="dxa"/>
            <w:tcBorders>
              <w:top w:val="nil"/>
              <w:left w:val="nil"/>
              <w:bottom w:val="single" w:sz="4" w:space="0" w:color="auto"/>
              <w:right w:val="single" w:sz="4" w:space="0" w:color="auto"/>
            </w:tcBorders>
            <w:shd w:val="clear" w:color="auto" w:fill="auto"/>
            <w:vAlign w:val="center"/>
          </w:tcPr>
          <w:p w14:paraId="3A376EF0" w14:textId="40254DF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Cariotipo En Fibroblastos</w:t>
            </w:r>
          </w:p>
        </w:tc>
        <w:tc>
          <w:tcPr>
            <w:tcW w:w="5103" w:type="dxa"/>
            <w:tcBorders>
              <w:top w:val="nil"/>
              <w:left w:val="nil"/>
              <w:bottom w:val="single" w:sz="4" w:space="0" w:color="auto"/>
              <w:right w:val="single" w:sz="4" w:space="0" w:color="auto"/>
            </w:tcBorders>
            <w:shd w:val="clear" w:color="auto" w:fill="auto"/>
            <w:vAlign w:val="bottom"/>
          </w:tcPr>
          <w:p w14:paraId="7BA7C00E" w14:textId="722BC5D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006C648"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C24849D" w14:textId="1451477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40.25A.112</w:t>
            </w:r>
          </w:p>
        </w:tc>
        <w:tc>
          <w:tcPr>
            <w:tcW w:w="3260" w:type="dxa"/>
            <w:tcBorders>
              <w:top w:val="nil"/>
              <w:left w:val="nil"/>
              <w:bottom w:val="single" w:sz="4" w:space="0" w:color="auto"/>
              <w:right w:val="single" w:sz="4" w:space="0" w:color="auto"/>
            </w:tcBorders>
            <w:shd w:val="clear" w:color="auto" w:fill="auto"/>
            <w:vAlign w:val="center"/>
          </w:tcPr>
          <w:p w14:paraId="000053D4" w14:textId="0D2F2DA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Cariotipo En Sangre </w:t>
            </w:r>
            <w:proofErr w:type="spellStart"/>
            <w:r w:rsidRPr="00BD2A01">
              <w:rPr>
                <w:rFonts w:ascii="Montserrat" w:eastAsia="Times New Roman" w:hAnsi="Montserrat" w:cs="Times New Roman"/>
                <w:sz w:val="18"/>
                <w:szCs w:val="18"/>
              </w:rPr>
              <w:t>Periferica</w:t>
            </w:r>
            <w:proofErr w:type="spellEnd"/>
            <w:r w:rsidRPr="00BD2A01">
              <w:rPr>
                <w:rFonts w:ascii="Montserrat" w:eastAsia="Times New Roman" w:hAnsi="Montserrat" w:cs="Times New Roman"/>
                <w:sz w:val="18"/>
                <w:szCs w:val="18"/>
              </w:rPr>
              <w:t xml:space="preserve"> Con Bandas G, Alta </w:t>
            </w:r>
            <w:proofErr w:type="spellStart"/>
            <w:r w:rsidRPr="00BD2A01">
              <w:rPr>
                <w:rFonts w:ascii="Montserrat" w:eastAsia="Times New Roman" w:hAnsi="Montserrat" w:cs="Times New Roman"/>
                <w:sz w:val="18"/>
                <w:szCs w:val="18"/>
              </w:rPr>
              <w:t>Resolucion</w:t>
            </w:r>
            <w:proofErr w:type="spellEnd"/>
            <w:r w:rsidRPr="00BD2A01">
              <w:rPr>
                <w:rFonts w:ascii="Montserrat" w:eastAsia="Times New Roman" w:hAnsi="Montserrat" w:cs="Times New Roman"/>
                <w:sz w:val="18"/>
                <w:szCs w:val="18"/>
              </w:rPr>
              <w:t xml:space="preserve"> (En Prometafase)</w:t>
            </w:r>
          </w:p>
        </w:tc>
        <w:tc>
          <w:tcPr>
            <w:tcW w:w="5103" w:type="dxa"/>
            <w:tcBorders>
              <w:top w:val="nil"/>
              <w:left w:val="nil"/>
              <w:bottom w:val="single" w:sz="4" w:space="0" w:color="auto"/>
              <w:right w:val="single" w:sz="4" w:space="0" w:color="auto"/>
            </w:tcBorders>
            <w:shd w:val="clear" w:color="auto" w:fill="auto"/>
            <w:vAlign w:val="bottom"/>
          </w:tcPr>
          <w:p w14:paraId="279CA8DC" w14:textId="65F6DA1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CE87545"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EF18EEC" w14:textId="4A1AC68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lastRenderedPageBreak/>
              <w:t>40.25A.113</w:t>
            </w:r>
          </w:p>
        </w:tc>
        <w:tc>
          <w:tcPr>
            <w:tcW w:w="3260" w:type="dxa"/>
            <w:tcBorders>
              <w:top w:val="nil"/>
              <w:left w:val="nil"/>
              <w:bottom w:val="single" w:sz="4" w:space="0" w:color="auto"/>
              <w:right w:val="single" w:sz="4" w:space="0" w:color="auto"/>
            </w:tcBorders>
            <w:shd w:val="clear" w:color="auto" w:fill="auto"/>
            <w:vAlign w:val="center"/>
          </w:tcPr>
          <w:p w14:paraId="7404DA9C" w14:textId="003F1F2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Cariotipo En Sangre </w:t>
            </w:r>
            <w:proofErr w:type="spellStart"/>
            <w:r w:rsidRPr="00BD2A01">
              <w:rPr>
                <w:rFonts w:ascii="Montserrat" w:eastAsia="Times New Roman" w:hAnsi="Montserrat" w:cs="Times New Roman"/>
                <w:sz w:val="18"/>
                <w:szCs w:val="18"/>
              </w:rPr>
              <w:t>Periferica</w:t>
            </w:r>
            <w:proofErr w:type="spellEnd"/>
            <w:r w:rsidRPr="00BD2A01">
              <w:rPr>
                <w:rFonts w:ascii="Montserrat" w:eastAsia="Times New Roman" w:hAnsi="Montserrat" w:cs="Times New Roman"/>
                <w:sz w:val="18"/>
                <w:szCs w:val="18"/>
              </w:rPr>
              <w:t xml:space="preserve"> Con Bandas G, </w:t>
            </w:r>
            <w:proofErr w:type="spellStart"/>
            <w:r w:rsidRPr="00BD2A01">
              <w:rPr>
                <w:rFonts w:ascii="Montserrat" w:eastAsia="Times New Roman" w:hAnsi="Montserrat" w:cs="Times New Roman"/>
                <w:sz w:val="18"/>
                <w:szCs w:val="18"/>
              </w:rPr>
              <w:t>Resolucion</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Estandar</w:t>
            </w:r>
            <w:proofErr w:type="spellEnd"/>
            <w:r w:rsidRPr="00BD2A01">
              <w:rPr>
                <w:rFonts w:ascii="Montserrat" w:eastAsia="Times New Roman" w:hAnsi="Montserrat" w:cs="Times New Roman"/>
                <w:sz w:val="18"/>
                <w:szCs w:val="18"/>
              </w:rPr>
              <w:t xml:space="preserve"> (En </w:t>
            </w:r>
            <w:proofErr w:type="gramStart"/>
            <w:r w:rsidRPr="00BD2A01">
              <w:rPr>
                <w:rFonts w:ascii="Montserrat" w:eastAsia="Times New Roman" w:hAnsi="Montserrat" w:cs="Times New Roman"/>
                <w:sz w:val="18"/>
                <w:szCs w:val="18"/>
              </w:rPr>
              <w:t>Metafase )</w:t>
            </w:r>
            <w:proofErr w:type="gramEnd"/>
          </w:p>
        </w:tc>
        <w:tc>
          <w:tcPr>
            <w:tcW w:w="5103" w:type="dxa"/>
            <w:tcBorders>
              <w:top w:val="nil"/>
              <w:left w:val="nil"/>
              <w:bottom w:val="single" w:sz="4" w:space="0" w:color="auto"/>
              <w:right w:val="single" w:sz="4" w:space="0" w:color="auto"/>
            </w:tcBorders>
            <w:shd w:val="clear" w:color="auto" w:fill="auto"/>
            <w:vAlign w:val="bottom"/>
          </w:tcPr>
          <w:p w14:paraId="79437B91" w14:textId="109A190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41E366D"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CE79AD3" w14:textId="02BE9B1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40.25A.114</w:t>
            </w:r>
          </w:p>
        </w:tc>
        <w:tc>
          <w:tcPr>
            <w:tcW w:w="3260" w:type="dxa"/>
            <w:tcBorders>
              <w:top w:val="nil"/>
              <w:left w:val="nil"/>
              <w:bottom w:val="single" w:sz="4" w:space="0" w:color="auto"/>
              <w:right w:val="single" w:sz="4" w:space="0" w:color="auto"/>
            </w:tcBorders>
            <w:shd w:val="clear" w:color="auto" w:fill="auto"/>
            <w:vAlign w:val="center"/>
          </w:tcPr>
          <w:p w14:paraId="0C2B8ACA" w14:textId="655104D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Cariotipo Para Fragilidad </w:t>
            </w:r>
            <w:proofErr w:type="spellStart"/>
            <w:proofErr w:type="gramStart"/>
            <w:r w:rsidRPr="00BD2A01">
              <w:rPr>
                <w:rFonts w:ascii="Montserrat" w:eastAsia="Times New Roman" w:hAnsi="Montserrat" w:cs="Times New Roman"/>
                <w:sz w:val="18"/>
                <w:szCs w:val="18"/>
              </w:rPr>
              <w:t>Cromosomica</w:t>
            </w:r>
            <w:proofErr w:type="spellEnd"/>
            <w:r w:rsidRPr="00BD2A01">
              <w:rPr>
                <w:rFonts w:ascii="Montserrat" w:eastAsia="Times New Roman" w:hAnsi="Montserrat" w:cs="Times New Roman"/>
                <w:sz w:val="18"/>
                <w:szCs w:val="18"/>
              </w:rPr>
              <w:t xml:space="preserve">  (</w:t>
            </w:r>
            <w:proofErr w:type="gramEnd"/>
            <w:r w:rsidRPr="00BD2A01">
              <w:rPr>
                <w:rFonts w:ascii="Montserrat" w:eastAsia="Times New Roman" w:hAnsi="Montserrat" w:cs="Times New Roman"/>
                <w:sz w:val="18"/>
                <w:szCs w:val="18"/>
              </w:rPr>
              <w:t>Bandas G)</w:t>
            </w:r>
          </w:p>
        </w:tc>
        <w:tc>
          <w:tcPr>
            <w:tcW w:w="5103" w:type="dxa"/>
            <w:tcBorders>
              <w:top w:val="nil"/>
              <w:left w:val="nil"/>
              <w:bottom w:val="single" w:sz="4" w:space="0" w:color="auto"/>
              <w:right w:val="single" w:sz="4" w:space="0" w:color="auto"/>
            </w:tcBorders>
            <w:shd w:val="clear" w:color="auto" w:fill="auto"/>
            <w:vAlign w:val="bottom"/>
          </w:tcPr>
          <w:p w14:paraId="7D781DDA" w14:textId="7032F08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D617757"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61A9B63" w14:textId="6D42078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40.25A.115</w:t>
            </w:r>
          </w:p>
        </w:tc>
        <w:tc>
          <w:tcPr>
            <w:tcW w:w="3260" w:type="dxa"/>
            <w:tcBorders>
              <w:top w:val="nil"/>
              <w:left w:val="nil"/>
              <w:bottom w:val="single" w:sz="4" w:space="0" w:color="auto"/>
              <w:right w:val="single" w:sz="4" w:space="0" w:color="auto"/>
            </w:tcBorders>
            <w:shd w:val="clear" w:color="auto" w:fill="auto"/>
            <w:vAlign w:val="center"/>
          </w:tcPr>
          <w:p w14:paraId="15C7E9C0" w14:textId="19272DB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Cariotipo Para X-</w:t>
            </w:r>
            <w:proofErr w:type="spellStart"/>
            <w:r w:rsidRPr="00BD2A01">
              <w:rPr>
                <w:rFonts w:ascii="Montserrat" w:eastAsia="Times New Roman" w:hAnsi="Montserrat" w:cs="Times New Roman"/>
                <w:sz w:val="18"/>
                <w:szCs w:val="18"/>
              </w:rPr>
              <w:t>Fragil</w:t>
            </w:r>
            <w:proofErr w:type="spellEnd"/>
            <w:r w:rsidRPr="00BD2A01">
              <w:rPr>
                <w:rFonts w:ascii="Montserrat" w:eastAsia="Times New Roman" w:hAnsi="Montserrat" w:cs="Times New Roman"/>
                <w:sz w:val="18"/>
                <w:szCs w:val="18"/>
              </w:rPr>
              <w:t xml:space="preserve"> (Bandas G)</w:t>
            </w:r>
          </w:p>
        </w:tc>
        <w:tc>
          <w:tcPr>
            <w:tcW w:w="5103" w:type="dxa"/>
            <w:tcBorders>
              <w:top w:val="nil"/>
              <w:left w:val="nil"/>
              <w:bottom w:val="single" w:sz="4" w:space="0" w:color="auto"/>
              <w:right w:val="single" w:sz="4" w:space="0" w:color="auto"/>
            </w:tcBorders>
            <w:shd w:val="clear" w:color="auto" w:fill="auto"/>
            <w:vAlign w:val="bottom"/>
          </w:tcPr>
          <w:p w14:paraId="315F3AD9" w14:textId="0F10B7F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3AA15EF6"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F2C1CA6" w14:textId="0F6D6DD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40.25A.116</w:t>
            </w:r>
          </w:p>
        </w:tc>
        <w:tc>
          <w:tcPr>
            <w:tcW w:w="3260" w:type="dxa"/>
            <w:tcBorders>
              <w:top w:val="nil"/>
              <w:left w:val="nil"/>
              <w:bottom w:val="single" w:sz="4" w:space="0" w:color="auto"/>
              <w:right w:val="single" w:sz="4" w:space="0" w:color="auto"/>
            </w:tcBorders>
            <w:shd w:val="clear" w:color="auto" w:fill="auto"/>
            <w:vAlign w:val="center"/>
          </w:tcPr>
          <w:p w14:paraId="2A53D031" w14:textId="741ADFE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Enfermedad De Orina Color Jarabe De Arce, </w:t>
            </w:r>
            <w:proofErr w:type="spellStart"/>
            <w:r w:rsidRPr="00BD2A01">
              <w:rPr>
                <w:rFonts w:ascii="Montserrat" w:eastAsia="Times New Roman" w:hAnsi="Montserrat" w:cs="Times New Roman"/>
                <w:sz w:val="18"/>
                <w:szCs w:val="18"/>
              </w:rPr>
              <w:t>Analisis</w:t>
            </w:r>
            <w:proofErr w:type="spellEnd"/>
            <w:r w:rsidRPr="00BD2A01">
              <w:rPr>
                <w:rFonts w:ascii="Montserrat" w:eastAsia="Times New Roman" w:hAnsi="Montserrat" w:cs="Times New Roman"/>
                <w:sz w:val="18"/>
                <w:szCs w:val="18"/>
              </w:rPr>
              <w:t xml:space="preserve"> De </w:t>
            </w:r>
            <w:proofErr w:type="spellStart"/>
            <w:r w:rsidRPr="00BD2A01">
              <w:rPr>
                <w:rFonts w:ascii="Montserrat" w:eastAsia="Times New Roman" w:hAnsi="Montserrat" w:cs="Times New Roman"/>
                <w:sz w:val="18"/>
                <w:szCs w:val="18"/>
              </w:rPr>
              <w:t>Mutacion</w:t>
            </w:r>
            <w:proofErr w:type="spellEnd"/>
          </w:p>
        </w:tc>
        <w:tc>
          <w:tcPr>
            <w:tcW w:w="5103" w:type="dxa"/>
            <w:tcBorders>
              <w:top w:val="nil"/>
              <w:left w:val="nil"/>
              <w:bottom w:val="single" w:sz="4" w:space="0" w:color="auto"/>
              <w:right w:val="single" w:sz="4" w:space="0" w:color="auto"/>
            </w:tcBorders>
            <w:shd w:val="clear" w:color="auto" w:fill="auto"/>
            <w:vAlign w:val="bottom"/>
          </w:tcPr>
          <w:p w14:paraId="6C66B101" w14:textId="460BF60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77BA49B"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BC4D6E9" w14:textId="53EB7B2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40.25A.117</w:t>
            </w:r>
          </w:p>
        </w:tc>
        <w:tc>
          <w:tcPr>
            <w:tcW w:w="3260" w:type="dxa"/>
            <w:tcBorders>
              <w:top w:val="nil"/>
              <w:left w:val="nil"/>
              <w:bottom w:val="single" w:sz="4" w:space="0" w:color="auto"/>
              <w:right w:val="single" w:sz="4" w:space="0" w:color="auto"/>
            </w:tcBorders>
            <w:shd w:val="clear" w:color="auto" w:fill="auto"/>
            <w:vAlign w:val="center"/>
          </w:tcPr>
          <w:p w14:paraId="297596CA" w14:textId="0BE19CD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Estudio Molecular Para Deficiencia De Glucosa-6-Fosfato-Deshidrogenasa</w:t>
            </w:r>
          </w:p>
        </w:tc>
        <w:tc>
          <w:tcPr>
            <w:tcW w:w="5103" w:type="dxa"/>
            <w:tcBorders>
              <w:top w:val="nil"/>
              <w:left w:val="nil"/>
              <w:bottom w:val="single" w:sz="4" w:space="0" w:color="auto"/>
              <w:right w:val="single" w:sz="4" w:space="0" w:color="auto"/>
            </w:tcBorders>
            <w:shd w:val="clear" w:color="auto" w:fill="auto"/>
            <w:vAlign w:val="bottom"/>
          </w:tcPr>
          <w:p w14:paraId="1F269DAC" w14:textId="694A5A4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7B4F04A"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D668EF9" w14:textId="6476AA9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40.25A.118</w:t>
            </w:r>
          </w:p>
        </w:tc>
        <w:tc>
          <w:tcPr>
            <w:tcW w:w="3260" w:type="dxa"/>
            <w:tcBorders>
              <w:top w:val="nil"/>
              <w:left w:val="nil"/>
              <w:bottom w:val="single" w:sz="4" w:space="0" w:color="auto"/>
              <w:right w:val="single" w:sz="4" w:space="0" w:color="auto"/>
            </w:tcBorders>
            <w:shd w:val="clear" w:color="auto" w:fill="auto"/>
            <w:vAlign w:val="center"/>
          </w:tcPr>
          <w:p w14:paraId="7287B6ED" w14:textId="377B374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Estudio Molecular Para Secuencias Del Cromosoma Y</w:t>
            </w:r>
          </w:p>
        </w:tc>
        <w:tc>
          <w:tcPr>
            <w:tcW w:w="5103" w:type="dxa"/>
            <w:tcBorders>
              <w:top w:val="nil"/>
              <w:left w:val="nil"/>
              <w:bottom w:val="single" w:sz="4" w:space="0" w:color="auto"/>
              <w:right w:val="single" w:sz="4" w:space="0" w:color="auto"/>
            </w:tcBorders>
            <w:shd w:val="clear" w:color="auto" w:fill="auto"/>
            <w:vAlign w:val="bottom"/>
          </w:tcPr>
          <w:p w14:paraId="5B81A572" w14:textId="0D0553A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C4D93BC"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373139D" w14:textId="2066D68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40.25A.119</w:t>
            </w:r>
          </w:p>
        </w:tc>
        <w:tc>
          <w:tcPr>
            <w:tcW w:w="3260" w:type="dxa"/>
            <w:tcBorders>
              <w:top w:val="nil"/>
              <w:left w:val="nil"/>
              <w:bottom w:val="single" w:sz="4" w:space="0" w:color="auto"/>
              <w:right w:val="single" w:sz="4" w:space="0" w:color="auto"/>
            </w:tcBorders>
            <w:shd w:val="clear" w:color="auto" w:fill="auto"/>
            <w:vAlign w:val="center"/>
          </w:tcPr>
          <w:p w14:paraId="40C42183" w14:textId="243FEC7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Fish-</w:t>
            </w:r>
            <w:proofErr w:type="spellStart"/>
            <w:r w:rsidRPr="00BD2A01">
              <w:rPr>
                <w:rFonts w:ascii="Montserrat" w:eastAsia="Times New Roman" w:hAnsi="Montserrat" w:cs="Times New Roman"/>
                <w:sz w:val="18"/>
                <w:szCs w:val="18"/>
              </w:rPr>
              <w:t>Nmyc</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Amplificacion</w:t>
            </w:r>
            <w:proofErr w:type="spellEnd"/>
            <w:r w:rsidRPr="00BD2A01">
              <w:rPr>
                <w:rFonts w:ascii="Montserrat" w:eastAsia="Times New Roman" w:hAnsi="Montserrat" w:cs="Times New Roman"/>
                <w:sz w:val="18"/>
                <w:szCs w:val="18"/>
              </w:rPr>
              <w:t>, Neuroblastoma</w:t>
            </w:r>
          </w:p>
        </w:tc>
        <w:tc>
          <w:tcPr>
            <w:tcW w:w="5103" w:type="dxa"/>
            <w:tcBorders>
              <w:top w:val="nil"/>
              <w:left w:val="nil"/>
              <w:bottom w:val="single" w:sz="4" w:space="0" w:color="auto"/>
              <w:right w:val="single" w:sz="4" w:space="0" w:color="auto"/>
            </w:tcBorders>
            <w:shd w:val="clear" w:color="auto" w:fill="auto"/>
            <w:vAlign w:val="bottom"/>
          </w:tcPr>
          <w:p w14:paraId="3F467043" w14:textId="435FE77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743BE0A"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7293B29" w14:textId="513F0C8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40.25A.120</w:t>
            </w:r>
          </w:p>
        </w:tc>
        <w:tc>
          <w:tcPr>
            <w:tcW w:w="3260" w:type="dxa"/>
            <w:tcBorders>
              <w:top w:val="nil"/>
              <w:left w:val="nil"/>
              <w:bottom w:val="single" w:sz="4" w:space="0" w:color="auto"/>
              <w:right w:val="single" w:sz="4" w:space="0" w:color="auto"/>
            </w:tcBorders>
            <w:shd w:val="clear" w:color="auto" w:fill="auto"/>
            <w:vAlign w:val="center"/>
          </w:tcPr>
          <w:p w14:paraId="23CF5FA6" w14:textId="7AD08A8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Galactosa, </w:t>
            </w:r>
            <w:proofErr w:type="spellStart"/>
            <w:r w:rsidRPr="00BD2A01">
              <w:rPr>
                <w:rFonts w:ascii="Montserrat" w:eastAsia="Times New Roman" w:hAnsi="Montserrat" w:cs="Times New Roman"/>
                <w:sz w:val="18"/>
                <w:szCs w:val="18"/>
              </w:rPr>
              <w:t>Analisis</w:t>
            </w:r>
            <w:proofErr w:type="spellEnd"/>
            <w:r w:rsidRPr="00BD2A01">
              <w:rPr>
                <w:rFonts w:ascii="Montserrat" w:eastAsia="Times New Roman" w:hAnsi="Montserrat" w:cs="Times New Roman"/>
                <w:sz w:val="18"/>
                <w:szCs w:val="18"/>
              </w:rPr>
              <w:t xml:space="preserve"> De </w:t>
            </w:r>
            <w:proofErr w:type="spellStart"/>
            <w:r w:rsidRPr="00BD2A01">
              <w:rPr>
                <w:rFonts w:ascii="Montserrat" w:eastAsia="Times New Roman" w:hAnsi="Montserrat" w:cs="Times New Roman"/>
                <w:sz w:val="18"/>
                <w:szCs w:val="18"/>
              </w:rPr>
              <w:t>Mutacion</w:t>
            </w:r>
            <w:proofErr w:type="spellEnd"/>
            <w:r w:rsidRPr="00BD2A01">
              <w:rPr>
                <w:rFonts w:ascii="Montserrat" w:eastAsia="Times New Roman" w:hAnsi="Montserrat" w:cs="Times New Roman"/>
                <w:sz w:val="18"/>
                <w:szCs w:val="18"/>
              </w:rPr>
              <w:t xml:space="preserve"> De</w:t>
            </w:r>
          </w:p>
        </w:tc>
        <w:tc>
          <w:tcPr>
            <w:tcW w:w="5103" w:type="dxa"/>
            <w:tcBorders>
              <w:top w:val="nil"/>
              <w:left w:val="nil"/>
              <w:bottom w:val="single" w:sz="4" w:space="0" w:color="auto"/>
              <w:right w:val="single" w:sz="4" w:space="0" w:color="auto"/>
            </w:tcBorders>
            <w:shd w:val="clear" w:color="auto" w:fill="auto"/>
            <w:vAlign w:val="bottom"/>
          </w:tcPr>
          <w:p w14:paraId="65952F48" w14:textId="2D5E738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3AF4271"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CDE5A26" w14:textId="1B837EE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40.25A.121</w:t>
            </w:r>
          </w:p>
        </w:tc>
        <w:tc>
          <w:tcPr>
            <w:tcW w:w="3260" w:type="dxa"/>
            <w:tcBorders>
              <w:top w:val="nil"/>
              <w:left w:val="nil"/>
              <w:bottom w:val="single" w:sz="4" w:space="0" w:color="auto"/>
              <w:right w:val="single" w:sz="4" w:space="0" w:color="auto"/>
            </w:tcBorders>
            <w:shd w:val="clear" w:color="auto" w:fill="auto"/>
            <w:vAlign w:val="center"/>
          </w:tcPr>
          <w:p w14:paraId="29355FD0" w14:textId="1EA9255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Mutación De La </w:t>
            </w:r>
            <w:proofErr w:type="spellStart"/>
            <w:r w:rsidRPr="00BD2A01">
              <w:rPr>
                <w:rFonts w:ascii="Montserrat" w:eastAsia="Times New Roman" w:hAnsi="Montserrat" w:cs="Times New Roman"/>
                <w:sz w:val="18"/>
                <w:szCs w:val="18"/>
              </w:rPr>
              <w:t>Metiltetrahidrofolatoreductasa</w:t>
            </w:r>
            <w:proofErr w:type="spellEnd"/>
          </w:p>
        </w:tc>
        <w:tc>
          <w:tcPr>
            <w:tcW w:w="5103" w:type="dxa"/>
            <w:tcBorders>
              <w:top w:val="nil"/>
              <w:left w:val="nil"/>
              <w:bottom w:val="single" w:sz="4" w:space="0" w:color="auto"/>
              <w:right w:val="single" w:sz="4" w:space="0" w:color="auto"/>
            </w:tcBorders>
            <w:shd w:val="clear" w:color="auto" w:fill="auto"/>
            <w:vAlign w:val="bottom"/>
          </w:tcPr>
          <w:p w14:paraId="7FA979B6" w14:textId="5A0B1D6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2CA471C"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5949E54" w14:textId="7773D03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40.25A.122</w:t>
            </w:r>
          </w:p>
        </w:tc>
        <w:tc>
          <w:tcPr>
            <w:tcW w:w="3260" w:type="dxa"/>
            <w:tcBorders>
              <w:top w:val="nil"/>
              <w:left w:val="nil"/>
              <w:bottom w:val="single" w:sz="4" w:space="0" w:color="auto"/>
              <w:right w:val="single" w:sz="4" w:space="0" w:color="auto"/>
            </w:tcBorders>
            <w:shd w:val="clear" w:color="auto" w:fill="auto"/>
            <w:vAlign w:val="center"/>
          </w:tcPr>
          <w:p w14:paraId="018AB59D" w14:textId="31086324"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Mutacion</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Dna</w:t>
            </w:r>
            <w:proofErr w:type="spellEnd"/>
            <w:r w:rsidRPr="00BD2A01">
              <w:rPr>
                <w:rFonts w:ascii="Montserrat" w:eastAsia="Times New Roman" w:hAnsi="Montserrat" w:cs="Times New Roman"/>
                <w:sz w:val="18"/>
                <w:szCs w:val="18"/>
              </w:rPr>
              <w:t xml:space="preserve"> Alfa-1-Antitripsina</w:t>
            </w:r>
          </w:p>
        </w:tc>
        <w:tc>
          <w:tcPr>
            <w:tcW w:w="5103" w:type="dxa"/>
            <w:tcBorders>
              <w:top w:val="nil"/>
              <w:left w:val="nil"/>
              <w:bottom w:val="single" w:sz="4" w:space="0" w:color="auto"/>
              <w:right w:val="single" w:sz="4" w:space="0" w:color="auto"/>
            </w:tcBorders>
            <w:shd w:val="clear" w:color="auto" w:fill="auto"/>
            <w:vAlign w:val="bottom"/>
          </w:tcPr>
          <w:p w14:paraId="41660B3F" w14:textId="29D031B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3754B07"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516A63C" w14:textId="3310514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40.25A.123</w:t>
            </w:r>
          </w:p>
        </w:tc>
        <w:tc>
          <w:tcPr>
            <w:tcW w:w="3260" w:type="dxa"/>
            <w:tcBorders>
              <w:top w:val="nil"/>
              <w:left w:val="nil"/>
              <w:bottom w:val="single" w:sz="4" w:space="0" w:color="auto"/>
              <w:right w:val="single" w:sz="4" w:space="0" w:color="auto"/>
            </w:tcBorders>
            <w:shd w:val="clear" w:color="auto" w:fill="auto"/>
            <w:vAlign w:val="center"/>
          </w:tcPr>
          <w:p w14:paraId="70F413F4" w14:textId="140B378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25 </w:t>
            </w:r>
            <w:proofErr w:type="spellStart"/>
            <w:r w:rsidRPr="00BD2A01">
              <w:rPr>
                <w:rFonts w:ascii="Montserrat" w:eastAsia="Times New Roman" w:hAnsi="Montserrat" w:cs="Times New Roman"/>
                <w:sz w:val="18"/>
                <w:szCs w:val="18"/>
              </w:rPr>
              <w:t>Hidroxivitamina</w:t>
            </w:r>
            <w:proofErr w:type="spellEnd"/>
            <w:r w:rsidRPr="00BD2A01">
              <w:rPr>
                <w:rFonts w:ascii="Montserrat" w:eastAsia="Times New Roman" w:hAnsi="Montserrat" w:cs="Times New Roman"/>
                <w:sz w:val="18"/>
                <w:szCs w:val="18"/>
              </w:rPr>
              <w:t xml:space="preserve"> D</w:t>
            </w:r>
          </w:p>
        </w:tc>
        <w:tc>
          <w:tcPr>
            <w:tcW w:w="5103" w:type="dxa"/>
            <w:tcBorders>
              <w:top w:val="nil"/>
              <w:left w:val="nil"/>
              <w:bottom w:val="single" w:sz="4" w:space="0" w:color="auto"/>
              <w:right w:val="single" w:sz="4" w:space="0" w:color="auto"/>
            </w:tcBorders>
            <w:shd w:val="clear" w:color="auto" w:fill="auto"/>
            <w:vAlign w:val="bottom"/>
          </w:tcPr>
          <w:p w14:paraId="5EAE6569" w14:textId="0D5D55D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610145B"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5CC3C3D" w14:textId="50B2C3E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40.25A.124</w:t>
            </w:r>
          </w:p>
        </w:tc>
        <w:tc>
          <w:tcPr>
            <w:tcW w:w="3260" w:type="dxa"/>
            <w:tcBorders>
              <w:top w:val="nil"/>
              <w:left w:val="nil"/>
              <w:bottom w:val="single" w:sz="4" w:space="0" w:color="auto"/>
              <w:right w:val="single" w:sz="4" w:space="0" w:color="auto"/>
            </w:tcBorders>
            <w:shd w:val="clear" w:color="auto" w:fill="auto"/>
            <w:vAlign w:val="center"/>
          </w:tcPr>
          <w:p w14:paraId="272FAAD5" w14:textId="7511D0C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5 </w:t>
            </w:r>
            <w:proofErr w:type="spellStart"/>
            <w:r w:rsidRPr="00BD2A01">
              <w:rPr>
                <w:rFonts w:ascii="Montserrat" w:eastAsia="Times New Roman" w:hAnsi="Montserrat" w:cs="Times New Roman"/>
                <w:sz w:val="18"/>
                <w:szCs w:val="18"/>
              </w:rPr>
              <w:t>Nucleotidasa</w:t>
            </w:r>
            <w:proofErr w:type="spellEnd"/>
          </w:p>
        </w:tc>
        <w:tc>
          <w:tcPr>
            <w:tcW w:w="5103" w:type="dxa"/>
            <w:tcBorders>
              <w:top w:val="nil"/>
              <w:left w:val="nil"/>
              <w:bottom w:val="single" w:sz="4" w:space="0" w:color="auto"/>
              <w:right w:val="single" w:sz="4" w:space="0" w:color="auto"/>
            </w:tcBorders>
            <w:shd w:val="clear" w:color="auto" w:fill="auto"/>
            <w:vAlign w:val="bottom"/>
          </w:tcPr>
          <w:p w14:paraId="6AB96978" w14:textId="4784338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3E581FE"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1E9D941" w14:textId="35BA4B1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40.25A.125</w:t>
            </w:r>
          </w:p>
        </w:tc>
        <w:tc>
          <w:tcPr>
            <w:tcW w:w="3260" w:type="dxa"/>
            <w:tcBorders>
              <w:top w:val="nil"/>
              <w:left w:val="nil"/>
              <w:bottom w:val="single" w:sz="4" w:space="0" w:color="auto"/>
              <w:right w:val="single" w:sz="4" w:space="0" w:color="auto"/>
            </w:tcBorders>
            <w:shd w:val="clear" w:color="auto" w:fill="auto"/>
            <w:vAlign w:val="center"/>
          </w:tcPr>
          <w:p w14:paraId="53403F32" w14:textId="46DE906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Ac Anti-Rickettsia</w:t>
            </w:r>
          </w:p>
        </w:tc>
        <w:tc>
          <w:tcPr>
            <w:tcW w:w="5103" w:type="dxa"/>
            <w:tcBorders>
              <w:top w:val="nil"/>
              <w:left w:val="nil"/>
              <w:bottom w:val="single" w:sz="4" w:space="0" w:color="auto"/>
              <w:right w:val="single" w:sz="4" w:space="0" w:color="auto"/>
            </w:tcBorders>
            <w:shd w:val="clear" w:color="auto" w:fill="auto"/>
            <w:vAlign w:val="bottom"/>
          </w:tcPr>
          <w:p w14:paraId="62C53DEC" w14:textId="6356DFB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88A8249"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6B8BF65" w14:textId="16D0511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40.25A.126</w:t>
            </w:r>
          </w:p>
        </w:tc>
        <w:tc>
          <w:tcPr>
            <w:tcW w:w="3260" w:type="dxa"/>
            <w:tcBorders>
              <w:top w:val="nil"/>
              <w:left w:val="nil"/>
              <w:bottom w:val="single" w:sz="4" w:space="0" w:color="auto"/>
              <w:right w:val="single" w:sz="4" w:space="0" w:color="auto"/>
            </w:tcBorders>
            <w:shd w:val="clear" w:color="auto" w:fill="auto"/>
            <w:vAlign w:val="center"/>
          </w:tcPr>
          <w:p w14:paraId="08936288" w14:textId="50C36CEB"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Acetaminofen</w:t>
            </w:r>
            <w:proofErr w:type="spellEnd"/>
          </w:p>
        </w:tc>
        <w:tc>
          <w:tcPr>
            <w:tcW w:w="5103" w:type="dxa"/>
            <w:tcBorders>
              <w:top w:val="nil"/>
              <w:left w:val="nil"/>
              <w:bottom w:val="single" w:sz="4" w:space="0" w:color="auto"/>
              <w:right w:val="single" w:sz="4" w:space="0" w:color="auto"/>
            </w:tcBorders>
            <w:shd w:val="clear" w:color="auto" w:fill="auto"/>
            <w:vAlign w:val="bottom"/>
          </w:tcPr>
          <w:p w14:paraId="1937B0E8" w14:textId="7436487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CBBE2B4"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4B4E15E" w14:textId="6187CA6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40.25A.127</w:t>
            </w:r>
          </w:p>
        </w:tc>
        <w:tc>
          <w:tcPr>
            <w:tcW w:w="3260" w:type="dxa"/>
            <w:tcBorders>
              <w:top w:val="nil"/>
              <w:left w:val="nil"/>
              <w:bottom w:val="single" w:sz="4" w:space="0" w:color="auto"/>
              <w:right w:val="single" w:sz="4" w:space="0" w:color="auto"/>
            </w:tcBorders>
            <w:shd w:val="clear" w:color="auto" w:fill="auto"/>
            <w:vAlign w:val="center"/>
          </w:tcPr>
          <w:p w14:paraId="6A36AB7D" w14:textId="316DFB3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Ácido Delta Amino </w:t>
            </w:r>
            <w:proofErr w:type="spellStart"/>
            <w:r w:rsidRPr="00BD2A01">
              <w:rPr>
                <w:rFonts w:ascii="Montserrat" w:eastAsia="Times New Roman" w:hAnsi="Montserrat" w:cs="Times New Roman"/>
                <w:sz w:val="18"/>
                <w:szCs w:val="18"/>
              </w:rPr>
              <w:t>Levúlinico</w:t>
            </w:r>
            <w:proofErr w:type="spellEnd"/>
            <w:r w:rsidRPr="00BD2A01">
              <w:rPr>
                <w:rFonts w:ascii="Montserrat" w:eastAsia="Times New Roman" w:hAnsi="Montserrat" w:cs="Times New Roman"/>
                <w:sz w:val="18"/>
                <w:szCs w:val="18"/>
              </w:rPr>
              <w:t xml:space="preserve"> En Orina</w:t>
            </w:r>
          </w:p>
        </w:tc>
        <w:tc>
          <w:tcPr>
            <w:tcW w:w="5103" w:type="dxa"/>
            <w:tcBorders>
              <w:top w:val="nil"/>
              <w:left w:val="nil"/>
              <w:bottom w:val="single" w:sz="4" w:space="0" w:color="auto"/>
              <w:right w:val="single" w:sz="4" w:space="0" w:color="auto"/>
            </w:tcBorders>
            <w:shd w:val="clear" w:color="auto" w:fill="auto"/>
            <w:vAlign w:val="bottom"/>
          </w:tcPr>
          <w:p w14:paraId="4E5DBA2B" w14:textId="634C10C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558979DD"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EF5007C" w14:textId="782B7B6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lastRenderedPageBreak/>
              <w:t>40.25A.128</w:t>
            </w:r>
          </w:p>
        </w:tc>
        <w:tc>
          <w:tcPr>
            <w:tcW w:w="3260" w:type="dxa"/>
            <w:tcBorders>
              <w:top w:val="nil"/>
              <w:left w:val="nil"/>
              <w:bottom w:val="single" w:sz="4" w:space="0" w:color="auto"/>
              <w:right w:val="single" w:sz="4" w:space="0" w:color="auto"/>
            </w:tcBorders>
            <w:shd w:val="clear" w:color="auto" w:fill="auto"/>
            <w:vAlign w:val="center"/>
          </w:tcPr>
          <w:p w14:paraId="282080DF" w14:textId="372AF11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Ácido Fólico Eritrocitario</w:t>
            </w:r>
          </w:p>
        </w:tc>
        <w:tc>
          <w:tcPr>
            <w:tcW w:w="5103" w:type="dxa"/>
            <w:tcBorders>
              <w:top w:val="nil"/>
              <w:left w:val="nil"/>
              <w:bottom w:val="single" w:sz="4" w:space="0" w:color="auto"/>
              <w:right w:val="single" w:sz="4" w:space="0" w:color="auto"/>
            </w:tcBorders>
            <w:shd w:val="clear" w:color="auto" w:fill="auto"/>
            <w:vAlign w:val="bottom"/>
          </w:tcPr>
          <w:p w14:paraId="01FCAD1A" w14:textId="0570002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2EA6DEB"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614EEB4" w14:textId="34C2E19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40.25A.129</w:t>
            </w:r>
          </w:p>
        </w:tc>
        <w:tc>
          <w:tcPr>
            <w:tcW w:w="3260" w:type="dxa"/>
            <w:tcBorders>
              <w:top w:val="nil"/>
              <w:left w:val="nil"/>
              <w:bottom w:val="single" w:sz="4" w:space="0" w:color="auto"/>
              <w:right w:val="single" w:sz="4" w:space="0" w:color="auto"/>
            </w:tcBorders>
            <w:shd w:val="clear" w:color="auto" w:fill="auto"/>
            <w:vAlign w:val="center"/>
          </w:tcPr>
          <w:p w14:paraId="3C162A96" w14:textId="3355164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Ácido </w:t>
            </w:r>
            <w:proofErr w:type="spellStart"/>
            <w:r w:rsidRPr="00BD2A01">
              <w:rPr>
                <w:rFonts w:ascii="Montserrat" w:eastAsia="Times New Roman" w:hAnsi="Montserrat" w:cs="Times New Roman"/>
                <w:sz w:val="18"/>
                <w:szCs w:val="18"/>
              </w:rPr>
              <w:t>Metilhipúrico</w:t>
            </w:r>
            <w:proofErr w:type="spellEnd"/>
            <w:r w:rsidRPr="00BD2A01">
              <w:rPr>
                <w:rFonts w:ascii="Montserrat" w:eastAsia="Times New Roman" w:hAnsi="Montserrat" w:cs="Times New Roman"/>
                <w:sz w:val="18"/>
                <w:szCs w:val="18"/>
              </w:rPr>
              <w:t xml:space="preserve"> En Orina De 24 H</w:t>
            </w:r>
          </w:p>
        </w:tc>
        <w:tc>
          <w:tcPr>
            <w:tcW w:w="5103" w:type="dxa"/>
            <w:tcBorders>
              <w:top w:val="nil"/>
              <w:left w:val="nil"/>
              <w:bottom w:val="single" w:sz="4" w:space="0" w:color="auto"/>
              <w:right w:val="single" w:sz="4" w:space="0" w:color="auto"/>
            </w:tcBorders>
            <w:shd w:val="clear" w:color="auto" w:fill="auto"/>
            <w:vAlign w:val="bottom"/>
          </w:tcPr>
          <w:p w14:paraId="396C8300" w14:textId="6244730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B1A700B"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1001FD6" w14:textId="76FD366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40.25A.130</w:t>
            </w:r>
          </w:p>
        </w:tc>
        <w:tc>
          <w:tcPr>
            <w:tcW w:w="3260" w:type="dxa"/>
            <w:tcBorders>
              <w:top w:val="nil"/>
              <w:left w:val="nil"/>
              <w:bottom w:val="single" w:sz="4" w:space="0" w:color="auto"/>
              <w:right w:val="single" w:sz="4" w:space="0" w:color="auto"/>
            </w:tcBorders>
            <w:shd w:val="clear" w:color="auto" w:fill="auto"/>
            <w:vAlign w:val="center"/>
          </w:tcPr>
          <w:p w14:paraId="4CD21EB2" w14:textId="6B1CA7A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Ácido Úrico En Orina Al Azar</w:t>
            </w:r>
          </w:p>
        </w:tc>
        <w:tc>
          <w:tcPr>
            <w:tcW w:w="5103" w:type="dxa"/>
            <w:tcBorders>
              <w:top w:val="nil"/>
              <w:left w:val="nil"/>
              <w:bottom w:val="single" w:sz="4" w:space="0" w:color="auto"/>
              <w:right w:val="single" w:sz="4" w:space="0" w:color="auto"/>
            </w:tcBorders>
            <w:shd w:val="clear" w:color="auto" w:fill="auto"/>
            <w:vAlign w:val="bottom"/>
          </w:tcPr>
          <w:p w14:paraId="33F07738" w14:textId="45582E9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46C840D"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0492186" w14:textId="63006C5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40.25A.131</w:t>
            </w:r>
          </w:p>
        </w:tc>
        <w:tc>
          <w:tcPr>
            <w:tcW w:w="3260" w:type="dxa"/>
            <w:tcBorders>
              <w:top w:val="nil"/>
              <w:left w:val="nil"/>
              <w:bottom w:val="single" w:sz="4" w:space="0" w:color="auto"/>
              <w:right w:val="single" w:sz="4" w:space="0" w:color="auto"/>
            </w:tcBorders>
            <w:shd w:val="clear" w:color="auto" w:fill="auto"/>
            <w:vAlign w:val="center"/>
          </w:tcPr>
          <w:p w14:paraId="0097EF1F" w14:textId="2249076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Ácido Úrico En Orina De 24 H</w:t>
            </w:r>
          </w:p>
        </w:tc>
        <w:tc>
          <w:tcPr>
            <w:tcW w:w="5103" w:type="dxa"/>
            <w:tcBorders>
              <w:top w:val="nil"/>
              <w:left w:val="nil"/>
              <w:bottom w:val="single" w:sz="4" w:space="0" w:color="auto"/>
              <w:right w:val="single" w:sz="4" w:space="0" w:color="auto"/>
            </w:tcBorders>
            <w:shd w:val="clear" w:color="auto" w:fill="auto"/>
            <w:vAlign w:val="bottom"/>
          </w:tcPr>
          <w:p w14:paraId="5FBD18C7" w14:textId="66AD739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CE48F90"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212D266" w14:textId="2738A07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40.25A.132</w:t>
            </w:r>
          </w:p>
        </w:tc>
        <w:tc>
          <w:tcPr>
            <w:tcW w:w="3260" w:type="dxa"/>
            <w:tcBorders>
              <w:top w:val="nil"/>
              <w:left w:val="nil"/>
              <w:bottom w:val="single" w:sz="4" w:space="0" w:color="auto"/>
              <w:right w:val="single" w:sz="4" w:space="0" w:color="auto"/>
            </w:tcBorders>
            <w:shd w:val="clear" w:color="auto" w:fill="auto"/>
            <w:vAlign w:val="center"/>
          </w:tcPr>
          <w:p w14:paraId="271E4748" w14:textId="427157B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Actividad De La </w:t>
            </w:r>
            <w:proofErr w:type="spellStart"/>
            <w:r w:rsidRPr="00BD2A01">
              <w:rPr>
                <w:rFonts w:ascii="Montserrat" w:eastAsia="Times New Roman" w:hAnsi="Montserrat" w:cs="Times New Roman"/>
                <w:sz w:val="18"/>
                <w:szCs w:val="18"/>
              </w:rPr>
              <w:t>Tiopurina</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Metil</w:t>
            </w:r>
            <w:proofErr w:type="spellEnd"/>
            <w:r w:rsidRPr="00BD2A01">
              <w:rPr>
                <w:rFonts w:ascii="Montserrat" w:eastAsia="Times New Roman" w:hAnsi="Montserrat" w:cs="Times New Roman"/>
                <w:sz w:val="18"/>
                <w:szCs w:val="18"/>
              </w:rPr>
              <w:t xml:space="preserve"> Transferasa</w:t>
            </w:r>
          </w:p>
        </w:tc>
        <w:tc>
          <w:tcPr>
            <w:tcW w:w="5103" w:type="dxa"/>
            <w:tcBorders>
              <w:top w:val="nil"/>
              <w:left w:val="nil"/>
              <w:bottom w:val="single" w:sz="4" w:space="0" w:color="auto"/>
              <w:right w:val="single" w:sz="4" w:space="0" w:color="auto"/>
            </w:tcBorders>
            <w:shd w:val="clear" w:color="auto" w:fill="auto"/>
            <w:vAlign w:val="bottom"/>
          </w:tcPr>
          <w:p w14:paraId="4FA15FC9" w14:textId="113FCB5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BB69D3E"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7647694" w14:textId="5767E49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40.25A.133</w:t>
            </w:r>
          </w:p>
        </w:tc>
        <w:tc>
          <w:tcPr>
            <w:tcW w:w="3260" w:type="dxa"/>
            <w:tcBorders>
              <w:top w:val="nil"/>
              <w:left w:val="nil"/>
              <w:bottom w:val="single" w:sz="4" w:space="0" w:color="auto"/>
              <w:right w:val="single" w:sz="4" w:space="0" w:color="auto"/>
            </w:tcBorders>
            <w:shd w:val="clear" w:color="auto" w:fill="auto"/>
            <w:vAlign w:val="center"/>
          </w:tcPr>
          <w:p w14:paraId="142601EE" w14:textId="47B8C8C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Actividad </w:t>
            </w:r>
            <w:proofErr w:type="spellStart"/>
            <w:r w:rsidRPr="00BD2A01">
              <w:rPr>
                <w:rFonts w:ascii="Montserrat" w:eastAsia="Times New Roman" w:hAnsi="Montserrat" w:cs="Times New Roman"/>
                <w:sz w:val="18"/>
                <w:szCs w:val="18"/>
              </w:rPr>
              <w:t>Triptica</w:t>
            </w:r>
            <w:proofErr w:type="spellEnd"/>
          </w:p>
        </w:tc>
        <w:tc>
          <w:tcPr>
            <w:tcW w:w="5103" w:type="dxa"/>
            <w:tcBorders>
              <w:top w:val="nil"/>
              <w:left w:val="nil"/>
              <w:bottom w:val="single" w:sz="4" w:space="0" w:color="auto"/>
              <w:right w:val="single" w:sz="4" w:space="0" w:color="auto"/>
            </w:tcBorders>
            <w:shd w:val="clear" w:color="auto" w:fill="auto"/>
            <w:vAlign w:val="bottom"/>
          </w:tcPr>
          <w:p w14:paraId="1124CC19" w14:textId="16FC1B7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83F1EC4"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7BB3C46" w14:textId="60B5960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40.25A.134</w:t>
            </w:r>
          </w:p>
        </w:tc>
        <w:tc>
          <w:tcPr>
            <w:tcW w:w="3260" w:type="dxa"/>
            <w:tcBorders>
              <w:top w:val="nil"/>
              <w:left w:val="nil"/>
              <w:bottom w:val="single" w:sz="4" w:space="0" w:color="auto"/>
              <w:right w:val="single" w:sz="4" w:space="0" w:color="auto"/>
            </w:tcBorders>
            <w:shd w:val="clear" w:color="auto" w:fill="auto"/>
            <w:vAlign w:val="center"/>
          </w:tcPr>
          <w:p w14:paraId="250420B9" w14:textId="3148FABC"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Adenosin</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Desaminasa</w:t>
            </w:r>
            <w:proofErr w:type="spellEnd"/>
            <w:r w:rsidRPr="00BD2A01">
              <w:rPr>
                <w:rFonts w:ascii="Montserrat" w:eastAsia="Times New Roman" w:hAnsi="Montserrat" w:cs="Times New Roman"/>
                <w:sz w:val="18"/>
                <w:szCs w:val="18"/>
              </w:rPr>
              <w:t xml:space="preserve"> (Ada)</w:t>
            </w:r>
          </w:p>
        </w:tc>
        <w:tc>
          <w:tcPr>
            <w:tcW w:w="5103" w:type="dxa"/>
            <w:tcBorders>
              <w:top w:val="nil"/>
              <w:left w:val="nil"/>
              <w:bottom w:val="single" w:sz="4" w:space="0" w:color="auto"/>
              <w:right w:val="single" w:sz="4" w:space="0" w:color="auto"/>
            </w:tcBorders>
            <w:shd w:val="clear" w:color="auto" w:fill="auto"/>
            <w:vAlign w:val="bottom"/>
          </w:tcPr>
          <w:p w14:paraId="2A682423" w14:textId="57C7CB9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886D883"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88C2D0E" w14:textId="26DB7DF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40.25A.135</w:t>
            </w:r>
          </w:p>
        </w:tc>
        <w:tc>
          <w:tcPr>
            <w:tcW w:w="3260" w:type="dxa"/>
            <w:tcBorders>
              <w:top w:val="nil"/>
              <w:left w:val="nil"/>
              <w:bottom w:val="single" w:sz="4" w:space="0" w:color="auto"/>
              <w:right w:val="single" w:sz="4" w:space="0" w:color="auto"/>
            </w:tcBorders>
            <w:shd w:val="clear" w:color="auto" w:fill="auto"/>
            <w:vAlign w:val="center"/>
          </w:tcPr>
          <w:p w14:paraId="24A942A3" w14:textId="4D7D039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Agregación De </w:t>
            </w:r>
            <w:proofErr w:type="spellStart"/>
            <w:r w:rsidRPr="00BD2A01">
              <w:rPr>
                <w:rFonts w:ascii="Montserrat" w:eastAsia="Times New Roman" w:hAnsi="Montserrat" w:cs="Times New Roman"/>
                <w:sz w:val="18"/>
                <w:szCs w:val="18"/>
              </w:rPr>
              <w:t>Monomeros</w:t>
            </w:r>
            <w:proofErr w:type="spellEnd"/>
            <w:r w:rsidRPr="00BD2A01">
              <w:rPr>
                <w:rFonts w:ascii="Montserrat" w:eastAsia="Times New Roman" w:hAnsi="Montserrat" w:cs="Times New Roman"/>
                <w:sz w:val="18"/>
                <w:szCs w:val="18"/>
              </w:rPr>
              <w:t xml:space="preserve"> De Fibrina</w:t>
            </w:r>
          </w:p>
        </w:tc>
        <w:tc>
          <w:tcPr>
            <w:tcW w:w="5103" w:type="dxa"/>
            <w:tcBorders>
              <w:top w:val="nil"/>
              <w:left w:val="nil"/>
              <w:bottom w:val="single" w:sz="4" w:space="0" w:color="auto"/>
              <w:right w:val="single" w:sz="4" w:space="0" w:color="auto"/>
            </w:tcBorders>
            <w:shd w:val="clear" w:color="auto" w:fill="auto"/>
            <w:vAlign w:val="bottom"/>
          </w:tcPr>
          <w:p w14:paraId="0C6E24CF" w14:textId="50007A6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E1FEF3C"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82D0615" w14:textId="3D6559A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40.25A.136</w:t>
            </w:r>
          </w:p>
        </w:tc>
        <w:tc>
          <w:tcPr>
            <w:tcW w:w="3260" w:type="dxa"/>
            <w:tcBorders>
              <w:top w:val="nil"/>
              <w:left w:val="nil"/>
              <w:bottom w:val="single" w:sz="4" w:space="0" w:color="auto"/>
              <w:right w:val="single" w:sz="4" w:space="0" w:color="auto"/>
            </w:tcBorders>
            <w:shd w:val="clear" w:color="auto" w:fill="auto"/>
            <w:vAlign w:val="center"/>
          </w:tcPr>
          <w:p w14:paraId="224F546F" w14:textId="742D1C0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Albuminuria En 24 Horas.</w:t>
            </w:r>
          </w:p>
        </w:tc>
        <w:tc>
          <w:tcPr>
            <w:tcW w:w="5103" w:type="dxa"/>
            <w:tcBorders>
              <w:top w:val="nil"/>
              <w:left w:val="nil"/>
              <w:bottom w:val="single" w:sz="4" w:space="0" w:color="auto"/>
              <w:right w:val="single" w:sz="4" w:space="0" w:color="auto"/>
            </w:tcBorders>
            <w:shd w:val="clear" w:color="auto" w:fill="auto"/>
            <w:vAlign w:val="bottom"/>
          </w:tcPr>
          <w:p w14:paraId="5866E304" w14:textId="019939E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BFE4949"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A29C862" w14:textId="6E4DE74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40.25A.137</w:t>
            </w:r>
          </w:p>
        </w:tc>
        <w:tc>
          <w:tcPr>
            <w:tcW w:w="3260" w:type="dxa"/>
            <w:tcBorders>
              <w:top w:val="nil"/>
              <w:left w:val="nil"/>
              <w:bottom w:val="single" w:sz="4" w:space="0" w:color="auto"/>
              <w:right w:val="single" w:sz="4" w:space="0" w:color="auto"/>
            </w:tcBorders>
            <w:shd w:val="clear" w:color="auto" w:fill="auto"/>
            <w:vAlign w:val="center"/>
          </w:tcPr>
          <w:p w14:paraId="1FF92D8C" w14:textId="3DAE11F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Alcohol Etílico En Orina</w:t>
            </w:r>
          </w:p>
        </w:tc>
        <w:tc>
          <w:tcPr>
            <w:tcW w:w="5103" w:type="dxa"/>
            <w:tcBorders>
              <w:top w:val="nil"/>
              <w:left w:val="nil"/>
              <w:bottom w:val="single" w:sz="4" w:space="0" w:color="auto"/>
              <w:right w:val="single" w:sz="4" w:space="0" w:color="auto"/>
            </w:tcBorders>
            <w:shd w:val="clear" w:color="auto" w:fill="auto"/>
            <w:vAlign w:val="bottom"/>
          </w:tcPr>
          <w:p w14:paraId="35551473" w14:textId="59F321B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ED2A43F"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54E3044" w14:textId="5F6066A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40.25A.138</w:t>
            </w:r>
          </w:p>
        </w:tc>
        <w:tc>
          <w:tcPr>
            <w:tcW w:w="3260" w:type="dxa"/>
            <w:tcBorders>
              <w:top w:val="nil"/>
              <w:left w:val="nil"/>
              <w:bottom w:val="single" w:sz="4" w:space="0" w:color="auto"/>
              <w:right w:val="single" w:sz="4" w:space="0" w:color="auto"/>
            </w:tcBorders>
            <w:shd w:val="clear" w:color="auto" w:fill="auto"/>
            <w:vAlign w:val="center"/>
          </w:tcPr>
          <w:p w14:paraId="239E63C4" w14:textId="104F0F5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Alcohol Etílico En Sangre</w:t>
            </w:r>
          </w:p>
        </w:tc>
        <w:tc>
          <w:tcPr>
            <w:tcW w:w="5103" w:type="dxa"/>
            <w:tcBorders>
              <w:top w:val="nil"/>
              <w:left w:val="nil"/>
              <w:bottom w:val="single" w:sz="4" w:space="0" w:color="auto"/>
              <w:right w:val="single" w:sz="4" w:space="0" w:color="auto"/>
            </w:tcBorders>
            <w:shd w:val="clear" w:color="auto" w:fill="auto"/>
            <w:vAlign w:val="bottom"/>
          </w:tcPr>
          <w:p w14:paraId="0E661F7D" w14:textId="440BCA4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F73A0BD"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1F3FAAC" w14:textId="135AF70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40.25A.139</w:t>
            </w:r>
          </w:p>
        </w:tc>
        <w:tc>
          <w:tcPr>
            <w:tcW w:w="3260" w:type="dxa"/>
            <w:tcBorders>
              <w:top w:val="nil"/>
              <w:left w:val="nil"/>
              <w:bottom w:val="single" w:sz="4" w:space="0" w:color="auto"/>
              <w:right w:val="single" w:sz="4" w:space="0" w:color="auto"/>
            </w:tcBorders>
            <w:shd w:val="clear" w:color="auto" w:fill="auto"/>
            <w:vAlign w:val="center"/>
          </w:tcPr>
          <w:p w14:paraId="37E48701" w14:textId="23C4ACF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Alfafetoproteína</w:t>
            </w:r>
          </w:p>
        </w:tc>
        <w:tc>
          <w:tcPr>
            <w:tcW w:w="5103" w:type="dxa"/>
            <w:tcBorders>
              <w:top w:val="nil"/>
              <w:left w:val="nil"/>
              <w:bottom w:val="single" w:sz="4" w:space="0" w:color="auto"/>
              <w:right w:val="single" w:sz="4" w:space="0" w:color="auto"/>
            </w:tcBorders>
            <w:shd w:val="clear" w:color="auto" w:fill="auto"/>
            <w:vAlign w:val="bottom"/>
          </w:tcPr>
          <w:p w14:paraId="551C0834" w14:textId="4B2BD07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1EA26E4"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1EA3114" w14:textId="6AE8B46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40.25A.140</w:t>
            </w:r>
          </w:p>
        </w:tc>
        <w:tc>
          <w:tcPr>
            <w:tcW w:w="3260" w:type="dxa"/>
            <w:tcBorders>
              <w:top w:val="nil"/>
              <w:left w:val="nil"/>
              <w:bottom w:val="single" w:sz="4" w:space="0" w:color="auto"/>
              <w:right w:val="single" w:sz="4" w:space="0" w:color="auto"/>
            </w:tcBorders>
            <w:shd w:val="clear" w:color="auto" w:fill="auto"/>
            <w:vAlign w:val="center"/>
          </w:tcPr>
          <w:p w14:paraId="10698B82" w14:textId="7C5CB697"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Aloanticuerpos</w:t>
            </w:r>
            <w:proofErr w:type="spellEnd"/>
            <w:r w:rsidRPr="00BD2A01">
              <w:rPr>
                <w:rFonts w:ascii="Montserrat" w:eastAsia="Times New Roman" w:hAnsi="Montserrat" w:cs="Times New Roman"/>
                <w:sz w:val="18"/>
                <w:szCs w:val="18"/>
              </w:rPr>
              <w:t xml:space="preserve"> Pre </w:t>
            </w:r>
            <w:proofErr w:type="spellStart"/>
            <w:r w:rsidRPr="00BD2A01">
              <w:rPr>
                <w:rFonts w:ascii="Montserrat" w:eastAsia="Times New Roman" w:hAnsi="Montserrat" w:cs="Times New Roman"/>
                <w:sz w:val="18"/>
                <w:szCs w:val="18"/>
              </w:rPr>
              <w:t>Transplante</w:t>
            </w:r>
            <w:proofErr w:type="spellEnd"/>
          </w:p>
        </w:tc>
        <w:tc>
          <w:tcPr>
            <w:tcW w:w="5103" w:type="dxa"/>
            <w:tcBorders>
              <w:top w:val="nil"/>
              <w:left w:val="nil"/>
              <w:bottom w:val="single" w:sz="4" w:space="0" w:color="auto"/>
              <w:right w:val="single" w:sz="4" w:space="0" w:color="auto"/>
            </w:tcBorders>
            <w:shd w:val="clear" w:color="auto" w:fill="auto"/>
            <w:vAlign w:val="bottom"/>
          </w:tcPr>
          <w:p w14:paraId="3C19B965" w14:textId="0BD5B87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323D007C"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EE2D271" w14:textId="21127F9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40.25A.141</w:t>
            </w:r>
          </w:p>
        </w:tc>
        <w:tc>
          <w:tcPr>
            <w:tcW w:w="3260" w:type="dxa"/>
            <w:tcBorders>
              <w:top w:val="nil"/>
              <w:left w:val="nil"/>
              <w:bottom w:val="single" w:sz="4" w:space="0" w:color="auto"/>
              <w:right w:val="single" w:sz="4" w:space="0" w:color="auto"/>
            </w:tcBorders>
            <w:shd w:val="clear" w:color="auto" w:fill="auto"/>
            <w:vAlign w:val="center"/>
          </w:tcPr>
          <w:p w14:paraId="6EB01C2E" w14:textId="5DB51C2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Análisis De La </w:t>
            </w:r>
            <w:proofErr w:type="spellStart"/>
            <w:r w:rsidRPr="00BD2A01">
              <w:rPr>
                <w:rFonts w:ascii="Montserrat" w:eastAsia="Times New Roman" w:hAnsi="Montserrat" w:cs="Times New Roman"/>
                <w:sz w:val="18"/>
                <w:szCs w:val="18"/>
              </w:rPr>
              <w:t>Mutacion</w:t>
            </w:r>
            <w:proofErr w:type="spellEnd"/>
            <w:r w:rsidRPr="00BD2A01">
              <w:rPr>
                <w:rFonts w:ascii="Montserrat" w:eastAsia="Times New Roman" w:hAnsi="Montserrat" w:cs="Times New Roman"/>
                <w:sz w:val="18"/>
                <w:szCs w:val="18"/>
              </w:rPr>
              <w:t xml:space="preserve"> (Wt1) Del Tumor De Wilms</w:t>
            </w:r>
          </w:p>
        </w:tc>
        <w:tc>
          <w:tcPr>
            <w:tcW w:w="5103" w:type="dxa"/>
            <w:tcBorders>
              <w:top w:val="nil"/>
              <w:left w:val="nil"/>
              <w:bottom w:val="single" w:sz="4" w:space="0" w:color="auto"/>
              <w:right w:val="single" w:sz="4" w:space="0" w:color="auto"/>
            </w:tcBorders>
            <w:shd w:val="clear" w:color="auto" w:fill="auto"/>
            <w:vAlign w:val="bottom"/>
          </w:tcPr>
          <w:p w14:paraId="7535F676" w14:textId="080586F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396D329B"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9485303" w14:textId="57169AA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40.25A.142</w:t>
            </w:r>
          </w:p>
        </w:tc>
        <w:tc>
          <w:tcPr>
            <w:tcW w:w="3260" w:type="dxa"/>
            <w:tcBorders>
              <w:top w:val="nil"/>
              <w:left w:val="nil"/>
              <w:bottom w:val="single" w:sz="4" w:space="0" w:color="auto"/>
              <w:right w:val="single" w:sz="4" w:space="0" w:color="auto"/>
            </w:tcBorders>
            <w:shd w:val="clear" w:color="auto" w:fill="auto"/>
            <w:vAlign w:val="center"/>
          </w:tcPr>
          <w:p w14:paraId="16A57C40" w14:textId="1938B17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 </w:t>
            </w:r>
            <w:proofErr w:type="spellStart"/>
            <w:r w:rsidRPr="00BD2A01">
              <w:rPr>
                <w:rFonts w:ascii="Montserrat" w:eastAsia="Times New Roman" w:hAnsi="Montserrat" w:cs="Times New Roman"/>
                <w:sz w:val="18"/>
                <w:szCs w:val="18"/>
              </w:rPr>
              <w:t>Hla</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Pra</w:t>
            </w:r>
            <w:proofErr w:type="spellEnd"/>
            <w:r w:rsidRPr="00BD2A01">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659C54C7" w14:textId="2EFE160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0D20BA3"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D3B35C2" w14:textId="649FC98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40.25A.143</w:t>
            </w:r>
          </w:p>
        </w:tc>
        <w:tc>
          <w:tcPr>
            <w:tcW w:w="3260" w:type="dxa"/>
            <w:tcBorders>
              <w:top w:val="nil"/>
              <w:left w:val="nil"/>
              <w:bottom w:val="single" w:sz="4" w:space="0" w:color="auto"/>
              <w:right w:val="single" w:sz="4" w:space="0" w:color="auto"/>
            </w:tcBorders>
            <w:shd w:val="clear" w:color="auto" w:fill="auto"/>
            <w:vAlign w:val="center"/>
          </w:tcPr>
          <w:p w14:paraId="538A17F6" w14:textId="6104439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Antibiograma Para </w:t>
            </w:r>
            <w:proofErr w:type="spellStart"/>
            <w:r w:rsidRPr="00BD2A01">
              <w:rPr>
                <w:rFonts w:ascii="Montserrat" w:eastAsia="Times New Roman" w:hAnsi="Montserrat" w:cs="Times New Roman"/>
                <w:sz w:val="18"/>
                <w:szCs w:val="18"/>
              </w:rPr>
              <w:t>Mycobacterium</w:t>
            </w:r>
            <w:proofErr w:type="spellEnd"/>
          </w:p>
        </w:tc>
        <w:tc>
          <w:tcPr>
            <w:tcW w:w="5103" w:type="dxa"/>
            <w:tcBorders>
              <w:top w:val="nil"/>
              <w:left w:val="nil"/>
              <w:bottom w:val="single" w:sz="4" w:space="0" w:color="auto"/>
              <w:right w:val="single" w:sz="4" w:space="0" w:color="auto"/>
            </w:tcBorders>
            <w:shd w:val="clear" w:color="auto" w:fill="auto"/>
            <w:vAlign w:val="bottom"/>
          </w:tcPr>
          <w:p w14:paraId="73C612F4" w14:textId="7BA122F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A1E5936"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5151C64" w14:textId="6FC718E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lastRenderedPageBreak/>
              <w:t>40.25A.144</w:t>
            </w:r>
          </w:p>
        </w:tc>
        <w:tc>
          <w:tcPr>
            <w:tcW w:w="3260" w:type="dxa"/>
            <w:tcBorders>
              <w:top w:val="nil"/>
              <w:left w:val="nil"/>
              <w:bottom w:val="single" w:sz="4" w:space="0" w:color="auto"/>
              <w:right w:val="single" w:sz="4" w:space="0" w:color="auto"/>
            </w:tcBorders>
            <w:shd w:val="clear" w:color="auto" w:fill="auto"/>
            <w:vAlign w:val="center"/>
          </w:tcPr>
          <w:p w14:paraId="75EF20A9" w14:textId="441402C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Acuaporina</w:t>
            </w:r>
            <w:proofErr w:type="gramEnd"/>
            <w:r w:rsidRPr="00BD2A01">
              <w:rPr>
                <w:rFonts w:ascii="Montserrat" w:eastAsia="Times New Roman" w:hAnsi="Montserrat" w:cs="Times New Roman"/>
                <w:sz w:val="18"/>
                <w:szCs w:val="18"/>
              </w:rPr>
              <w:t xml:space="preserve"> 4 </w:t>
            </w:r>
            <w:proofErr w:type="spellStart"/>
            <w:r w:rsidRPr="00BD2A01">
              <w:rPr>
                <w:rFonts w:ascii="Montserrat" w:eastAsia="Times New Roman" w:hAnsi="Montserrat" w:cs="Times New Roman"/>
                <w:sz w:val="18"/>
                <w:szCs w:val="18"/>
              </w:rPr>
              <w:t>Igg</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Neuromielitis</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Optica</w:t>
            </w:r>
            <w:proofErr w:type="spellEnd"/>
            <w:r w:rsidRPr="00BD2A01">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71C4E8A8" w14:textId="4EBA8B0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E2ED4F4"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95140E9" w14:textId="6574F22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40.25A.145</w:t>
            </w:r>
          </w:p>
        </w:tc>
        <w:tc>
          <w:tcPr>
            <w:tcW w:w="3260" w:type="dxa"/>
            <w:tcBorders>
              <w:top w:val="nil"/>
              <w:left w:val="nil"/>
              <w:bottom w:val="single" w:sz="4" w:space="0" w:color="auto"/>
              <w:right w:val="single" w:sz="4" w:space="0" w:color="auto"/>
            </w:tcBorders>
            <w:shd w:val="clear" w:color="auto" w:fill="auto"/>
            <w:vAlign w:val="center"/>
          </w:tcPr>
          <w:p w14:paraId="6D3411BE" w14:textId="527B5F4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Adenovirus</w:t>
            </w:r>
            <w:proofErr w:type="gramEnd"/>
            <w:r w:rsidRPr="00BD2A01">
              <w:rPr>
                <w:rFonts w:ascii="Montserrat" w:eastAsia="Times New Roman" w:hAnsi="Montserrat" w:cs="Times New Roman"/>
                <w:sz w:val="18"/>
                <w:szCs w:val="18"/>
              </w:rPr>
              <w:t xml:space="preserve"> En </w:t>
            </w:r>
            <w:proofErr w:type="spellStart"/>
            <w:r w:rsidRPr="00BD2A01">
              <w:rPr>
                <w:rFonts w:ascii="Montserrat" w:eastAsia="Times New Roman" w:hAnsi="Montserrat" w:cs="Times New Roman"/>
                <w:sz w:val="18"/>
                <w:szCs w:val="18"/>
              </w:rPr>
              <w:t>Lcr</w:t>
            </w:r>
            <w:proofErr w:type="spellEnd"/>
          </w:p>
        </w:tc>
        <w:tc>
          <w:tcPr>
            <w:tcW w:w="5103" w:type="dxa"/>
            <w:tcBorders>
              <w:top w:val="nil"/>
              <w:left w:val="nil"/>
              <w:bottom w:val="single" w:sz="4" w:space="0" w:color="auto"/>
              <w:right w:val="single" w:sz="4" w:space="0" w:color="auto"/>
            </w:tcBorders>
            <w:shd w:val="clear" w:color="auto" w:fill="auto"/>
            <w:vAlign w:val="bottom"/>
          </w:tcPr>
          <w:p w14:paraId="0199A3D5" w14:textId="6202B96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344D9E3A"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5AC85C8" w14:textId="1D8E738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40.25A.146</w:t>
            </w:r>
          </w:p>
        </w:tc>
        <w:tc>
          <w:tcPr>
            <w:tcW w:w="3260" w:type="dxa"/>
            <w:tcBorders>
              <w:top w:val="nil"/>
              <w:left w:val="nil"/>
              <w:bottom w:val="single" w:sz="4" w:space="0" w:color="auto"/>
              <w:right w:val="single" w:sz="4" w:space="0" w:color="auto"/>
            </w:tcBorders>
            <w:shd w:val="clear" w:color="auto" w:fill="auto"/>
            <w:vAlign w:val="center"/>
          </w:tcPr>
          <w:p w14:paraId="269539AD" w14:textId="7CF2480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Amiba</w:t>
            </w:r>
            <w:proofErr w:type="gramEnd"/>
          </w:p>
        </w:tc>
        <w:tc>
          <w:tcPr>
            <w:tcW w:w="5103" w:type="dxa"/>
            <w:tcBorders>
              <w:top w:val="nil"/>
              <w:left w:val="nil"/>
              <w:bottom w:val="single" w:sz="4" w:space="0" w:color="auto"/>
              <w:right w:val="single" w:sz="4" w:space="0" w:color="auto"/>
            </w:tcBorders>
            <w:shd w:val="clear" w:color="auto" w:fill="auto"/>
            <w:vAlign w:val="bottom"/>
          </w:tcPr>
          <w:p w14:paraId="45D26A87" w14:textId="75C2DDE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233DD5F"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0BBE11A" w14:textId="4FC8F11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40.25A.147</w:t>
            </w:r>
          </w:p>
        </w:tc>
        <w:tc>
          <w:tcPr>
            <w:tcW w:w="3260" w:type="dxa"/>
            <w:tcBorders>
              <w:top w:val="nil"/>
              <w:left w:val="nil"/>
              <w:bottom w:val="single" w:sz="4" w:space="0" w:color="auto"/>
              <w:right w:val="single" w:sz="4" w:space="0" w:color="auto"/>
            </w:tcBorders>
            <w:shd w:val="clear" w:color="auto" w:fill="auto"/>
            <w:vAlign w:val="center"/>
          </w:tcPr>
          <w:p w14:paraId="62B7679A" w14:textId="6AD6D6E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Antígenos</w:t>
            </w:r>
            <w:proofErr w:type="gramEnd"/>
            <w:r w:rsidRPr="00BD2A01">
              <w:rPr>
                <w:rFonts w:ascii="Montserrat" w:eastAsia="Times New Roman" w:hAnsi="Montserrat" w:cs="Times New Roman"/>
                <w:sz w:val="18"/>
                <w:szCs w:val="18"/>
              </w:rPr>
              <w:t xml:space="preserve"> Aviarios</w:t>
            </w:r>
          </w:p>
        </w:tc>
        <w:tc>
          <w:tcPr>
            <w:tcW w:w="5103" w:type="dxa"/>
            <w:tcBorders>
              <w:top w:val="nil"/>
              <w:left w:val="nil"/>
              <w:bottom w:val="single" w:sz="4" w:space="0" w:color="auto"/>
              <w:right w:val="single" w:sz="4" w:space="0" w:color="auto"/>
            </w:tcBorders>
            <w:shd w:val="clear" w:color="auto" w:fill="auto"/>
            <w:vAlign w:val="bottom"/>
          </w:tcPr>
          <w:p w14:paraId="310E71E3" w14:textId="4EFF2EF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04750E4"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AC0390F" w14:textId="2EB890E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40.25A.148</w:t>
            </w:r>
          </w:p>
        </w:tc>
        <w:tc>
          <w:tcPr>
            <w:tcW w:w="3260" w:type="dxa"/>
            <w:tcBorders>
              <w:top w:val="nil"/>
              <w:left w:val="nil"/>
              <w:bottom w:val="single" w:sz="4" w:space="0" w:color="auto"/>
              <w:right w:val="single" w:sz="4" w:space="0" w:color="auto"/>
            </w:tcBorders>
            <w:shd w:val="clear" w:color="auto" w:fill="auto"/>
            <w:vAlign w:val="center"/>
          </w:tcPr>
          <w:p w14:paraId="6B59F373" w14:textId="799C582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Antígenos</w:t>
            </w:r>
            <w:proofErr w:type="gramEnd"/>
            <w:r w:rsidRPr="00BD2A01">
              <w:rPr>
                <w:rFonts w:ascii="Montserrat" w:eastAsia="Times New Roman" w:hAnsi="Montserrat" w:cs="Times New Roman"/>
                <w:sz w:val="18"/>
                <w:szCs w:val="18"/>
              </w:rPr>
              <w:t xml:space="preserve"> Extraíbles De Núcleo (</w:t>
            </w:r>
            <w:proofErr w:type="spellStart"/>
            <w:r w:rsidRPr="00BD2A01">
              <w:rPr>
                <w:rFonts w:ascii="Montserrat" w:eastAsia="Times New Roman" w:hAnsi="Montserrat" w:cs="Times New Roman"/>
                <w:sz w:val="18"/>
                <w:szCs w:val="18"/>
              </w:rPr>
              <w:t>Ena</w:t>
            </w:r>
            <w:proofErr w:type="spellEnd"/>
            <w:r w:rsidRPr="00BD2A01">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74DD7E68" w14:textId="7DEE55E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3AB1E2DC"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AF7376E" w14:textId="3B63B19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40.25A.149</w:t>
            </w:r>
          </w:p>
        </w:tc>
        <w:tc>
          <w:tcPr>
            <w:tcW w:w="3260" w:type="dxa"/>
            <w:tcBorders>
              <w:top w:val="nil"/>
              <w:left w:val="nil"/>
              <w:bottom w:val="single" w:sz="4" w:space="0" w:color="auto"/>
              <w:right w:val="single" w:sz="4" w:space="0" w:color="auto"/>
            </w:tcBorders>
            <w:shd w:val="clear" w:color="auto" w:fill="auto"/>
            <w:vAlign w:val="center"/>
          </w:tcPr>
          <w:p w14:paraId="791679DC" w14:textId="7AA0491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Anticuerpos Anti Aspergillus (</w:t>
            </w:r>
            <w:proofErr w:type="spellStart"/>
            <w:r w:rsidRPr="00BD2A01">
              <w:rPr>
                <w:rFonts w:ascii="Montserrat" w:eastAsia="Times New Roman" w:hAnsi="Montserrat" w:cs="Times New Roman"/>
                <w:sz w:val="18"/>
                <w:szCs w:val="18"/>
              </w:rPr>
              <w:t>Ige</w:t>
            </w:r>
            <w:proofErr w:type="spellEnd"/>
            <w:r w:rsidRPr="00BD2A01">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6E4DD359" w14:textId="721FE3E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1E73B63"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558F08E" w14:textId="4C76B66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40.25A.150</w:t>
            </w:r>
          </w:p>
        </w:tc>
        <w:tc>
          <w:tcPr>
            <w:tcW w:w="3260" w:type="dxa"/>
            <w:tcBorders>
              <w:top w:val="nil"/>
              <w:left w:val="nil"/>
              <w:bottom w:val="single" w:sz="4" w:space="0" w:color="auto"/>
              <w:right w:val="single" w:sz="4" w:space="0" w:color="auto"/>
            </w:tcBorders>
            <w:shd w:val="clear" w:color="auto" w:fill="auto"/>
            <w:vAlign w:val="center"/>
          </w:tcPr>
          <w:p w14:paraId="5011613C" w14:textId="0140BB7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Brucella</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Igg</w:t>
            </w:r>
            <w:proofErr w:type="spellEnd"/>
          </w:p>
        </w:tc>
        <w:tc>
          <w:tcPr>
            <w:tcW w:w="5103" w:type="dxa"/>
            <w:tcBorders>
              <w:top w:val="nil"/>
              <w:left w:val="nil"/>
              <w:bottom w:val="single" w:sz="4" w:space="0" w:color="auto"/>
              <w:right w:val="single" w:sz="4" w:space="0" w:color="auto"/>
            </w:tcBorders>
            <w:shd w:val="clear" w:color="auto" w:fill="auto"/>
            <w:vAlign w:val="bottom"/>
          </w:tcPr>
          <w:p w14:paraId="45CC18FB" w14:textId="2B650F4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1BA32AD"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494637A" w14:textId="5F0846C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40.25A.151</w:t>
            </w:r>
          </w:p>
        </w:tc>
        <w:tc>
          <w:tcPr>
            <w:tcW w:w="3260" w:type="dxa"/>
            <w:tcBorders>
              <w:top w:val="nil"/>
              <w:left w:val="nil"/>
              <w:bottom w:val="single" w:sz="4" w:space="0" w:color="auto"/>
              <w:right w:val="single" w:sz="4" w:space="0" w:color="auto"/>
            </w:tcBorders>
            <w:shd w:val="clear" w:color="auto" w:fill="auto"/>
            <w:vAlign w:val="center"/>
          </w:tcPr>
          <w:p w14:paraId="6BB8F737" w14:textId="5B90FF4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Brucella</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Igm</w:t>
            </w:r>
            <w:proofErr w:type="spellEnd"/>
          </w:p>
        </w:tc>
        <w:tc>
          <w:tcPr>
            <w:tcW w:w="5103" w:type="dxa"/>
            <w:tcBorders>
              <w:top w:val="nil"/>
              <w:left w:val="nil"/>
              <w:bottom w:val="single" w:sz="4" w:space="0" w:color="auto"/>
              <w:right w:val="single" w:sz="4" w:space="0" w:color="auto"/>
            </w:tcBorders>
            <w:shd w:val="clear" w:color="auto" w:fill="auto"/>
            <w:vAlign w:val="bottom"/>
          </w:tcPr>
          <w:p w14:paraId="31F0E627" w14:textId="649F007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20016F3"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F36B56B" w14:textId="42E0D63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40.25A.152</w:t>
            </w:r>
          </w:p>
        </w:tc>
        <w:tc>
          <w:tcPr>
            <w:tcW w:w="3260" w:type="dxa"/>
            <w:tcBorders>
              <w:top w:val="nil"/>
              <w:left w:val="nil"/>
              <w:bottom w:val="single" w:sz="4" w:space="0" w:color="auto"/>
              <w:right w:val="single" w:sz="4" w:space="0" w:color="auto"/>
            </w:tcBorders>
            <w:shd w:val="clear" w:color="auto" w:fill="auto"/>
            <w:vAlign w:val="center"/>
          </w:tcPr>
          <w:p w14:paraId="50DAA7E8" w14:textId="46874D7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Chlamydia</w:t>
            </w:r>
            <w:proofErr w:type="gram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Pneumoniae</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Igg</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Iga</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Igm</w:t>
            </w:r>
            <w:proofErr w:type="spellEnd"/>
          </w:p>
        </w:tc>
        <w:tc>
          <w:tcPr>
            <w:tcW w:w="5103" w:type="dxa"/>
            <w:tcBorders>
              <w:top w:val="nil"/>
              <w:left w:val="nil"/>
              <w:bottom w:val="single" w:sz="4" w:space="0" w:color="auto"/>
              <w:right w:val="single" w:sz="4" w:space="0" w:color="auto"/>
            </w:tcBorders>
            <w:shd w:val="clear" w:color="auto" w:fill="auto"/>
            <w:vAlign w:val="bottom"/>
          </w:tcPr>
          <w:p w14:paraId="6F685E8C" w14:textId="4FB43C6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AEB29F3"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87D25F2" w14:textId="507F0C2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40.25A.153</w:t>
            </w:r>
          </w:p>
        </w:tc>
        <w:tc>
          <w:tcPr>
            <w:tcW w:w="3260" w:type="dxa"/>
            <w:tcBorders>
              <w:top w:val="nil"/>
              <w:left w:val="nil"/>
              <w:bottom w:val="single" w:sz="4" w:space="0" w:color="auto"/>
              <w:right w:val="single" w:sz="4" w:space="0" w:color="auto"/>
            </w:tcBorders>
            <w:shd w:val="clear" w:color="auto" w:fill="auto"/>
            <w:vAlign w:val="center"/>
          </w:tcPr>
          <w:p w14:paraId="64257B32" w14:textId="3501CC8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Chlamydia</w:t>
            </w:r>
            <w:proofErr w:type="gram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Trachomatis</w:t>
            </w:r>
            <w:proofErr w:type="spellEnd"/>
          </w:p>
        </w:tc>
        <w:tc>
          <w:tcPr>
            <w:tcW w:w="5103" w:type="dxa"/>
            <w:tcBorders>
              <w:top w:val="nil"/>
              <w:left w:val="nil"/>
              <w:bottom w:val="single" w:sz="4" w:space="0" w:color="auto"/>
              <w:right w:val="single" w:sz="4" w:space="0" w:color="auto"/>
            </w:tcBorders>
            <w:shd w:val="clear" w:color="auto" w:fill="auto"/>
            <w:vAlign w:val="bottom"/>
          </w:tcPr>
          <w:p w14:paraId="0CF4158B" w14:textId="210FE56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19DA085"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AB50872" w14:textId="79E1820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40.25A.154</w:t>
            </w:r>
          </w:p>
        </w:tc>
        <w:tc>
          <w:tcPr>
            <w:tcW w:w="3260" w:type="dxa"/>
            <w:tcBorders>
              <w:top w:val="nil"/>
              <w:left w:val="nil"/>
              <w:bottom w:val="single" w:sz="4" w:space="0" w:color="auto"/>
              <w:right w:val="single" w:sz="4" w:space="0" w:color="auto"/>
            </w:tcBorders>
            <w:shd w:val="clear" w:color="auto" w:fill="auto"/>
            <w:vAlign w:val="center"/>
          </w:tcPr>
          <w:p w14:paraId="0E11EDF6" w14:textId="5B45406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Citomegalovirus</w:t>
            </w:r>
            <w:proofErr w:type="gramEnd"/>
            <w:r w:rsidRPr="00BD2A01">
              <w:rPr>
                <w:rFonts w:ascii="Montserrat" w:eastAsia="Times New Roman" w:hAnsi="Montserrat" w:cs="Times New Roman"/>
                <w:sz w:val="18"/>
                <w:szCs w:val="18"/>
              </w:rPr>
              <w:t xml:space="preserve"> En </w:t>
            </w:r>
            <w:proofErr w:type="spellStart"/>
            <w:r w:rsidRPr="00BD2A01">
              <w:rPr>
                <w:rFonts w:ascii="Montserrat" w:eastAsia="Times New Roman" w:hAnsi="Montserrat" w:cs="Times New Roman"/>
                <w:sz w:val="18"/>
                <w:szCs w:val="18"/>
              </w:rPr>
              <w:t>Lcr</w:t>
            </w:r>
            <w:proofErr w:type="spellEnd"/>
          </w:p>
        </w:tc>
        <w:tc>
          <w:tcPr>
            <w:tcW w:w="5103" w:type="dxa"/>
            <w:tcBorders>
              <w:top w:val="nil"/>
              <w:left w:val="nil"/>
              <w:bottom w:val="single" w:sz="4" w:space="0" w:color="auto"/>
              <w:right w:val="single" w:sz="4" w:space="0" w:color="auto"/>
            </w:tcBorders>
            <w:shd w:val="clear" w:color="auto" w:fill="auto"/>
            <w:vAlign w:val="bottom"/>
          </w:tcPr>
          <w:p w14:paraId="60E2A33F" w14:textId="0AC543F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57DD3C19"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723F917" w14:textId="4CCDB85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40.25A.155</w:t>
            </w:r>
          </w:p>
        </w:tc>
        <w:tc>
          <w:tcPr>
            <w:tcW w:w="3260" w:type="dxa"/>
            <w:tcBorders>
              <w:top w:val="nil"/>
              <w:left w:val="nil"/>
              <w:bottom w:val="single" w:sz="4" w:space="0" w:color="auto"/>
              <w:right w:val="single" w:sz="4" w:space="0" w:color="auto"/>
            </w:tcBorders>
            <w:shd w:val="clear" w:color="auto" w:fill="auto"/>
            <w:vAlign w:val="center"/>
          </w:tcPr>
          <w:p w14:paraId="4A17BB0D" w14:textId="0B26D33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Coxiella</w:t>
            </w:r>
            <w:proofErr w:type="spellEnd"/>
          </w:p>
        </w:tc>
        <w:tc>
          <w:tcPr>
            <w:tcW w:w="5103" w:type="dxa"/>
            <w:tcBorders>
              <w:top w:val="nil"/>
              <w:left w:val="nil"/>
              <w:bottom w:val="single" w:sz="4" w:space="0" w:color="auto"/>
              <w:right w:val="single" w:sz="4" w:space="0" w:color="auto"/>
            </w:tcBorders>
            <w:shd w:val="clear" w:color="auto" w:fill="auto"/>
            <w:vAlign w:val="bottom"/>
          </w:tcPr>
          <w:p w14:paraId="0B6FB772" w14:textId="6B82332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F71F976"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D5760F3" w14:textId="7CF2671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40.25A.156</w:t>
            </w:r>
          </w:p>
        </w:tc>
        <w:tc>
          <w:tcPr>
            <w:tcW w:w="3260" w:type="dxa"/>
            <w:tcBorders>
              <w:top w:val="nil"/>
              <w:left w:val="nil"/>
              <w:bottom w:val="single" w:sz="4" w:space="0" w:color="auto"/>
              <w:right w:val="single" w:sz="4" w:space="0" w:color="auto"/>
            </w:tcBorders>
            <w:shd w:val="clear" w:color="auto" w:fill="auto"/>
            <w:vAlign w:val="center"/>
          </w:tcPr>
          <w:p w14:paraId="7C2F2A42" w14:textId="7A6ACA0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Coxsackie</w:t>
            </w:r>
            <w:proofErr w:type="gramEnd"/>
            <w:r w:rsidRPr="00BD2A01">
              <w:rPr>
                <w:rFonts w:ascii="Montserrat" w:eastAsia="Times New Roman" w:hAnsi="Montserrat" w:cs="Times New Roman"/>
                <w:sz w:val="18"/>
                <w:szCs w:val="18"/>
              </w:rPr>
              <w:t xml:space="preserve"> Virus A </w:t>
            </w:r>
            <w:proofErr w:type="spellStart"/>
            <w:r w:rsidRPr="00BD2A01">
              <w:rPr>
                <w:rFonts w:ascii="Montserrat" w:eastAsia="Times New Roman" w:hAnsi="Montserrat" w:cs="Times New Roman"/>
                <w:sz w:val="18"/>
                <w:szCs w:val="18"/>
              </w:rPr>
              <w:t>Lcr</w:t>
            </w:r>
            <w:proofErr w:type="spellEnd"/>
          </w:p>
        </w:tc>
        <w:tc>
          <w:tcPr>
            <w:tcW w:w="5103" w:type="dxa"/>
            <w:tcBorders>
              <w:top w:val="nil"/>
              <w:left w:val="nil"/>
              <w:bottom w:val="single" w:sz="4" w:space="0" w:color="auto"/>
              <w:right w:val="single" w:sz="4" w:space="0" w:color="auto"/>
            </w:tcBorders>
            <w:shd w:val="clear" w:color="auto" w:fill="auto"/>
            <w:vAlign w:val="bottom"/>
          </w:tcPr>
          <w:p w14:paraId="387519F7" w14:textId="6DD5708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E8E4FC6"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27C10D0" w14:textId="304B640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40.25A.157</w:t>
            </w:r>
          </w:p>
        </w:tc>
        <w:tc>
          <w:tcPr>
            <w:tcW w:w="3260" w:type="dxa"/>
            <w:tcBorders>
              <w:top w:val="nil"/>
              <w:left w:val="nil"/>
              <w:bottom w:val="single" w:sz="4" w:space="0" w:color="auto"/>
              <w:right w:val="single" w:sz="4" w:space="0" w:color="auto"/>
            </w:tcBorders>
            <w:shd w:val="clear" w:color="auto" w:fill="auto"/>
            <w:vAlign w:val="center"/>
          </w:tcPr>
          <w:p w14:paraId="7C9DD998" w14:textId="5749512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Coxsackie</w:t>
            </w:r>
            <w:proofErr w:type="gramEnd"/>
            <w:r w:rsidRPr="00BD2A01">
              <w:rPr>
                <w:rFonts w:ascii="Montserrat" w:eastAsia="Times New Roman" w:hAnsi="Montserrat" w:cs="Times New Roman"/>
                <w:sz w:val="18"/>
                <w:szCs w:val="18"/>
              </w:rPr>
              <w:t xml:space="preserve"> Virus A Suero</w:t>
            </w:r>
          </w:p>
        </w:tc>
        <w:tc>
          <w:tcPr>
            <w:tcW w:w="5103" w:type="dxa"/>
            <w:tcBorders>
              <w:top w:val="nil"/>
              <w:left w:val="nil"/>
              <w:bottom w:val="single" w:sz="4" w:space="0" w:color="auto"/>
              <w:right w:val="single" w:sz="4" w:space="0" w:color="auto"/>
            </w:tcBorders>
            <w:shd w:val="clear" w:color="auto" w:fill="auto"/>
            <w:vAlign w:val="bottom"/>
          </w:tcPr>
          <w:p w14:paraId="4EB19AD9" w14:textId="32BB6BF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0EF46B2"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49729B6" w14:textId="5B297C9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40.25A.158</w:t>
            </w:r>
          </w:p>
        </w:tc>
        <w:tc>
          <w:tcPr>
            <w:tcW w:w="3260" w:type="dxa"/>
            <w:tcBorders>
              <w:top w:val="nil"/>
              <w:left w:val="nil"/>
              <w:bottom w:val="single" w:sz="4" w:space="0" w:color="auto"/>
              <w:right w:val="single" w:sz="4" w:space="0" w:color="auto"/>
            </w:tcBorders>
            <w:shd w:val="clear" w:color="auto" w:fill="auto"/>
            <w:vAlign w:val="center"/>
          </w:tcPr>
          <w:p w14:paraId="3627E93C" w14:textId="619D2D2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Coxsackie</w:t>
            </w:r>
            <w:proofErr w:type="gramEnd"/>
            <w:r w:rsidRPr="00BD2A01">
              <w:rPr>
                <w:rFonts w:ascii="Montserrat" w:eastAsia="Times New Roman" w:hAnsi="Montserrat" w:cs="Times New Roman"/>
                <w:sz w:val="18"/>
                <w:szCs w:val="18"/>
              </w:rPr>
              <w:t xml:space="preserve"> Virus B (1-6)</w:t>
            </w:r>
          </w:p>
        </w:tc>
        <w:tc>
          <w:tcPr>
            <w:tcW w:w="5103" w:type="dxa"/>
            <w:tcBorders>
              <w:top w:val="nil"/>
              <w:left w:val="nil"/>
              <w:bottom w:val="single" w:sz="4" w:space="0" w:color="auto"/>
              <w:right w:val="single" w:sz="4" w:space="0" w:color="auto"/>
            </w:tcBorders>
            <w:shd w:val="clear" w:color="auto" w:fill="auto"/>
            <w:vAlign w:val="bottom"/>
          </w:tcPr>
          <w:p w14:paraId="342B6C87" w14:textId="65DA26E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6CB670D"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677D15C" w14:textId="7D126D4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40.25A.159</w:t>
            </w:r>
          </w:p>
        </w:tc>
        <w:tc>
          <w:tcPr>
            <w:tcW w:w="3260" w:type="dxa"/>
            <w:tcBorders>
              <w:top w:val="nil"/>
              <w:left w:val="nil"/>
              <w:bottom w:val="single" w:sz="4" w:space="0" w:color="auto"/>
              <w:right w:val="single" w:sz="4" w:space="0" w:color="auto"/>
            </w:tcBorders>
            <w:shd w:val="clear" w:color="auto" w:fill="auto"/>
            <w:vAlign w:val="center"/>
          </w:tcPr>
          <w:p w14:paraId="6DA7A730" w14:textId="46F78AC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Desmogleina</w:t>
            </w:r>
            <w:proofErr w:type="spellEnd"/>
            <w:r w:rsidRPr="00BD2A01">
              <w:rPr>
                <w:rFonts w:ascii="Montserrat" w:eastAsia="Times New Roman" w:hAnsi="Montserrat" w:cs="Times New Roman"/>
                <w:sz w:val="18"/>
                <w:szCs w:val="18"/>
              </w:rPr>
              <w:t xml:space="preserve"> 1 Y 3</w:t>
            </w:r>
          </w:p>
        </w:tc>
        <w:tc>
          <w:tcPr>
            <w:tcW w:w="5103" w:type="dxa"/>
            <w:tcBorders>
              <w:top w:val="nil"/>
              <w:left w:val="nil"/>
              <w:bottom w:val="single" w:sz="4" w:space="0" w:color="auto"/>
              <w:right w:val="single" w:sz="4" w:space="0" w:color="auto"/>
            </w:tcBorders>
            <w:shd w:val="clear" w:color="auto" w:fill="auto"/>
            <w:vAlign w:val="bottom"/>
          </w:tcPr>
          <w:p w14:paraId="53C5D00D" w14:textId="21938E2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588E97EB"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43D3FE1" w14:textId="34C0EE7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lastRenderedPageBreak/>
              <w:t>40.25A.160</w:t>
            </w:r>
          </w:p>
        </w:tc>
        <w:tc>
          <w:tcPr>
            <w:tcW w:w="3260" w:type="dxa"/>
            <w:tcBorders>
              <w:top w:val="nil"/>
              <w:left w:val="nil"/>
              <w:bottom w:val="single" w:sz="4" w:space="0" w:color="auto"/>
              <w:right w:val="single" w:sz="4" w:space="0" w:color="auto"/>
            </w:tcBorders>
            <w:shd w:val="clear" w:color="auto" w:fill="auto"/>
            <w:vAlign w:val="center"/>
          </w:tcPr>
          <w:p w14:paraId="5CC872A1" w14:textId="688940F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Echinococcus</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Granulosus</w:t>
            </w:r>
            <w:proofErr w:type="spellEnd"/>
          </w:p>
        </w:tc>
        <w:tc>
          <w:tcPr>
            <w:tcW w:w="5103" w:type="dxa"/>
            <w:tcBorders>
              <w:top w:val="nil"/>
              <w:left w:val="nil"/>
              <w:bottom w:val="single" w:sz="4" w:space="0" w:color="auto"/>
              <w:right w:val="single" w:sz="4" w:space="0" w:color="auto"/>
            </w:tcBorders>
            <w:shd w:val="clear" w:color="auto" w:fill="auto"/>
            <w:vAlign w:val="bottom"/>
          </w:tcPr>
          <w:p w14:paraId="10E266CE" w14:textId="748D451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AEA068E"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166FD37" w14:textId="6AA0D15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40.25A.161</w:t>
            </w:r>
          </w:p>
        </w:tc>
        <w:tc>
          <w:tcPr>
            <w:tcW w:w="3260" w:type="dxa"/>
            <w:tcBorders>
              <w:top w:val="nil"/>
              <w:left w:val="nil"/>
              <w:bottom w:val="single" w:sz="4" w:space="0" w:color="auto"/>
              <w:right w:val="single" w:sz="4" w:space="0" w:color="auto"/>
            </w:tcBorders>
            <w:shd w:val="clear" w:color="auto" w:fill="auto"/>
            <w:vAlign w:val="center"/>
          </w:tcPr>
          <w:p w14:paraId="170D27EF" w14:textId="368B907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Echovirus</w:t>
            </w:r>
            <w:proofErr w:type="spellEnd"/>
            <w:r w:rsidRPr="00BD2A01">
              <w:rPr>
                <w:rFonts w:ascii="Montserrat" w:eastAsia="Times New Roman" w:hAnsi="Montserrat" w:cs="Times New Roman"/>
                <w:sz w:val="18"/>
                <w:szCs w:val="18"/>
              </w:rPr>
              <w:t xml:space="preserve"> En Suero</w:t>
            </w:r>
          </w:p>
        </w:tc>
        <w:tc>
          <w:tcPr>
            <w:tcW w:w="5103" w:type="dxa"/>
            <w:tcBorders>
              <w:top w:val="nil"/>
              <w:left w:val="nil"/>
              <w:bottom w:val="single" w:sz="4" w:space="0" w:color="auto"/>
              <w:right w:val="single" w:sz="4" w:space="0" w:color="auto"/>
            </w:tcBorders>
            <w:shd w:val="clear" w:color="auto" w:fill="auto"/>
            <w:vAlign w:val="bottom"/>
          </w:tcPr>
          <w:p w14:paraId="6EC1C686" w14:textId="2331A58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292D04A"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F0A4370" w14:textId="42A821C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40.25A.162</w:t>
            </w:r>
          </w:p>
        </w:tc>
        <w:tc>
          <w:tcPr>
            <w:tcW w:w="3260" w:type="dxa"/>
            <w:tcBorders>
              <w:top w:val="nil"/>
              <w:left w:val="nil"/>
              <w:bottom w:val="single" w:sz="4" w:space="0" w:color="auto"/>
              <w:right w:val="single" w:sz="4" w:space="0" w:color="auto"/>
            </w:tcBorders>
            <w:shd w:val="clear" w:color="auto" w:fill="auto"/>
            <w:vAlign w:val="center"/>
          </w:tcPr>
          <w:p w14:paraId="67C9EEF6" w14:textId="4723D0A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Endomisio</w:t>
            </w:r>
            <w:proofErr w:type="gram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Iga</w:t>
            </w:r>
            <w:proofErr w:type="spellEnd"/>
          </w:p>
        </w:tc>
        <w:tc>
          <w:tcPr>
            <w:tcW w:w="5103" w:type="dxa"/>
            <w:tcBorders>
              <w:top w:val="nil"/>
              <w:left w:val="nil"/>
              <w:bottom w:val="single" w:sz="4" w:space="0" w:color="auto"/>
              <w:right w:val="single" w:sz="4" w:space="0" w:color="auto"/>
            </w:tcBorders>
            <w:shd w:val="clear" w:color="auto" w:fill="auto"/>
            <w:vAlign w:val="bottom"/>
          </w:tcPr>
          <w:p w14:paraId="48E133F3" w14:textId="4408E4A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5971B8F2"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54D66A5" w14:textId="2438747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40.25A.163</w:t>
            </w:r>
          </w:p>
        </w:tc>
        <w:tc>
          <w:tcPr>
            <w:tcW w:w="3260" w:type="dxa"/>
            <w:tcBorders>
              <w:top w:val="nil"/>
              <w:left w:val="nil"/>
              <w:bottom w:val="single" w:sz="4" w:space="0" w:color="auto"/>
              <w:right w:val="single" w:sz="4" w:space="0" w:color="auto"/>
            </w:tcBorders>
            <w:shd w:val="clear" w:color="auto" w:fill="auto"/>
            <w:vAlign w:val="center"/>
          </w:tcPr>
          <w:p w14:paraId="1567B7E4" w14:textId="24D7FF7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Fosfatidilcolina</w:t>
            </w:r>
            <w:proofErr w:type="spellEnd"/>
          </w:p>
        </w:tc>
        <w:tc>
          <w:tcPr>
            <w:tcW w:w="5103" w:type="dxa"/>
            <w:tcBorders>
              <w:top w:val="nil"/>
              <w:left w:val="nil"/>
              <w:bottom w:val="single" w:sz="4" w:space="0" w:color="auto"/>
              <w:right w:val="single" w:sz="4" w:space="0" w:color="auto"/>
            </w:tcBorders>
            <w:shd w:val="clear" w:color="auto" w:fill="auto"/>
            <w:vAlign w:val="bottom"/>
          </w:tcPr>
          <w:p w14:paraId="4706582E" w14:textId="0D70986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ADADE7E"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AD10CC1" w14:textId="339474C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40.25A.164</w:t>
            </w:r>
          </w:p>
        </w:tc>
        <w:tc>
          <w:tcPr>
            <w:tcW w:w="3260" w:type="dxa"/>
            <w:tcBorders>
              <w:top w:val="nil"/>
              <w:left w:val="nil"/>
              <w:bottom w:val="single" w:sz="4" w:space="0" w:color="auto"/>
              <w:right w:val="single" w:sz="4" w:space="0" w:color="auto"/>
            </w:tcBorders>
            <w:shd w:val="clear" w:color="auto" w:fill="auto"/>
            <w:vAlign w:val="center"/>
          </w:tcPr>
          <w:p w14:paraId="40E33715" w14:textId="6150AE5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Fosfatidiletanolamina</w:t>
            </w:r>
            <w:proofErr w:type="gram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Igg</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Iga</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Igm</w:t>
            </w:r>
            <w:proofErr w:type="spellEnd"/>
          </w:p>
        </w:tc>
        <w:tc>
          <w:tcPr>
            <w:tcW w:w="5103" w:type="dxa"/>
            <w:tcBorders>
              <w:top w:val="nil"/>
              <w:left w:val="nil"/>
              <w:bottom w:val="single" w:sz="4" w:space="0" w:color="auto"/>
              <w:right w:val="single" w:sz="4" w:space="0" w:color="auto"/>
            </w:tcBorders>
            <w:shd w:val="clear" w:color="auto" w:fill="auto"/>
            <w:vAlign w:val="bottom"/>
          </w:tcPr>
          <w:p w14:paraId="67C4FAEA" w14:textId="6F3D145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E9D8789"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9964871" w14:textId="154284E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40.25A.165</w:t>
            </w:r>
          </w:p>
        </w:tc>
        <w:tc>
          <w:tcPr>
            <w:tcW w:w="3260" w:type="dxa"/>
            <w:tcBorders>
              <w:top w:val="nil"/>
              <w:left w:val="nil"/>
              <w:bottom w:val="single" w:sz="4" w:space="0" w:color="auto"/>
              <w:right w:val="single" w:sz="4" w:space="0" w:color="auto"/>
            </w:tcBorders>
            <w:shd w:val="clear" w:color="auto" w:fill="auto"/>
            <w:vAlign w:val="center"/>
          </w:tcPr>
          <w:p w14:paraId="6565C129" w14:textId="33F090F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Francisella</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Tularensis</w:t>
            </w:r>
            <w:proofErr w:type="spellEnd"/>
          </w:p>
        </w:tc>
        <w:tc>
          <w:tcPr>
            <w:tcW w:w="5103" w:type="dxa"/>
            <w:tcBorders>
              <w:top w:val="nil"/>
              <w:left w:val="nil"/>
              <w:bottom w:val="single" w:sz="4" w:space="0" w:color="auto"/>
              <w:right w:val="single" w:sz="4" w:space="0" w:color="auto"/>
            </w:tcBorders>
            <w:shd w:val="clear" w:color="auto" w:fill="auto"/>
            <w:vAlign w:val="bottom"/>
          </w:tcPr>
          <w:p w14:paraId="0BB01EE2" w14:textId="2EF63CC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89BF5E2"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C657EE3" w14:textId="3786917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40.25A.166</w:t>
            </w:r>
          </w:p>
        </w:tc>
        <w:tc>
          <w:tcPr>
            <w:tcW w:w="3260" w:type="dxa"/>
            <w:tcBorders>
              <w:top w:val="nil"/>
              <w:left w:val="nil"/>
              <w:bottom w:val="single" w:sz="4" w:space="0" w:color="auto"/>
              <w:right w:val="single" w:sz="4" w:space="0" w:color="auto"/>
            </w:tcBorders>
            <w:shd w:val="clear" w:color="auto" w:fill="auto"/>
            <w:vAlign w:val="center"/>
          </w:tcPr>
          <w:p w14:paraId="5CC1CEDD" w14:textId="4087165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Gangliosido</w:t>
            </w:r>
            <w:proofErr w:type="spellEnd"/>
            <w:r w:rsidRPr="00BD2A01">
              <w:rPr>
                <w:rFonts w:ascii="Montserrat" w:eastAsia="Times New Roman" w:hAnsi="Montserrat" w:cs="Times New Roman"/>
                <w:sz w:val="18"/>
                <w:szCs w:val="18"/>
              </w:rPr>
              <w:t xml:space="preserve"> Gq1B</w:t>
            </w:r>
          </w:p>
        </w:tc>
        <w:tc>
          <w:tcPr>
            <w:tcW w:w="5103" w:type="dxa"/>
            <w:tcBorders>
              <w:top w:val="nil"/>
              <w:left w:val="nil"/>
              <w:bottom w:val="single" w:sz="4" w:space="0" w:color="auto"/>
              <w:right w:val="single" w:sz="4" w:space="0" w:color="auto"/>
            </w:tcBorders>
            <w:shd w:val="clear" w:color="auto" w:fill="auto"/>
            <w:vAlign w:val="bottom"/>
          </w:tcPr>
          <w:p w14:paraId="1229CCA1" w14:textId="196FC89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3320E93"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234BE30" w14:textId="707008C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40.25A.167</w:t>
            </w:r>
          </w:p>
        </w:tc>
        <w:tc>
          <w:tcPr>
            <w:tcW w:w="3260" w:type="dxa"/>
            <w:tcBorders>
              <w:top w:val="nil"/>
              <w:left w:val="nil"/>
              <w:bottom w:val="single" w:sz="4" w:space="0" w:color="auto"/>
              <w:right w:val="single" w:sz="4" w:space="0" w:color="auto"/>
            </w:tcBorders>
            <w:shd w:val="clear" w:color="auto" w:fill="auto"/>
            <w:vAlign w:val="center"/>
          </w:tcPr>
          <w:p w14:paraId="7C70FE2B" w14:textId="150E6B2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Helicobacter</w:t>
            </w:r>
            <w:proofErr w:type="spellEnd"/>
            <w:r w:rsidRPr="00BD2A01">
              <w:rPr>
                <w:rFonts w:ascii="Montserrat" w:eastAsia="Times New Roman" w:hAnsi="Montserrat" w:cs="Times New Roman"/>
                <w:sz w:val="18"/>
                <w:szCs w:val="18"/>
              </w:rPr>
              <w:t xml:space="preserve"> Pylori </w:t>
            </w:r>
            <w:proofErr w:type="spellStart"/>
            <w:r w:rsidRPr="00BD2A01">
              <w:rPr>
                <w:rFonts w:ascii="Montserrat" w:eastAsia="Times New Roman" w:hAnsi="Montserrat" w:cs="Times New Roman"/>
                <w:sz w:val="18"/>
                <w:szCs w:val="18"/>
              </w:rPr>
              <w:t>Iga</w:t>
            </w:r>
            <w:proofErr w:type="spellEnd"/>
          </w:p>
        </w:tc>
        <w:tc>
          <w:tcPr>
            <w:tcW w:w="5103" w:type="dxa"/>
            <w:tcBorders>
              <w:top w:val="nil"/>
              <w:left w:val="nil"/>
              <w:bottom w:val="single" w:sz="4" w:space="0" w:color="auto"/>
              <w:right w:val="single" w:sz="4" w:space="0" w:color="auto"/>
            </w:tcBorders>
            <w:shd w:val="clear" w:color="auto" w:fill="auto"/>
            <w:vAlign w:val="bottom"/>
          </w:tcPr>
          <w:p w14:paraId="15D3A372" w14:textId="65327AE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84CAC19"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2660626" w14:textId="5CA2F7A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40.25A.168</w:t>
            </w:r>
          </w:p>
        </w:tc>
        <w:tc>
          <w:tcPr>
            <w:tcW w:w="3260" w:type="dxa"/>
            <w:tcBorders>
              <w:top w:val="nil"/>
              <w:left w:val="nil"/>
              <w:bottom w:val="single" w:sz="4" w:space="0" w:color="auto"/>
              <w:right w:val="single" w:sz="4" w:space="0" w:color="auto"/>
            </w:tcBorders>
            <w:shd w:val="clear" w:color="auto" w:fill="auto"/>
            <w:vAlign w:val="center"/>
          </w:tcPr>
          <w:p w14:paraId="7F06DD9B" w14:textId="7303401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Jo</w:t>
            </w:r>
            <w:proofErr w:type="gramEnd"/>
            <w:r w:rsidRPr="00BD2A01">
              <w:rPr>
                <w:rFonts w:ascii="Montserrat" w:eastAsia="Times New Roman" w:hAnsi="Montserrat" w:cs="Times New Roman"/>
                <w:sz w:val="18"/>
                <w:szCs w:val="18"/>
              </w:rPr>
              <w:t>-1</w:t>
            </w:r>
          </w:p>
        </w:tc>
        <w:tc>
          <w:tcPr>
            <w:tcW w:w="5103" w:type="dxa"/>
            <w:tcBorders>
              <w:top w:val="nil"/>
              <w:left w:val="nil"/>
              <w:bottom w:val="single" w:sz="4" w:space="0" w:color="auto"/>
              <w:right w:val="single" w:sz="4" w:space="0" w:color="auto"/>
            </w:tcBorders>
            <w:shd w:val="clear" w:color="auto" w:fill="auto"/>
            <w:vAlign w:val="bottom"/>
          </w:tcPr>
          <w:p w14:paraId="45708289" w14:textId="5EBEB9A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D343DB3"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072E4E5" w14:textId="55E5FD7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40.25A.169</w:t>
            </w:r>
          </w:p>
        </w:tc>
        <w:tc>
          <w:tcPr>
            <w:tcW w:w="3260" w:type="dxa"/>
            <w:tcBorders>
              <w:top w:val="nil"/>
              <w:left w:val="nil"/>
              <w:bottom w:val="single" w:sz="4" w:space="0" w:color="auto"/>
              <w:right w:val="single" w:sz="4" w:space="0" w:color="auto"/>
            </w:tcBorders>
            <w:shd w:val="clear" w:color="auto" w:fill="auto"/>
            <w:vAlign w:val="center"/>
          </w:tcPr>
          <w:p w14:paraId="52C3E64E" w14:textId="733A5D8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Legionella</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Pneumophila</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Igg</w:t>
            </w:r>
            <w:proofErr w:type="spellEnd"/>
          </w:p>
        </w:tc>
        <w:tc>
          <w:tcPr>
            <w:tcW w:w="5103" w:type="dxa"/>
            <w:tcBorders>
              <w:top w:val="nil"/>
              <w:left w:val="nil"/>
              <w:bottom w:val="single" w:sz="4" w:space="0" w:color="auto"/>
              <w:right w:val="single" w:sz="4" w:space="0" w:color="auto"/>
            </w:tcBorders>
            <w:shd w:val="clear" w:color="auto" w:fill="auto"/>
            <w:vAlign w:val="bottom"/>
          </w:tcPr>
          <w:p w14:paraId="40671242" w14:textId="2122077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CB67484"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82FE00E" w14:textId="31842AF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40.25A.170</w:t>
            </w:r>
          </w:p>
        </w:tc>
        <w:tc>
          <w:tcPr>
            <w:tcW w:w="3260" w:type="dxa"/>
            <w:tcBorders>
              <w:top w:val="nil"/>
              <w:left w:val="nil"/>
              <w:bottom w:val="single" w:sz="4" w:space="0" w:color="auto"/>
              <w:right w:val="single" w:sz="4" w:space="0" w:color="auto"/>
            </w:tcBorders>
            <w:shd w:val="clear" w:color="auto" w:fill="auto"/>
            <w:vAlign w:val="center"/>
          </w:tcPr>
          <w:p w14:paraId="0FB365BC" w14:textId="3671AA1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Legionella</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Pneumophila</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Igm</w:t>
            </w:r>
            <w:proofErr w:type="spellEnd"/>
          </w:p>
        </w:tc>
        <w:tc>
          <w:tcPr>
            <w:tcW w:w="5103" w:type="dxa"/>
            <w:tcBorders>
              <w:top w:val="nil"/>
              <w:left w:val="nil"/>
              <w:bottom w:val="single" w:sz="4" w:space="0" w:color="auto"/>
              <w:right w:val="single" w:sz="4" w:space="0" w:color="auto"/>
            </w:tcBorders>
            <w:shd w:val="clear" w:color="auto" w:fill="auto"/>
            <w:vAlign w:val="bottom"/>
          </w:tcPr>
          <w:p w14:paraId="70529F4E" w14:textId="4197E69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635D7E7"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EA0A51F" w14:textId="7B75F05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40.25A.171</w:t>
            </w:r>
          </w:p>
        </w:tc>
        <w:tc>
          <w:tcPr>
            <w:tcW w:w="3260" w:type="dxa"/>
            <w:tcBorders>
              <w:top w:val="nil"/>
              <w:left w:val="nil"/>
              <w:bottom w:val="single" w:sz="4" w:space="0" w:color="auto"/>
              <w:right w:val="single" w:sz="4" w:space="0" w:color="auto"/>
            </w:tcBorders>
            <w:shd w:val="clear" w:color="auto" w:fill="auto"/>
            <w:vAlign w:val="center"/>
          </w:tcPr>
          <w:p w14:paraId="23EB86CE" w14:textId="7692305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Listeria</w:t>
            </w:r>
            <w:proofErr w:type="gram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Monocytogenes</w:t>
            </w:r>
            <w:proofErr w:type="spellEnd"/>
          </w:p>
        </w:tc>
        <w:tc>
          <w:tcPr>
            <w:tcW w:w="5103" w:type="dxa"/>
            <w:tcBorders>
              <w:top w:val="nil"/>
              <w:left w:val="nil"/>
              <w:bottom w:val="single" w:sz="4" w:space="0" w:color="auto"/>
              <w:right w:val="single" w:sz="4" w:space="0" w:color="auto"/>
            </w:tcBorders>
            <w:shd w:val="clear" w:color="auto" w:fill="auto"/>
            <w:vAlign w:val="bottom"/>
          </w:tcPr>
          <w:p w14:paraId="1D9F6015" w14:textId="61565C3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53225104"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CC40F66" w14:textId="491D851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40.25A.172</w:t>
            </w:r>
          </w:p>
        </w:tc>
        <w:tc>
          <w:tcPr>
            <w:tcW w:w="3260" w:type="dxa"/>
            <w:tcBorders>
              <w:top w:val="nil"/>
              <w:left w:val="nil"/>
              <w:bottom w:val="single" w:sz="4" w:space="0" w:color="auto"/>
              <w:right w:val="single" w:sz="4" w:space="0" w:color="auto"/>
            </w:tcBorders>
            <w:shd w:val="clear" w:color="auto" w:fill="auto"/>
            <w:vAlign w:val="center"/>
          </w:tcPr>
          <w:p w14:paraId="788F918B" w14:textId="0C88E4D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Membrana</w:t>
            </w:r>
            <w:proofErr w:type="gramEnd"/>
            <w:r w:rsidRPr="00BD2A01">
              <w:rPr>
                <w:rFonts w:ascii="Montserrat" w:eastAsia="Times New Roman" w:hAnsi="Montserrat" w:cs="Times New Roman"/>
                <w:sz w:val="18"/>
                <w:szCs w:val="18"/>
              </w:rPr>
              <w:t xml:space="preserve"> Basal</w:t>
            </w:r>
          </w:p>
        </w:tc>
        <w:tc>
          <w:tcPr>
            <w:tcW w:w="5103" w:type="dxa"/>
            <w:tcBorders>
              <w:top w:val="nil"/>
              <w:left w:val="nil"/>
              <w:bottom w:val="single" w:sz="4" w:space="0" w:color="auto"/>
              <w:right w:val="single" w:sz="4" w:space="0" w:color="auto"/>
            </w:tcBorders>
            <w:shd w:val="clear" w:color="auto" w:fill="auto"/>
            <w:vAlign w:val="bottom"/>
          </w:tcPr>
          <w:p w14:paraId="36CF8B5D" w14:textId="7AC0834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4E832A7"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68AE54F" w14:textId="4679B70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40.25A.173</w:t>
            </w:r>
          </w:p>
        </w:tc>
        <w:tc>
          <w:tcPr>
            <w:tcW w:w="3260" w:type="dxa"/>
            <w:tcBorders>
              <w:top w:val="nil"/>
              <w:left w:val="nil"/>
              <w:bottom w:val="single" w:sz="4" w:space="0" w:color="auto"/>
              <w:right w:val="single" w:sz="4" w:space="0" w:color="auto"/>
            </w:tcBorders>
            <w:shd w:val="clear" w:color="auto" w:fill="auto"/>
            <w:vAlign w:val="center"/>
          </w:tcPr>
          <w:p w14:paraId="798C0640" w14:textId="466E646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Mielina</w:t>
            </w:r>
            <w:proofErr w:type="gramEnd"/>
            <w:r w:rsidRPr="00BD2A01">
              <w:rPr>
                <w:rFonts w:ascii="Montserrat" w:eastAsia="Times New Roman" w:hAnsi="Montserrat" w:cs="Times New Roman"/>
                <w:sz w:val="18"/>
                <w:szCs w:val="18"/>
              </w:rPr>
              <w:t xml:space="preserve"> Asociada A Glicoproteína </w:t>
            </w:r>
            <w:proofErr w:type="spellStart"/>
            <w:r w:rsidRPr="00BD2A01">
              <w:rPr>
                <w:rFonts w:ascii="Montserrat" w:eastAsia="Times New Roman" w:hAnsi="Montserrat" w:cs="Times New Roman"/>
                <w:sz w:val="18"/>
                <w:szCs w:val="18"/>
              </w:rPr>
              <w:t>Igm</w:t>
            </w:r>
            <w:proofErr w:type="spellEnd"/>
          </w:p>
        </w:tc>
        <w:tc>
          <w:tcPr>
            <w:tcW w:w="5103" w:type="dxa"/>
            <w:tcBorders>
              <w:top w:val="nil"/>
              <w:left w:val="nil"/>
              <w:bottom w:val="single" w:sz="4" w:space="0" w:color="auto"/>
              <w:right w:val="single" w:sz="4" w:space="0" w:color="auto"/>
            </w:tcBorders>
            <w:shd w:val="clear" w:color="auto" w:fill="auto"/>
            <w:vAlign w:val="bottom"/>
          </w:tcPr>
          <w:p w14:paraId="0BD8BD70" w14:textId="140F72E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C25FA67"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AEBF6A7" w14:textId="2FB6EDF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40.25A.174</w:t>
            </w:r>
          </w:p>
        </w:tc>
        <w:tc>
          <w:tcPr>
            <w:tcW w:w="3260" w:type="dxa"/>
            <w:tcBorders>
              <w:top w:val="nil"/>
              <w:left w:val="nil"/>
              <w:bottom w:val="single" w:sz="4" w:space="0" w:color="auto"/>
              <w:right w:val="single" w:sz="4" w:space="0" w:color="auto"/>
            </w:tcBorders>
            <w:shd w:val="clear" w:color="auto" w:fill="auto"/>
            <w:vAlign w:val="center"/>
          </w:tcPr>
          <w:p w14:paraId="3962312C" w14:textId="17D305F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Músculo</w:t>
            </w:r>
            <w:proofErr w:type="gramEnd"/>
            <w:r w:rsidRPr="00BD2A01">
              <w:rPr>
                <w:rFonts w:ascii="Montserrat" w:eastAsia="Times New Roman" w:hAnsi="Montserrat" w:cs="Times New Roman"/>
                <w:sz w:val="18"/>
                <w:szCs w:val="18"/>
              </w:rPr>
              <w:t xml:space="preserve"> Estriado</w:t>
            </w:r>
          </w:p>
        </w:tc>
        <w:tc>
          <w:tcPr>
            <w:tcW w:w="5103" w:type="dxa"/>
            <w:tcBorders>
              <w:top w:val="nil"/>
              <w:left w:val="nil"/>
              <w:bottom w:val="single" w:sz="4" w:space="0" w:color="auto"/>
              <w:right w:val="single" w:sz="4" w:space="0" w:color="auto"/>
            </w:tcBorders>
            <w:shd w:val="clear" w:color="auto" w:fill="auto"/>
            <w:vAlign w:val="bottom"/>
          </w:tcPr>
          <w:p w14:paraId="070529EC" w14:textId="15990FF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2DDFB3A"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804400D" w14:textId="2C06C09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40.25A.175</w:t>
            </w:r>
          </w:p>
        </w:tc>
        <w:tc>
          <w:tcPr>
            <w:tcW w:w="3260" w:type="dxa"/>
            <w:tcBorders>
              <w:top w:val="nil"/>
              <w:left w:val="nil"/>
              <w:bottom w:val="single" w:sz="4" w:space="0" w:color="auto"/>
              <w:right w:val="single" w:sz="4" w:space="0" w:color="auto"/>
            </w:tcBorders>
            <w:shd w:val="clear" w:color="auto" w:fill="auto"/>
            <w:vAlign w:val="center"/>
          </w:tcPr>
          <w:p w14:paraId="2619E54D" w14:textId="1A17215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Mycobacterium</w:t>
            </w:r>
            <w:proofErr w:type="spellEnd"/>
            <w:r w:rsidRPr="00BD2A01">
              <w:rPr>
                <w:rFonts w:ascii="Montserrat" w:eastAsia="Times New Roman" w:hAnsi="Montserrat" w:cs="Times New Roman"/>
                <w:sz w:val="18"/>
                <w:szCs w:val="18"/>
              </w:rPr>
              <w:t xml:space="preserve"> Tuberculosis En Suero</w:t>
            </w:r>
          </w:p>
        </w:tc>
        <w:tc>
          <w:tcPr>
            <w:tcW w:w="5103" w:type="dxa"/>
            <w:tcBorders>
              <w:top w:val="nil"/>
              <w:left w:val="nil"/>
              <w:bottom w:val="single" w:sz="4" w:space="0" w:color="auto"/>
              <w:right w:val="single" w:sz="4" w:space="0" w:color="auto"/>
            </w:tcBorders>
            <w:shd w:val="clear" w:color="auto" w:fill="auto"/>
            <w:vAlign w:val="bottom"/>
          </w:tcPr>
          <w:p w14:paraId="4A7E85C0" w14:textId="0467FC0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6E9F185"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8FBD02A" w14:textId="243D3D9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lastRenderedPageBreak/>
              <w:t>40.25A.176</w:t>
            </w:r>
          </w:p>
        </w:tc>
        <w:tc>
          <w:tcPr>
            <w:tcW w:w="3260" w:type="dxa"/>
            <w:tcBorders>
              <w:top w:val="nil"/>
              <w:left w:val="nil"/>
              <w:bottom w:val="single" w:sz="4" w:space="0" w:color="auto"/>
              <w:right w:val="single" w:sz="4" w:space="0" w:color="auto"/>
            </w:tcBorders>
            <w:shd w:val="clear" w:color="auto" w:fill="auto"/>
            <w:vAlign w:val="center"/>
          </w:tcPr>
          <w:p w14:paraId="7F6DAAE7" w14:textId="5C708C8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Neisseria</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Gonorrhoeae</w:t>
            </w:r>
            <w:proofErr w:type="spellEnd"/>
          </w:p>
        </w:tc>
        <w:tc>
          <w:tcPr>
            <w:tcW w:w="5103" w:type="dxa"/>
            <w:tcBorders>
              <w:top w:val="nil"/>
              <w:left w:val="nil"/>
              <w:bottom w:val="single" w:sz="4" w:space="0" w:color="auto"/>
              <w:right w:val="single" w:sz="4" w:space="0" w:color="auto"/>
            </w:tcBorders>
            <w:shd w:val="clear" w:color="auto" w:fill="auto"/>
            <w:vAlign w:val="bottom"/>
          </w:tcPr>
          <w:p w14:paraId="2D426358" w14:textId="64CC7D4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CE6A16B"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7E37141" w14:textId="13EFAD6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40.25A.177</w:t>
            </w:r>
          </w:p>
        </w:tc>
        <w:tc>
          <w:tcPr>
            <w:tcW w:w="3260" w:type="dxa"/>
            <w:tcBorders>
              <w:top w:val="nil"/>
              <w:left w:val="nil"/>
              <w:bottom w:val="single" w:sz="4" w:space="0" w:color="auto"/>
              <w:right w:val="single" w:sz="4" w:space="0" w:color="auto"/>
            </w:tcBorders>
            <w:shd w:val="clear" w:color="auto" w:fill="auto"/>
            <w:vAlign w:val="center"/>
          </w:tcPr>
          <w:p w14:paraId="2B7CA0B5" w14:textId="6CDCAF6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Proteina</w:t>
            </w:r>
            <w:proofErr w:type="spellEnd"/>
            <w:r w:rsidRPr="00BD2A01">
              <w:rPr>
                <w:rFonts w:ascii="Montserrat" w:eastAsia="Times New Roman" w:hAnsi="Montserrat" w:cs="Times New Roman"/>
                <w:sz w:val="18"/>
                <w:szCs w:val="18"/>
              </w:rPr>
              <w:t xml:space="preserve"> P Ribosomal</w:t>
            </w:r>
          </w:p>
        </w:tc>
        <w:tc>
          <w:tcPr>
            <w:tcW w:w="5103" w:type="dxa"/>
            <w:tcBorders>
              <w:top w:val="nil"/>
              <w:left w:val="nil"/>
              <w:bottom w:val="single" w:sz="4" w:space="0" w:color="auto"/>
              <w:right w:val="single" w:sz="4" w:space="0" w:color="auto"/>
            </w:tcBorders>
            <w:shd w:val="clear" w:color="auto" w:fill="auto"/>
            <w:vAlign w:val="bottom"/>
          </w:tcPr>
          <w:p w14:paraId="672E0E47" w14:textId="69429BF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360A3A1"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6CB67BA" w14:textId="3B6776D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40.25A.178</w:t>
            </w:r>
          </w:p>
        </w:tc>
        <w:tc>
          <w:tcPr>
            <w:tcW w:w="3260" w:type="dxa"/>
            <w:tcBorders>
              <w:top w:val="nil"/>
              <w:left w:val="nil"/>
              <w:bottom w:val="single" w:sz="4" w:space="0" w:color="auto"/>
              <w:right w:val="single" w:sz="4" w:space="0" w:color="auto"/>
            </w:tcBorders>
            <w:shd w:val="clear" w:color="auto" w:fill="auto"/>
            <w:vAlign w:val="center"/>
          </w:tcPr>
          <w:p w14:paraId="24572D1A" w14:textId="0B4774A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Receptor</w:t>
            </w:r>
            <w:proofErr w:type="gramEnd"/>
            <w:r w:rsidRPr="00BD2A01">
              <w:rPr>
                <w:rFonts w:ascii="Montserrat" w:eastAsia="Times New Roman" w:hAnsi="Montserrat" w:cs="Times New Roman"/>
                <w:sz w:val="18"/>
                <w:szCs w:val="18"/>
              </w:rPr>
              <w:t xml:space="preserve"> De </w:t>
            </w:r>
            <w:proofErr w:type="spellStart"/>
            <w:r w:rsidRPr="00BD2A01">
              <w:rPr>
                <w:rFonts w:ascii="Montserrat" w:eastAsia="Times New Roman" w:hAnsi="Montserrat" w:cs="Times New Roman"/>
                <w:sz w:val="18"/>
                <w:szCs w:val="18"/>
              </w:rPr>
              <w:t>Tsh</w:t>
            </w:r>
            <w:proofErr w:type="spellEnd"/>
          </w:p>
        </w:tc>
        <w:tc>
          <w:tcPr>
            <w:tcW w:w="5103" w:type="dxa"/>
            <w:tcBorders>
              <w:top w:val="nil"/>
              <w:left w:val="nil"/>
              <w:bottom w:val="single" w:sz="4" w:space="0" w:color="auto"/>
              <w:right w:val="single" w:sz="4" w:space="0" w:color="auto"/>
            </w:tcBorders>
            <w:shd w:val="clear" w:color="auto" w:fill="auto"/>
            <w:vAlign w:val="bottom"/>
          </w:tcPr>
          <w:p w14:paraId="3F6A12D1" w14:textId="4F52A38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1DEF891"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D72512D" w14:textId="3059283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40.25A.179</w:t>
            </w:r>
          </w:p>
        </w:tc>
        <w:tc>
          <w:tcPr>
            <w:tcW w:w="3260" w:type="dxa"/>
            <w:tcBorders>
              <w:top w:val="nil"/>
              <w:left w:val="nil"/>
              <w:bottom w:val="single" w:sz="4" w:space="0" w:color="auto"/>
              <w:right w:val="single" w:sz="4" w:space="0" w:color="auto"/>
            </w:tcBorders>
            <w:shd w:val="clear" w:color="auto" w:fill="auto"/>
            <w:vAlign w:val="center"/>
          </w:tcPr>
          <w:p w14:paraId="75A0DE39" w14:textId="6769D26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Receptor </w:t>
            </w:r>
            <w:proofErr w:type="spellStart"/>
            <w:r w:rsidRPr="00BD2A01">
              <w:rPr>
                <w:rFonts w:ascii="Montserrat" w:eastAsia="Times New Roman" w:hAnsi="Montserrat" w:cs="Times New Roman"/>
                <w:sz w:val="18"/>
                <w:szCs w:val="18"/>
              </w:rPr>
              <w:t>Nmda</w:t>
            </w:r>
            <w:proofErr w:type="spellEnd"/>
          </w:p>
        </w:tc>
        <w:tc>
          <w:tcPr>
            <w:tcW w:w="5103" w:type="dxa"/>
            <w:tcBorders>
              <w:top w:val="nil"/>
              <w:left w:val="nil"/>
              <w:bottom w:val="single" w:sz="4" w:space="0" w:color="auto"/>
              <w:right w:val="single" w:sz="4" w:space="0" w:color="auto"/>
            </w:tcBorders>
            <w:shd w:val="clear" w:color="auto" w:fill="auto"/>
            <w:vAlign w:val="bottom"/>
          </w:tcPr>
          <w:p w14:paraId="377A175C" w14:textId="61BA7BC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9CEE85A"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1F2ABD7" w14:textId="4A2AAB5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40.25A.180</w:t>
            </w:r>
          </w:p>
        </w:tc>
        <w:tc>
          <w:tcPr>
            <w:tcW w:w="3260" w:type="dxa"/>
            <w:tcBorders>
              <w:top w:val="nil"/>
              <w:left w:val="nil"/>
              <w:bottom w:val="single" w:sz="4" w:space="0" w:color="auto"/>
              <w:right w:val="single" w:sz="4" w:space="0" w:color="auto"/>
            </w:tcBorders>
            <w:shd w:val="clear" w:color="auto" w:fill="auto"/>
            <w:vAlign w:val="center"/>
          </w:tcPr>
          <w:p w14:paraId="15B736CB" w14:textId="61FC686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Rna</w:t>
            </w:r>
            <w:proofErr w:type="spellEnd"/>
          </w:p>
        </w:tc>
        <w:tc>
          <w:tcPr>
            <w:tcW w:w="5103" w:type="dxa"/>
            <w:tcBorders>
              <w:top w:val="nil"/>
              <w:left w:val="nil"/>
              <w:bottom w:val="single" w:sz="4" w:space="0" w:color="auto"/>
              <w:right w:val="single" w:sz="4" w:space="0" w:color="auto"/>
            </w:tcBorders>
            <w:shd w:val="clear" w:color="auto" w:fill="auto"/>
            <w:vAlign w:val="bottom"/>
          </w:tcPr>
          <w:p w14:paraId="30BDBB80" w14:textId="2B3ED11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514CFB5"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1B4B025" w14:textId="23E7979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40.25A.181</w:t>
            </w:r>
          </w:p>
        </w:tc>
        <w:tc>
          <w:tcPr>
            <w:tcW w:w="3260" w:type="dxa"/>
            <w:tcBorders>
              <w:top w:val="nil"/>
              <w:left w:val="nil"/>
              <w:bottom w:val="single" w:sz="4" w:space="0" w:color="auto"/>
              <w:right w:val="single" w:sz="4" w:space="0" w:color="auto"/>
            </w:tcBorders>
            <w:shd w:val="clear" w:color="auto" w:fill="auto"/>
            <w:vAlign w:val="center"/>
          </w:tcPr>
          <w:p w14:paraId="5BD64133" w14:textId="06AEBBC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Sacchoromyces</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Cerevisiae</w:t>
            </w:r>
            <w:proofErr w:type="spellEnd"/>
            <w:r w:rsidRPr="00BD2A01">
              <w:rPr>
                <w:rFonts w:ascii="Montserrat" w:eastAsia="Times New Roman" w:hAnsi="Montserrat" w:cs="Times New Roman"/>
                <w:sz w:val="18"/>
                <w:szCs w:val="18"/>
              </w:rPr>
              <w:t xml:space="preserve"> (Asca)</w:t>
            </w:r>
          </w:p>
        </w:tc>
        <w:tc>
          <w:tcPr>
            <w:tcW w:w="5103" w:type="dxa"/>
            <w:tcBorders>
              <w:top w:val="nil"/>
              <w:left w:val="nil"/>
              <w:bottom w:val="single" w:sz="4" w:space="0" w:color="auto"/>
              <w:right w:val="single" w:sz="4" w:space="0" w:color="auto"/>
            </w:tcBorders>
            <w:shd w:val="clear" w:color="auto" w:fill="auto"/>
            <w:vAlign w:val="bottom"/>
          </w:tcPr>
          <w:p w14:paraId="45901F7D" w14:textId="786728F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DBAB309"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A712FAA" w14:textId="289BA43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40.25A.182</w:t>
            </w:r>
          </w:p>
        </w:tc>
        <w:tc>
          <w:tcPr>
            <w:tcW w:w="3260" w:type="dxa"/>
            <w:tcBorders>
              <w:top w:val="nil"/>
              <w:left w:val="nil"/>
              <w:bottom w:val="single" w:sz="4" w:space="0" w:color="auto"/>
              <w:right w:val="single" w:sz="4" w:space="0" w:color="auto"/>
            </w:tcBorders>
            <w:shd w:val="clear" w:color="auto" w:fill="auto"/>
            <w:vAlign w:val="center"/>
          </w:tcPr>
          <w:p w14:paraId="733E6F96" w14:textId="75F777A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Salmonella</w:t>
            </w:r>
            <w:proofErr w:type="gramEnd"/>
          </w:p>
        </w:tc>
        <w:tc>
          <w:tcPr>
            <w:tcW w:w="5103" w:type="dxa"/>
            <w:tcBorders>
              <w:top w:val="nil"/>
              <w:left w:val="nil"/>
              <w:bottom w:val="single" w:sz="4" w:space="0" w:color="auto"/>
              <w:right w:val="single" w:sz="4" w:space="0" w:color="auto"/>
            </w:tcBorders>
            <w:shd w:val="clear" w:color="auto" w:fill="auto"/>
            <w:vAlign w:val="bottom"/>
          </w:tcPr>
          <w:p w14:paraId="3D4BBDBC" w14:textId="31B6C2F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8C01E76"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E731CAA" w14:textId="4B629B0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40.25A.183</w:t>
            </w:r>
          </w:p>
        </w:tc>
        <w:tc>
          <w:tcPr>
            <w:tcW w:w="3260" w:type="dxa"/>
            <w:tcBorders>
              <w:top w:val="nil"/>
              <w:left w:val="nil"/>
              <w:bottom w:val="single" w:sz="4" w:space="0" w:color="auto"/>
              <w:right w:val="single" w:sz="4" w:space="0" w:color="auto"/>
            </w:tcBorders>
            <w:shd w:val="clear" w:color="auto" w:fill="auto"/>
            <w:vAlign w:val="center"/>
          </w:tcPr>
          <w:p w14:paraId="411F68AB" w14:textId="20E1595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Smith</w:t>
            </w:r>
            <w:proofErr w:type="gramEnd"/>
            <w:r w:rsidRPr="00BD2A01">
              <w:rPr>
                <w:rFonts w:ascii="Montserrat" w:eastAsia="Times New Roman" w:hAnsi="Montserrat" w:cs="Times New Roman"/>
                <w:sz w:val="18"/>
                <w:szCs w:val="18"/>
              </w:rPr>
              <w:t xml:space="preserve"> (Sm)</w:t>
            </w:r>
          </w:p>
        </w:tc>
        <w:tc>
          <w:tcPr>
            <w:tcW w:w="5103" w:type="dxa"/>
            <w:tcBorders>
              <w:top w:val="nil"/>
              <w:left w:val="nil"/>
              <w:bottom w:val="single" w:sz="4" w:space="0" w:color="auto"/>
              <w:right w:val="single" w:sz="4" w:space="0" w:color="auto"/>
            </w:tcBorders>
            <w:shd w:val="clear" w:color="auto" w:fill="auto"/>
            <w:vAlign w:val="bottom"/>
          </w:tcPr>
          <w:p w14:paraId="6CFF49D3" w14:textId="002C5E1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3A8E6F20"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D5D639F" w14:textId="4122F7F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40.25A.184</w:t>
            </w:r>
          </w:p>
        </w:tc>
        <w:tc>
          <w:tcPr>
            <w:tcW w:w="3260" w:type="dxa"/>
            <w:tcBorders>
              <w:top w:val="nil"/>
              <w:left w:val="nil"/>
              <w:bottom w:val="single" w:sz="4" w:space="0" w:color="auto"/>
              <w:right w:val="single" w:sz="4" w:space="0" w:color="auto"/>
            </w:tcBorders>
            <w:shd w:val="clear" w:color="auto" w:fill="auto"/>
            <w:vAlign w:val="center"/>
          </w:tcPr>
          <w:p w14:paraId="22C37A91" w14:textId="758EB2F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Ssa</w:t>
            </w:r>
            <w:proofErr w:type="spellEnd"/>
            <w:r w:rsidRPr="00BD2A01">
              <w:rPr>
                <w:rFonts w:ascii="Montserrat" w:eastAsia="Times New Roman" w:hAnsi="Montserrat" w:cs="Times New Roman"/>
                <w:sz w:val="18"/>
                <w:szCs w:val="18"/>
              </w:rPr>
              <w:t>/</w:t>
            </w:r>
            <w:proofErr w:type="spellStart"/>
            <w:r w:rsidRPr="00BD2A01">
              <w:rPr>
                <w:rFonts w:ascii="Montserrat" w:eastAsia="Times New Roman" w:hAnsi="Montserrat" w:cs="Times New Roman"/>
                <w:sz w:val="18"/>
                <w:szCs w:val="18"/>
              </w:rPr>
              <w:t>Ssb</w:t>
            </w:r>
            <w:proofErr w:type="spellEnd"/>
            <w:r w:rsidRPr="00BD2A01">
              <w:rPr>
                <w:rFonts w:ascii="Montserrat" w:eastAsia="Times New Roman" w:hAnsi="Montserrat" w:cs="Times New Roman"/>
                <w:sz w:val="18"/>
                <w:szCs w:val="18"/>
              </w:rPr>
              <w:t xml:space="preserve"> (Ro-La)</w:t>
            </w:r>
          </w:p>
        </w:tc>
        <w:tc>
          <w:tcPr>
            <w:tcW w:w="5103" w:type="dxa"/>
            <w:tcBorders>
              <w:top w:val="nil"/>
              <w:left w:val="nil"/>
              <w:bottom w:val="single" w:sz="4" w:space="0" w:color="auto"/>
              <w:right w:val="single" w:sz="4" w:space="0" w:color="auto"/>
            </w:tcBorders>
            <w:shd w:val="clear" w:color="auto" w:fill="auto"/>
            <w:vAlign w:val="bottom"/>
          </w:tcPr>
          <w:p w14:paraId="4041E22B" w14:textId="7E75855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A3424A4"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54A00DC" w14:textId="7D89A7D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40.25A.185</w:t>
            </w:r>
          </w:p>
        </w:tc>
        <w:tc>
          <w:tcPr>
            <w:tcW w:w="3260" w:type="dxa"/>
            <w:tcBorders>
              <w:top w:val="nil"/>
              <w:left w:val="nil"/>
              <w:bottom w:val="single" w:sz="4" w:space="0" w:color="auto"/>
              <w:right w:val="single" w:sz="4" w:space="0" w:color="auto"/>
            </w:tcBorders>
            <w:shd w:val="clear" w:color="auto" w:fill="auto"/>
            <w:vAlign w:val="center"/>
          </w:tcPr>
          <w:p w14:paraId="030FB06C" w14:textId="24F8840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Anticuerpos Anti Tiroideos</w:t>
            </w:r>
          </w:p>
        </w:tc>
        <w:tc>
          <w:tcPr>
            <w:tcW w:w="5103" w:type="dxa"/>
            <w:tcBorders>
              <w:top w:val="nil"/>
              <w:left w:val="nil"/>
              <w:bottom w:val="single" w:sz="4" w:space="0" w:color="auto"/>
              <w:right w:val="single" w:sz="4" w:space="0" w:color="auto"/>
            </w:tcBorders>
            <w:shd w:val="clear" w:color="auto" w:fill="auto"/>
            <w:vAlign w:val="bottom"/>
          </w:tcPr>
          <w:p w14:paraId="0BEFD111" w14:textId="6CECC3F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224EFC3"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D6E592D" w14:textId="522613D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40.25A.186</w:t>
            </w:r>
          </w:p>
        </w:tc>
        <w:tc>
          <w:tcPr>
            <w:tcW w:w="3260" w:type="dxa"/>
            <w:tcBorders>
              <w:top w:val="nil"/>
              <w:left w:val="nil"/>
              <w:bottom w:val="single" w:sz="4" w:space="0" w:color="auto"/>
              <w:right w:val="single" w:sz="4" w:space="0" w:color="auto"/>
            </w:tcBorders>
            <w:shd w:val="clear" w:color="auto" w:fill="auto"/>
            <w:vAlign w:val="center"/>
          </w:tcPr>
          <w:p w14:paraId="5D5FC101" w14:textId="19D44C4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Toxoplasma</w:t>
            </w:r>
            <w:proofErr w:type="gramEnd"/>
            <w:r w:rsidRPr="00BD2A01">
              <w:rPr>
                <w:rFonts w:ascii="Montserrat" w:eastAsia="Times New Roman" w:hAnsi="Montserrat" w:cs="Times New Roman"/>
                <w:sz w:val="18"/>
                <w:szCs w:val="18"/>
              </w:rPr>
              <w:t xml:space="preserve"> Gondii En </w:t>
            </w:r>
            <w:proofErr w:type="spellStart"/>
            <w:r w:rsidRPr="00BD2A01">
              <w:rPr>
                <w:rFonts w:ascii="Montserrat" w:eastAsia="Times New Roman" w:hAnsi="Montserrat" w:cs="Times New Roman"/>
                <w:sz w:val="18"/>
                <w:szCs w:val="18"/>
              </w:rPr>
              <w:t>Lcr</w:t>
            </w:r>
            <w:proofErr w:type="spellEnd"/>
          </w:p>
        </w:tc>
        <w:tc>
          <w:tcPr>
            <w:tcW w:w="5103" w:type="dxa"/>
            <w:tcBorders>
              <w:top w:val="nil"/>
              <w:left w:val="nil"/>
              <w:bottom w:val="single" w:sz="4" w:space="0" w:color="auto"/>
              <w:right w:val="single" w:sz="4" w:space="0" w:color="auto"/>
            </w:tcBorders>
            <w:shd w:val="clear" w:color="auto" w:fill="auto"/>
            <w:vAlign w:val="bottom"/>
          </w:tcPr>
          <w:p w14:paraId="3D7C3C5F" w14:textId="007E9DC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239E73A"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E0EF138" w14:textId="1477A34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40.25A.187</w:t>
            </w:r>
          </w:p>
        </w:tc>
        <w:tc>
          <w:tcPr>
            <w:tcW w:w="3260" w:type="dxa"/>
            <w:tcBorders>
              <w:top w:val="nil"/>
              <w:left w:val="nil"/>
              <w:bottom w:val="single" w:sz="4" w:space="0" w:color="auto"/>
              <w:right w:val="single" w:sz="4" w:space="0" w:color="auto"/>
            </w:tcBorders>
            <w:shd w:val="clear" w:color="auto" w:fill="auto"/>
            <w:vAlign w:val="center"/>
          </w:tcPr>
          <w:p w14:paraId="5E48C1F7" w14:textId="4CC089C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Anti </w:t>
            </w:r>
            <w:proofErr w:type="spellStart"/>
            <w:r w:rsidRPr="00BD2A01">
              <w:rPr>
                <w:rFonts w:ascii="Montserrat" w:eastAsia="Times New Roman" w:hAnsi="Montserrat" w:cs="Times New Roman"/>
                <w:sz w:val="18"/>
                <w:szCs w:val="18"/>
              </w:rPr>
              <w:t>Trypanosoma</w:t>
            </w:r>
            <w:proofErr w:type="spellEnd"/>
            <w:r w:rsidRPr="00BD2A01">
              <w:rPr>
                <w:rFonts w:ascii="Montserrat" w:eastAsia="Times New Roman" w:hAnsi="Montserrat" w:cs="Times New Roman"/>
                <w:sz w:val="18"/>
                <w:szCs w:val="18"/>
              </w:rPr>
              <w:t xml:space="preserve"> (</w:t>
            </w:r>
            <w:proofErr w:type="gramStart"/>
            <w:r w:rsidRPr="00BD2A01">
              <w:rPr>
                <w:rFonts w:ascii="Montserrat" w:eastAsia="Times New Roman" w:hAnsi="Montserrat" w:cs="Times New Roman"/>
                <w:sz w:val="18"/>
                <w:szCs w:val="18"/>
              </w:rPr>
              <w:t>Anti Chagas</w:t>
            </w:r>
            <w:proofErr w:type="gramEnd"/>
            <w:r w:rsidRPr="00BD2A01">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28460BA8" w14:textId="1173781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677BCD6"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2686294" w14:textId="15D3013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40.25A.188</w:t>
            </w:r>
          </w:p>
        </w:tc>
        <w:tc>
          <w:tcPr>
            <w:tcW w:w="3260" w:type="dxa"/>
            <w:tcBorders>
              <w:top w:val="nil"/>
              <w:left w:val="nil"/>
              <w:bottom w:val="single" w:sz="4" w:space="0" w:color="auto"/>
              <w:right w:val="single" w:sz="4" w:space="0" w:color="auto"/>
            </w:tcBorders>
            <w:shd w:val="clear" w:color="auto" w:fill="auto"/>
            <w:vAlign w:val="center"/>
          </w:tcPr>
          <w:p w14:paraId="199A9EAF" w14:textId="5AE191C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Varicela</w:t>
            </w:r>
            <w:proofErr w:type="gramEnd"/>
            <w:r w:rsidRPr="00BD2A01">
              <w:rPr>
                <w:rFonts w:ascii="Montserrat" w:eastAsia="Times New Roman" w:hAnsi="Montserrat" w:cs="Times New Roman"/>
                <w:sz w:val="18"/>
                <w:szCs w:val="18"/>
              </w:rPr>
              <w:t xml:space="preserve"> Zoster En </w:t>
            </w:r>
            <w:proofErr w:type="spellStart"/>
            <w:r w:rsidRPr="00BD2A01">
              <w:rPr>
                <w:rFonts w:ascii="Montserrat" w:eastAsia="Times New Roman" w:hAnsi="Montserrat" w:cs="Times New Roman"/>
                <w:sz w:val="18"/>
                <w:szCs w:val="18"/>
              </w:rPr>
              <w:t>Lcr</w:t>
            </w:r>
            <w:proofErr w:type="spellEnd"/>
          </w:p>
        </w:tc>
        <w:tc>
          <w:tcPr>
            <w:tcW w:w="5103" w:type="dxa"/>
            <w:tcBorders>
              <w:top w:val="nil"/>
              <w:left w:val="nil"/>
              <w:bottom w:val="single" w:sz="4" w:space="0" w:color="auto"/>
              <w:right w:val="single" w:sz="4" w:space="0" w:color="auto"/>
            </w:tcBorders>
            <w:shd w:val="clear" w:color="auto" w:fill="auto"/>
            <w:vAlign w:val="bottom"/>
          </w:tcPr>
          <w:p w14:paraId="5BC66E06" w14:textId="1AA2B5D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8987A5D"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A9443B9" w14:textId="6F25FF0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40.25A.189</w:t>
            </w:r>
          </w:p>
        </w:tc>
        <w:tc>
          <w:tcPr>
            <w:tcW w:w="3260" w:type="dxa"/>
            <w:tcBorders>
              <w:top w:val="nil"/>
              <w:left w:val="nil"/>
              <w:bottom w:val="single" w:sz="4" w:space="0" w:color="auto"/>
              <w:right w:val="single" w:sz="4" w:space="0" w:color="auto"/>
            </w:tcBorders>
            <w:shd w:val="clear" w:color="auto" w:fill="auto"/>
            <w:vAlign w:val="center"/>
          </w:tcPr>
          <w:p w14:paraId="44F6CBDA" w14:textId="1FB64D5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Virus</w:t>
            </w:r>
            <w:proofErr w:type="gramEnd"/>
            <w:r w:rsidRPr="00BD2A01">
              <w:rPr>
                <w:rFonts w:ascii="Montserrat" w:eastAsia="Times New Roman" w:hAnsi="Montserrat" w:cs="Times New Roman"/>
                <w:sz w:val="18"/>
                <w:szCs w:val="18"/>
              </w:rPr>
              <w:t xml:space="preserve"> Linfotrópico Células T Humanas (</w:t>
            </w:r>
            <w:proofErr w:type="spellStart"/>
            <w:r w:rsidRPr="00BD2A01">
              <w:rPr>
                <w:rFonts w:ascii="Montserrat" w:eastAsia="Times New Roman" w:hAnsi="Montserrat" w:cs="Times New Roman"/>
                <w:sz w:val="18"/>
                <w:szCs w:val="18"/>
              </w:rPr>
              <w:t>Htlv</w:t>
            </w:r>
            <w:proofErr w:type="spellEnd"/>
            <w:r w:rsidRPr="00BD2A01">
              <w:rPr>
                <w:rFonts w:ascii="Montserrat" w:eastAsia="Times New Roman" w:hAnsi="Montserrat" w:cs="Times New Roman"/>
                <w:sz w:val="18"/>
                <w:szCs w:val="18"/>
              </w:rPr>
              <w:t xml:space="preserve"> 1 + 2)</w:t>
            </w:r>
          </w:p>
        </w:tc>
        <w:tc>
          <w:tcPr>
            <w:tcW w:w="5103" w:type="dxa"/>
            <w:tcBorders>
              <w:top w:val="nil"/>
              <w:left w:val="nil"/>
              <w:bottom w:val="single" w:sz="4" w:space="0" w:color="auto"/>
              <w:right w:val="single" w:sz="4" w:space="0" w:color="auto"/>
            </w:tcBorders>
            <w:shd w:val="clear" w:color="auto" w:fill="auto"/>
            <w:vAlign w:val="bottom"/>
          </w:tcPr>
          <w:p w14:paraId="4AF73426" w14:textId="2FC1143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CAB252B"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C9AEC1E" w14:textId="1D322CA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40.25A.190</w:t>
            </w:r>
          </w:p>
        </w:tc>
        <w:tc>
          <w:tcPr>
            <w:tcW w:w="3260" w:type="dxa"/>
            <w:tcBorders>
              <w:top w:val="nil"/>
              <w:left w:val="nil"/>
              <w:bottom w:val="single" w:sz="4" w:space="0" w:color="auto"/>
              <w:right w:val="single" w:sz="4" w:space="0" w:color="auto"/>
            </w:tcBorders>
            <w:shd w:val="clear" w:color="auto" w:fill="auto"/>
            <w:vAlign w:val="center"/>
          </w:tcPr>
          <w:p w14:paraId="3E612CCA" w14:textId="28E7908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gramStart"/>
            <w:r w:rsidRPr="00BD2A01">
              <w:rPr>
                <w:rFonts w:ascii="Montserrat" w:eastAsia="Times New Roman" w:hAnsi="Montserrat" w:cs="Times New Roman"/>
                <w:sz w:val="18"/>
                <w:szCs w:val="18"/>
              </w:rPr>
              <w:t>Anti Yersinia</w:t>
            </w:r>
            <w:proofErr w:type="gram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Enterocolítica</w:t>
            </w:r>
            <w:proofErr w:type="spellEnd"/>
          </w:p>
        </w:tc>
        <w:tc>
          <w:tcPr>
            <w:tcW w:w="5103" w:type="dxa"/>
            <w:tcBorders>
              <w:top w:val="nil"/>
              <w:left w:val="nil"/>
              <w:bottom w:val="single" w:sz="4" w:space="0" w:color="auto"/>
              <w:right w:val="single" w:sz="4" w:space="0" w:color="auto"/>
            </w:tcBorders>
            <w:shd w:val="clear" w:color="auto" w:fill="auto"/>
            <w:vAlign w:val="bottom"/>
          </w:tcPr>
          <w:p w14:paraId="31001ED2" w14:textId="56A07C0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9A6DA0B"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CBDDC60" w14:textId="65C33BC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40.25A.191</w:t>
            </w:r>
          </w:p>
        </w:tc>
        <w:tc>
          <w:tcPr>
            <w:tcW w:w="3260" w:type="dxa"/>
            <w:tcBorders>
              <w:top w:val="nil"/>
              <w:left w:val="nil"/>
              <w:bottom w:val="single" w:sz="4" w:space="0" w:color="auto"/>
              <w:right w:val="single" w:sz="4" w:space="0" w:color="auto"/>
            </w:tcBorders>
            <w:shd w:val="clear" w:color="auto" w:fill="auto"/>
            <w:vAlign w:val="center"/>
          </w:tcPr>
          <w:p w14:paraId="1ABC5586" w14:textId="0DDA6C8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Anticuerpos Anti-</w:t>
            </w:r>
            <w:proofErr w:type="spellStart"/>
            <w:r w:rsidRPr="00BD2A01">
              <w:rPr>
                <w:rFonts w:ascii="Montserrat" w:eastAsia="Times New Roman" w:hAnsi="Montserrat" w:cs="Times New Roman"/>
                <w:sz w:val="18"/>
                <w:szCs w:val="18"/>
              </w:rPr>
              <w:t>Candida</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Igm</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Igg</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Iga</w:t>
            </w:r>
            <w:proofErr w:type="spellEnd"/>
            <w:r w:rsidRPr="00BD2A01">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4629B8E4" w14:textId="0F8292A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F39D163"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107C252" w14:textId="1F418E3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lastRenderedPageBreak/>
              <w:t>40.25A.192</w:t>
            </w:r>
          </w:p>
        </w:tc>
        <w:tc>
          <w:tcPr>
            <w:tcW w:w="3260" w:type="dxa"/>
            <w:tcBorders>
              <w:top w:val="nil"/>
              <w:left w:val="nil"/>
              <w:bottom w:val="single" w:sz="4" w:space="0" w:color="auto"/>
              <w:right w:val="single" w:sz="4" w:space="0" w:color="auto"/>
            </w:tcBorders>
            <w:shd w:val="clear" w:color="auto" w:fill="auto"/>
            <w:vAlign w:val="center"/>
          </w:tcPr>
          <w:p w14:paraId="41B693F6" w14:textId="30FA145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Herpes Virus 6 </w:t>
            </w:r>
            <w:proofErr w:type="spellStart"/>
            <w:r w:rsidRPr="00BD2A01">
              <w:rPr>
                <w:rFonts w:ascii="Montserrat" w:eastAsia="Times New Roman" w:hAnsi="Montserrat" w:cs="Times New Roman"/>
                <w:sz w:val="18"/>
                <w:szCs w:val="18"/>
              </w:rPr>
              <w:t>Igg</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Igm</w:t>
            </w:r>
            <w:proofErr w:type="spellEnd"/>
          </w:p>
        </w:tc>
        <w:tc>
          <w:tcPr>
            <w:tcW w:w="5103" w:type="dxa"/>
            <w:tcBorders>
              <w:top w:val="nil"/>
              <w:left w:val="nil"/>
              <w:bottom w:val="single" w:sz="4" w:space="0" w:color="auto"/>
              <w:right w:val="single" w:sz="4" w:space="0" w:color="auto"/>
            </w:tcBorders>
            <w:shd w:val="clear" w:color="auto" w:fill="auto"/>
            <w:vAlign w:val="bottom"/>
          </w:tcPr>
          <w:p w14:paraId="14572BD9" w14:textId="04EA720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0301DDE"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031D2F0" w14:textId="3125EB2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40.25A.193</w:t>
            </w:r>
          </w:p>
        </w:tc>
        <w:tc>
          <w:tcPr>
            <w:tcW w:w="3260" w:type="dxa"/>
            <w:tcBorders>
              <w:top w:val="nil"/>
              <w:left w:val="nil"/>
              <w:bottom w:val="single" w:sz="4" w:space="0" w:color="auto"/>
              <w:right w:val="single" w:sz="4" w:space="0" w:color="auto"/>
            </w:tcBorders>
            <w:shd w:val="clear" w:color="auto" w:fill="auto"/>
            <w:vAlign w:val="center"/>
          </w:tcPr>
          <w:p w14:paraId="6275F7BC" w14:textId="16BC461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Anticuerpos </w:t>
            </w:r>
            <w:proofErr w:type="spellStart"/>
            <w:r w:rsidRPr="00BD2A01">
              <w:rPr>
                <w:rFonts w:ascii="Montserrat" w:eastAsia="Times New Roman" w:hAnsi="Montserrat" w:cs="Times New Roman"/>
                <w:sz w:val="18"/>
                <w:szCs w:val="18"/>
              </w:rPr>
              <w:t>Heterófilos</w:t>
            </w:r>
            <w:proofErr w:type="spellEnd"/>
            <w:r w:rsidRPr="00BD2A01">
              <w:rPr>
                <w:rFonts w:ascii="Montserrat" w:eastAsia="Times New Roman" w:hAnsi="Montserrat" w:cs="Times New Roman"/>
                <w:sz w:val="18"/>
                <w:szCs w:val="18"/>
              </w:rPr>
              <w:t xml:space="preserve"> (Paul </w:t>
            </w:r>
            <w:proofErr w:type="spellStart"/>
            <w:r w:rsidRPr="00BD2A01">
              <w:rPr>
                <w:rFonts w:ascii="Montserrat" w:eastAsia="Times New Roman" w:hAnsi="Montserrat" w:cs="Times New Roman"/>
                <w:sz w:val="18"/>
                <w:szCs w:val="18"/>
              </w:rPr>
              <w:t>Bunell</w:t>
            </w:r>
            <w:proofErr w:type="spellEnd"/>
            <w:r w:rsidRPr="00BD2A01">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62ADCA20" w14:textId="4FD995E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AC6D32D"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0F6AB3D" w14:textId="6959A06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40.25A.194</w:t>
            </w:r>
          </w:p>
        </w:tc>
        <w:tc>
          <w:tcPr>
            <w:tcW w:w="3260" w:type="dxa"/>
            <w:tcBorders>
              <w:top w:val="nil"/>
              <w:left w:val="nil"/>
              <w:bottom w:val="single" w:sz="4" w:space="0" w:color="auto"/>
              <w:right w:val="single" w:sz="4" w:space="0" w:color="auto"/>
            </w:tcBorders>
            <w:shd w:val="clear" w:color="auto" w:fill="auto"/>
            <w:vAlign w:val="center"/>
          </w:tcPr>
          <w:p w14:paraId="6213F19D" w14:textId="2E6C750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Anticuerpos Mi 2</w:t>
            </w:r>
          </w:p>
        </w:tc>
        <w:tc>
          <w:tcPr>
            <w:tcW w:w="5103" w:type="dxa"/>
            <w:tcBorders>
              <w:top w:val="nil"/>
              <w:left w:val="nil"/>
              <w:bottom w:val="single" w:sz="4" w:space="0" w:color="auto"/>
              <w:right w:val="single" w:sz="4" w:space="0" w:color="auto"/>
            </w:tcBorders>
            <w:shd w:val="clear" w:color="auto" w:fill="auto"/>
            <w:vAlign w:val="bottom"/>
          </w:tcPr>
          <w:p w14:paraId="3229058D" w14:textId="11D34C7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36B1ADB5"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8A06732" w14:textId="722840E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40.25A.195</w:t>
            </w:r>
          </w:p>
        </w:tc>
        <w:tc>
          <w:tcPr>
            <w:tcW w:w="3260" w:type="dxa"/>
            <w:tcBorders>
              <w:top w:val="nil"/>
              <w:left w:val="nil"/>
              <w:bottom w:val="single" w:sz="4" w:space="0" w:color="auto"/>
              <w:right w:val="single" w:sz="4" w:space="0" w:color="auto"/>
            </w:tcBorders>
            <w:shd w:val="clear" w:color="auto" w:fill="auto"/>
            <w:vAlign w:val="center"/>
          </w:tcPr>
          <w:p w14:paraId="6CA3E11F" w14:textId="0D4F8E9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Antiestreptolisinas</w:t>
            </w:r>
          </w:p>
        </w:tc>
        <w:tc>
          <w:tcPr>
            <w:tcW w:w="5103" w:type="dxa"/>
            <w:tcBorders>
              <w:top w:val="nil"/>
              <w:left w:val="nil"/>
              <w:bottom w:val="single" w:sz="4" w:space="0" w:color="auto"/>
              <w:right w:val="single" w:sz="4" w:space="0" w:color="auto"/>
            </w:tcBorders>
            <w:shd w:val="clear" w:color="auto" w:fill="auto"/>
            <w:vAlign w:val="bottom"/>
          </w:tcPr>
          <w:p w14:paraId="66005B0B" w14:textId="401D8C8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385CA170"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961C421" w14:textId="48A4B27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40.25A.196</w:t>
            </w:r>
          </w:p>
        </w:tc>
        <w:tc>
          <w:tcPr>
            <w:tcW w:w="3260" w:type="dxa"/>
            <w:tcBorders>
              <w:top w:val="nil"/>
              <w:left w:val="nil"/>
              <w:bottom w:val="single" w:sz="4" w:space="0" w:color="auto"/>
              <w:right w:val="single" w:sz="4" w:space="0" w:color="auto"/>
            </w:tcBorders>
            <w:shd w:val="clear" w:color="auto" w:fill="auto"/>
            <w:vAlign w:val="center"/>
          </w:tcPr>
          <w:p w14:paraId="16AE1BDA" w14:textId="715F6B8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Antígeno De </w:t>
            </w:r>
            <w:proofErr w:type="spellStart"/>
            <w:r w:rsidRPr="00BD2A01">
              <w:rPr>
                <w:rFonts w:ascii="Montserrat" w:eastAsia="Times New Roman" w:hAnsi="Montserrat" w:cs="Times New Roman"/>
                <w:sz w:val="18"/>
                <w:szCs w:val="18"/>
              </w:rPr>
              <w:t>Cryptococcus</w:t>
            </w:r>
            <w:proofErr w:type="spellEnd"/>
            <w:r w:rsidRPr="00BD2A01">
              <w:rPr>
                <w:rFonts w:ascii="Montserrat" w:eastAsia="Times New Roman" w:hAnsi="Montserrat" w:cs="Times New Roman"/>
                <w:sz w:val="18"/>
                <w:szCs w:val="18"/>
              </w:rPr>
              <w:t xml:space="preserve"> En </w:t>
            </w:r>
            <w:proofErr w:type="spellStart"/>
            <w:r w:rsidRPr="00BD2A01">
              <w:rPr>
                <w:rFonts w:ascii="Montserrat" w:eastAsia="Times New Roman" w:hAnsi="Montserrat" w:cs="Times New Roman"/>
                <w:sz w:val="18"/>
                <w:szCs w:val="18"/>
              </w:rPr>
              <w:t>Lcr</w:t>
            </w:r>
            <w:proofErr w:type="spellEnd"/>
          </w:p>
        </w:tc>
        <w:tc>
          <w:tcPr>
            <w:tcW w:w="5103" w:type="dxa"/>
            <w:tcBorders>
              <w:top w:val="nil"/>
              <w:left w:val="nil"/>
              <w:bottom w:val="single" w:sz="4" w:space="0" w:color="auto"/>
              <w:right w:val="single" w:sz="4" w:space="0" w:color="auto"/>
            </w:tcBorders>
            <w:shd w:val="clear" w:color="auto" w:fill="auto"/>
            <w:vAlign w:val="bottom"/>
          </w:tcPr>
          <w:p w14:paraId="306F4952" w14:textId="74ABF96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C21FDB7"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4AA0693" w14:textId="048B871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40.25A.197</w:t>
            </w:r>
          </w:p>
        </w:tc>
        <w:tc>
          <w:tcPr>
            <w:tcW w:w="3260" w:type="dxa"/>
            <w:tcBorders>
              <w:top w:val="nil"/>
              <w:left w:val="nil"/>
              <w:bottom w:val="single" w:sz="4" w:space="0" w:color="auto"/>
              <w:right w:val="single" w:sz="4" w:space="0" w:color="auto"/>
            </w:tcBorders>
            <w:shd w:val="clear" w:color="auto" w:fill="auto"/>
            <w:vAlign w:val="center"/>
          </w:tcPr>
          <w:p w14:paraId="19CB1AC8" w14:textId="77CB1AE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Antígeno De </w:t>
            </w:r>
            <w:proofErr w:type="spellStart"/>
            <w:r w:rsidRPr="00BD2A01">
              <w:rPr>
                <w:rFonts w:ascii="Montserrat" w:eastAsia="Times New Roman" w:hAnsi="Montserrat" w:cs="Times New Roman"/>
                <w:sz w:val="18"/>
                <w:szCs w:val="18"/>
              </w:rPr>
              <w:t>Cryptococcus</w:t>
            </w:r>
            <w:proofErr w:type="spellEnd"/>
            <w:r w:rsidRPr="00BD2A01">
              <w:rPr>
                <w:rFonts w:ascii="Montserrat" w:eastAsia="Times New Roman" w:hAnsi="Montserrat" w:cs="Times New Roman"/>
                <w:sz w:val="18"/>
                <w:szCs w:val="18"/>
              </w:rPr>
              <w:t xml:space="preserve"> En Suero</w:t>
            </w:r>
          </w:p>
        </w:tc>
        <w:tc>
          <w:tcPr>
            <w:tcW w:w="5103" w:type="dxa"/>
            <w:tcBorders>
              <w:top w:val="nil"/>
              <w:left w:val="nil"/>
              <w:bottom w:val="single" w:sz="4" w:space="0" w:color="auto"/>
              <w:right w:val="single" w:sz="4" w:space="0" w:color="auto"/>
            </w:tcBorders>
            <w:shd w:val="clear" w:color="auto" w:fill="auto"/>
            <w:vAlign w:val="bottom"/>
          </w:tcPr>
          <w:p w14:paraId="1FCF3B48" w14:textId="45D4190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74B30BD"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F0F3709" w14:textId="74D157B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40.25A.198</w:t>
            </w:r>
          </w:p>
        </w:tc>
        <w:tc>
          <w:tcPr>
            <w:tcW w:w="3260" w:type="dxa"/>
            <w:tcBorders>
              <w:top w:val="nil"/>
              <w:left w:val="nil"/>
              <w:bottom w:val="single" w:sz="4" w:space="0" w:color="auto"/>
              <w:right w:val="single" w:sz="4" w:space="0" w:color="auto"/>
            </w:tcBorders>
            <w:shd w:val="clear" w:color="auto" w:fill="auto"/>
            <w:vAlign w:val="center"/>
          </w:tcPr>
          <w:p w14:paraId="35BF414B" w14:textId="1E1E10F2"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Antigeno</w:t>
            </w:r>
            <w:proofErr w:type="spellEnd"/>
            <w:r w:rsidRPr="00BD2A01">
              <w:rPr>
                <w:rFonts w:ascii="Montserrat" w:eastAsia="Times New Roman" w:hAnsi="Montserrat" w:cs="Times New Roman"/>
                <w:sz w:val="18"/>
                <w:szCs w:val="18"/>
              </w:rPr>
              <w:t xml:space="preserve"> De Histoplasma En Orina</w:t>
            </w:r>
          </w:p>
        </w:tc>
        <w:tc>
          <w:tcPr>
            <w:tcW w:w="5103" w:type="dxa"/>
            <w:tcBorders>
              <w:top w:val="nil"/>
              <w:left w:val="nil"/>
              <w:bottom w:val="single" w:sz="4" w:space="0" w:color="auto"/>
              <w:right w:val="single" w:sz="4" w:space="0" w:color="auto"/>
            </w:tcBorders>
            <w:shd w:val="clear" w:color="auto" w:fill="auto"/>
            <w:vAlign w:val="bottom"/>
          </w:tcPr>
          <w:p w14:paraId="053898D1" w14:textId="027CE04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2A7B36E"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A999FF2" w14:textId="0BB46E1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40.25A.199</w:t>
            </w:r>
          </w:p>
        </w:tc>
        <w:tc>
          <w:tcPr>
            <w:tcW w:w="3260" w:type="dxa"/>
            <w:tcBorders>
              <w:top w:val="nil"/>
              <w:left w:val="nil"/>
              <w:bottom w:val="single" w:sz="4" w:space="0" w:color="auto"/>
              <w:right w:val="single" w:sz="4" w:space="0" w:color="auto"/>
            </w:tcBorders>
            <w:shd w:val="clear" w:color="auto" w:fill="auto"/>
            <w:vAlign w:val="center"/>
          </w:tcPr>
          <w:p w14:paraId="0299E63A" w14:textId="23EF421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Antígeno De </w:t>
            </w:r>
            <w:proofErr w:type="spellStart"/>
            <w:r w:rsidRPr="00BD2A01">
              <w:rPr>
                <w:rFonts w:ascii="Montserrat" w:eastAsia="Times New Roman" w:hAnsi="Montserrat" w:cs="Times New Roman"/>
                <w:sz w:val="18"/>
                <w:szCs w:val="18"/>
              </w:rPr>
              <w:t>Legionella</w:t>
            </w:r>
            <w:proofErr w:type="spellEnd"/>
            <w:r w:rsidRPr="00BD2A01">
              <w:rPr>
                <w:rFonts w:ascii="Montserrat" w:eastAsia="Times New Roman" w:hAnsi="Montserrat" w:cs="Times New Roman"/>
                <w:sz w:val="18"/>
                <w:szCs w:val="18"/>
              </w:rPr>
              <w:t xml:space="preserve"> En Orina</w:t>
            </w:r>
          </w:p>
        </w:tc>
        <w:tc>
          <w:tcPr>
            <w:tcW w:w="5103" w:type="dxa"/>
            <w:tcBorders>
              <w:top w:val="nil"/>
              <w:left w:val="nil"/>
              <w:bottom w:val="single" w:sz="4" w:space="0" w:color="auto"/>
              <w:right w:val="single" w:sz="4" w:space="0" w:color="auto"/>
            </w:tcBorders>
            <w:shd w:val="clear" w:color="auto" w:fill="auto"/>
            <w:vAlign w:val="bottom"/>
          </w:tcPr>
          <w:p w14:paraId="6521F458" w14:textId="2CC75AD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12AC49F"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69B5D2C" w14:textId="76F5BE2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40.25A.200</w:t>
            </w:r>
          </w:p>
        </w:tc>
        <w:tc>
          <w:tcPr>
            <w:tcW w:w="3260" w:type="dxa"/>
            <w:tcBorders>
              <w:top w:val="nil"/>
              <w:left w:val="nil"/>
              <w:bottom w:val="single" w:sz="4" w:space="0" w:color="auto"/>
              <w:right w:val="single" w:sz="4" w:space="0" w:color="auto"/>
            </w:tcBorders>
            <w:shd w:val="clear" w:color="auto" w:fill="auto"/>
            <w:vAlign w:val="center"/>
          </w:tcPr>
          <w:p w14:paraId="21525580" w14:textId="4C8D4CB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Antígeno De </w:t>
            </w:r>
            <w:proofErr w:type="spellStart"/>
            <w:r w:rsidRPr="00BD2A01">
              <w:rPr>
                <w:rFonts w:ascii="Montserrat" w:eastAsia="Times New Roman" w:hAnsi="Montserrat" w:cs="Times New Roman"/>
                <w:sz w:val="18"/>
                <w:szCs w:val="18"/>
              </w:rPr>
              <w:t>Streptococcus</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Pneumoniae</w:t>
            </w:r>
            <w:proofErr w:type="spellEnd"/>
            <w:r w:rsidRPr="00BD2A01">
              <w:rPr>
                <w:rFonts w:ascii="Montserrat" w:eastAsia="Times New Roman" w:hAnsi="Montserrat" w:cs="Times New Roman"/>
                <w:sz w:val="18"/>
                <w:szCs w:val="18"/>
              </w:rPr>
              <w:t xml:space="preserve"> En Orina</w:t>
            </w:r>
          </w:p>
        </w:tc>
        <w:tc>
          <w:tcPr>
            <w:tcW w:w="5103" w:type="dxa"/>
            <w:tcBorders>
              <w:top w:val="nil"/>
              <w:left w:val="nil"/>
              <w:bottom w:val="single" w:sz="4" w:space="0" w:color="auto"/>
              <w:right w:val="single" w:sz="4" w:space="0" w:color="auto"/>
            </w:tcBorders>
            <w:shd w:val="clear" w:color="auto" w:fill="auto"/>
            <w:vAlign w:val="bottom"/>
          </w:tcPr>
          <w:p w14:paraId="6EA6D448" w14:textId="63C465C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C6CBE0B"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0C5C1FB" w14:textId="0081CC6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40.25A.201</w:t>
            </w:r>
          </w:p>
        </w:tc>
        <w:tc>
          <w:tcPr>
            <w:tcW w:w="3260" w:type="dxa"/>
            <w:tcBorders>
              <w:top w:val="nil"/>
              <w:left w:val="nil"/>
              <w:bottom w:val="single" w:sz="4" w:space="0" w:color="auto"/>
              <w:right w:val="single" w:sz="4" w:space="0" w:color="auto"/>
            </w:tcBorders>
            <w:shd w:val="clear" w:color="auto" w:fill="auto"/>
            <w:vAlign w:val="center"/>
          </w:tcPr>
          <w:p w14:paraId="2DAF9932" w14:textId="0E8B52F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Antígeno Fecal De Adenovirus</w:t>
            </w:r>
          </w:p>
        </w:tc>
        <w:tc>
          <w:tcPr>
            <w:tcW w:w="5103" w:type="dxa"/>
            <w:tcBorders>
              <w:top w:val="nil"/>
              <w:left w:val="nil"/>
              <w:bottom w:val="single" w:sz="4" w:space="0" w:color="auto"/>
              <w:right w:val="single" w:sz="4" w:space="0" w:color="auto"/>
            </w:tcBorders>
            <w:shd w:val="clear" w:color="auto" w:fill="auto"/>
            <w:vAlign w:val="bottom"/>
          </w:tcPr>
          <w:p w14:paraId="4494D2EE" w14:textId="11FB063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5F32791"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2C36DB6" w14:textId="6629E5D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40.25A.202</w:t>
            </w:r>
          </w:p>
        </w:tc>
        <w:tc>
          <w:tcPr>
            <w:tcW w:w="3260" w:type="dxa"/>
            <w:tcBorders>
              <w:top w:val="nil"/>
              <w:left w:val="nil"/>
              <w:bottom w:val="single" w:sz="4" w:space="0" w:color="auto"/>
              <w:right w:val="single" w:sz="4" w:space="0" w:color="auto"/>
            </w:tcBorders>
            <w:shd w:val="clear" w:color="auto" w:fill="auto"/>
            <w:vAlign w:val="center"/>
          </w:tcPr>
          <w:p w14:paraId="6E549E0E" w14:textId="7064908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Antígeno Hla-B27</w:t>
            </w:r>
          </w:p>
        </w:tc>
        <w:tc>
          <w:tcPr>
            <w:tcW w:w="5103" w:type="dxa"/>
            <w:tcBorders>
              <w:top w:val="nil"/>
              <w:left w:val="nil"/>
              <w:bottom w:val="single" w:sz="4" w:space="0" w:color="auto"/>
              <w:right w:val="single" w:sz="4" w:space="0" w:color="auto"/>
            </w:tcBorders>
            <w:shd w:val="clear" w:color="auto" w:fill="auto"/>
            <w:vAlign w:val="bottom"/>
          </w:tcPr>
          <w:p w14:paraId="3F406F1B" w14:textId="5D0ABFB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833680A"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C41A776" w14:textId="006A0D2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40.25A.203</w:t>
            </w:r>
          </w:p>
        </w:tc>
        <w:tc>
          <w:tcPr>
            <w:tcW w:w="3260" w:type="dxa"/>
            <w:tcBorders>
              <w:top w:val="nil"/>
              <w:left w:val="nil"/>
              <w:bottom w:val="single" w:sz="4" w:space="0" w:color="auto"/>
              <w:right w:val="single" w:sz="4" w:space="0" w:color="auto"/>
            </w:tcBorders>
            <w:shd w:val="clear" w:color="auto" w:fill="auto"/>
            <w:vAlign w:val="center"/>
          </w:tcPr>
          <w:p w14:paraId="7DC24623" w14:textId="7F86543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Antígeno Vesical Urinario</w:t>
            </w:r>
          </w:p>
        </w:tc>
        <w:tc>
          <w:tcPr>
            <w:tcW w:w="5103" w:type="dxa"/>
            <w:tcBorders>
              <w:top w:val="nil"/>
              <w:left w:val="nil"/>
              <w:bottom w:val="single" w:sz="4" w:space="0" w:color="auto"/>
              <w:right w:val="single" w:sz="4" w:space="0" w:color="auto"/>
            </w:tcBorders>
            <w:shd w:val="clear" w:color="auto" w:fill="auto"/>
            <w:vAlign w:val="bottom"/>
          </w:tcPr>
          <w:p w14:paraId="210998B0" w14:textId="5F58FE9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BCDE531"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72B01C7" w14:textId="742CF6B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40.25A.204</w:t>
            </w:r>
          </w:p>
        </w:tc>
        <w:tc>
          <w:tcPr>
            <w:tcW w:w="3260" w:type="dxa"/>
            <w:tcBorders>
              <w:top w:val="nil"/>
              <w:left w:val="nil"/>
              <w:bottom w:val="single" w:sz="4" w:space="0" w:color="auto"/>
              <w:right w:val="single" w:sz="4" w:space="0" w:color="auto"/>
            </w:tcBorders>
            <w:shd w:val="clear" w:color="auto" w:fill="auto"/>
            <w:vAlign w:val="center"/>
          </w:tcPr>
          <w:p w14:paraId="07F00756" w14:textId="7C02E72F"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Aril</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Sulfatasa</w:t>
            </w:r>
            <w:proofErr w:type="spellEnd"/>
          </w:p>
        </w:tc>
        <w:tc>
          <w:tcPr>
            <w:tcW w:w="5103" w:type="dxa"/>
            <w:tcBorders>
              <w:top w:val="nil"/>
              <w:left w:val="nil"/>
              <w:bottom w:val="single" w:sz="4" w:space="0" w:color="auto"/>
              <w:right w:val="single" w:sz="4" w:space="0" w:color="auto"/>
            </w:tcBorders>
            <w:shd w:val="clear" w:color="auto" w:fill="auto"/>
            <w:vAlign w:val="bottom"/>
          </w:tcPr>
          <w:p w14:paraId="1E563221" w14:textId="166BE23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6678902"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4DE7466" w14:textId="43D1763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40.25A.205</w:t>
            </w:r>
          </w:p>
        </w:tc>
        <w:tc>
          <w:tcPr>
            <w:tcW w:w="3260" w:type="dxa"/>
            <w:tcBorders>
              <w:top w:val="nil"/>
              <w:left w:val="nil"/>
              <w:bottom w:val="single" w:sz="4" w:space="0" w:color="auto"/>
              <w:right w:val="single" w:sz="4" w:space="0" w:color="auto"/>
            </w:tcBorders>
            <w:shd w:val="clear" w:color="auto" w:fill="auto"/>
            <w:vAlign w:val="center"/>
          </w:tcPr>
          <w:p w14:paraId="75244099" w14:textId="55B05ACB"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Baciloscopía</w:t>
            </w:r>
            <w:proofErr w:type="spellEnd"/>
            <w:r w:rsidRPr="00BD2A01">
              <w:rPr>
                <w:rFonts w:ascii="Montserrat" w:eastAsia="Times New Roman" w:hAnsi="Montserrat" w:cs="Times New Roman"/>
                <w:sz w:val="18"/>
                <w:szCs w:val="18"/>
              </w:rPr>
              <w:t xml:space="preserve"> (1 Muestra)</w:t>
            </w:r>
          </w:p>
        </w:tc>
        <w:tc>
          <w:tcPr>
            <w:tcW w:w="5103" w:type="dxa"/>
            <w:tcBorders>
              <w:top w:val="nil"/>
              <w:left w:val="nil"/>
              <w:bottom w:val="single" w:sz="4" w:space="0" w:color="auto"/>
              <w:right w:val="single" w:sz="4" w:space="0" w:color="auto"/>
            </w:tcBorders>
            <w:shd w:val="clear" w:color="auto" w:fill="auto"/>
            <w:vAlign w:val="bottom"/>
          </w:tcPr>
          <w:p w14:paraId="0ACF1BBB" w14:textId="6997F68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163A660"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CFFF4C9" w14:textId="05D9C8F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40.25A.206</w:t>
            </w:r>
          </w:p>
        </w:tc>
        <w:tc>
          <w:tcPr>
            <w:tcW w:w="3260" w:type="dxa"/>
            <w:tcBorders>
              <w:top w:val="nil"/>
              <w:left w:val="nil"/>
              <w:bottom w:val="single" w:sz="4" w:space="0" w:color="auto"/>
              <w:right w:val="single" w:sz="4" w:space="0" w:color="auto"/>
            </w:tcBorders>
            <w:shd w:val="clear" w:color="auto" w:fill="auto"/>
            <w:vAlign w:val="center"/>
          </w:tcPr>
          <w:p w14:paraId="525E7B71" w14:textId="0EFFE52E"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Baciloscopía</w:t>
            </w:r>
            <w:proofErr w:type="spellEnd"/>
            <w:r w:rsidRPr="00BD2A01">
              <w:rPr>
                <w:rFonts w:ascii="Montserrat" w:eastAsia="Times New Roman" w:hAnsi="Montserrat" w:cs="Times New Roman"/>
                <w:sz w:val="18"/>
                <w:szCs w:val="18"/>
              </w:rPr>
              <w:t xml:space="preserve"> En Expectoración (3 Muestras)</w:t>
            </w:r>
          </w:p>
        </w:tc>
        <w:tc>
          <w:tcPr>
            <w:tcW w:w="5103" w:type="dxa"/>
            <w:tcBorders>
              <w:top w:val="nil"/>
              <w:left w:val="nil"/>
              <w:bottom w:val="single" w:sz="4" w:space="0" w:color="auto"/>
              <w:right w:val="single" w:sz="4" w:space="0" w:color="auto"/>
            </w:tcBorders>
            <w:shd w:val="clear" w:color="auto" w:fill="auto"/>
            <w:vAlign w:val="bottom"/>
          </w:tcPr>
          <w:p w14:paraId="0DB26F47" w14:textId="0A07DEB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6A854D7"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6F27177" w14:textId="6AF702F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40.25A.207</w:t>
            </w:r>
          </w:p>
        </w:tc>
        <w:tc>
          <w:tcPr>
            <w:tcW w:w="3260" w:type="dxa"/>
            <w:tcBorders>
              <w:top w:val="nil"/>
              <w:left w:val="nil"/>
              <w:bottom w:val="single" w:sz="4" w:space="0" w:color="auto"/>
              <w:right w:val="single" w:sz="4" w:space="0" w:color="auto"/>
            </w:tcBorders>
            <w:shd w:val="clear" w:color="auto" w:fill="auto"/>
            <w:vAlign w:val="center"/>
          </w:tcPr>
          <w:p w14:paraId="0DF7ABBD" w14:textId="213AAA2F"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Baciloscopía</w:t>
            </w:r>
            <w:proofErr w:type="spellEnd"/>
            <w:r w:rsidRPr="00BD2A01">
              <w:rPr>
                <w:rFonts w:ascii="Montserrat" w:eastAsia="Times New Roman" w:hAnsi="Montserrat" w:cs="Times New Roman"/>
                <w:sz w:val="18"/>
                <w:szCs w:val="18"/>
              </w:rPr>
              <w:t xml:space="preserve"> En Líquido Orgánico</w:t>
            </w:r>
          </w:p>
        </w:tc>
        <w:tc>
          <w:tcPr>
            <w:tcW w:w="5103" w:type="dxa"/>
            <w:tcBorders>
              <w:top w:val="nil"/>
              <w:left w:val="nil"/>
              <w:bottom w:val="single" w:sz="4" w:space="0" w:color="auto"/>
              <w:right w:val="single" w:sz="4" w:space="0" w:color="auto"/>
            </w:tcBorders>
            <w:shd w:val="clear" w:color="auto" w:fill="auto"/>
            <w:vAlign w:val="bottom"/>
          </w:tcPr>
          <w:p w14:paraId="71842C67" w14:textId="629F93B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1141E6E"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2CBABD3" w14:textId="1EF351C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lastRenderedPageBreak/>
              <w:t>40.25A.208</w:t>
            </w:r>
          </w:p>
        </w:tc>
        <w:tc>
          <w:tcPr>
            <w:tcW w:w="3260" w:type="dxa"/>
            <w:tcBorders>
              <w:top w:val="nil"/>
              <w:left w:val="nil"/>
              <w:bottom w:val="single" w:sz="4" w:space="0" w:color="auto"/>
              <w:right w:val="single" w:sz="4" w:space="0" w:color="auto"/>
            </w:tcBorders>
            <w:shd w:val="clear" w:color="auto" w:fill="auto"/>
            <w:vAlign w:val="center"/>
          </w:tcPr>
          <w:p w14:paraId="4A8B90E6" w14:textId="77957896"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Baciloscopía</w:t>
            </w:r>
            <w:proofErr w:type="spellEnd"/>
            <w:r w:rsidRPr="00BD2A01">
              <w:rPr>
                <w:rFonts w:ascii="Montserrat" w:eastAsia="Times New Roman" w:hAnsi="Montserrat" w:cs="Times New Roman"/>
                <w:sz w:val="18"/>
                <w:szCs w:val="18"/>
              </w:rPr>
              <w:t xml:space="preserve"> En Semen (1 Muestra)</w:t>
            </w:r>
          </w:p>
        </w:tc>
        <w:tc>
          <w:tcPr>
            <w:tcW w:w="5103" w:type="dxa"/>
            <w:tcBorders>
              <w:top w:val="nil"/>
              <w:left w:val="nil"/>
              <w:bottom w:val="single" w:sz="4" w:space="0" w:color="auto"/>
              <w:right w:val="single" w:sz="4" w:space="0" w:color="auto"/>
            </w:tcBorders>
            <w:shd w:val="clear" w:color="auto" w:fill="auto"/>
            <w:vAlign w:val="bottom"/>
          </w:tcPr>
          <w:p w14:paraId="674299D3" w14:textId="3C401A4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D9CB1EA"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BE00F37" w14:textId="023C5B4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40.25A.209</w:t>
            </w:r>
          </w:p>
        </w:tc>
        <w:tc>
          <w:tcPr>
            <w:tcW w:w="3260" w:type="dxa"/>
            <w:tcBorders>
              <w:top w:val="nil"/>
              <w:left w:val="nil"/>
              <w:bottom w:val="single" w:sz="4" w:space="0" w:color="auto"/>
              <w:right w:val="single" w:sz="4" w:space="0" w:color="auto"/>
            </w:tcBorders>
            <w:shd w:val="clear" w:color="auto" w:fill="auto"/>
            <w:vAlign w:val="center"/>
          </w:tcPr>
          <w:p w14:paraId="5DB4A618" w14:textId="60866B96"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Baciloscopía</w:t>
            </w:r>
            <w:proofErr w:type="spellEnd"/>
            <w:r w:rsidRPr="00BD2A01">
              <w:rPr>
                <w:rFonts w:ascii="Montserrat" w:eastAsia="Times New Roman" w:hAnsi="Montserrat" w:cs="Times New Roman"/>
                <w:sz w:val="18"/>
                <w:szCs w:val="18"/>
              </w:rPr>
              <w:t xml:space="preserve"> En Semen (3 Muestras)</w:t>
            </w:r>
          </w:p>
        </w:tc>
        <w:tc>
          <w:tcPr>
            <w:tcW w:w="5103" w:type="dxa"/>
            <w:tcBorders>
              <w:top w:val="nil"/>
              <w:left w:val="nil"/>
              <w:bottom w:val="single" w:sz="4" w:space="0" w:color="auto"/>
              <w:right w:val="single" w:sz="4" w:space="0" w:color="auto"/>
            </w:tcBorders>
            <w:shd w:val="clear" w:color="auto" w:fill="auto"/>
            <w:vAlign w:val="bottom"/>
          </w:tcPr>
          <w:p w14:paraId="7654C87F" w14:textId="1FDA4D9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51CAB137"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F62288F" w14:textId="14DE3F4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40.25A.210</w:t>
            </w:r>
          </w:p>
        </w:tc>
        <w:tc>
          <w:tcPr>
            <w:tcW w:w="3260" w:type="dxa"/>
            <w:tcBorders>
              <w:top w:val="nil"/>
              <w:left w:val="nil"/>
              <w:bottom w:val="single" w:sz="4" w:space="0" w:color="auto"/>
              <w:right w:val="single" w:sz="4" w:space="0" w:color="auto"/>
            </w:tcBorders>
            <w:shd w:val="clear" w:color="auto" w:fill="auto"/>
            <w:vAlign w:val="center"/>
          </w:tcPr>
          <w:p w14:paraId="23BAEBE3" w14:textId="2D2ED9A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Sodio En Orina Al Azar</w:t>
            </w:r>
          </w:p>
        </w:tc>
        <w:tc>
          <w:tcPr>
            <w:tcW w:w="5103" w:type="dxa"/>
            <w:tcBorders>
              <w:top w:val="nil"/>
              <w:left w:val="nil"/>
              <w:bottom w:val="single" w:sz="4" w:space="0" w:color="auto"/>
              <w:right w:val="single" w:sz="4" w:space="0" w:color="auto"/>
            </w:tcBorders>
            <w:shd w:val="clear" w:color="auto" w:fill="auto"/>
            <w:vAlign w:val="bottom"/>
          </w:tcPr>
          <w:p w14:paraId="54F839B5" w14:textId="796047A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3A0972C8"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7FD6A5D" w14:textId="7DAA0B7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40.25A.211</w:t>
            </w:r>
          </w:p>
        </w:tc>
        <w:tc>
          <w:tcPr>
            <w:tcW w:w="3260" w:type="dxa"/>
            <w:tcBorders>
              <w:top w:val="nil"/>
              <w:left w:val="nil"/>
              <w:bottom w:val="single" w:sz="4" w:space="0" w:color="auto"/>
              <w:right w:val="single" w:sz="4" w:space="0" w:color="auto"/>
            </w:tcBorders>
            <w:shd w:val="clear" w:color="auto" w:fill="auto"/>
            <w:vAlign w:val="center"/>
          </w:tcPr>
          <w:p w14:paraId="7FE65463" w14:textId="7F87A63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Sodio En Orina De 24 H</w:t>
            </w:r>
          </w:p>
        </w:tc>
        <w:tc>
          <w:tcPr>
            <w:tcW w:w="5103" w:type="dxa"/>
            <w:tcBorders>
              <w:top w:val="nil"/>
              <w:left w:val="nil"/>
              <w:bottom w:val="single" w:sz="4" w:space="0" w:color="auto"/>
              <w:right w:val="single" w:sz="4" w:space="0" w:color="auto"/>
            </w:tcBorders>
            <w:shd w:val="clear" w:color="auto" w:fill="auto"/>
            <w:vAlign w:val="bottom"/>
          </w:tcPr>
          <w:p w14:paraId="42405BAA" w14:textId="12010DF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57FF144F"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7853D53" w14:textId="4D8158D4"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40.25A.212</w:t>
            </w:r>
          </w:p>
        </w:tc>
        <w:tc>
          <w:tcPr>
            <w:tcW w:w="3260" w:type="dxa"/>
            <w:tcBorders>
              <w:top w:val="nil"/>
              <w:left w:val="nil"/>
              <w:bottom w:val="single" w:sz="4" w:space="0" w:color="auto"/>
              <w:right w:val="single" w:sz="4" w:space="0" w:color="auto"/>
            </w:tcBorders>
            <w:shd w:val="clear" w:color="auto" w:fill="auto"/>
            <w:vAlign w:val="center"/>
          </w:tcPr>
          <w:p w14:paraId="6D8E4462" w14:textId="76399B4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Somatomedina C</w:t>
            </w:r>
          </w:p>
        </w:tc>
        <w:tc>
          <w:tcPr>
            <w:tcW w:w="5103" w:type="dxa"/>
            <w:tcBorders>
              <w:top w:val="nil"/>
              <w:left w:val="nil"/>
              <w:bottom w:val="single" w:sz="4" w:space="0" w:color="auto"/>
              <w:right w:val="single" w:sz="4" w:space="0" w:color="auto"/>
            </w:tcBorders>
            <w:shd w:val="clear" w:color="auto" w:fill="auto"/>
            <w:vAlign w:val="bottom"/>
          </w:tcPr>
          <w:p w14:paraId="05E25C64" w14:textId="1B06B99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35B8A2ED"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FBB0C70" w14:textId="6C0B157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40.25A.213</w:t>
            </w:r>
          </w:p>
        </w:tc>
        <w:tc>
          <w:tcPr>
            <w:tcW w:w="3260" w:type="dxa"/>
            <w:tcBorders>
              <w:top w:val="nil"/>
              <w:left w:val="nil"/>
              <w:bottom w:val="single" w:sz="4" w:space="0" w:color="auto"/>
              <w:right w:val="single" w:sz="4" w:space="0" w:color="auto"/>
            </w:tcBorders>
            <w:shd w:val="clear" w:color="auto" w:fill="auto"/>
            <w:vAlign w:val="center"/>
          </w:tcPr>
          <w:p w14:paraId="75D91A8C" w14:textId="0042A1B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 xml:space="preserve">Subclases De </w:t>
            </w:r>
            <w:proofErr w:type="spellStart"/>
            <w:r w:rsidRPr="00BD2A01">
              <w:rPr>
                <w:rFonts w:ascii="Montserrat" w:eastAsia="Times New Roman" w:hAnsi="Montserrat" w:cs="Times New Roman"/>
                <w:sz w:val="18"/>
                <w:szCs w:val="18"/>
              </w:rPr>
              <w:t>Igg</w:t>
            </w:r>
            <w:proofErr w:type="spellEnd"/>
          </w:p>
        </w:tc>
        <w:tc>
          <w:tcPr>
            <w:tcW w:w="5103" w:type="dxa"/>
            <w:tcBorders>
              <w:top w:val="nil"/>
              <w:left w:val="nil"/>
              <w:bottom w:val="single" w:sz="4" w:space="0" w:color="auto"/>
              <w:right w:val="single" w:sz="4" w:space="0" w:color="auto"/>
            </w:tcBorders>
            <w:shd w:val="clear" w:color="auto" w:fill="auto"/>
            <w:vAlign w:val="bottom"/>
          </w:tcPr>
          <w:p w14:paraId="24DC626D" w14:textId="1742A12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93CED6B"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C4C6779" w14:textId="722D2D6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40.25A.214</w:t>
            </w:r>
          </w:p>
        </w:tc>
        <w:tc>
          <w:tcPr>
            <w:tcW w:w="3260" w:type="dxa"/>
            <w:tcBorders>
              <w:top w:val="nil"/>
              <w:left w:val="nil"/>
              <w:bottom w:val="single" w:sz="4" w:space="0" w:color="auto"/>
              <w:right w:val="single" w:sz="4" w:space="0" w:color="auto"/>
            </w:tcBorders>
            <w:shd w:val="clear" w:color="auto" w:fill="auto"/>
            <w:vAlign w:val="center"/>
          </w:tcPr>
          <w:p w14:paraId="4A2A72C9" w14:textId="4A34E27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Sulfonilureas (Tamizaje)</w:t>
            </w:r>
          </w:p>
        </w:tc>
        <w:tc>
          <w:tcPr>
            <w:tcW w:w="5103" w:type="dxa"/>
            <w:tcBorders>
              <w:top w:val="nil"/>
              <w:left w:val="nil"/>
              <w:bottom w:val="single" w:sz="4" w:space="0" w:color="auto"/>
              <w:right w:val="single" w:sz="4" w:space="0" w:color="auto"/>
            </w:tcBorders>
            <w:shd w:val="clear" w:color="auto" w:fill="auto"/>
            <w:vAlign w:val="bottom"/>
          </w:tcPr>
          <w:p w14:paraId="59825D2A" w14:textId="69E16EF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91D97AD"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16D27EB" w14:textId="086AAAE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40.25A.215</w:t>
            </w:r>
          </w:p>
        </w:tc>
        <w:tc>
          <w:tcPr>
            <w:tcW w:w="3260" w:type="dxa"/>
            <w:tcBorders>
              <w:top w:val="nil"/>
              <w:left w:val="nil"/>
              <w:bottom w:val="single" w:sz="4" w:space="0" w:color="auto"/>
              <w:right w:val="single" w:sz="4" w:space="0" w:color="auto"/>
            </w:tcBorders>
            <w:shd w:val="clear" w:color="auto" w:fill="auto"/>
            <w:vAlign w:val="center"/>
          </w:tcPr>
          <w:p w14:paraId="43A13A90" w14:textId="7F2A7FE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T3 Reversa</w:t>
            </w:r>
          </w:p>
        </w:tc>
        <w:tc>
          <w:tcPr>
            <w:tcW w:w="5103" w:type="dxa"/>
            <w:tcBorders>
              <w:top w:val="nil"/>
              <w:left w:val="nil"/>
              <w:bottom w:val="single" w:sz="4" w:space="0" w:color="auto"/>
              <w:right w:val="single" w:sz="4" w:space="0" w:color="auto"/>
            </w:tcBorders>
            <w:shd w:val="clear" w:color="auto" w:fill="auto"/>
            <w:vAlign w:val="bottom"/>
          </w:tcPr>
          <w:p w14:paraId="1B507823" w14:textId="1C7AD9E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052F9C5"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F50B431" w14:textId="30054F8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40.25A.216</w:t>
            </w:r>
          </w:p>
        </w:tc>
        <w:tc>
          <w:tcPr>
            <w:tcW w:w="3260" w:type="dxa"/>
            <w:tcBorders>
              <w:top w:val="nil"/>
              <w:left w:val="nil"/>
              <w:bottom w:val="single" w:sz="4" w:space="0" w:color="auto"/>
              <w:right w:val="single" w:sz="4" w:space="0" w:color="auto"/>
            </w:tcBorders>
            <w:shd w:val="clear" w:color="auto" w:fill="auto"/>
            <w:vAlign w:val="center"/>
          </w:tcPr>
          <w:p w14:paraId="561DAED1" w14:textId="56C7B54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Tamiz Neonatal</w:t>
            </w:r>
          </w:p>
        </w:tc>
        <w:tc>
          <w:tcPr>
            <w:tcW w:w="5103" w:type="dxa"/>
            <w:tcBorders>
              <w:top w:val="nil"/>
              <w:left w:val="nil"/>
              <w:bottom w:val="single" w:sz="4" w:space="0" w:color="auto"/>
              <w:right w:val="single" w:sz="4" w:space="0" w:color="auto"/>
            </w:tcBorders>
            <w:shd w:val="clear" w:color="auto" w:fill="auto"/>
            <w:vAlign w:val="bottom"/>
          </w:tcPr>
          <w:p w14:paraId="4BC85ADF" w14:textId="4681F4C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0225C23"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A44F5D2" w14:textId="02975E0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40.25A.217</w:t>
            </w:r>
          </w:p>
        </w:tc>
        <w:tc>
          <w:tcPr>
            <w:tcW w:w="3260" w:type="dxa"/>
            <w:tcBorders>
              <w:top w:val="nil"/>
              <w:left w:val="nil"/>
              <w:bottom w:val="single" w:sz="4" w:space="0" w:color="auto"/>
              <w:right w:val="single" w:sz="4" w:space="0" w:color="auto"/>
            </w:tcBorders>
            <w:shd w:val="clear" w:color="auto" w:fill="auto"/>
            <w:vAlign w:val="center"/>
          </w:tcPr>
          <w:p w14:paraId="729771C5" w14:textId="03FF7BE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Tiempo De Sangrado</w:t>
            </w:r>
          </w:p>
        </w:tc>
        <w:tc>
          <w:tcPr>
            <w:tcW w:w="5103" w:type="dxa"/>
            <w:tcBorders>
              <w:top w:val="nil"/>
              <w:left w:val="nil"/>
              <w:bottom w:val="single" w:sz="4" w:space="0" w:color="auto"/>
              <w:right w:val="single" w:sz="4" w:space="0" w:color="auto"/>
            </w:tcBorders>
            <w:shd w:val="clear" w:color="auto" w:fill="auto"/>
            <w:vAlign w:val="bottom"/>
          </w:tcPr>
          <w:p w14:paraId="36F495C4" w14:textId="7B401CD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711CD02"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135A60D" w14:textId="659F341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40.25A.218</w:t>
            </w:r>
          </w:p>
        </w:tc>
        <w:tc>
          <w:tcPr>
            <w:tcW w:w="3260" w:type="dxa"/>
            <w:tcBorders>
              <w:top w:val="nil"/>
              <w:left w:val="nil"/>
              <w:bottom w:val="single" w:sz="4" w:space="0" w:color="auto"/>
              <w:right w:val="single" w:sz="4" w:space="0" w:color="auto"/>
            </w:tcBorders>
            <w:shd w:val="clear" w:color="auto" w:fill="auto"/>
            <w:vAlign w:val="center"/>
          </w:tcPr>
          <w:p w14:paraId="222FF374" w14:textId="279F53A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Tinción De Gram</w:t>
            </w:r>
          </w:p>
        </w:tc>
        <w:tc>
          <w:tcPr>
            <w:tcW w:w="5103" w:type="dxa"/>
            <w:tcBorders>
              <w:top w:val="nil"/>
              <w:left w:val="nil"/>
              <w:bottom w:val="single" w:sz="4" w:space="0" w:color="auto"/>
              <w:right w:val="single" w:sz="4" w:space="0" w:color="auto"/>
            </w:tcBorders>
            <w:shd w:val="clear" w:color="auto" w:fill="auto"/>
            <w:vAlign w:val="bottom"/>
          </w:tcPr>
          <w:p w14:paraId="249B5B7F" w14:textId="265988C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927AF01"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0F2B693" w14:textId="53E058C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40.25A.219</w:t>
            </w:r>
          </w:p>
        </w:tc>
        <w:tc>
          <w:tcPr>
            <w:tcW w:w="3260" w:type="dxa"/>
            <w:tcBorders>
              <w:top w:val="nil"/>
              <w:left w:val="nil"/>
              <w:bottom w:val="single" w:sz="4" w:space="0" w:color="auto"/>
              <w:right w:val="single" w:sz="4" w:space="0" w:color="auto"/>
            </w:tcBorders>
            <w:shd w:val="clear" w:color="auto" w:fill="auto"/>
            <w:vAlign w:val="center"/>
          </w:tcPr>
          <w:p w14:paraId="7A52C7CB" w14:textId="60BBF15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Tinción Tinta China</w:t>
            </w:r>
          </w:p>
        </w:tc>
        <w:tc>
          <w:tcPr>
            <w:tcW w:w="5103" w:type="dxa"/>
            <w:tcBorders>
              <w:top w:val="nil"/>
              <w:left w:val="nil"/>
              <w:bottom w:val="single" w:sz="4" w:space="0" w:color="auto"/>
              <w:right w:val="single" w:sz="4" w:space="0" w:color="auto"/>
            </w:tcBorders>
            <w:shd w:val="clear" w:color="auto" w:fill="auto"/>
            <w:vAlign w:val="bottom"/>
          </w:tcPr>
          <w:p w14:paraId="54C79EE6" w14:textId="25265EEA"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454C71D4"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2717DD9" w14:textId="4C13F55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40.25A.220</w:t>
            </w:r>
          </w:p>
        </w:tc>
        <w:tc>
          <w:tcPr>
            <w:tcW w:w="3260" w:type="dxa"/>
            <w:tcBorders>
              <w:top w:val="nil"/>
              <w:left w:val="nil"/>
              <w:bottom w:val="single" w:sz="4" w:space="0" w:color="auto"/>
              <w:right w:val="single" w:sz="4" w:space="0" w:color="auto"/>
            </w:tcBorders>
            <w:shd w:val="clear" w:color="auto" w:fill="auto"/>
            <w:vAlign w:val="center"/>
          </w:tcPr>
          <w:p w14:paraId="66F5C86B" w14:textId="34B835F8"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Tiroxina Unida A Globulina</w:t>
            </w:r>
          </w:p>
        </w:tc>
        <w:tc>
          <w:tcPr>
            <w:tcW w:w="5103" w:type="dxa"/>
            <w:tcBorders>
              <w:top w:val="nil"/>
              <w:left w:val="nil"/>
              <w:bottom w:val="single" w:sz="4" w:space="0" w:color="auto"/>
              <w:right w:val="single" w:sz="4" w:space="0" w:color="auto"/>
            </w:tcBorders>
            <w:shd w:val="clear" w:color="auto" w:fill="auto"/>
            <w:vAlign w:val="bottom"/>
          </w:tcPr>
          <w:p w14:paraId="7E16A1DC" w14:textId="19FB2E6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0A8719CB"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0B7A410" w14:textId="542F1D6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40.25A.221</w:t>
            </w:r>
          </w:p>
        </w:tc>
        <w:tc>
          <w:tcPr>
            <w:tcW w:w="3260" w:type="dxa"/>
            <w:tcBorders>
              <w:top w:val="nil"/>
              <w:left w:val="nil"/>
              <w:bottom w:val="single" w:sz="4" w:space="0" w:color="auto"/>
              <w:right w:val="single" w:sz="4" w:space="0" w:color="auto"/>
            </w:tcBorders>
            <w:shd w:val="clear" w:color="auto" w:fill="auto"/>
            <w:vAlign w:val="center"/>
          </w:tcPr>
          <w:p w14:paraId="401DCFAE" w14:textId="2E889E7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Topiramato</w:t>
            </w:r>
          </w:p>
        </w:tc>
        <w:tc>
          <w:tcPr>
            <w:tcW w:w="5103" w:type="dxa"/>
            <w:tcBorders>
              <w:top w:val="nil"/>
              <w:left w:val="nil"/>
              <w:bottom w:val="single" w:sz="4" w:space="0" w:color="auto"/>
              <w:right w:val="single" w:sz="4" w:space="0" w:color="auto"/>
            </w:tcBorders>
            <w:shd w:val="clear" w:color="auto" w:fill="auto"/>
            <w:vAlign w:val="bottom"/>
          </w:tcPr>
          <w:p w14:paraId="52B52631" w14:textId="4A32FF3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39315B1C"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BF53B1D" w14:textId="217684C1"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40.25A.222</w:t>
            </w:r>
          </w:p>
        </w:tc>
        <w:tc>
          <w:tcPr>
            <w:tcW w:w="3260" w:type="dxa"/>
            <w:tcBorders>
              <w:top w:val="nil"/>
              <w:left w:val="nil"/>
              <w:bottom w:val="single" w:sz="4" w:space="0" w:color="auto"/>
              <w:right w:val="single" w:sz="4" w:space="0" w:color="auto"/>
            </w:tcBorders>
            <w:shd w:val="clear" w:color="auto" w:fill="auto"/>
            <w:vAlign w:val="center"/>
          </w:tcPr>
          <w:p w14:paraId="09E9B47C" w14:textId="5ACF9F6D"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Troponina I</w:t>
            </w:r>
          </w:p>
        </w:tc>
        <w:tc>
          <w:tcPr>
            <w:tcW w:w="5103" w:type="dxa"/>
            <w:tcBorders>
              <w:top w:val="nil"/>
              <w:left w:val="nil"/>
              <w:bottom w:val="single" w:sz="4" w:space="0" w:color="auto"/>
              <w:right w:val="single" w:sz="4" w:space="0" w:color="auto"/>
            </w:tcBorders>
            <w:shd w:val="clear" w:color="auto" w:fill="auto"/>
            <w:vAlign w:val="bottom"/>
          </w:tcPr>
          <w:p w14:paraId="65BDB0B7" w14:textId="6A24051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7819B7D1"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58119F6" w14:textId="02E4442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40.25A.223</w:t>
            </w:r>
          </w:p>
        </w:tc>
        <w:tc>
          <w:tcPr>
            <w:tcW w:w="3260" w:type="dxa"/>
            <w:tcBorders>
              <w:top w:val="nil"/>
              <w:left w:val="nil"/>
              <w:bottom w:val="single" w:sz="4" w:space="0" w:color="auto"/>
              <w:right w:val="single" w:sz="4" w:space="0" w:color="auto"/>
            </w:tcBorders>
            <w:shd w:val="clear" w:color="auto" w:fill="auto"/>
            <w:vAlign w:val="center"/>
          </w:tcPr>
          <w:p w14:paraId="34CDD593" w14:textId="0A179597" w:rsidR="0082008E" w:rsidRPr="0082008E" w:rsidRDefault="0082008E" w:rsidP="0082008E">
            <w:pPr>
              <w:pBdr>
                <w:top w:val="nil"/>
                <w:left w:val="nil"/>
                <w:bottom w:val="nil"/>
                <w:right w:val="nil"/>
                <w:between w:val="nil"/>
              </w:pBdr>
              <w:spacing w:after="0"/>
              <w:jc w:val="left"/>
              <w:rPr>
                <w:sz w:val="18"/>
                <w:szCs w:val="18"/>
              </w:rPr>
            </w:pPr>
            <w:proofErr w:type="spellStart"/>
            <w:r w:rsidRPr="00BD2A01">
              <w:rPr>
                <w:rFonts w:ascii="Montserrat" w:eastAsia="Times New Roman" w:hAnsi="Montserrat" w:cs="Times New Roman"/>
                <w:sz w:val="18"/>
                <w:szCs w:val="18"/>
              </w:rPr>
              <w:t>Trypanosoma</w:t>
            </w:r>
            <w:proofErr w:type="spellEnd"/>
            <w:r w:rsidRPr="00BD2A01">
              <w:rPr>
                <w:rFonts w:ascii="Montserrat" w:eastAsia="Times New Roman" w:hAnsi="Montserrat" w:cs="Times New Roman"/>
                <w:sz w:val="18"/>
                <w:szCs w:val="18"/>
              </w:rPr>
              <w:t xml:space="preserve"> </w:t>
            </w:r>
            <w:proofErr w:type="spellStart"/>
            <w:r w:rsidRPr="00BD2A01">
              <w:rPr>
                <w:rFonts w:ascii="Montserrat" w:eastAsia="Times New Roman" w:hAnsi="Montserrat" w:cs="Times New Roman"/>
                <w:sz w:val="18"/>
                <w:szCs w:val="18"/>
              </w:rPr>
              <w:t>Cruzi</w:t>
            </w:r>
            <w:proofErr w:type="spellEnd"/>
            <w:r w:rsidRPr="00BD2A01">
              <w:rPr>
                <w:rFonts w:ascii="Montserrat" w:eastAsia="Times New Roman" w:hAnsi="Montserrat" w:cs="Times New Roman"/>
                <w:sz w:val="18"/>
                <w:szCs w:val="18"/>
              </w:rPr>
              <w:t xml:space="preserve"> (Gota Gruesa)</w:t>
            </w:r>
          </w:p>
        </w:tc>
        <w:tc>
          <w:tcPr>
            <w:tcW w:w="5103" w:type="dxa"/>
            <w:tcBorders>
              <w:top w:val="nil"/>
              <w:left w:val="nil"/>
              <w:bottom w:val="single" w:sz="4" w:space="0" w:color="auto"/>
              <w:right w:val="single" w:sz="4" w:space="0" w:color="auto"/>
            </w:tcBorders>
            <w:shd w:val="clear" w:color="auto" w:fill="auto"/>
            <w:vAlign w:val="bottom"/>
          </w:tcPr>
          <w:p w14:paraId="57872EC2" w14:textId="45D27A4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4C8469E"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DADC9FC" w14:textId="36A9DE0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lastRenderedPageBreak/>
              <w:t>40.25A.224</w:t>
            </w:r>
          </w:p>
        </w:tc>
        <w:tc>
          <w:tcPr>
            <w:tcW w:w="3260" w:type="dxa"/>
            <w:tcBorders>
              <w:top w:val="nil"/>
              <w:left w:val="nil"/>
              <w:bottom w:val="single" w:sz="4" w:space="0" w:color="auto"/>
              <w:right w:val="single" w:sz="4" w:space="0" w:color="auto"/>
            </w:tcBorders>
            <w:shd w:val="clear" w:color="auto" w:fill="auto"/>
            <w:vAlign w:val="center"/>
          </w:tcPr>
          <w:p w14:paraId="5F2A822A" w14:textId="2DB6D6A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Vigabatrina</w:t>
            </w:r>
          </w:p>
        </w:tc>
        <w:tc>
          <w:tcPr>
            <w:tcW w:w="5103" w:type="dxa"/>
            <w:tcBorders>
              <w:top w:val="nil"/>
              <w:left w:val="nil"/>
              <w:bottom w:val="single" w:sz="4" w:space="0" w:color="auto"/>
              <w:right w:val="single" w:sz="4" w:space="0" w:color="auto"/>
            </w:tcBorders>
            <w:shd w:val="clear" w:color="auto" w:fill="auto"/>
            <w:vAlign w:val="bottom"/>
          </w:tcPr>
          <w:p w14:paraId="7CD0793E" w14:textId="5A56B6E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2D3A171"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24A086B" w14:textId="4BB30EF6"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40.25A.225</w:t>
            </w:r>
          </w:p>
        </w:tc>
        <w:tc>
          <w:tcPr>
            <w:tcW w:w="3260" w:type="dxa"/>
            <w:tcBorders>
              <w:top w:val="nil"/>
              <w:left w:val="nil"/>
              <w:bottom w:val="single" w:sz="4" w:space="0" w:color="auto"/>
              <w:right w:val="single" w:sz="4" w:space="0" w:color="auto"/>
            </w:tcBorders>
            <w:shd w:val="clear" w:color="auto" w:fill="auto"/>
            <w:vAlign w:val="center"/>
          </w:tcPr>
          <w:p w14:paraId="1D31D5BA" w14:textId="2F51CDCF"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Vitamina A (Retinol)</w:t>
            </w:r>
          </w:p>
        </w:tc>
        <w:tc>
          <w:tcPr>
            <w:tcW w:w="5103" w:type="dxa"/>
            <w:tcBorders>
              <w:top w:val="nil"/>
              <w:left w:val="nil"/>
              <w:bottom w:val="single" w:sz="4" w:space="0" w:color="auto"/>
              <w:right w:val="single" w:sz="4" w:space="0" w:color="auto"/>
            </w:tcBorders>
            <w:shd w:val="clear" w:color="auto" w:fill="auto"/>
            <w:vAlign w:val="bottom"/>
          </w:tcPr>
          <w:p w14:paraId="1BE106EE" w14:textId="70513AE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10A8908A"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BE542BF" w14:textId="774D1B9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40.25A.226</w:t>
            </w:r>
          </w:p>
        </w:tc>
        <w:tc>
          <w:tcPr>
            <w:tcW w:w="3260" w:type="dxa"/>
            <w:tcBorders>
              <w:top w:val="nil"/>
              <w:left w:val="nil"/>
              <w:bottom w:val="single" w:sz="4" w:space="0" w:color="auto"/>
              <w:right w:val="single" w:sz="4" w:space="0" w:color="auto"/>
            </w:tcBorders>
            <w:shd w:val="clear" w:color="auto" w:fill="auto"/>
            <w:vAlign w:val="center"/>
          </w:tcPr>
          <w:p w14:paraId="153E52EF" w14:textId="6429275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Vitamina B1(Tiamina)</w:t>
            </w:r>
          </w:p>
        </w:tc>
        <w:tc>
          <w:tcPr>
            <w:tcW w:w="5103" w:type="dxa"/>
            <w:tcBorders>
              <w:top w:val="nil"/>
              <w:left w:val="nil"/>
              <w:bottom w:val="single" w:sz="4" w:space="0" w:color="auto"/>
              <w:right w:val="single" w:sz="4" w:space="0" w:color="auto"/>
            </w:tcBorders>
            <w:shd w:val="clear" w:color="auto" w:fill="auto"/>
            <w:vAlign w:val="bottom"/>
          </w:tcPr>
          <w:p w14:paraId="1300617C" w14:textId="19D6C4D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59BDE656"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DBDC458" w14:textId="5F4B3C1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40.25A.227</w:t>
            </w:r>
          </w:p>
        </w:tc>
        <w:tc>
          <w:tcPr>
            <w:tcW w:w="3260" w:type="dxa"/>
            <w:tcBorders>
              <w:top w:val="nil"/>
              <w:left w:val="nil"/>
              <w:bottom w:val="single" w:sz="4" w:space="0" w:color="auto"/>
              <w:right w:val="single" w:sz="4" w:space="0" w:color="auto"/>
            </w:tcBorders>
            <w:shd w:val="clear" w:color="auto" w:fill="auto"/>
            <w:vAlign w:val="center"/>
          </w:tcPr>
          <w:p w14:paraId="64221F03" w14:textId="644CDDC0"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Vitamina B6</w:t>
            </w:r>
          </w:p>
        </w:tc>
        <w:tc>
          <w:tcPr>
            <w:tcW w:w="5103" w:type="dxa"/>
            <w:tcBorders>
              <w:top w:val="nil"/>
              <w:left w:val="nil"/>
              <w:bottom w:val="single" w:sz="4" w:space="0" w:color="auto"/>
              <w:right w:val="single" w:sz="4" w:space="0" w:color="auto"/>
            </w:tcBorders>
            <w:shd w:val="clear" w:color="auto" w:fill="auto"/>
            <w:vAlign w:val="bottom"/>
          </w:tcPr>
          <w:p w14:paraId="0C0C9507" w14:textId="73E3ECB5"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3B9DC1FB"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53A654E" w14:textId="09FCD36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40.25A.228</w:t>
            </w:r>
          </w:p>
        </w:tc>
        <w:tc>
          <w:tcPr>
            <w:tcW w:w="3260" w:type="dxa"/>
            <w:tcBorders>
              <w:top w:val="nil"/>
              <w:left w:val="nil"/>
              <w:bottom w:val="single" w:sz="4" w:space="0" w:color="auto"/>
              <w:right w:val="single" w:sz="4" w:space="0" w:color="auto"/>
            </w:tcBorders>
            <w:shd w:val="clear" w:color="auto" w:fill="auto"/>
            <w:vAlign w:val="center"/>
          </w:tcPr>
          <w:p w14:paraId="0C4D490A" w14:textId="4347667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Vitamina C (Ácido Ascórbico)</w:t>
            </w:r>
          </w:p>
        </w:tc>
        <w:tc>
          <w:tcPr>
            <w:tcW w:w="5103" w:type="dxa"/>
            <w:tcBorders>
              <w:top w:val="nil"/>
              <w:left w:val="nil"/>
              <w:bottom w:val="single" w:sz="4" w:space="0" w:color="auto"/>
              <w:right w:val="single" w:sz="4" w:space="0" w:color="auto"/>
            </w:tcBorders>
            <w:shd w:val="clear" w:color="auto" w:fill="auto"/>
            <w:vAlign w:val="bottom"/>
          </w:tcPr>
          <w:p w14:paraId="0BF7C719" w14:textId="2533D993"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2BD23C37"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E2780FE" w14:textId="512EA22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40.25A.229</w:t>
            </w:r>
          </w:p>
        </w:tc>
        <w:tc>
          <w:tcPr>
            <w:tcW w:w="3260" w:type="dxa"/>
            <w:tcBorders>
              <w:top w:val="nil"/>
              <w:left w:val="nil"/>
              <w:bottom w:val="single" w:sz="4" w:space="0" w:color="auto"/>
              <w:right w:val="single" w:sz="4" w:space="0" w:color="auto"/>
            </w:tcBorders>
            <w:shd w:val="clear" w:color="auto" w:fill="auto"/>
            <w:vAlign w:val="center"/>
          </w:tcPr>
          <w:p w14:paraId="3C8C5CB3" w14:textId="050FDCD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Vitamina E (Tocoferol)</w:t>
            </w:r>
          </w:p>
        </w:tc>
        <w:tc>
          <w:tcPr>
            <w:tcW w:w="5103" w:type="dxa"/>
            <w:tcBorders>
              <w:top w:val="nil"/>
              <w:left w:val="nil"/>
              <w:bottom w:val="single" w:sz="4" w:space="0" w:color="auto"/>
              <w:right w:val="single" w:sz="4" w:space="0" w:color="auto"/>
            </w:tcBorders>
            <w:shd w:val="clear" w:color="auto" w:fill="auto"/>
            <w:vAlign w:val="bottom"/>
          </w:tcPr>
          <w:p w14:paraId="6FCD235B" w14:textId="4C988ED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5FE839E9"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B5CE206" w14:textId="13AD4479"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40.25A.230</w:t>
            </w:r>
          </w:p>
        </w:tc>
        <w:tc>
          <w:tcPr>
            <w:tcW w:w="3260" w:type="dxa"/>
            <w:tcBorders>
              <w:top w:val="nil"/>
              <w:left w:val="nil"/>
              <w:bottom w:val="single" w:sz="4" w:space="0" w:color="auto"/>
              <w:right w:val="single" w:sz="4" w:space="0" w:color="auto"/>
            </w:tcBorders>
            <w:shd w:val="clear" w:color="auto" w:fill="auto"/>
            <w:vAlign w:val="center"/>
          </w:tcPr>
          <w:p w14:paraId="7557C410" w14:textId="7928926C"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Vitamina K</w:t>
            </w:r>
          </w:p>
        </w:tc>
        <w:tc>
          <w:tcPr>
            <w:tcW w:w="5103" w:type="dxa"/>
            <w:tcBorders>
              <w:top w:val="nil"/>
              <w:left w:val="nil"/>
              <w:bottom w:val="single" w:sz="4" w:space="0" w:color="auto"/>
              <w:right w:val="single" w:sz="4" w:space="0" w:color="auto"/>
            </w:tcBorders>
            <w:shd w:val="clear" w:color="auto" w:fill="auto"/>
            <w:vAlign w:val="bottom"/>
          </w:tcPr>
          <w:p w14:paraId="43098962" w14:textId="2486297B"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r w:rsidR="0082008E" w:rsidRPr="0082008E" w14:paraId="6B082CB7" w14:textId="77777777" w:rsidTr="00226A90">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B027A28" w14:textId="49F20B0E"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40.25A.231</w:t>
            </w:r>
          </w:p>
        </w:tc>
        <w:tc>
          <w:tcPr>
            <w:tcW w:w="3260" w:type="dxa"/>
            <w:tcBorders>
              <w:top w:val="nil"/>
              <w:left w:val="nil"/>
              <w:bottom w:val="single" w:sz="4" w:space="0" w:color="auto"/>
              <w:right w:val="single" w:sz="4" w:space="0" w:color="auto"/>
            </w:tcBorders>
            <w:shd w:val="clear" w:color="auto" w:fill="auto"/>
            <w:vAlign w:val="center"/>
          </w:tcPr>
          <w:p w14:paraId="59153A8E" w14:textId="659EFAD7"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Zinc En Orina</w:t>
            </w:r>
          </w:p>
        </w:tc>
        <w:tc>
          <w:tcPr>
            <w:tcW w:w="5103" w:type="dxa"/>
            <w:tcBorders>
              <w:top w:val="nil"/>
              <w:left w:val="nil"/>
              <w:bottom w:val="single" w:sz="4" w:space="0" w:color="auto"/>
              <w:right w:val="single" w:sz="4" w:space="0" w:color="auto"/>
            </w:tcBorders>
            <w:shd w:val="clear" w:color="auto" w:fill="auto"/>
            <w:vAlign w:val="bottom"/>
          </w:tcPr>
          <w:p w14:paraId="1E743454" w14:textId="1F09F362" w:rsidR="0082008E" w:rsidRPr="0082008E" w:rsidRDefault="0082008E" w:rsidP="0082008E">
            <w:pPr>
              <w:pBdr>
                <w:top w:val="nil"/>
                <w:left w:val="nil"/>
                <w:bottom w:val="nil"/>
                <w:right w:val="nil"/>
                <w:between w:val="nil"/>
              </w:pBdr>
              <w:spacing w:after="0"/>
              <w:jc w:val="left"/>
              <w:rPr>
                <w:sz w:val="18"/>
                <w:szCs w:val="18"/>
              </w:rPr>
            </w:pPr>
            <w:r w:rsidRPr="00BD2A01">
              <w:rPr>
                <w:rFonts w:ascii="Montserrat" w:eastAsia="Times New Roman" w:hAnsi="Montserrat" w:cs="Times New Roman"/>
                <w:sz w:val="18"/>
                <w:szCs w:val="18"/>
              </w:rPr>
              <w:t>Debe procesarse en sitio o enviar a Laboratorio de Referencia</w:t>
            </w:r>
          </w:p>
        </w:tc>
      </w:tr>
    </w:tbl>
    <w:p w14:paraId="0EF9FA46" w14:textId="77777777" w:rsidR="00D15C13" w:rsidRDefault="00D15C13" w:rsidP="00E67672">
      <w:pPr>
        <w:spacing w:after="240"/>
      </w:pPr>
    </w:p>
    <w:tbl>
      <w:tblPr>
        <w:tblStyle w:val="247"/>
        <w:tblW w:w="9776" w:type="dxa"/>
        <w:tblInd w:w="0" w:type="dxa"/>
        <w:tblLayout w:type="fixed"/>
        <w:tblLook w:val="0400" w:firstRow="0" w:lastRow="0" w:firstColumn="0" w:lastColumn="0" w:noHBand="0" w:noVBand="1"/>
      </w:tblPr>
      <w:tblGrid>
        <w:gridCol w:w="1413"/>
        <w:gridCol w:w="3260"/>
        <w:gridCol w:w="5103"/>
      </w:tblGrid>
      <w:tr w:rsidR="00037477" w:rsidRPr="0082008E" w14:paraId="7FF3F9B4" w14:textId="77777777" w:rsidTr="00BF136C">
        <w:trPr>
          <w:trHeight w:val="463"/>
          <w:tblHeader/>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45C9CB0" w14:textId="1151BF53" w:rsidR="00037477" w:rsidRPr="0082008E" w:rsidRDefault="00037477" w:rsidP="00BF136C">
            <w:pPr>
              <w:rPr>
                <w:rFonts w:ascii="Montserrat" w:hAnsi="Montserrat"/>
                <w:b/>
                <w:sz w:val="18"/>
                <w:szCs w:val="18"/>
              </w:rPr>
            </w:pPr>
            <w:r w:rsidRPr="0082008E">
              <w:rPr>
                <w:rFonts w:ascii="Montserrat" w:hAnsi="Montserrat"/>
                <w:b/>
                <w:sz w:val="18"/>
                <w:szCs w:val="18"/>
              </w:rPr>
              <w:t>Grupo 25</w:t>
            </w:r>
            <w:r>
              <w:rPr>
                <w:rFonts w:ascii="Montserrat" w:hAnsi="Montserrat"/>
                <w:b/>
                <w:sz w:val="18"/>
                <w:szCs w:val="18"/>
              </w:rPr>
              <w:t>B</w:t>
            </w:r>
            <w:r w:rsidRPr="0082008E">
              <w:rPr>
                <w:rFonts w:ascii="Montserrat" w:hAnsi="Montserrat"/>
                <w:b/>
                <w:sz w:val="18"/>
                <w:szCs w:val="18"/>
              </w:rPr>
              <w:t xml:space="preserve"> Pruebas de Alta Especialidad</w:t>
            </w:r>
            <w:r>
              <w:rPr>
                <w:rFonts w:ascii="Montserrat" w:hAnsi="Montserrat"/>
                <w:b/>
                <w:sz w:val="18"/>
                <w:szCs w:val="18"/>
              </w:rPr>
              <w:t xml:space="preserve"> (</w:t>
            </w:r>
            <w:r w:rsidR="007B7A2B">
              <w:rPr>
                <w:rFonts w:ascii="Montserrat" w:hAnsi="Montserrat"/>
                <w:b/>
                <w:sz w:val="18"/>
                <w:szCs w:val="18"/>
              </w:rPr>
              <w:t xml:space="preserve">para la partida del </w:t>
            </w:r>
            <w:r w:rsidRPr="0082008E">
              <w:rPr>
                <w:rFonts w:ascii="Montserrat" w:hAnsi="Montserrat"/>
                <w:b/>
                <w:sz w:val="18"/>
                <w:szCs w:val="18"/>
              </w:rPr>
              <w:t>HRAE</w:t>
            </w:r>
            <w:r w:rsidR="00137805">
              <w:rPr>
                <w:rFonts w:ascii="Montserrat" w:hAnsi="Montserrat"/>
                <w:b/>
                <w:sz w:val="18"/>
                <w:szCs w:val="18"/>
              </w:rPr>
              <w:t xml:space="preserve"> Oaxaca</w:t>
            </w:r>
            <w:r>
              <w:rPr>
                <w:rFonts w:ascii="Montserrat" w:hAnsi="Montserrat"/>
                <w:b/>
                <w:sz w:val="18"/>
                <w:szCs w:val="18"/>
              </w:rPr>
              <w:t>)</w:t>
            </w:r>
          </w:p>
        </w:tc>
      </w:tr>
      <w:tr w:rsidR="00037477" w:rsidRPr="0082008E" w14:paraId="449AE809" w14:textId="77777777" w:rsidTr="00BF136C">
        <w:trPr>
          <w:trHeight w:val="300"/>
          <w:tblHeader/>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4DBF7290" w14:textId="77777777" w:rsidR="00037477" w:rsidRPr="0082008E" w:rsidRDefault="00037477" w:rsidP="00BF136C">
            <w:pPr>
              <w:pBdr>
                <w:top w:val="nil"/>
                <w:left w:val="nil"/>
                <w:bottom w:val="nil"/>
                <w:right w:val="nil"/>
                <w:between w:val="nil"/>
              </w:pBdr>
              <w:spacing w:after="0"/>
              <w:jc w:val="left"/>
              <w:rPr>
                <w:rFonts w:ascii="Montserrat" w:hAnsi="Montserrat"/>
                <w:sz w:val="18"/>
                <w:szCs w:val="18"/>
              </w:rPr>
            </w:pPr>
            <w:r w:rsidRPr="0082008E">
              <w:rPr>
                <w:rFonts w:ascii="Montserrat" w:hAnsi="Montserrat"/>
                <w:sz w:val="18"/>
                <w:szCs w:val="18"/>
              </w:rPr>
              <w:t>Estudios incluidos:</w:t>
            </w:r>
          </w:p>
        </w:tc>
      </w:tr>
      <w:tr w:rsidR="00037477" w:rsidRPr="0082008E" w14:paraId="2D48D1C4" w14:textId="77777777" w:rsidTr="00BF136C">
        <w:trPr>
          <w:trHeight w:val="300"/>
          <w:tblHeader/>
        </w:trPr>
        <w:tc>
          <w:tcPr>
            <w:tcW w:w="141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5C4866D" w14:textId="77777777" w:rsidR="00037477" w:rsidRPr="0082008E" w:rsidRDefault="00037477" w:rsidP="00BF136C">
            <w:pPr>
              <w:pBdr>
                <w:top w:val="nil"/>
                <w:left w:val="nil"/>
                <w:bottom w:val="nil"/>
                <w:right w:val="nil"/>
                <w:between w:val="nil"/>
              </w:pBdr>
              <w:spacing w:after="0"/>
              <w:jc w:val="center"/>
              <w:rPr>
                <w:rFonts w:ascii="Montserrat" w:hAnsi="Montserrat"/>
                <w:b/>
                <w:sz w:val="18"/>
                <w:szCs w:val="18"/>
              </w:rPr>
            </w:pPr>
            <w:r w:rsidRPr="0082008E">
              <w:rPr>
                <w:rFonts w:ascii="Montserrat" w:hAnsi="Montserrat"/>
                <w:b/>
                <w:sz w:val="18"/>
                <w:szCs w:val="18"/>
              </w:rPr>
              <w:t xml:space="preserve"> Clave</w:t>
            </w:r>
          </w:p>
        </w:tc>
        <w:tc>
          <w:tcPr>
            <w:tcW w:w="3260" w:type="dxa"/>
            <w:tcBorders>
              <w:top w:val="single" w:sz="4" w:space="0" w:color="000000"/>
              <w:left w:val="nil"/>
              <w:bottom w:val="single" w:sz="4" w:space="0" w:color="000000"/>
              <w:right w:val="single" w:sz="4" w:space="0" w:color="000000"/>
            </w:tcBorders>
            <w:shd w:val="clear" w:color="auto" w:fill="D9D9D9"/>
            <w:vAlign w:val="center"/>
          </w:tcPr>
          <w:p w14:paraId="5F65BF50" w14:textId="77777777" w:rsidR="00037477" w:rsidRPr="0082008E" w:rsidRDefault="00037477" w:rsidP="00BF136C">
            <w:pPr>
              <w:pBdr>
                <w:top w:val="nil"/>
                <w:left w:val="nil"/>
                <w:bottom w:val="nil"/>
                <w:right w:val="nil"/>
                <w:between w:val="nil"/>
              </w:pBdr>
              <w:spacing w:after="0"/>
              <w:jc w:val="center"/>
              <w:rPr>
                <w:rFonts w:ascii="Montserrat" w:hAnsi="Montserrat"/>
                <w:b/>
                <w:sz w:val="18"/>
                <w:szCs w:val="18"/>
              </w:rPr>
            </w:pPr>
            <w:r w:rsidRPr="0082008E">
              <w:rPr>
                <w:rFonts w:ascii="Montserrat" w:hAnsi="Montserrat"/>
                <w:b/>
                <w:sz w:val="18"/>
                <w:szCs w:val="18"/>
              </w:rPr>
              <w:t>Nombre del Estudio</w:t>
            </w:r>
          </w:p>
        </w:tc>
        <w:tc>
          <w:tcPr>
            <w:tcW w:w="5103" w:type="dxa"/>
            <w:tcBorders>
              <w:top w:val="single" w:sz="4" w:space="0" w:color="000000"/>
              <w:left w:val="nil"/>
              <w:bottom w:val="single" w:sz="4" w:space="0" w:color="000000"/>
              <w:right w:val="single" w:sz="4" w:space="0" w:color="000000"/>
            </w:tcBorders>
            <w:shd w:val="clear" w:color="auto" w:fill="D9D9D9"/>
            <w:vAlign w:val="center"/>
          </w:tcPr>
          <w:p w14:paraId="5D695759" w14:textId="77777777" w:rsidR="00037477" w:rsidRPr="0082008E" w:rsidRDefault="00037477" w:rsidP="00BF136C">
            <w:pPr>
              <w:pBdr>
                <w:top w:val="nil"/>
                <w:left w:val="nil"/>
                <w:bottom w:val="nil"/>
                <w:right w:val="nil"/>
                <w:between w:val="nil"/>
              </w:pBdr>
              <w:spacing w:after="0"/>
              <w:jc w:val="center"/>
              <w:rPr>
                <w:rFonts w:ascii="Montserrat" w:hAnsi="Montserrat"/>
                <w:b/>
                <w:sz w:val="18"/>
                <w:szCs w:val="18"/>
              </w:rPr>
            </w:pPr>
            <w:r w:rsidRPr="0082008E">
              <w:rPr>
                <w:rFonts w:ascii="Montserrat" w:hAnsi="Montserrat"/>
                <w:b/>
                <w:sz w:val="18"/>
                <w:szCs w:val="18"/>
              </w:rPr>
              <w:t>Especificaciones</w:t>
            </w:r>
          </w:p>
        </w:tc>
      </w:tr>
      <w:tr w:rsidR="00A419E7" w:rsidRPr="0082008E" w14:paraId="454AEA17" w14:textId="77777777" w:rsidTr="00BF136C">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5DA41D46" w14:textId="66BF08A2" w:rsidR="00A419E7" w:rsidRPr="0082008E" w:rsidRDefault="00A419E7" w:rsidP="00A419E7">
            <w:pPr>
              <w:pBdr>
                <w:top w:val="nil"/>
                <w:left w:val="nil"/>
                <w:bottom w:val="nil"/>
                <w:right w:val="nil"/>
                <w:between w:val="nil"/>
              </w:pBdr>
              <w:spacing w:after="0"/>
              <w:jc w:val="left"/>
              <w:rPr>
                <w:rFonts w:ascii="Montserrat" w:hAnsi="Montserrat"/>
                <w:sz w:val="18"/>
                <w:szCs w:val="18"/>
              </w:rPr>
            </w:pPr>
            <w:r w:rsidRPr="00532EA3">
              <w:rPr>
                <w:rFonts w:ascii="Montserrat" w:eastAsia="Times New Roman" w:hAnsi="Montserrat" w:cs="Times New Roman"/>
                <w:sz w:val="18"/>
                <w:szCs w:val="18"/>
              </w:rPr>
              <w:t>40.25B.001</w:t>
            </w:r>
          </w:p>
        </w:tc>
        <w:tc>
          <w:tcPr>
            <w:tcW w:w="3260" w:type="dxa"/>
            <w:tcBorders>
              <w:top w:val="single" w:sz="4" w:space="0" w:color="auto"/>
              <w:left w:val="nil"/>
              <w:bottom w:val="single" w:sz="4" w:space="0" w:color="auto"/>
              <w:right w:val="single" w:sz="4" w:space="0" w:color="auto"/>
            </w:tcBorders>
            <w:shd w:val="clear" w:color="auto" w:fill="auto"/>
            <w:vAlign w:val="center"/>
          </w:tcPr>
          <w:p w14:paraId="7C03F4CC" w14:textId="700275B5" w:rsidR="00A419E7" w:rsidRPr="0082008E" w:rsidRDefault="00A419E7" w:rsidP="00A419E7">
            <w:pPr>
              <w:pBdr>
                <w:top w:val="nil"/>
                <w:left w:val="nil"/>
                <w:bottom w:val="nil"/>
                <w:right w:val="nil"/>
                <w:between w:val="nil"/>
              </w:pBdr>
              <w:spacing w:after="0"/>
              <w:jc w:val="left"/>
              <w:rPr>
                <w:rFonts w:ascii="Montserrat" w:hAnsi="Montserrat"/>
                <w:sz w:val="18"/>
                <w:szCs w:val="18"/>
              </w:rPr>
            </w:pPr>
            <w:r w:rsidRPr="00532EA3">
              <w:rPr>
                <w:rFonts w:ascii="Montserrat" w:eastAsia="Times New Roman" w:hAnsi="Montserrat" w:cs="Times New Roman"/>
                <w:sz w:val="18"/>
                <w:szCs w:val="18"/>
              </w:rPr>
              <w:t xml:space="preserve">SATURACION DE HIERRO </w:t>
            </w:r>
            <w:r w:rsidR="00EF0A15" w:rsidRPr="00532EA3">
              <w:rPr>
                <w:rFonts w:ascii="Montserrat" w:eastAsia="Times New Roman" w:hAnsi="Montserrat" w:cs="Times New Roman"/>
                <w:sz w:val="18"/>
                <w:szCs w:val="18"/>
              </w:rPr>
              <w:t>(</w:t>
            </w:r>
            <w:proofErr w:type="spellStart"/>
            <w:r w:rsidR="00EF0A15" w:rsidRPr="00532EA3">
              <w:rPr>
                <w:rFonts w:ascii="Montserrat" w:eastAsia="Times New Roman" w:hAnsi="Montserrat" w:cs="Times New Roman"/>
                <w:sz w:val="18"/>
                <w:szCs w:val="18"/>
              </w:rPr>
              <w:t>Dtibc</w:t>
            </w:r>
            <w:proofErr w:type="spellEnd"/>
            <w:r w:rsidR="00EF0A15" w:rsidRPr="00532EA3">
              <w:rPr>
                <w:rFonts w:ascii="Montserrat" w:eastAsia="Times New Roman" w:hAnsi="Montserrat" w:cs="Times New Roman"/>
                <w:sz w:val="18"/>
                <w:szCs w:val="18"/>
              </w:rPr>
              <w:t>)</w:t>
            </w:r>
          </w:p>
        </w:tc>
        <w:tc>
          <w:tcPr>
            <w:tcW w:w="5103" w:type="dxa"/>
            <w:tcBorders>
              <w:top w:val="single" w:sz="4" w:space="0" w:color="auto"/>
              <w:left w:val="nil"/>
              <w:bottom w:val="single" w:sz="4" w:space="0" w:color="auto"/>
              <w:right w:val="single" w:sz="4" w:space="0" w:color="auto"/>
            </w:tcBorders>
            <w:shd w:val="clear" w:color="auto" w:fill="auto"/>
            <w:vAlign w:val="bottom"/>
          </w:tcPr>
          <w:p w14:paraId="3ED3254E" w14:textId="2AB318A9" w:rsidR="00A419E7" w:rsidRPr="0082008E" w:rsidRDefault="00A419E7" w:rsidP="00A419E7">
            <w:pPr>
              <w:pBdr>
                <w:top w:val="nil"/>
                <w:left w:val="nil"/>
                <w:bottom w:val="nil"/>
                <w:right w:val="nil"/>
                <w:between w:val="nil"/>
              </w:pBdr>
              <w:spacing w:after="0"/>
              <w:jc w:val="left"/>
              <w:rPr>
                <w:rFonts w:ascii="Montserrat" w:hAnsi="Montserrat"/>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2A7AA94F"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6035C81" w14:textId="33C5CB9C"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40.25B.002</w:t>
            </w:r>
          </w:p>
        </w:tc>
        <w:tc>
          <w:tcPr>
            <w:tcW w:w="3260" w:type="dxa"/>
            <w:tcBorders>
              <w:top w:val="nil"/>
              <w:left w:val="nil"/>
              <w:bottom w:val="single" w:sz="4" w:space="0" w:color="auto"/>
              <w:right w:val="single" w:sz="4" w:space="0" w:color="auto"/>
            </w:tcBorders>
            <w:shd w:val="clear" w:color="auto" w:fill="auto"/>
            <w:vAlign w:val="center"/>
          </w:tcPr>
          <w:p w14:paraId="2A00AD23" w14:textId="7909FBA1" w:rsidR="00A419E7" w:rsidRPr="0082008E" w:rsidRDefault="00EF0A15" w:rsidP="00A419E7">
            <w:pPr>
              <w:pBdr>
                <w:top w:val="nil"/>
                <w:left w:val="nil"/>
                <w:bottom w:val="nil"/>
                <w:right w:val="nil"/>
                <w:between w:val="nil"/>
              </w:pBdr>
              <w:spacing w:after="0"/>
              <w:jc w:val="left"/>
              <w:rPr>
                <w:sz w:val="18"/>
                <w:szCs w:val="18"/>
              </w:rPr>
            </w:pPr>
            <w:proofErr w:type="spellStart"/>
            <w:r w:rsidRPr="00532EA3">
              <w:rPr>
                <w:rFonts w:ascii="Montserrat" w:eastAsia="Times New Roman" w:hAnsi="Montserrat" w:cs="Times New Roman"/>
                <w:sz w:val="18"/>
                <w:szCs w:val="18"/>
              </w:rPr>
              <w:t>Proteinas</w:t>
            </w:r>
            <w:proofErr w:type="spellEnd"/>
            <w:r w:rsidRPr="00532EA3">
              <w:rPr>
                <w:rFonts w:ascii="Montserrat" w:eastAsia="Times New Roman" w:hAnsi="Montserrat" w:cs="Times New Roman"/>
                <w:sz w:val="18"/>
                <w:szCs w:val="18"/>
              </w:rPr>
              <w:t xml:space="preserve"> En Orina</w:t>
            </w:r>
          </w:p>
        </w:tc>
        <w:tc>
          <w:tcPr>
            <w:tcW w:w="5103" w:type="dxa"/>
            <w:tcBorders>
              <w:top w:val="nil"/>
              <w:left w:val="nil"/>
              <w:bottom w:val="single" w:sz="4" w:space="0" w:color="auto"/>
              <w:right w:val="single" w:sz="4" w:space="0" w:color="auto"/>
            </w:tcBorders>
            <w:shd w:val="clear" w:color="auto" w:fill="auto"/>
            <w:vAlign w:val="bottom"/>
          </w:tcPr>
          <w:p w14:paraId="76FEDD3F" w14:textId="78255E60"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5C555A06"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EBDF312" w14:textId="4CA2706D"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40.25B.003</w:t>
            </w:r>
          </w:p>
        </w:tc>
        <w:tc>
          <w:tcPr>
            <w:tcW w:w="3260" w:type="dxa"/>
            <w:tcBorders>
              <w:top w:val="nil"/>
              <w:left w:val="nil"/>
              <w:bottom w:val="single" w:sz="4" w:space="0" w:color="auto"/>
              <w:right w:val="single" w:sz="4" w:space="0" w:color="auto"/>
            </w:tcBorders>
            <w:shd w:val="clear" w:color="auto" w:fill="auto"/>
            <w:vAlign w:val="center"/>
          </w:tcPr>
          <w:p w14:paraId="1822DC4C" w14:textId="25B174AD"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Ca 72-4</w:t>
            </w:r>
          </w:p>
        </w:tc>
        <w:tc>
          <w:tcPr>
            <w:tcW w:w="5103" w:type="dxa"/>
            <w:tcBorders>
              <w:top w:val="nil"/>
              <w:left w:val="nil"/>
              <w:bottom w:val="single" w:sz="4" w:space="0" w:color="auto"/>
              <w:right w:val="single" w:sz="4" w:space="0" w:color="auto"/>
            </w:tcBorders>
            <w:shd w:val="clear" w:color="auto" w:fill="auto"/>
            <w:vAlign w:val="bottom"/>
          </w:tcPr>
          <w:p w14:paraId="0C6A1286" w14:textId="72199B4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2702CF1A"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16B6CA0" w14:textId="5B674A10"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40.25B.004</w:t>
            </w:r>
          </w:p>
        </w:tc>
        <w:tc>
          <w:tcPr>
            <w:tcW w:w="3260" w:type="dxa"/>
            <w:tcBorders>
              <w:top w:val="nil"/>
              <w:left w:val="nil"/>
              <w:bottom w:val="single" w:sz="4" w:space="0" w:color="auto"/>
              <w:right w:val="single" w:sz="4" w:space="0" w:color="auto"/>
            </w:tcBorders>
            <w:shd w:val="clear" w:color="auto" w:fill="auto"/>
            <w:vAlign w:val="center"/>
          </w:tcPr>
          <w:p w14:paraId="213304CD" w14:textId="5B1B92D9" w:rsidR="00A419E7" w:rsidRPr="0082008E" w:rsidRDefault="00EF0A15" w:rsidP="00A419E7">
            <w:pPr>
              <w:pBdr>
                <w:top w:val="nil"/>
                <w:left w:val="nil"/>
                <w:bottom w:val="nil"/>
                <w:right w:val="nil"/>
                <w:between w:val="nil"/>
              </w:pBdr>
              <w:spacing w:after="0"/>
              <w:jc w:val="left"/>
              <w:rPr>
                <w:sz w:val="18"/>
                <w:szCs w:val="18"/>
              </w:rPr>
            </w:pPr>
            <w:proofErr w:type="spellStart"/>
            <w:r w:rsidRPr="00532EA3">
              <w:rPr>
                <w:rFonts w:ascii="Montserrat" w:eastAsia="Times New Roman" w:hAnsi="Montserrat" w:cs="Times New Roman"/>
                <w:sz w:val="18"/>
                <w:szCs w:val="18"/>
              </w:rPr>
              <w:t>Acs</w:t>
            </w:r>
            <w:proofErr w:type="spellEnd"/>
            <w:r w:rsidRPr="00532EA3">
              <w:rPr>
                <w:rFonts w:ascii="Montserrat" w:eastAsia="Times New Roman" w:hAnsi="Montserrat" w:cs="Times New Roman"/>
                <w:sz w:val="18"/>
                <w:szCs w:val="18"/>
              </w:rPr>
              <w:t>. Anti Tiroideos (</w:t>
            </w:r>
            <w:proofErr w:type="gramStart"/>
            <w:r w:rsidRPr="00532EA3">
              <w:rPr>
                <w:rFonts w:ascii="Montserrat" w:eastAsia="Times New Roman" w:hAnsi="Montserrat" w:cs="Times New Roman"/>
                <w:sz w:val="18"/>
                <w:szCs w:val="18"/>
              </w:rPr>
              <w:t>Anti Tiroglobulina</w:t>
            </w:r>
            <w:proofErr w:type="gramEnd"/>
            <w:r w:rsidRPr="00532EA3">
              <w:rPr>
                <w:rFonts w:ascii="Montserrat" w:eastAsia="Times New Roman" w:hAnsi="Montserrat" w:cs="Times New Roman"/>
                <w:sz w:val="18"/>
                <w:szCs w:val="18"/>
              </w:rPr>
              <w:t xml:space="preserve"> Y </w:t>
            </w:r>
            <w:proofErr w:type="spellStart"/>
            <w:r w:rsidRPr="00532EA3">
              <w:rPr>
                <w:rFonts w:ascii="Montserrat" w:eastAsia="Times New Roman" w:hAnsi="Montserrat" w:cs="Times New Roman"/>
                <w:sz w:val="18"/>
                <w:szCs w:val="18"/>
              </w:rPr>
              <w:t>Antiperoxidasa</w:t>
            </w:r>
            <w:proofErr w:type="spellEnd"/>
            <w:r w:rsidRPr="00532EA3">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3D4BFBAC" w14:textId="6DF01EE8"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6307705A"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1CFD537" w14:textId="2FDEA816"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40.25B.005</w:t>
            </w:r>
          </w:p>
        </w:tc>
        <w:tc>
          <w:tcPr>
            <w:tcW w:w="3260" w:type="dxa"/>
            <w:tcBorders>
              <w:top w:val="nil"/>
              <w:left w:val="nil"/>
              <w:bottom w:val="single" w:sz="4" w:space="0" w:color="auto"/>
              <w:right w:val="single" w:sz="4" w:space="0" w:color="auto"/>
            </w:tcBorders>
            <w:shd w:val="clear" w:color="auto" w:fill="auto"/>
            <w:vAlign w:val="center"/>
          </w:tcPr>
          <w:p w14:paraId="0D335E60" w14:textId="0AFF1DE3"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He4</w:t>
            </w:r>
          </w:p>
        </w:tc>
        <w:tc>
          <w:tcPr>
            <w:tcW w:w="5103" w:type="dxa"/>
            <w:tcBorders>
              <w:top w:val="nil"/>
              <w:left w:val="nil"/>
              <w:bottom w:val="single" w:sz="4" w:space="0" w:color="auto"/>
              <w:right w:val="single" w:sz="4" w:space="0" w:color="auto"/>
            </w:tcBorders>
            <w:shd w:val="clear" w:color="auto" w:fill="auto"/>
            <w:vAlign w:val="bottom"/>
          </w:tcPr>
          <w:p w14:paraId="06B82F9E" w14:textId="253F979B"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2D817E3B"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F6E1020" w14:textId="13A7D36D"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lastRenderedPageBreak/>
              <w:t>40.25B.006</w:t>
            </w:r>
          </w:p>
        </w:tc>
        <w:tc>
          <w:tcPr>
            <w:tcW w:w="3260" w:type="dxa"/>
            <w:tcBorders>
              <w:top w:val="nil"/>
              <w:left w:val="nil"/>
              <w:bottom w:val="single" w:sz="4" w:space="0" w:color="auto"/>
              <w:right w:val="single" w:sz="4" w:space="0" w:color="auto"/>
            </w:tcBorders>
            <w:shd w:val="clear" w:color="auto" w:fill="auto"/>
            <w:vAlign w:val="center"/>
          </w:tcPr>
          <w:p w14:paraId="2C6D76E4" w14:textId="0B09ACB2"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S100</w:t>
            </w:r>
          </w:p>
        </w:tc>
        <w:tc>
          <w:tcPr>
            <w:tcW w:w="5103" w:type="dxa"/>
            <w:tcBorders>
              <w:top w:val="nil"/>
              <w:left w:val="nil"/>
              <w:bottom w:val="single" w:sz="4" w:space="0" w:color="auto"/>
              <w:right w:val="single" w:sz="4" w:space="0" w:color="auto"/>
            </w:tcBorders>
            <w:shd w:val="clear" w:color="auto" w:fill="auto"/>
            <w:vAlign w:val="bottom"/>
          </w:tcPr>
          <w:p w14:paraId="7E76C571" w14:textId="09D3542B"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6F5173CD"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BD472C7" w14:textId="0B50AC53"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40.25B.007</w:t>
            </w:r>
          </w:p>
        </w:tc>
        <w:tc>
          <w:tcPr>
            <w:tcW w:w="3260" w:type="dxa"/>
            <w:tcBorders>
              <w:top w:val="nil"/>
              <w:left w:val="nil"/>
              <w:bottom w:val="single" w:sz="4" w:space="0" w:color="auto"/>
              <w:right w:val="single" w:sz="4" w:space="0" w:color="auto"/>
            </w:tcBorders>
            <w:shd w:val="clear" w:color="auto" w:fill="auto"/>
            <w:vAlign w:val="center"/>
          </w:tcPr>
          <w:p w14:paraId="004411DE" w14:textId="7EED2869"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ANTICUERPOS Totales </w:t>
            </w:r>
            <w:r w:rsidR="00EF0A15" w:rsidRPr="00532EA3">
              <w:rPr>
                <w:rFonts w:ascii="Montserrat" w:eastAsia="Times New Roman" w:hAnsi="Montserrat" w:cs="Times New Roman"/>
                <w:sz w:val="18"/>
                <w:szCs w:val="18"/>
              </w:rPr>
              <w:t xml:space="preserve">Vs Core </w:t>
            </w:r>
            <w:r w:rsidRPr="00532EA3">
              <w:rPr>
                <w:rFonts w:ascii="Montserrat" w:eastAsia="Times New Roman" w:hAnsi="Montserrat" w:cs="Times New Roman"/>
                <w:sz w:val="18"/>
                <w:szCs w:val="18"/>
              </w:rPr>
              <w:t>VHB</w:t>
            </w:r>
          </w:p>
        </w:tc>
        <w:tc>
          <w:tcPr>
            <w:tcW w:w="5103" w:type="dxa"/>
            <w:tcBorders>
              <w:top w:val="nil"/>
              <w:left w:val="nil"/>
              <w:bottom w:val="single" w:sz="4" w:space="0" w:color="auto"/>
              <w:right w:val="single" w:sz="4" w:space="0" w:color="auto"/>
            </w:tcBorders>
            <w:shd w:val="clear" w:color="auto" w:fill="auto"/>
            <w:vAlign w:val="bottom"/>
          </w:tcPr>
          <w:p w14:paraId="4E6E0F65" w14:textId="717B8FCC"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1C029996"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2D46D18" w14:textId="2C4889CF"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40.25B.008</w:t>
            </w:r>
          </w:p>
        </w:tc>
        <w:tc>
          <w:tcPr>
            <w:tcW w:w="3260" w:type="dxa"/>
            <w:tcBorders>
              <w:top w:val="nil"/>
              <w:left w:val="nil"/>
              <w:bottom w:val="single" w:sz="4" w:space="0" w:color="auto"/>
              <w:right w:val="single" w:sz="4" w:space="0" w:color="auto"/>
            </w:tcBorders>
            <w:shd w:val="clear" w:color="auto" w:fill="auto"/>
            <w:vAlign w:val="center"/>
          </w:tcPr>
          <w:p w14:paraId="4A6A01AB" w14:textId="50F7E797"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ANTICUERPOS CONTRA </w:t>
            </w:r>
            <w:proofErr w:type="spellStart"/>
            <w:r w:rsidR="00EF0A15" w:rsidRPr="00532EA3">
              <w:rPr>
                <w:rFonts w:ascii="Montserrat" w:eastAsia="Times New Roman" w:hAnsi="Montserrat" w:cs="Times New Roman"/>
                <w:sz w:val="18"/>
                <w:szCs w:val="18"/>
              </w:rPr>
              <w:t>Agshb</w:t>
            </w:r>
            <w:proofErr w:type="spellEnd"/>
          </w:p>
        </w:tc>
        <w:tc>
          <w:tcPr>
            <w:tcW w:w="5103" w:type="dxa"/>
            <w:tcBorders>
              <w:top w:val="nil"/>
              <w:left w:val="nil"/>
              <w:bottom w:val="single" w:sz="4" w:space="0" w:color="auto"/>
              <w:right w:val="single" w:sz="4" w:space="0" w:color="auto"/>
            </w:tcBorders>
            <w:shd w:val="clear" w:color="auto" w:fill="auto"/>
            <w:vAlign w:val="bottom"/>
          </w:tcPr>
          <w:p w14:paraId="5FCECFB1" w14:textId="0464FA00"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182A44D3"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ACAD2A1" w14:textId="30D78C5F"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40.25B.009</w:t>
            </w:r>
          </w:p>
        </w:tc>
        <w:tc>
          <w:tcPr>
            <w:tcW w:w="3260" w:type="dxa"/>
            <w:tcBorders>
              <w:top w:val="nil"/>
              <w:left w:val="nil"/>
              <w:bottom w:val="single" w:sz="4" w:space="0" w:color="auto"/>
              <w:right w:val="single" w:sz="4" w:space="0" w:color="auto"/>
            </w:tcBorders>
            <w:shd w:val="clear" w:color="auto" w:fill="auto"/>
            <w:vAlign w:val="center"/>
          </w:tcPr>
          <w:p w14:paraId="41FF3ABD" w14:textId="2DE89D3B"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Proteínas </w:t>
            </w:r>
            <w:r w:rsidR="00EF0A15" w:rsidRPr="00532EA3">
              <w:rPr>
                <w:rFonts w:ascii="Montserrat" w:eastAsia="Times New Roman" w:hAnsi="Montserrat" w:cs="Times New Roman"/>
                <w:sz w:val="18"/>
                <w:szCs w:val="18"/>
              </w:rPr>
              <w:t xml:space="preserve">De </w:t>
            </w:r>
            <w:r w:rsidRPr="00532EA3">
              <w:rPr>
                <w:rFonts w:ascii="Montserrat" w:eastAsia="Times New Roman" w:hAnsi="Montserrat" w:cs="Times New Roman"/>
                <w:sz w:val="18"/>
                <w:szCs w:val="18"/>
              </w:rPr>
              <w:t>Bence Jones</w:t>
            </w:r>
          </w:p>
        </w:tc>
        <w:tc>
          <w:tcPr>
            <w:tcW w:w="5103" w:type="dxa"/>
            <w:tcBorders>
              <w:top w:val="nil"/>
              <w:left w:val="nil"/>
              <w:bottom w:val="single" w:sz="4" w:space="0" w:color="auto"/>
              <w:right w:val="single" w:sz="4" w:space="0" w:color="auto"/>
            </w:tcBorders>
            <w:shd w:val="clear" w:color="auto" w:fill="auto"/>
            <w:vAlign w:val="bottom"/>
          </w:tcPr>
          <w:p w14:paraId="777D2CBD" w14:textId="65EB799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6DD530F4"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89F175D" w14:textId="15A4F9A4"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40.25B.010</w:t>
            </w:r>
          </w:p>
        </w:tc>
        <w:tc>
          <w:tcPr>
            <w:tcW w:w="3260" w:type="dxa"/>
            <w:tcBorders>
              <w:top w:val="nil"/>
              <w:left w:val="nil"/>
              <w:bottom w:val="single" w:sz="4" w:space="0" w:color="auto"/>
              <w:right w:val="single" w:sz="4" w:space="0" w:color="auto"/>
            </w:tcBorders>
            <w:shd w:val="clear" w:color="auto" w:fill="auto"/>
            <w:vAlign w:val="center"/>
          </w:tcPr>
          <w:p w14:paraId="7A5013E9" w14:textId="14802478" w:rsidR="00A419E7" w:rsidRPr="0082008E" w:rsidRDefault="00EF0A15" w:rsidP="003B3E07">
            <w:pPr>
              <w:pBdr>
                <w:top w:val="nil"/>
                <w:left w:val="nil"/>
                <w:bottom w:val="nil"/>
                <w:right w:val="nil"/>
                <w:between w:val="nil"/>
              </w:pBdr>
              <w:spacing w:after="0"/>
              <w:rPr>
                <w:sz w:val="18"/>
                <w:szCs w:val="18"/>
              </w:rPr>
            </w:pPr>
            <w:proofErr w:type="spellStart"/>
            <w:r w:rsidRPr="00532EA3">
              <w:rPr>
                <w:rFonts w:ascii="Montserrat" w:eastAsia="Times New Roman" w:hAnsi="Montserrat" w:cs="Times New Roman"/>
                <w:sz w:val="18"/>
                <w:szCs w:val="18"/>
              </w:rPr>
              <w:t>Pcr</w:t>
            </w:r>
            <w:proofErr w:type="spellEnd"/>
            <w:r w:rsidRPr="00532EA3">
              <w:rPr>
                <w:rFonts w:ascii="Montserrat" w:eastAsia="Times New Roman" w:hAnsi="Montserrat" w:cs="Times New Roman"/>
                <w:sz w:val="18"/>
                <w:szCs w:val="18"/>
              </w:rPr>
              <w:t xml:space="preserve"> Para Secuencias Asociadas A La Resistencia A </w:t>
            </w:r>
            <w:proofErr w:type="spellStart"/>
            <w:r w:rsidRPr="00532EA3">
              <w:rPr>
                <w:rFonts w:ascii="Montserrat" w:eastAsia="Times New Roman" w:hAnsi="Montserrat" w:cs="Times New Roman"/>
                <w:sz w:val="18"/>
                <w:szCs w:val="18"/>
              </w:rPr>
              <w:t>Carbapenemicos</w:t>
            </w:r>
            <w:proofErr w:type="spellEnd"/>
            <w:r w:rsidRPr="00532EA3">
              <w:rPr>
                <w:rFonts w:ascii="Montserrat" w:eastAsia="Times New Roman" w:hAnsi="Montserrat" w:cs="Times New Roman"/>
                <w:sz w:val="18"/>
                <w:szCs w:val="18"/>
              </w:rPr>
              <w:t xml:space="preserve"> En Bacterias Gramnegativas</w:t>
            </w:r>
          </w:p>
        </w:tc>
        <w:tc>
          <w:tcPr>
            <w:tcW w:w="5103" w:type="dxa"/>
            <w:tcBorders>
              <w:top w:val="nil"/>
              <w:left w:val="nil"/>
              <w:bottom w:val="single" w:sz="4" w:space="0" w:color="auto"/>
              <w:right w:val="single" w:sz="4" w:space="0" w:color="auto"/>
            </w:tcBorders>
            <w:shd w:val="clear" w:color="auto" w:fill="auto"/>
            <w:vAlign w:val="bottom"/>
          </w:tcPr>
          <w:p w14:paraId="6D18DCA2" w14:textId="12942A58"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03A8CAE5"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6C3F575" w14:textId="59293F85"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40.25B.011</w:t>
            </w:r>
          </w:p>
        </w:tc>
        <w:tc>
          <w:tcPr>
            <w:tcW w:w="3260" w:type="dxa"/>
            <w:tcBorders>
              <w:top w:val="nil"/>
              <w:left w:val="nil"/>
              <w:bottom w:val="single" w:sz="4" w:space="0" w:color="auto"/>
              <w:right w:val="single" w:sz="4" w:space="0" w:color="auto"/>
            </w:tcBorders>
            <w:shd w:val="clear" w:color="auto" w:fill="auto"/>
            <w:vAlign w:val="center"/>
          </w:tcPr>
          <w:p w14:paraId="46AC43DF" w14:textId="111D69B3" w:rsidR="00A419E7" w:rsidRPr="0082008E" w:rsidRDefault="00EF0A15" w:rsidP="003B3E07">
            <w:pPr>
              <w:pBdr>
                <w:top w:val="nil"/>
                <w:left w:val="nil"/>
                <w:bottom w:val="nil"/>
                <w:right w:val="nil"/>
                <w:between w:val="nil"/>
              </w:pBdr>
              <w:spacing w:after="0"/>
              <w:rPr>
                <w:sz w:val="18"/>
                <w:szCs w:val="18"/>
              </w:rPr>
            </w:pPr>
            <w:proofErr w:type="spellStart"/>
            <w:r w:rsidRPr="00532EA3">
              <w:rPr>
                <w:rFonts w:ascii="Montserrat" w:eastAsia="Times New Roman" w:hAnsi="Montserrat" w:cs="Times New Roman"/>
                <w:sz w:val="18"/>
                <w:szCs w:val="18"/>
              </w:rPr>
              <w:t>Pcr</w:t>
            </w:r>
            <w:proofErr w:type="spellEnd"/>
            <w:r w:rsidRPr="00532EA3">
              <w:rPr>
                <w:rFonts w:ascii="Montserrat" w:eastAsia="Times New Roman" w:hAnsi="Montserrat" w:cs="Times New Roman"/>
                <w:sz w:val="18"/>
                <w:szCs w:val="18"/>
              </w:rPr>
              <w:t xml:space="preserve"> Para Genotipificación De </w:t>
            </w:r>
            <w:proofErr w:type="spellStart"/>
            <w:r w:rsidRPr="00532EA3">
              <w:rPr>
                <w:rFonts w:ascii="Montserrat" w:eastAsia="Times New Roman" w:hAnsi="Montserrat" w:cs="Times New Roman"/>
                <w:sz w:val="18"/>
                <w:szCs w:val="18"/>
              </w:rPr>
              <w:t>Vph</w:t>
            </w:r>
            <w:proofErr w:type="spellEnd"/>
            <w:r w:rsidRPr="00532EA3">
              <w:rPr>
                <w:rFonts w:ascii="Montserrat" w:eastAsia="Times New Roman" w:hAnsi="Montserrat" w:cs="Times New Roman"/>
                <w:sz w:val="18"/>
                <w:szCs w:val="18"/>
              </w:rPr>
              <w:t xml:space="preserve"> (Genotipos De Alto Riesgo 16, 18, 26, 31, 33, 35, 39, 45, 51, 52, 53, 56, 58, 59, 66, 68, 69, 73, 82) Y De Bajo Riesgo (6, 11, 40, 42, 43, 44, 54, 61, 70), </w:t>
            </w:r>
          </w:p>
        </w:tc>
        <w:tc>
          <w:tcPr>
            <w:tcW w:w="5103" w:type="dxa"/>
            <w:tcBorders>
              <w:top w:val="nil"/>
              <w:left w:val="nil"/>
              <w:bottom w:val="single" w:sz="4" w:space="0" w:color="auto"/>
              <w:right w:val="single" w:sz="4" w:space="0" w:color="auto"/>
            </w:tcBorders>
            <w:shd w:val="clear" w:color="auto" w:fill="auto"/>
            <w:vAlign w:val="bottom"/>
          </w:tcPr>
          <w:p w14:paraId="59B4AEF5" w14:textId="498E0F55"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720FDAD6" w14:textId="77777777" w:rsidTr="007B7A2B">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D7C5727" w14:textId="69EF0D63"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40.25B.012</w:t>
            </w:r>
          </w:p>
        </w:tc>
        <w:tc>
          <w:tcPr>
            <w:tcW w:w="3260" w:type="dxa"/>
            <w:tcBorders>
              <w:top w:val="nil"/>
              <w:left w:val="nil"/>
              <w:bottom w:val="single" w:sz="4" w:space="0" w:color="auto"/>
              <w:right w:val="single" w:sz="4" w:space="0" w:color="auto"/>
            </w:tcBorders>
            <w:shd w:val="clear" w:color="auto" w:fill="auto"/>
            <w:vAlign w:val="center"/>
          </w:tcPr>
          <w:p w14:paraId="26287A91" w14:textId="5419043E" w:rsidR="00A419E7" w:rsidRPr="0082008E" w:rsidRDefault="00EF0A15" w:rsidP="003B3E07">
            <w:pPr>
              <w:pBdr>
                <w:top w:val="nil"/>
                <w:left w:val="nil"/>
                <w:bottom w:val="nil"/>
                <w:right w:val="nil"/>
                <w:between w:val="nil"/>
              </w:pBdr>
              <w:spacing w:after="0"/>
              <w:rPr>
                <w:sz w:val="18"/>
                <w:szCs w:val="18"/>
              </w:rPr>
            </w:pPr>
            <w:proofErr w:type="spellStart"/>
            <w:r w:rsidRPr="00532EA3">
              <w:rPr>
                <w:rFonts w:ascii="Montserrat" w:eastAsia="Times New Roman" w:hAnsi="Montserrat" w:cs="Times New Roman"/>
                <w:sz w:val="18"/>
                <w:szCs w:val="18"/>
              </w:rPr>
              <w:t>Pcr</w:t>
            </w:r>
            <w:proofErr w:type="spellEnd"/>
            <w:r w:rsidRPr="00532EA3">
              <w:rPr>
                <w:rFonts w:ascii="Montserrat" w:eastAsia="Times New Roman" w:hAnsi="Montserrat" w:cs="Times New Roman"/>
                <w:sz w:val="18"/>
                <w:szCs w:val="18"/>
              </w:rPr>
              <w:t xml:space="preserve"> Para Patógenos Urogenitales (</w:t>
            </w:r>
            <w:proofErr w:type="spellStart"/>
            <w:r w:rsidRPr="00532EA3">
              <w:rPr>
                <w:rFonts w:ascii="Montserrat" w:eastAsia="Times New Roman" w:hAnsi="Montserrat" w:cs="Times New Roman"/>
                <w:sz w:val="18"/>
                <w:szCs w:val="18"/>
              </w:rPr>
              <w:t>Neisseria</w:t>
            </w:r>
            <w:proofErr w:type="spellEnd"/>
            <w:r w:rsidRPr="00532EA3">
              <w:rPr>
                <w:rFonts w:ascii="Montserrat" w:eastAsia="Times New Roman" w:hAnsi="Montserrat" w:cs="Times New Roman"/>
                <w:sz w:val="18"/>
                <w:szCs w:val="18"/>
              </w:rPr>
              <w:t xml:space="preserve"> </w:t>
            </w:r>
            <w:proofErr w:type="spellStart"/>
            <w:r w:rsidRPr="00532EA3">
              <w:rPr>
                <w:rFonts w:ascii="Montserrat" w:eastAsia="Times New Roman" w:hAnsi="Montserrat" w:cs="Times New Roman"/>
                <w:sz w:val="18"/>
                <w:szCs w:val="18"/>
              </w:rPr>
              <w:t>Gonorrhoeae</w:t>
            </w:r>
            <w:proofErr w:type="spellEnd"/>
            <w:r w:rsidRPr="00532EA3">
              <w:rPr>
                <w:rFonts w:ascii="Montserrat" w:eastAsia="Times New Roman" w:hAnsi="Montserrat" w:cs="Times New Roman"/>
                <w:sz w:val="18"/>
                <w:szCs w:val="18"/>
              </w:rPr>
              <w:t xml:space="preserve">, </w:t>
            </w:r>
            <w:proofErr w:type="spellStart"/>
            <w:r w:rsidRPr="00532EA3">
              <w:rPr>
                <w:rFonts w:ascii="Montserrat" w:eastAsia="Times New Roman" w:hAnsi="Montserrat" w:cs="Times New Roman"/>
                <w:sz w:val="18"/>
                <w:szCs w:val="18"/>
              </w:rPr>
              <w:t>Trichomonas</w:t>
            </w:r>
            <w:proofErr w:type="spellEnd"/>
            <w:r w:rsidRPr="00532EA3">
              <w:rPr>
                <w:rFonts w:ascii="Montserrat" w:eastAsia="Times New Roman" w:hAnsi="Montserrat" w:cs="Times New Roman"/>
                <w:sz w:val="18"/>
                <w:szCs w:val="18"/>
              </w:rPr>
              <w:t xml:space="preserve"> </w:t>
            </w:r>
            <w:proofErr w:type="spellStart"/>
            <w:r w:rsidRPr="00532EA3">
              <w:rPr>
                <w:rFonts w:ascii="Montserrat" w:eastAsia="Times New Roman" w:hAnsi="Montserrat" w:cs="Times New Roman"/>
                <w:sz w:val="18"/>
                <w:szCs w:val="18"/>
              </w:rPr>
              <w:t>Vaginalis</w:t>
            </w:r>
            <w:proofErr w:type="spellEnd"/>
            <w:r w:rsidRPr="00532EA3">
              <w:rPr>
                <w:rFonts w:ascii="Montserrat" w:eastAsia="Times New Roman" w:hAnsi="Montserrat" w:cs="Times New Roman"/>
                <w:sz w:val="18"/>
                <w:szCs w:val="18"/>
              </w:rPr>
              <w:t xml:space="preserve">, </w:t>
            </w:r>
            <w:proofErr w:type="spellStart"/>
            <w:r w:rsidRPr="00532EA3">
              <w:rPr>
                <w:rFonts w:ascii="Montserrat" w:eastAsia="Times New Roman" w:hAnsi="Montserrat" w:cs="Times New Roman"/>
                <w:sz w:val="18"/>
                <w:szCs w:val="18"/>
              </w:rPr>
              <w:t>Mycoplasma</w:t>
            </w:r>
            <w:proofErr w:type="spellEnd"/>
            <w:r w:rsidRPr="00532EA3">
              <w:rPr>
                <w:rFonts w:ascii="Montserrat" w:eastAsia="Times New Roman" w:hAnsi="Montserrat" w:cs="Times New Roman"/>
                <w:sz w:val="18"/>
                <w:szCs w:val="18"/>
              </w:rPr>
              <w:t xml:space="preserve"> Hominis, </w:t>
            </w:r>
            <w:proofErr w:type="spellStart"/>
            <w:r w:rsidRPr="00532EA3">
              <w:rPr>
                <w:rFonts w:ascii="Montserrat" w:eastAsia="Times New Roman" w:hAnsi="Montserrat" w:cs="Times New Roman"/>
                <w:sz w:val="18"/>
                <w:szCs w:val="18"/>
              </w:rPr>
              <w:t>Mycoplasma</w:t>
            </w:r>
            <w:proofErr w:type="spellEnd"/>
            <w:r w:rsidRPr="00532EA3">
              <w:rPr>
                <w:rFonts w:ascii="Montserrat" w:eastAsia="Times New Roman" w:hAnsi="Montserrat" w:cs="Times New Roman"/>
                <w:sz w:val="18"/>
                <w:szCs w:val="18"/>
              </w:rPr>
              <w:t xml:space="preserve"> </w:t>
            </w:r>
            <w:proofErr w:type="spellStart"/>
            <w:r w:rsidRPr="00532EA3">
              <w:rPr>
                <w:rFonts w:ascii="Montserrat" w:eastAsia="Times New Roman" w:hAnsi="Montserrat" w:cs="Times New Roman"/>
                <w:sz w:val="18"/>
                <w:szCs w:val="18"/>
              </w:rPr>
              <w:t>Genitalium</w:t>
            </w:r>
            <w:proofErr w:type="spellEnd"/>
            <w:r w:rsidRPr="00532EA3">
              <w:rPr>
                <w:rFonts w:ascii="Montserrat" w:eastAsia="Times New Roman" w:hAnsi="Montserrat" w:cs="Times New Roman"/>
                <w:sz w:val="18"/>
                <w:szCs w:val="18"/>
              </w:rPr>
              <w:t xml:space="preserve">, </w:t>
            </w:r>
            <w:proofErr w:type="spellStart"/>
            <w:r w:rsidRPr="00532EA3">
              <w:rPr>
                <w:rFonts w:ascii="Montserrat" w:eastAsia="Times New Roman" w:hAnsi="Montserrat" w:cs="Times New Roman"/>
                <w:sz w:val="18"/>
                <w:szCs w:val="18"/>
              </w:rPr>
              <w:t>Ureaplasma</w:t>
            </w:r>
            <w:proofErr w:type="spellEnd"/>
            <w:r w:rsidRPr="00532EA3">
              <w:rPr>
                <w:rFonts w:ascii="Montserrat" w:eastAsia="Times New Roman" w:hAnsi="Montserrat" w:cs="Times New Roman"/>
                <w:sz w:val="18"/>
                <w:szCs w:val="18"/>
              </w:rPr>
              <w:t xml:space="preserve"> </w:t>
            </w:r>
            <w:proofErr w:type="spellStart"/>
            <w:r w:rsidRPr="00532EA3">
              <w:rPr>
                <w:rFonts w:ascii="Montserrat" w:eastAsia="Times New Roman" w:hAnsi="Montserrat" w:cs="Times New Roman"/>
                <w:sz w:val="18"/>
                <w:szCs w:val="18"/>
              </w:rPr>
              <w:t>Urealyticum</w:t>
            </w:r>
            <w:proofErr w:type="spellEnd"/>
            <w:r w:rsidRPr="00532EA3">
              <w:rPr>
                <w:rFonts w:ascii="Montserrat" w:eastAsia="Times New Roman" w:hAnsi="Montserrat" w:cs="Times New Roman"/>
                <w:sz w:val="18"/>
                <w:szCs w:val="18"/>
              </w:rPr>
              <w:t xml:space="preserve">, </w:t>
            </w:r>
            <w:proofErr w:type="spellStart"/>
            <w:r w:rsidRPr="00532EA3">
              <w:rPr>
                <w:rFonts w:ascii="Montserrat" w:eastAsia="Times New Roman" w:hAnsi="Montserrat" w:cs="Times New Roman"/>
                <w:sz w:val="18"/>
                <w:szCs w:val="18"/>
              </w:rPr>
              <w:t>Ureaplasma</w:t>
            </w:r>
            <w:proofErr w:type="spellEnd"/>
            <w:r w:rsidRPr="00532EA3">
              <w:rPr>
                <w:rFonts w:ascii="Montserrat" w:eastAsia="Times New Roman" w:hAnsi="Montserrat" w:cs="Times New Roman"/>
                <w:sz w:val="18"/>
                <w:szCs w:val="18"/>
              </w:rPr>
              <w:t xml:space="preserve"> </w:t>
            </w:r>
            <w:proofErr w:type="spellStart"/>
            <w:r w:rsidRPr="00532EA3">
              <w:rPr>
                <w:rFonts w:ascii="Montserrat" w:eastAsia="Times New Roman" w:hAnsi="Montserrat" w:cs="Times New Roman"/>
                <w:sz w:val="18"/>
                <w:szCs w:val="18"/>
              </w:rPr>
              <w:t>Parvum</w:t>
            </w:r>
            <w:proofErr w:type="spellEnd"/>
            <w:r w:rsidRPr="00532EA3">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center"/>
          </w:tcPr>
          <w:p w14:paraId="79F2C8D7" w14:textId="70724AFC" w:rsidR="00A419E7" w:rsidRPr="0082008E" w:rsidRDefault="00A419E7" w:rsidP="007B7A2B">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4CEBD88E"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54B31F6" w14:textId="6BB38621"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40.25B.013</w:t>
            </w:r>
          </w:p>
        </w:tc>
        <w:tc>
          <w:tcPr>
            <w:tcW w:w="3260" w:type="dxa"/>
            <w:tcBorders>
              <w:top w:val="nil"/>
              <w:left w:val="nil"/>
              <w:bottom w:val="single" w:sz="4" w:space="0" w:color="auto"/>
              <w:right w:val="single" w:sz="4" w:space="0" w:color="auto"/>
            </w:tcBorders>
            <w:shd w:val="clear" w:color="auto" w:fill="auto"/>
            <w:vAlign w:val="center"/>
          </w:tcPr>
          <w:p w14:paraId="10C88BB4" w14:textId="36977F26"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Anticuerpos Anti-</w:t>
            </w:r>
            <w:proofErr w:type="spellStart"/>
            <w:r w:rsidRPr="00532EA3">
              <w:rPr>
                <w:rFonts w:ascii="Montserrat" w:eastAsia="Times New Roman" w:hAnsi="Montserrat" w:cs="Times New Roman"/>
                <w:sz w:val="18"/>
                <w:szCs w:val="18"/>
              </w:rPr>
              <w:t>Dna</w:t>
            </w:r>
            <w:proofErr w:type="spellEnd"/>
          </w:p>
        </w:tc>
        <w:tc>
          <w:tcPr>
            <w:tcW w:w="5103" w:type="dxa"/>
            <w:tcBorders>
              <w:top w:val="nil"/>
              <w:left w:val="nil"/>
              <w:bottom w:val="single" w:sz="4" w:space="0" w:color="auto"/>
              <w:right w:val="single" w:sz="4" w:space="0" w:color="auto"/>
            </w:tcBorders>
            <w:shd w:val="clear" w:color="auto" w:fill="auto"/>
            <w:vAlign w:val="bottom"/>
          </w:tcPr>
          <w:p w14:paraId="78A429FD" w14:textId="2970C2B6"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3DC36112"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EDF8CFD" w14:textId="65EA8C8B"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40.25B.014</w:t>
            </w:r>
          </w:p>
        </w:tc>
        <w:tc>
          <w:tcPr>
            <w:tcW w:w="3260" w:type="dxa"/>
            <w:tcBorders>
              <w:top w:val="nil"/>
              <w:left w:val="nil"/>
              <w:bottom w:val="single" w:sz="4" w:space="0" w:color="auto"/>
              <w:right w:val="single" w:sz="4" w:space="0" w:color="auto"/>
            </w:tcBorders>
            <w:shd w:val="clear" w:color="auto" w:fill="auto"/>
            <w:vAlign w:val="center"/>
          </w:tcPr>
          <w:p w14:paraId="313091BD" w14:textId="2696147F"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w:t>
            </w:r>
            <w:r w:rsidR="00EF0A15" w:rsidRPr="00532EA3">
              <w:rPr>
                <w:rFonts w:ascii="Montserrat" w:eastAsia="Times New Roman" w:hAnsi="Montserrat" w:cs="Times New Roman"/>
                <w:sz w:val="18"/>
                <w:szCs w:val="18"/>
              </w:rPr>
              <w:t xml:space="preserve">1a </w:t>
            </w:r>
            <w:r w:rsidRPr="00532EA3">
              <w:rPr>
                <w:rFonts w:ascii="Montserrat" w:eastAsia="Times New Roman" w:hAnsi="Montserrat" w:cs="Times New Roman"/>
                <w:sz w:val="18"/>
                <w:szCs w:val="18"/>
              </w:rPr>
              <w:t>APC</w:t>
            </w:r>
          </w:p>
        </w:tc>
        <w:tc>
          <w:tcPr>
            <w:tcW w:w="5103" w:type="dxa"/>
            <w:tcBorders>
              <w:top w:val="nil"/>
              <w:left w:val="nil"/>
              <w:bottom w:val="single" w:sz="4" w:space="0" w:color="auto"/>
              <w:right w:val="single" w:sz="4" w:space="0" w:color="auto"/>
            </w:tcBorders>
            <w:shd w:val="clear" w:color="auto" w:fill="auto"/>
            <w:vAlign w:val="bottom"/>
          </w:tcPr>
          <w:p w14:paraId="2F53D29B" w14:textId="1A4044D0"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11F6451D"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B6FC470" w14:textId="2E9C913E"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40.25B.015</w:t>
            </w:r>
          </w:p>
        </w:tc>
        <w:tc>
          <w:tcPr>
            <w:tcW w:w="3260" w:type="dxa"/>
            <w:tcBorders>
              <w:top w:val="nil"/>
              <w:left w:val="nil"/>
              <w:bottom w:val="single" w:sz="4" w:space="0" w:color="auto"/>
              <w:right w:val="single" w:sz="4" w:space="0" w:color="auto"/>
            </w:tcBorders>
            <w:shd w:val="clear" w:color="auto" w:fill="auto"/>
            <w:vAlign w:val="center"/>
          </w:tcPr>
          <w:p w14:paraId="59CFA872" w14:textId="33E3CF38"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2 </w:t>
            </w:r>
            <w:proofErr w:type="spellStart"/>
            <w:r w:rsidRPr="00532EA3">
              <w:rPr>
                <w:rFonts w:ascii="Montserrat" w:eastAsia="Times New Roman" w:hAnsi="Montserrat" w:cs="Times New Roman"/>
                <w:sz w:val="18"/>
                <w:szCs w:val="18"/>
              </w:rPr>
              <w:t>Fitc</w:t>
            </w:r>
            <w:proofErr w:type="spellEnd"/>
          </w:p>
        </w:tc>
        <w:tc>
          <w:tcPr>
            <w:tcW w:w="5103" w:type="dxa"/>
            <w:tcBorders>
              <w:top w:val="nil"/>
              <w:left w:val="nil"/>
              <w:bottom w:val="single" w:sz="4" w:space="0" w:color="auto"/>
              <w:right w:val="single" w:sz="4" w:space="0" w:color="auto"/>
            </w:tcBorders>
            <w:shd w:val="clear" w:color="auto" w:fill="auto"/>
            <w:vAlign w:val="bottom"/>
          </w:tcPr>
          <w:p w14:paraId="0E7DFA41" w14:textId="172E745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28B60C71"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FC63789" w14:textId="6C3265ED"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40.25B.016</w:t>
            </w:r>
          </w:p>
        </w:tc>
        <w:tc>
          <w:tcPr>
            <w:tcW w:w="3260" w:type="dxa"/>
            <w:tcBorders>
              <w:top w:val="nil"/>
              <w:left w:val="nil"/>
              <w:bottom w:val="single" w:sz="4" w:space="0" w:color="auto"/>
              <w:right w:val="single" w:sz="4" w:space="0" w:color="auto"/>
            </w:tcBorders>
            <w:shd w:val="clear" w:color="auto" w:fill="auto"/>
            <w:vAlign w:val="center"/>
          </w:tcPr>
          <w:p w14:paraId="624D5FFB" w14:textId="77E3A76A"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2 Pe</w:t>
            </w:r>
          </w:p>
        </w:tc>
        <w:tc>
          <w:tcPr>
            <w:tcW w:w="5103" w:type="dxa"/>
            <w:tcBorders>
              <w:top w:val="nil"/>
              <w:left w:val="nil"/>
              <w:bottom w:val="single" w:sz="4" w:space="0" w:color="auto"/>
              <w:right w:val="single" w:sz="4" w:space="0" w:color="auto"/>
            </w:tcBorders>
            <w:shd w:val="clear" w:color="auto" w:fill="auto"/>
            <w:vAlign w:val="bottom"/>
          </w:tcPr>
          <w:p w14:paraId="4D67F886" w14:textId="31812796"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30519A6F"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B0803C5" w14:textId="42D86063"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40.25B.017</w:t>
            </w:r>
          </w:p>
        </w:tc>
        <w:tc>
          <w:tcPr>
            <w:tcW w:w="3260" w:type="dxa"/>
            <w:tcBorders>
              <w:top w:val="nil"/>
              <w:left w:val="nil"/>
              <w:bottom w:val="single" w:sz="4" w:space="0" w:color="auto"/>
              <w:right w:val="single" w:sz="4" w:space="0" w:color="auto"/>
            </w:tcBorders>
            <w:shd w:val="clear" w:color="auto" w:fill="auto"/>
            <w:vAlign w:val="center"/>
          </w:tcPr>
          <w:p w14:paraId="2D8589AA" w14:textId="0B8BCD3F"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3 V450</w:t>
            </w:r>
          </w:p>
        </w:tc>
        <w:tc>
          <w:tcPr>
            <w:tcW w:w="5103" w:type="dxa"/>
            <w:tcBorders>
              <w:top w:val="nil"/>
              <w:left w:val="nil"/>
              <w:bottom w:val="single" w:sz="4" w:space="0" w:color="auto"/>
              <w:right w:val="single" w:sz="4" w:space="0" w:color="auto"/>
            </w:tcBorders>
            <w:shd w:val="clear" w:color="auto" w:fill="auto"/>
            <w:vAlign w:val="bottom"/>
          </w:tcPr>
          <w:p w14:paraId="76FF0437" w14:textId="69A472C4"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08566881"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0B2F972" w14:textId="64D3BC85"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40.25B.018</w:t>
            </w:r>
          </w:p>
        </w:tc>
        <w:tc>
          <w:tcPr>
            <w:tcW w:w="3260" w:type="dxa"/>
            <w:tcBorders>
              <w:top w:val="nil"/>
              <w:left w:val="nil"/>
              <w:bottom w:val="single" w:sz="4" w:space="0" w:color="auto"/>
              <w:right w:val="single" w:sz="4" w:space="0" w:color="auto"/>
            </w:tcBorders>
            <w:shd w:val="clear" w:color="auto" w:fill="auto"/>
            <w:vAlign w:val="center"/>
          </w:tcPr>
          <w:p w14:paraId="0D185C50" w14:textId="768C3F97"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3 </w:t>
            </w:r>
            <w:proofErr w:type="spellStart"/>
            <w:r w:rsidRPr="00532EA3">
              <w:rPr>
                <w:rFonts w:ascii="Montserrat" w:eastAsia="Times New Roman" w:hAnsi="Montserrat" w:cs="Times New Roman"/>
                <w:sz w:val="18"/>
                <w:szCs w:val="18"/>
              </w:rPr>
              <w:t>Apc</w:t>
            </w:r>
            <w:proofErr w:type="spellEnd"/>
          </w:p>
        </w:tc>
        <w:tc>
          <w:tcPr>
            <w:tcW w:w="5103" w:type="dxa"/>
            <w:tcBorders>
              <w:top w:val="nil"/>
              <w:left w:val="nil"/>
              <w:bottom w:val="single" w:sz="4" w:space="0" w:color="auto"/>
              <w:right w:val="single" w:sz="4" w:space="0" w:color="auto"/>
            </w:tcBorders>
            <w:shd w:val="clear" w:color="auto" w:fill="auto"/>
            <w:vAlign w:val="bottom"/>
          </w:tcPr>
          <w:p w14:paraId="7A9A30FE" w14:textId="148ACAA3"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3329222A"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5F3C373" w14:textId="2B8C8431"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lastRenderedPageBreak/>
              <w:t>40.25B.019</w:t>
            </w:r>
          </w:p>
        </w:tc>
        <w:tc>
          <w:tcPr>
            <w:tcW w:w="3260" w:type="dxa"/>
            <w:tcBorders>
              <w:top w:val="nil"/>
              <w:left w:val="nil"/>
              <w:bottom w:val="single" w:sz="4" w:space="0" w:color="auto"/>
              <w:right w:val="single" w:sz="4" w:space="0" w:color="auto"/>
            </w:tcBorders>
            <w:shd w:val="clear" w:color="auto" w:fill="auto"/>
            <w:vAlign w:val="center"/>
          </w:tcPr>
          <w:p w14:paraId="239E0186" w14:textId="60534786"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3 Apc-H7</w:t>
            </w:r>
          </w:p>
        </w:tc>
        <w:tc>
          <w:tcPr>
            <w:tcW w:w="5103" w:type="dxa"/>
            <w:tcBorders>
              <w:top w:val="nil"/>
              <w:left w:val="nil"/>
              <w:bottom w:val="single" w:sz="4" w:space="0" w:color="auto"/>
              <w:right w:val="single" w:sz="4" w:space="0" w:color="auto"/>
            </w:tcBorders>
            <w:shd w:val="clear" w:color="auto" w:fill="auto"/>
            <w:vAlign w:val="bottom"/>
          </w:tcPr>
          <w:p w14:paraId="7FAD3722" w14:textId="58331CA9"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079814FE"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C108730" w14:textId="3BDF551D"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40.25B.020</w:t>
            </w:r>
          </w:p>
        </w:tc>
        <w:tc>
          <w:tcPr>
            <w:tcW w:w="3260" w:type="dxa"/>
            <w:tcBorders>
              <w:top w:val="nil"/>
              <w:left w:val="nil"/>
              <w:bottom w:val="single" w:sz="4" w:space="0" w:color="auto"/>
              <w:right w:val="single" w:sz="4" w:space="0" w:color="auto"/>
            </w:tcBorders>
            <w:shd w:val="clear" w:color="auto" w:fill="auto"/>
            <w:vAlign w:val="center"/>
          </w:tcPr>
          <w:p w14:paraId="311F25CA" w14:textId="6FD42E01"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4 V450</w:t>
            </w:r>
          </w:p>
        </w:tc>
        <w:tc>
          <w:tcPr>
            <w:tcW w:w="5103" w:type="dxa"/>
            <w:tcBorders>
              <w:top w:val="nil"/>
              <w:left w:val="nil"/>
              <w:bottom w:val="single" w:sz="4" w:space="0" w:color="auto"/>
              <w:right w:val="single" w:sz="4" w:space="0" w:color="auto"/>
            </w:tcBorders>
            <w:shd w:val="clear" w:color="auto" w:fill="auto"/>
            <w:vAlign w:val="bottom"/>
          </w:tcPr>
          <w:p w14:paraId="12F978B3" w14:textId="4BB628FF"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66A604E4"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069FCF5" w14:textId="264F9EA0"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40.25B.021</w:t>
            </w:r>
          </w:p>
        </w:tc>
        <w:tc>
          <w:tcPr>
            <w:tcW w:w="3260" w:type="dxa"/>
            <w:tcBorders>
              <w:top w:val="nil"/>
              <w:left w:val="nil"/>
              <w:bottom w:val="single" w:sz="4" w:space="0" w:color="auto"/>
              <w:right w:val="single" w:sz="4" w:space="0" w:color="auto"/>
            </w:tcBorders>
            <w:shd w:val="clear" w:color="auto" w:fill="auto"/>
            <w:vAlign w:val="center"/>
          </w:tcPr>
          <w:p w14:paraId="2D1A350C" w14:textId="504A02CE"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w:t>
            </w:r>
            <w:r w:rsidR="00EF0A15" w:rsidRPr="00532EA3">
              <w:rPr>
                <w:rFonts w:ascii="Montserrat" w:eastAsia="Times New Roman" w:hAnsi="Montserrat" w:cs="Times New Roman"/>
                <w:sz w:val="18"/>
                <w:szCs w:val="18"/>
              </w:rPr>
              <w:t xml:space="preserve">5 </w:t>
            </w:r>
            <w:proofErr w:type="spellStart"/>
            <w:r w:rsidR="00EF0A15" w:rsidRPr="00532EA3">
              <w:rPr>
                <w:rFonts w:ascii="Montserrat" w:eastAsia="Times New Roman" w:hAnsi="Montserrat" w:cs="Times New Roman"/>
                <w:sz w:val="18"/>
                <w:szCs w:val="18"/>
              </w:rPr>
              <w:t>Percp-</w:t>
            </w:r>
            <w:r w:rsidRPr="00532EA3">
              <w:rPr>
                <w:rFonts w:ascii="Montserrat" w:eastAsia="Times New Roman" w:hAnsi="Montserrat" w:cs="Times New Roman"/>
                <w:sz w:val="18"/>
                <w:szCs w:val="18"/>
              </w:rPr>
              <w:t>Cy</w:t>
            </w:r>
            <w:proofErr w:type="spellEnd"/>
            <w:r w:rsidRPr="00532EA3">
              <w:rPr>
                <w:rFonts w:ascii="Montserrat" w:eastAsia="Times New Roman" w:hAnsi="Montserrat" w:cs="Times New Roman"/>
                <w:sz w:val="18"/>
                <w:szCs w:val="18"/>
              </w:rPr>
              <w:t xml:space="preserve"> </w:t>
            </w:r>
            <w:r w:rsidR="00EF0A15" w:rsidRPr="00532EA3">
              <w:rPr>
                <w:rFonts w:ascii="Montserrat" w:eastAsia="Times New Roman" w:hAnsi="Montserrat" w:cs="Times New Roman"/>
                <w:sz w:val="18"/>
                <w:szCs w:val="18"/>
              </w:rPr>
              <w:t>5.5</w:t>
            </w:r>
          </w:p>
        </w:tc>
        <w:tc>
          <w:tcPr>
            <w:tcW w:w="5103" w:type="dxa"/>
            <w:tcBorders>
              <w:top w:val="nil"/>
              <w:left w:val="nil"/>
              <w:bottom w:val="single" w:sz="4" w:space="0" w:color="auto"/>
              <w:right w:val="single" w:sz="4" w:space="0" w:color="auto"/>
            </w:tcBorders>
            <w:shd w:val="clear" w:color="auto" w:fill="auto"/>
            <w:vAlign w:val="bottom"/>
          </w:tcPr>
          <w:p w14:paraId="6171D284" w14:textId="28EBB9FF"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4302510B"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A169119" w14:textId="764B330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40.25B.022</w:t>
            </w:r>
          </w:p>
        </w:tc>
        <w:tc>
          <w:tcPr>
            <w:tcW w:w="3260" w:type="dxa"/>
            <w:tcBorders>
              <w:top w:val="nil"/>
              <w:left w:val="nil"/>
              <w:bottom w:val="single" w:sz="4" w:space="0" w:color="auto"/>
              <w:right w:val="single" w:sz="4" w:space="0" w:color="auto"/>
            </w:tcBorders>
            <w:shd w:val="clear" w:color="auto" w:fill="auto"/>
            <w:vAlign w:val="center"/>
          </w:tcPr>
          <w:p w14:paraId="1EC91FA3" w14:textId="22614EDC"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7 </w:t>
            </w:r>
            <w:proofErr w:type="spellStart"/>
            <w:r w:rsidRPr="00532EA3">
              <w:rPr>
                <w:rFonts w:ascii="Montserrat" w:eastAsia="Times New Roman" w:hAnsi="Montserrat" w:cs="Times New Roman"/>
                <w:sz w:val="18"/>
                <w:szCs w:val="18"/>
              </w:rPr>
              <w:t>Apc</w:t>
            </w:r>
            <w:proofErr w:type="spellEnd"/>
          </w:p>
        </w:tc>
        <w:tc>
          <w:tcPr>
            <w:tcW w:w="5103" w:type="dxa"/>
            <w:tcBorders>
              <w:top w:val="nil"/>
              <w:left w:val="nil"/>
              <w:bottom w:val="single" w:sz="4" w:space="0" w:color="auto"/>
              <w:right w:val="single" w:sz="4" w:space="0" w:color="auto"/>
            </w:tcBorders>
            <w:shd w:val="clear" w:color="auto" w:fill="auto"/>
            <w:vAlign w:val="bottom"/>
          </w:tcPr>
          <w:p w14:paraId="24CF627E" w14:textId="09956A90"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225351D9"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B7B0D5D" w14:textId="4425D51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40.25B.023</w:t>
            </w:r>
          </w:p>
        </w:tc>
        <w:tc>
          <w:tcPr>
            <w:tcW w:w="3260" w:type="dxa"/>
            <w:tcBorders>
              <w:top w:val="nil"/>
              <w:left w:val="nil"/>
              <w:bottom w:val="single" w:sz="4" w:space="0" w:color="auto"/>
              <w:right w:val="single" w:sz="4" w:space="0" w:color="auto"/>
            </w:tcBorders>
            <w:shd w:val="clear" w:color="auto" w:fill="auto"/>
            <w:vAlign w:val="center"/>
          </w:tcPr>
          <w:p w14:paraId="6ABC920F" w14:textId="4A84470B"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8 Pe-Cy7</w:t>
            </w:r>
          </w:p>
        </w:tc>
        <w:tc>
          <w:tcPr>
            <w:tcW w:w="5103" w:type="dxa"/>
            <w:tcBorders>
              <w:top w:val="nil"/>
              <w:left w:val="nil"/>
              <w:bottom w:val="single" w:sz="4" w:space="0" w:color="auto"/>
              <w:right w:val="single" w:sz="4" w:space="0" w:color="auto"/>
            </w:tcBorders>
            <w:shd w:val="clear" w:color="auto" w:fill="auto"/>
            <w:vAlign w:val="bottom"/>
          </w:tcPr>
          <w:p w14:paraId="5F3C2B3B" w14:textId="48B893F7"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729C6C55"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177BC62" w14:textId="6C114B29"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40.25B.024</w:t>
            </w:r>
          </w:p>
        </w:tc>
        <w:tc>
          <w:tcPr>
            <w:tcW w:w="3260" w:type="dxa"/>
            <w:tcBorders>
              <w:top w:val="nil"/>
              <w:left w:val="nil"/>
              <w:bottom w:val="single" w:sz="4" w:space="0" w:color="auto"/>
              <w:right w:val="single" w:sz="4" w:space="0" w:color="auto"/>
            </w:tcBorders>
            <w:shd w:val="clear" w:color="auto" w:fill="auto"/>
            <w:vAlign w:val="center"/>
          </w:tcPr>
          <w:p w14:paraId="1982F18B" w14:textId="3A525CC0"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8 </w:t>
            </w:r>
            <w:proofErr w:type="spellStart"/>
            <w:r w:rsidRPr="00532EA3">
              <w:rPr>
                <w:rFonts w:ascii="Montserrat" w:eastAsia="Times New Roman" w:hAnsi="Montserrat" w:cs="Times New Roman"/>
                <w:sz w:val="18"/>
                <w:szCs w:val="18"/>
              </w:rPr>
              <w:t>Fitc</w:t>
            </w:r>
            <w:proofErr w:type="spellEnd"/>
          </w:p>
        </w:tc>
        <w:tc>
          <w:tcPr>
            <w:tcW w:w="5103" w:type="dxa"/>
            <w:tcBorders>
              <w:top w:val="nil"/>
              <w:left w:val="nil"/>
              <w:bottom w:val="single" w:sz="4" w:space="0" w:color="auto"/>
              <w:right w:val="single" w:sz="4" w:space="0" w:color="auto"/>
            </w:tcBorders>
            <w:shd w:val="clear" w:color="auto" w:fill="auto"/>
            <w:vAlign w:val="bottom"/>
          </w:tcPr>
          <w:p w14:paraId="4F791160" w14:textId="5A259409"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3135F9C7"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5F4FE9F" w14:textId="6EACF41C"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40.25B.025</w:t>
            </w:r>
          </w:p>
        </w:tc>
        <w:tc>
          <w:tcPr>
            <w:tcW w:w="3260" w:type="dxa"/>
            <w:tcBorders>
              <w:top w:val="nil"/>
              <w:left w:val="nil"/>
              <w:bottom w:val="single" w:sz="4" w:space="0" w:color="auto"/>
              <w:right w:val="single" w:sz="4" w:space="0" w:color="auto"/>
            </w:tcBorders>
            <w:shd w:val="clear" w:color="auto" w:fill="auto"/>
            <w:vAlign w:val="center"/>
          </w:tcPr>
          <w:p w14:paraId="52D922CE" w14:textId="623EDF5D"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9 V450</w:t>
            </w:r>
          </w:p>
        </w:tc>
        <w:tc>
          <w:tcPr>
            <w:tcW w:w="5103" w:type="dxa"/>
            <w:tcBorders>
              <w:top w:val="nil"/>
              <w:left w:val="nil"/>
              <w:bottom w:val="single" w:sz="4" w:space="0" w:color="auto"/>
              <w:right w:val="single" w:sz="4" w:space="0" w:color="auto"/>
            </w:tcBorders>
            <w:shd w:val="clear" w:color="auto" w:fill="auto"/>
            <w:vAlign w:val="bottom"/>
          </w:tcPr>
          <w:p w14:paraId="6F191B37" w14:textId="1CF5B262"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7D6ED63D"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EBC173D" w14:textId="18C926DB"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40.25B.026</w:t>
            </w:r>
          </w:p>
        </w:tc>
        <w:tc>
          <w:tcPr>
            <w:tcW w:w="3260" w:type="dxa"/>
            <w:tcBorders>
              <w:top w:val="nil"/>
              <w:left w:val="nil"/>
              <w:bottom w:val="single" w:sz="4" w:space="0" w:color="auto"/>
              <w:right w:val="single" w:sz="4" w:space="0" w:color="auto"/>
            </w:tcBorders>
            <w:shd w:val="clear" w:color="auto" w:fill="auto"/>
            <w:vAlign w:val="center"/>
          </w:tcPr>
          <w:p w14:paraId="10D47819" w14:textId="5F7BE7DA"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10 </w:t>
            </w:r>
            <w:proofErr w:type="spellStart"/>
            <w:r w:rsidRPr="00532EA3">
              <w:rPr>
                <w:rFonts w:ascii="Montserrat" w:eastAsia="Times New Roman" w:hAnsi="Montserrat" w:cs="Times New Roman"/>
                <w:sz w:val="18"/>
                <w:szCs w:val="18"/>
              </w:rPr>
              <w:t>Apc</w:t>
            </w:r>
            <w:proofErr w:type="spellEnd"/>
          </w:p>
        </w:tc>
        <w:tc>
          <w:tcPr>
            <w:tcW w:w="5103" w:type="dxa"/>
            <w:tcBorders>
              <w:top w:val="nil"/>
              <w:left w:val="nil"/>
              <w:bottom w:val="single" w:sz="4" w:space="0" w:color="auto"/>
              <w:right w:val="single" w:sz="4" w:space="0" w:color="auto"/>
            </w:tcBorders>
            <w:shd w:val="clear" w:color="auto" w:fill="auto"/>
            <w:vAlign w:val="bottom"/>
          </w:tcPr>
          <w:p w14:paraId="42101127" w14:textId="0EE1DFF8"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1B96290D"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01DD088" w14:textId="0A59E2D2"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40.25B.027</w:t>
            </w:r>
          </w:p>
        </w:tc>
        <w:tc>
          <w:tcPr>
            <w:tcW w:w="3260" w:type="dxa"/>
            <w:tcBorders>
              <w:top w:val="nil"/>
              <w:left w:val="nil"/>
              <w:bottom w:val="single" w:sz="4" w:space="0" w:color="auto"/>
              <w:right w:val="single" w:sz="4" w:space="0" w:color="auto"/>
            </w:tcBorders>
            <w:shd w:val="clear" w:color="auto" w:fill="auto"/>
            <w:vAlign w:val="center"/>
          </w:tcPr>
          <w:p w14:paraId="32D5BA50" w14:textId="09C69CD0"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10 Apc-H7</w:t>
            </w:r>
          </w:p>
        </w:tc>
        <w:tc>
          <w:tcPr>
            <w:tcW w:w="5103" w:type="dxa"/>
            <w:tcBorders>
              <w:top w:val="nil"/>
              <w:left w:val="nil"/>
              <w:bottom w:val="single" w:sz="4" w:space="0" w:color="auto"/>
              <w:right w:val="single" w:sz="4" w:space="0" w:color="auto"/>
            </w:tcBorders>
            <w:shd w:val="clear" w:color="auto" w:fill="auto"/>
            <w:vAlign w:val="bottom"/>
          </w:tcPr>
          <w:p w14:paraId="4C595EC9" w14:textId="2460123B"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7B2036CF"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B406E7D" w14:textId="14A8148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40.25B.028</w:t>
            </w:r>
          </w:p>
        </w:tc>
        <w:tc>
          <w:tcPr>
            <w:tcW w:w="3260" w:type="dxa"/>
            <w:tcBorders>
              <w:top w:val="nil"/>
              <w:left w:val="nil"/>
              <w:bottom w:val="single" w:sz="4" w:space="0" w:color="auto"/>
              <w:right w:val="single" w:sz="4" w:space="0" w:color="auto"/>
            </w:tcBorders>
            <w:shd w:val="clear" w:color="auto" w:fill="auto"/>
            <w:vAlign w:val="center"/>
          </w:tcPr>
          <w:p w14:paraId="71DBA1F3" w14:textId="2EF87306"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10 Pe-Cy7</w:t>
            </w:r>
          </w:p>
        </w:tc>
        <w:tc>
          <w:tcPr>
            <w:tcW w:w="5103" w:type="dxa"/>
            <w:tcBorders>
              <w:top w:val="nil"/>
              <w:left w:val="nil"/>
              <w:bottom w:val="single" w:sz="4" w:space="0" w:color="auto"/>
              <w:right w:val="single" w:sz="4" w:space="0" w:color="auto"/>
            </w:tcBorders>
            <w:shd w:val="clear" w:color="auto" w:fill="auto"/>
            <w:vAlign w:val="bottom"/>
          </w:tcPr>
          <w:p w14:paraId="11E0E0E4" w14:textId="24B3EB5D"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25314143"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DE394F1" w14:textId="25591B24"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40.25B.029</w:t>
            </w:r>
          </w:p>
        </w:tc>
        <w:tc>
          <w:tcPr>
            <w:tcW w:w="3260" w:type="dxa"/>
            <w:tcBorders>
              <w:top w:val="nil"/>
              <w:left w:val="nil"/>
              <w:bottom w:val="single" w:sz="4" w:space="0" w:color="auto"/>
              <w:right w:val="single" w:sz="4" w:space="0" w:color="auto"/>
            </w:tcBorders>
            <w:shd w:val="clear" w:color="auto" w:fill="auto"/>
            <w:vAlign w:val="center"/>
          </w:tcPr>
          <w:p w14:paraId="3ED5B133" w14:textId="102D2E8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w:t>
            </w:r>
            <w:r w:rsidR="00EF0A15" w:rsidRPr="00532EA3">
              <w:rPr>
                <w:rFonts w:ascii="Montserrat" w:eastAsia="Times New Roman" w:hAnsi="Montserrat" w:cs="Times New Roman"/>
                <w:sz w:val="18"/>
                <w:szCs w:val="18"/>
              </w:rPr>
              <w:t xml:space="preserve">11b </w:t>
            </w:r>
            <w:r w:rsidRPr="00532EA3">
              <w:rPr>
                <w:rFonts w:ascii="Montserrat" w:eastAsia="Times New Roman" w:hAnsi="Montserrat" w:cs="Times New Roman"/>
                <w:sz w:val="18"/>
                <w:szCs w:val="18"/>
              </w:rPr>
              <w:t>APC</w:t>
            </w:r>
          </w:p>
        </w:tc>
        <w:tc>
          <w:tcPr>
            <w:tcW w:w="5103" w:type="dxa"/>
            <w:tcBorders>
              <w:top w:val="nil"/>
              <w:left w:val="nil"/>
              <w:bottom w:val="single" w:sz="4" w:space="0" w:color="auto"/>
              <w:right w:val="single" w:sz="4" w:space="0" w:color="auto"/>
            </w:tcBorders>
            <w:shd w:val="clear" w:color="auto" w:fill="auto"/>
            <w:vAlign w:val="bottom"/>
          </w:tcPr>
          <w:p w14:paraId="26FBCE97" w14:textId="61B11E2D"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1EE45FE1"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DA168F9" w14:textId="62DFA23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40.25B.030</w:t>
            </w:r>
          </w:p>
        </w:tc>
        <w:tc>
          <w:tcPr>
            <w:tcW w:w="3260" w:type="dxa"/>
            <w:tcBorders>
              <w:top w:val="nil"/>
              <w:left w:val="nil"/>
              <w:bottom w:val="single" w:sz="4" w:space="0" w:color="auto"/>
              <w:right w:val="single" w:sz="4" w:space="0" w:color="auto"/>
            </w:tcBorders>
            <w:shd w:val="clear" w:color="auto" w:fill="auto"/>
            <w:vAlign w:val="center"/>
          </w:tcPr>
          <w:p w14:paraId="64451D27" w14:textId="4E52883A"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13 Pe</w:t>
            </w:r>
          </w:p>
        </w:tc>
        <w:tc>
          <w:tcPr>
            <w:tcW w:w="5103" w:type="dxa"/>
            <w:tcBorders>
              <w:top w:val="nil"/>
              <w:left w:val="nil"/>
              <w:bottom w:val="single" w:sz="4" w:space="0" w:color="auto"/>
              <w:right w:val="single" w:sz="4" w:space="0" w:color="auto"/>
            </w:tcBorders>
            <w:shd w:val="clear" w:color="auto" w:fill="auto"/>
            <w:vAlign w:val="bottom"/>
          </w:tcPr>
          <w:p w14:paraId="4A7C5562" w14:textId="3F9505F8"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37AC0CED"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A3EF4F5" w14:textId="5312E411"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40.25B.031</w:t>
            </w:r>
          </w:p>
        </w:tc>
        <w:tc>
          <w:tcPr>
            <w:tcW w:w="3260" w:type="dxa"/>
            <w:tcBorders>
              <w:top w:val="nil"/>
              <w:left w:val="nil"/>
              <w:bottom w:val="single" w:sz="4" w:space="0" w:color="auto"/>
              <w:right w:val="single" w:sz="4" w:space="0" w:color="auto"/>
            </w:tcBorders>
            <w:shd w:val="clear" w:color="auto" w:fill="auto"/>
            <w:vAlign w:val="center"/>
          </w:tcPr>
          <w:p w14:paraId="1C483A04" w14:textId="0A9C7BD8"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14 Apc-H7</w:t>
            </w:r>
          </w:p>
        </w:tc>
        <w:tc>
          <w:tcPr>
            <w:tcW w:w="5103" w:type="dxa"/>
            <w:tcBorders>
              <w:top w:val="nil"/>
              <w:left w:val="nil"/>
              <w:bottom w:val="single" w:sz="4" w:space="0" w:color="auto"/>
              <w:right w:val="single" w:sz="4" w:space="0" w:color="auto"/>
            </w:tcBorders>
            <w:shd w:val="clear" w:color="auto" w:fill="auto"/>
            <w:vAlign w:val="bottom"/>
          </w:tcPr>
          <w:p w14:paraId="19E66B38" w14:textId="03B2BD72"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5A9F7BFF"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E78A1CF" w14:textId="7B1A6539"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40.25B.032</w:t>
            </w:r>
          </w:p>
        </w:tc>
        <w:tc>
          <w:tcPr>
            <w:tcW w:w="3260" w:type="dxa"/>
            <w:tcBorders>
              <w:top w:val="nil"/>
              <w:left w:val="nil"/>
              <w:bottom w:val="single" w:sz="4" w:space="0" w:color="auto"/>
              <w:right w:val="single" w:sz="4" w:space="0" w:color="auto"/>
            </w:tcBorders>
            <w:shd w:val="clear" w:color="auto" w:fill="auto"/>
            <w:vAlign w:val="center"/>
          </w:tcPr>
          <w:p w14:paraId="54E46780" w14:textId="4D686293"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15 </w:t>
            </w:r>
            <w:proofErr w:type="spellStart"/>
            <w:r w:rsidRPr="00532EA3">
              <w:rPr>
                <w:rFonts w:ascii="Montserrat" w:eastAsia="Times New Roman" w:hAnsi="Montserrat" w:cs="Times New Roman"/>
                <w:sz w:val="18"/>
                <w:szCs w:val="18"/>
              </w:rPr>
              <w:t>Fitc</w:t>
            </w:r>
            <w:proofErr w:type="spellEnd"/>
          </w:p>
        </w:tc>
        <w:tc>
          <w:tcPr>
            <w:tcW w:w="5103" w:type="dxa"/>
            <w:tcBorders>
              <w:top w:val="nil"/>
              <w:left w:val="nil"/>
              <w:bottom w:val="single" w:sz="4" w:space="0" w:color="auto"/>
              <w:right w:val="single" w:sz="4" w:space="0" w:color="auto"/>
            </w:tcBorders>
            <w:shd w:val="clear" w:color="auto" w:fill="auto"/>
            <w:vAlign w:val="bottom"/>
          </w:tcPr>
          <w:p w14:paraId="59638984" w14:textId="244D6572"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5980FCDA"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364C6D2" w14:textId="483982A8"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40.25B.033</w:t>
            </w:r>
          </w:p>
        </w:tc>
        <w:tc>
          <w:tcPr>
            <w:tcW w:w="3260" w:type="dxa"/>
            <w:tcBorders>
              <w:top w:val="nil"/>
              <w:left w:val="nil"/>
              <w:bottom w:val="single" w:sz="4" w:space="0" w:color="auto"/>
              <w:right w:val="single" w:sz="4" w:space="0" w:color="auto"/>
            </w:tcBorders>
            <w:shd w:val="clear" w:color="auto" w:fill="auto"/>
            <w:vAlign w:val="center"/>
          </w:tcPr>
          <w:p w14:paraId="3C2C3052" w14:textId="1A991E23"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16 </w:t>
            </w:r>
            <w:proofErr w:type="spellStart"/>
            <w:r w:rsidRPr="00532EA3">
              <w:rPr>
                <w:rFonts w:ascii="Montserrat" w:eastAsia="Times New Roman" w:hAnsi="Montserrat" w:cs="Times New Roman"/>
                <w:sz w:val="18"/>
                <w:szCs w:val="18"/>
              </w:rPr>
              <w:t>Fitc</w:t>
            </w:r>
            <w:proofErr w:type="spellEnd"/>
          </w:p>
        </w:tc>
        <w:tc>
          <w:tcPr>
            <w:tcW w:w="5103" w:type="dxa"/>
            <w:tcBorders>
              <w:top w:val="nil"/>
              <w:left w:val="nil"/>
              <w:bottom w:val="single" w:sz="4" w:space="0" w:color="auto"/>
              <w:right w:val="single" w:sz="4" w:space="0" w:color="auto"/>
            </w:tcBorders>
            <w:shd w:val="clear" w:color="auto" w:fill="auto"/>
            <w:vAlign w:val="bottom"/>
          </w:tcPr>
          <w:p w14:paraId="06467EF4" w14:textId="453CFA19"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2B4ABAE1"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4712976" w14:textId="4F5364C7"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40.25B.034</w:t>
            </w:r>
          </w:p>
        </w:tc>
        <w:tc>
          <w:tcPr>
            <w:tcW w:w="3260" w:type="dxa"/>
            <w:tcBorders>
              <w:top w:val="nil"/>
              <w:left w:val="nil"/>
              <w:bottom w:val="single" w:sz="4" w:space="0" w:color="auto"/>
              <w:right w:val="single" w:sz="4" w:space="0" w:color="auto"/>
            </w:tcBorders>
            <w:shd w:val="clear" w:color="auto" w:fill="auto"/>
            <w:vAlign w:val="center"/>
          </w:tcPr>
          <w:p w14:paraId="44506DC8" w14:textId="6AAFB84A"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19 Apc-H7</w:t>
            </w:r>
          </w:p>
        </w:tc>
        <w:tc>
          <w:tcPr>
            <w:tcW w:w="5103" w:type="dxa"/>
            <w:tcBorders>
              <w:top w:val="nil"/>
              <w:left w:val="nil"/>
              <w:bottom w:val="single" w:sz="4" w:space="0" w:color="auto"/>
              <w:right w:val="single" w:sz="4" w:space="0" w:color="auto"/>
            </w:tcBorders>
            <w:shd w:val="clear" w:color="auto" w:fill="auto"/>
            <w:vAlign w:val="bottom"/>
          </w:tcPr>
          <w:p w14:paraId="5C906A4C" w14:textId="43C9D123"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66EE8F13"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CF01856" w14:textId="30690195"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lastRenderedPageBreak/>
              <w:t>40.25B.035</w:t>
            </w:r>
          </w:p>
        </w:tc>
        <w:tc>
          <w:tcPr>
            <w:tcW w:w="3260" w:type="dxa"/>
            <w:tcBorders>
              <w:top w:val="nil"/>
              <w:left w:val="nil"/>
              <w:bottom w:val="single" w:sz="4" w:space="0" w:color="auto"/>
              <w:right w:val="single" w:sz="4" w:space="0" w:color="auto"/>
            </w:tcBorders>
            <w:shd w:val="clear" w:color="auto" w:fill="auto"/>
            <w:vAlign w:val="center"/>
          </w:tcPr>
          <w:p w14:paraId="51E289D6" w14:textId="4960DAD3"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19 Pe-Cy7</w:t>
            </w:r>
          </w:p>
        </w:tc>
        <w:tc>
          <w:tcPr>
            <w:tcW w:w="5103" w:type="dxa"/>
            <w:tcBorders>
              <w:top w:val="nil"/>
              <w:left w:val="nil"/>
              <w:bottom w:val="single" w:sz="4" w:space="0" w:color="auto"/>
              <w:right w:val="single" w:sz="4" w:space="0" w:color="auto"/>
            </w:tcBorders>
            <w:shd w:val="clear" w:color="auto" w:fill="auto"/>
            <w:vAlign w:val="bottom"/>
          </w:tcPr>
          <w:p w14:paraId="7ACEB479" w14:textId="77C1D328"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6E07127C"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8F3B553" w14:textId="61CEACA0"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40.25B.036</w:t>
            </w:r>
          </w:p>
        </w:tc>
        <w:tc>
          <w:tcPr>
            <w:tcW w:w="3260" w:type="dxa"/>
            <w:tcBorders>
              <w:top w:val="nil"/>
              <w:left w:val="nil"/>
              <w:bottom w:val="single" w:sz="4" w:space="0" w:color="auto"/>
              <w:right w:val="single" w:sz="4" w:space="0" w:color="auto"/>
            </w:tcBorders>
            <w:shd w:val="clear" w:color="auto" w:fill="auto"/>
            <w:vAlign w:val="center"/>
          </w:tcPr>
          <w:p w14:paraId="688020CB" w14:textId="581FF4ED"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20 V450</w:t>
            </w:r>
          </w:p>
        </w:tc>
        <w:tc>
          <w:tcPr>
            <w:tcW w:w="5103" w:type="dxa"/>
            <w:tcBorders>
              <w:top w:val="nil"/>
              <w:left w:val="nil"/>
              <w:bottom w:val="single" w:sz="4" w:space="0" w:color="auto"/>
              <w:right w:val="single" w:sz="4" w:space="0" w:color="auto"/>
            </w:tcBorders>
            <w:shd w:val="clear" w:color="auto" w:fill="auto"/>
            <w:vAlign w:val="bottom"/>
          </w:tcPr>
          <w:p w14:paraId="1676FE50" w14:textId="2605674C"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5E1551E3"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05D0D92" w14:textId="385894D1"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40.25B.037</w:t>
            </w:r>
          </w:p>
        </w:tc>
        <w:tc>
          <w:tcPr>
            <w:tcW w:w="3260" w:type="dxa"/>
            <w:tcBorders>
              <w:top w:val="nil"/>
              <w:left w:val="nil"/>
              <w:bottom w:val="single" w:sz="4" w:space="0" w:color="auto"/>
              <w:right w:val="single" w:sz="4" w:space="0" w:color="auto"/>
            </w:tcBorders>
            <w:shd w:val="clear" w:color="auto" w:fill="auto"/>
            <w:vAlign w:val="center"/>
          </w:tcPr>
          <w:p w14:paraId="2CDE4A85" w14:textId="010140E0"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21 V450</w:t>
            </w:r>
          </w:p>
        </w:tc>
        <w:tc>
          <w:tcPr>
            <w:tcW w:w="5103" w:type="dxa"/>
            <w:tcBorders>
              <w:top w:val="nil"/>
              <w:left w:val="nil"/>
              <w:bottom w:val="single" w:sz="4" w:space="0" w:color="auto"/>
              <w:right w:val="single" w:sz="4" w:space="0" w:color="auto"/>
            </w:tcBorders>
            <w:shd w:val="clear" w:color="auto" w:fill="auto"/>
            <w:vAlign w:val="bottom"/>
          </w:tcPr>
          <w:p w14:paraId="66DD97CC" w14:textId="188A56D1"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66DCB3E7"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2F35711" w14:textId="0E3148B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40.25B.038</w:t>
            </w:r>
          </w:p>
        </w:tc>
        <w:tc>
          <w:tcPr>
            <w:tcW w:w="3260" w:type="dxa"/>
            <w:tcBorders>
              <w:top w:val="nil"/>
              <w:left w:val="nil"/>
              <w:bottom w:val="single" w:sz="4" w:space="0" w:color="auto"/>
              <w:right w:val="single" w:sz="4" w:space="0" w:color="auto"/>
            </w:tcBorders>
            <w:shd w:val="clear" w:color="auto" w:fill="auto"/>
            <w:vAlign w:val="center"/>
          </w:tcPr>
          <w:p w14:paraId="7C600CB3" w14:textId="50D65F48"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22 </w:t>
            </w:r>
            <w:proofErr w:type="spellStart"/>
            <w:r w:rsidRPr="00532EA3">
              <w:rPr>
                <w:rFonts w:ascii="Montserrat" w:eastAsia="Times New Roman" w:hAnsi="Montserrat" w:cs="Times New Roman"/>
                <w:sz w:val="18"/>
                <w:szCs w:val="18"/>
              </w:rPr>
              <w:t>Apc</w:t>
            </w:r>
            <w:proofErr w:type="spellEnd"/>
          </w:p>
        </w:tc>
        <w:tc>
          <w:tcPr>
            <w:tcW w:w="5103" w:type="dxa"/>
            <w:tcBorders>
              <w:top w:val="nil"/>
              <w:left w:val="nil"/>
              <w:bottom w:val="single" w:sz="4" w:space="0" w:color="auto"/>
              <w:right w:val="single" w:sz="4" w:space="0" w:color="auto"/>
            </w:tcBorders>
            <w:shd w:val="clear" w:color="auto" w:fill="auto"/>
            <w:vAlign w:val="bottom"/>
          </w:tcPr>
          <w:p w14:paraId="0BD43407" w14:textId="3BA5E1FC"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58C69401"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BEE8A12" w14:textId="65DB4302"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40.25B.039</w:t>
            </w:r>
          </w:p>
        </w:tc>
        <w:tc>
          <w:tcPr>
            <w:tcW w:w="3260" w:type="dxa"/>
            <w:tcBorders>
              <w:top w:val="nil"/>
              <w:left w:val="nil"/>
              <w:bottom w:val="single" w:sz="4" w:space="0" w:color="auto"/>
              <w:right w:val="single" w:sz="4" w:space="0" w:color="auto"/>
            </w:tcBorders>
            <w:shd w:val="clear" w:color="auto" w:fill="auto"/>
            <w:vAlign w:val="center"/>
          </w:tcPr>
          <w:p w14:paraId="4933B69F" w14:textId="1095FBA0"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24 Apc-H7</w:t>
            </w:r>
          </w:p>
        </w:tc>
        <w:tc>
          <w:tcPr>
            <w:tcW w:w="5103" w:type="dxa"/>
            <w:tcBorders>
              <w:top w:val="nil"/>
              <w:left w:val="nil"/>
              <w:bottom w:val="single" w:sz="4" w:space="0" w:color="auto"/>
              <w:right w:val="single" w:sz="4" w:space="0" w:color="auto"/>
            </w:tcBorders>
            <w:shd w:val="clear" w:color="auto" w:fill="auto"/>
            <w:vAlign w:val="bottom"/>
          </w:tcPr>
          <w:p w14:paraId="5FF1C2AF" w14:textId="39D58DB8"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16DD70B6"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528E1CC" w14:textId="50AA9845"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40.25B.040</w:t>
            </w:r>
          </w:p>
        </w:tc>
        <w:tc>
          <w:tcPr>
            <w:tcW w:w="3260" w:type="dxa"/>
            <w:tcBorders>
              <w:top w:val="nil"/>
              <w:left w:val="nil"/>
              <w:bottom w:val="single" w:sz="4" w:space="0" w:color="auto"/>
              <w:right w:val="single" w:sz="4" w:space="0" w:color="auto"/>
            </w:tcBorders>
            <w:shd w:val="clear" w:color="auto" w:fill="auto"/>
            <w:vAlign w:val="center"/>
          </w:tcPr>
          <w:p w14:paraId="1C6B3D7B" w14:textId="6BA72DDF"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w:t>
            </w:r>
            <w:r w:rsidR="00EF0A15" w:rsidRPr="00532EA3">
              <w:rPr>
                <w:rFonts w:ascii="Montserrat" w:eastAsia="Times New Roman" w:hAnsi="Montserrat" w:cs="Times New Roman"/>
                <w:sz w:val="18"/>
                <w:szCs w:val="18"/>
              </w:rPr>
              <w:t xml:space="preserve">27 </w:t>
            </w:r>
            <w:proofErr w:type="spellStart"/>
            <w:r w:rsidR="00EF0A15" w:rsidRPr="00532EA3">
              <w:rPr>
                <w:rFonts w:ascii="Montserrat" w:eastAsia="Times New Roman" w:hAnsi="Montserrat" w:cs="Times New Roman"/>
                <w:sz w:val="18"/>
                <w:szCs w:val="18"/>
              </w:rPr>
              <w:t>Percp-</w:t>
            </w:r>
            <w:r w:rsidRPr="00532EA3">
              <w:rPr>
                <w:rFonts w:ascii="Montserrat" w:eastAsia="Times New Roman" w:hAnsi="Montserrat" w:cs="Times New Roman"/>
                <w:sz w:val="18"/>
                <w:szCs w:val="18"/>
              </w:rPr>
              <w:t>Cy</w:t>
            </w:r>
            <w:proofErr w:type="spellEnd"/>
            <w:r w:rsidRPr="00532EA3">
              <w:rPr>
                <w:rFonts w:ascii="Montserrat" w:eastAsia="Times New Roman" w:hAnsi="Montserrat" w:cs="Times New Roman"/>
                <w:sz w:val="18"/>
                <w:szCs w:val="18"/>
              </w:rPr>
              <w:t xml:space="preserve"> </w:t>
            </w:r>
            <w:r w:rsidR="00EF0A15" w:rsidRPr="00532EA3">
              <w:rPr>
                <w:rFonts w:ascii="Montserrat" w:eastAsia="Times New Roman" w:hAnsi="Montserrat" w:cs="Times New Roman"/>
                <w:sz w:val="18"/>
                <w:szCs w:val="18"/>
              </w:rPr>
              <w:t>5.5</w:t>
            </w:r>
          </w:p>
        </w:tc>
        <w:tc>
          <w:tcPr>
            <w:tcW w:w="5103" w:type="dxa"/>
            <w:tcBorders>
              <w:top w:val="nil"/>
              <w:left w:val="nil"/>
              <w:bottom w:val="single" w:sz="4" w:space="0" w:color="auto"/>
              <w:right w:val="single" w:sz="4" w:space="0" w:color="auto"/>
            </w:tcBorders>
            <w:shd w:val="clear" w:color="auto" w:fill="auto"/>
            <w:vAlign w:val="bottom"/>
          </w:tcPr>
          <w:p w14:paraId="59226083" w14:textId="1577CBD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2A04224D"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839B7E7" w14:textId="2FD41BB9"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40.25B.041</w:t>
            </w:r>
          </w:p>
        </w:tc>
        <w:tc>
          <w:tcPr>
            <w:tcW w:w="3260" w:type="dxa"/>
            <w:tcBorders>
              <w:top w:val="nil"/>
              <w:left w:val="nil"/>
              <w:bottom w:val="single" w:sz="4" w:space="0" w:color="auto"/>
              <w:right w:val="single" w:sz="4" w:space="0" w:color="auto"/>
            </w:tcBorders>
            <w:shd w:val="clear" w:color="auto" w:fill="auto"/>
            <w:vAlign w:val="center"/>
          </w:tcPr>
          <w:p w14:paraId="69510530" w14:textId="62247CC3"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27 Bv510</w:t>
            </w:r>
          </w:p>
        </w:tc>
        <w:tc>
          <w:tcPr>
            <w:tcW w:w="5103" w:type="dxa"/>
            <w:tcBorders>
              <w:top w:val="nil"/>
              <w:left w:val="nil"/>
              <w:bottom w:val="single" w:sz="4" w:space="0" w:color="auto"/>
              <w:right w:val="single" w:sz="4" w:space="0" w:color="auto"/>
            </w:tcBorders>
            <w:shd w:val="clear" w:color="auto" w:fill="auto"/>
            <w:vAlign w:val="bottom"/>
          </w:tcPr>
          <w:p w14:paraId="6440EE55" w14:textId="497513C3"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36B5E322"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BA49B44" w14:textId="2B840AC4"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40.25B.042</w:t>
            </w:r>
          </w:p>
        </w:tc>
        <w:tc>
          <w:tcPr>
            <w:tcW w:w="3260" w:type="dxa"/>
            <w:tcBorders>
              <w:top w:val="nil"/>
              <w:left w:val="nil"/>
              <w:bottom w:val="single" w:sz="4" w:space="0" w:color="auto"/>
              <w:right w:val="single" w:sz="4" w:space="0" w:color="auto"/>
            </w:tcBorders>
            <w:shd w:val="clear" w:color="auto" w:fill="auto"/>
            <w:vAlign w:val="center"/>
          </w:tcPr>
          <w:p w14:paraId="74E581DA" w14:textId="3AC86553"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28 Pe</w:t>
            </w:r>
          </w:p>
        </w:tc>
        <w:tc>
          <w:tcPr>
            <w:tcW w:w="5103" w:type="dxa"/>
            <w:tcBorders>
              <w:top w:val="nil"/>
              <w:left w:val="nil"/>
              <w:bottom w:val="single" w:sz="4" w:space="0" w:color="auto"/>
              <w:right w:val="single" w:sz="4" w:space="0" w:color="auto"/>
            </w:tcBorders>
            <w:shd w:val="clear" w:color="auto" w:fill="auto"/>
            <w:vAlign w:val="bottom"/>
          </w:tcPr>
          <w:p w14:paraId="23B375AB" w14:textId="55515B90"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30D68411"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AD76A29" w14:textId="2D327A3B"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40.25B.043</w:t>
            </w:r>
          </w:p>
        </w:tc>
        <w:tc>
          <w:tcPr>
            <w:tcW w:w="3260" w:type="dxa"/>
            <w:tcBorders>
              <w:top w:val="nil"/>
              <w:left w:val="nil"/>
              <w:bottom w:val="single" w:sz="4" w:space="0" w:color="auto"/>
              <w:right w:val="single" w:sz="4" w:space="0" w:color="auto"/>
            </w:tcBorders>
            <w:shd w:val="clear" w:color="auto" w:fill="auto"/>
            <w:vAlign w:val="center"/>
          </w:tcPr>
          <w:p w14:paraId="3510ACCB" w14:textId="25803DB8"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33 Pe</w:t>
            </w:r>
          </w:p>
        </w:tc>
        <w:tc>
          <w:tcPr>
            <w:tcW w:w="5103" w:type="dxa"/>
            <w:tcBorders>
              <w:top w:val="nil"/>
              <w:left w:val="nil"/>
              <w:bottom w:val="single" w:sz="4" w:space="0" w:color="auto"/>
              <w:right w:val="single" w:sz="4" w:space="0" w:color="auto"/>
            </w:tcBorders>
            <w:shd w:val="clear" w:color="auto" w:fill="auto"/>
            <w:vAlign w:val="bottom"/>
          </w:tcPr>
          <w:p w14:paraId="5BC1B200" w14:textId="6F3D79C2"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70C3F854"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0954064" w14:textId="2474ED75"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40.25B.044</w:t>
            </w:r>
          </w:p>
        </w:tc>
        <w:tc>
          <w:tcPr>
            <w:tcW w:w="3260" w:type="dxa"/>
            <w:tcBorders>
              <w:top w:val="nil"/>
              <w:left w:val="nil"/>
              <w:bottom w:val="single" w:sz="4" w:space="0" w:color="auto"/>
              <w:right w:val="single" w:sz="4" w:space="0" w:color="auto"/>
            </w:tcBorders>
            <w:shd w:val="clear" w:color="auto" w:fill="auto"/>
            <w:vAlign w:val="center"/>
          </w:tcPr>
          <w:p w14:paraId="68D4095A" w14:textId="18C86112"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33 </w:t>
            </w:r>
            <w:proofErr w:type="spellStart"/>
            <w:r w:rsidRPr="00532EA3">
              <w:rPr>
                <w:rFonts w:ascii="Montserrat" w:eastAsia="Times New Roman" w:hAnsi="Montserrat" w:cs="Times New Roman"/>
                <w:sz w:val="18"/>
                <w:szCs w:val="18"/>
              </w:rPr>
              <w:t>Apc</w:t>
            </w:r>
            <w:proofErr w:type="spellEnd"/>
          </w:p>
        </w:tc>
        <w:tc>
          <w:tcPr>
            <w:tcW w:w="5103" w:type="dxa"/>
            <w:tcBorders>
              <w:top w:val="nil"/>
              <w:left w:val="nil"/>
              <w:bottom w:val="single" w:sz="4" w:space="0" w:color="auto"/>
              <w:right w:val="single" w:sz="4" w:space="0" w:color="auto"/>
            </w:tcBorders>
            <w:shd w:val="clear" w:color="auto" w:fill="auto"/>
            <w:vAlign w:val="bottom"/>
          </w:tcPr>
          <w:p w14:paraId="2977B769" w14:textId="38F324A1"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3A4D31ED"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91AAFC5" w14:textId="62D114EB"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40.25B.045</w:t>
            </w:r>
          </w:p>
        </w:tc>
        <w:tc>
          <w:tcPr>
            <w:tcW w:w="3260" w:type="dxa"/>
            <w:tcBorders>
              <w:top w:val="nil"/>
              <w:left w:val="nil"/>
              <w:bottom w:val="single" w:sz="4" w:space="0" w:color="auto"/>
              <w:right w:val="single" w:sz="4" w:space="0" w:color="auto"/>
            </w:tcBorders>
            <w:shd w:val="clear" w:color="auto" w:fill="auto"/>
            <w:vAlign w:val="center"/>
          </w:tcPr>
          <w:p w14:paraId="7FD5D8C7" w14:textId="121A88EE"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w:t>
            </w:r>
            <w:r w:rsidR="00EF0A15" w:rsidRPr="00532EA3">
              <w:rPr>
                <w:rFonts w:ascii="Montserrat" w:eastAsia="Times New Roman" w:hAnsi="Montserrat" w:cs="Times New Roman"/>
                <w:sz w:val="18"/>
                <w:szCs w:val="18"/>
              </w:rPr>
              <w:t>34 Percp-</w:t>
            </w:r>
            <w:r w:rsidRPr="00532EA3">
              <w:rPr>
                <w:rFonts w:ascii="Montserrat" w:eastAsia="Times New Roman" w:hAnsi="Montserrat" w:cs="Times New Roman"/>
                <w:sz w:val="18"/>
                <w:szCs w:val="18"/>
              </w:rPr>
              <w:t>Cy7</w:t>
            </w:r>
          </w:p>
        </w:tc>
        <w:tc>
          <w:tcPr>
            <w:tcW w:w="5103" w:type="dxa"/>
            <w:tcBorders>
              <w:top w:val="nil"/>
              <w:left w:val="nil"/>
              <w:bottom w:val="single" w:sz="4" w:space="0" w:color="auto"/>
              <w:right w:val="single" w:sz="4" w:space="0" w:color="auto"/>
            </w:tcBorders>
            <w:shd w:val="clear" w:color="auto" w:fill="auto"/>
            <w:vAlign w:val="bottom"/>
          </w:tcPr>
          <w:p w14:paraId="49EA3DAF" w14:textId="006D3736"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5EFB7F93"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E811249" w14:textId="78EBB515"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40.25B.046</w:t>
            </w:r>
          </w:p>
        </w:tc>
        <w:tc>
          <w:tcPr>
            <w:tcW w:w="3260" w:type="dxa"/>
            <w:tcBorders>
              <w:top w:val="nil"/>
              <w:left w:val="nil"/>
              <w:bottom w:val="single" w:sz="4" w:space="0" w:color="auto"/>
              <w:right w:val="single" w:sz="4" w:space="0" w:color="auto"/>
            </w:tcBorders>
            <w:shd w:val="clear" w:color="auto" w:fill="auto"/>
            <w:vAlign w:val="center"/>
          </w:tcPr>
          <w:p w14:paraId="78A75568" w14:textId="2AEBB918"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w:t>
            </w:r>
            <w:r w:rsidR="00EF0A15" w:rsidRPr="00532EA3">
              <w:rPr>
                <w:rFonts w:ascii="Montserrat" w:eastAsia="Times New Roman" w:hAnsi="Montserrat" w:cs="Times New Roman"/>
                <w:sz w:val="18"/>
                <w:szCs w:val="18"/>
              </w:rPr>
              <w:t xml:space="preserve">34 </w:t>
            </w:r>
            <w:proofErr w:type="spellStart"/>
            <w:r w:rsidR="00EF0A15" w:rsidRPr="00532EA3">
              <w:rPr>
                <w:rFonts w:ascii="Montserrat" w:eastAsia="Times New Roman" w:hAnsi="Montserrat" w:cs="Times New Roman"/>
                <w:sz w:val="18"/>
                <w:szCs w:val="18"/>
              </w:rPr>
              <w:t>Percp-</w:t>
            </w:r>
            <w:r w:rsidRPr="00532EA3">
              <w:rPr>
                <w:rFonts w:ascii="Montserrat" w:eastAsia="Times New Roman" w:hAnsi="Montserrat" w:cs="Times New Roman"/>
                <w:sz w:val="18"/>
                <w:szCs w:val="18"/>
              </w:rPr>
              <w:t>Cy</w:t>
            </w:r>
            <w:proofErr w:type="spellEnd"/>
            <w:r w:rsidRPr="00532EA3">
              <w:rPr>
                <w:rFonts w:ascii="Montserrat" w:eastAsia="Times New Roman" w:hAnsi="Montserrat" w:cs="Times New Roman"/>
                <w:sz w:val="18"/>
                <w:szCs w:val="18"/>
              </w:rPr>
              <w:t xml:space="preserve"> </w:t>
            </w:r>
            <w:r w:rsidR="00EF0A15" w:rsidRPr="00532EA3">
              <w:rPr>
                <w:rFonts w:ascii="Montserrat" w:eastAsia="Times New Roman" w:hAnsi="Montserrat" w:cs="Times New Roman"/>
                <w:sz w:val="18"/>
                <w:szCs w:val="18"/>
              </w:rPr>
              <w:t>5.5</w:t>
            </w:r>
          </w:p>
        </w:tc>
        <w:tc>
          <w:tcPr>
            <w:tcW w:w="5103" w:type="dxa"/>
            <w:tcBorders>
              <w:top w:val="nil"/>
              <w:left w:val="nil"/>
              <w:bottom w:val="single" w:sz="4" w:space="0" w:color="auto"/>
              <w:right w:val="single" w:sz="4" w:space="0" w:color="auto"/>
            </w:tcBorders>
            <w:shd w:val="clear" w:color="auto" w:fill="auto"/>
            <w:vAlign w:val="bottom"/>
          </w:tcPr>
          <w:p w14:paraId="46845D48" w14:textId="53AAF426"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47A66743"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15A243C" w14:textId="606547FE"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40.25B.047</w:t>
            </w:r>
          </w:p>
        </w:tc>
        <w:tc>
          <w:tcPr>
            <w:tcW w:w="3260" w:type="dxa"/>
            <w:tcBorders>
              <w:top w:val="nil"/>
              <w:left w:val="nil"/>
              <w:bottom w:val="single" w:sz="4" w:space="0" w:color="auto"/>
              <w:right w:val="single" w:sz="4" w:space="0" w:color="auto"/>
            </w:tcBorders>
            <w:shd w:val="clear" w:color="auto" w:fill="auto"/>
            <w:vAlign w:val="center"/>
          </w:tcPr>
          <w:p w14:paraId="2A2CF8FA" w14:textId="22AE0AC1"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35 </w:t>
            </w:r>
            <w:proofErr w:type="spellStart"/>
            <w:r w:rsidRPr="00532EA3">
              <w:rPr>
                <w:rFonts w:ascii="Montserrat" w:eastAsia="Times New Roman" w:hAnsi="Montserrat" w:cs="Times New Roman"/>
                <w:sz w:val="18"/>
                <w:szCs w:val="18"/>
              </w:rPr>
              <w:t>Fitc</w:t>
            </w:r>
            <w:proofErr w:type="spellEnd"/>
          </w:p>
        </w:tc>
        <w:tc>
          <w:tcPr>
            <w:tcW w:w="5103" w:type="dxa"/>
            <w:tcBorders>
              <w:top w:val="nil"/>
              <w:left w:val="nil"/>
              <w:bottom w:val="single" w:sz="4" w:space="0" w:color="auto"/>
              <w:right w:val="single" w:sz="4" w:space="0" w:color="auto"/>
            </w:tcBorders>
            <w:shd w:val="clear" w:color="auto" w:fill="auto"/>
            <w:vAlign w:val="bottom"/>
          </w:tcPr>
          <w:p w14:paraId="1A5846F2" w14:textId="7DF334E3"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762D598F"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5D45BC4" w14:textId="7640E3B8"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40.25B.048</w:t>
            </w:r>
          </w:p>
        </w:tc>
        <w:tc>
          <w:tcPr>
            <w:tcW w:w="3260" w:type="dxa"/>
            <w:tcBorders>
              <w:top w:val="nil"/>
              <w:left w:val="nil"/>
              <w:bottom w:val="single" w:sz="4" w:space="0" w:color="auto"/>
              <w:right w:val="single" w:sz="4" w:space="0" w:color="auto"/>
            </w:tcBorders>
            <w:shd w:val="clear" w:color="auto" w:fill="auto"/>
            <w:vAlign w:val="center"/>
          </w:tcPr>
          <w:p w14:paraId="4ED153A8" w14:textId="5570E930"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36 </w:t>
            </w:r>
            <w:proofErr w:type="spellStart"/>
            <w:r w:rsidRPr="00532EA3">
              <w:rPr>
                <w:rFonts w:ascii="Montserrat" w:eastAsia="Times New Roman" w:hAnsi="Montserrat" w:cs="Times New Roman"/>
                <w:sz w:val="18"/>
                <w:szCs w:val="18"/>
              </w:rPr>
              <w:t>Fitc</w:t>
            </w:r>
            <w:proofErr w:type="spellEnd"/>
          </w:p>
        </w:tc>
        <w:tc>
          <w:tcPr>
            <w:tcW w:w="5103" w:type="dxa"/>
            <w:tcBorders>
              <w:top w:val="nil"/>
              <w:left w:val="nil"/>
              <w:bottom w:val="single" w:sz="4" w:space="0" w:color="auto"/>
              <w:right w:val="single" w:sz="4" w:space="0" w:color="auto"/>
            </w:tcBorders>
            <w:shd w:val="clear" w:color="auto" w:fill="auto"/>
            <w:vAlign w:val="bottom"/>
          </w:tcPr>
          <w:p w14:paraId="4F832B9F" w14:textId="1B020D4D"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7F491AA3"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E59C328" w14:textId="38C4FB52"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40.25B.049</w:t>
            </w:r>
          </w:p>
        </w:tc>
        <w:tc>
          <w:tcPr>
            <w:tcW w:w="3260" w:type="dxa"/>
            <w:tcBorders>
              <w:top w:val="nil"/>
              <w:left w:val="nil"/>
              <w:bottom w:val="single" w:sz="4" w:space="0" w:color="auto"/>
              <w:right w:val="single" w:sz="4" w:space="0" w:color="auto"/>
            </w:tcBorders>
            <w:shd w:val="clear" w:color="auto" w:fill="auto"/>
            <w:vAlign w:val="center"/>
          </w:tcPr>
          <w:p w14:paraId="24A07E98" w14:textId="37D7D57C"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38 Apc-H7</w:t>
            </w:r>
          </w:p>
        </w:tc>
        <w:tc>
          <w:tcPr>
            <w:tcW w:w="5103" w:type="dxa"/>
            <w:tcBorders>
              <w:top w:val="nil"/>
              <w:left w:val="nil"/>
              <w:bottom w:val="single" w:sz="4" w:space="0" w:color="auto"/>
              <w:right w:val="single" w:sz="4" w:space="0" w:color="auto"/>
            </w:tcBorders>
            <w:shd w:val="clear" w:color="auto" w:fill="auto"/>
            <w:vAlign w:val="bottom"/>
          </w:tcPr>
          <w:p w14:paraId="3C255560" w14:textId="711AD70F"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0EDE1DDE"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28FEC75" w14:textId="2DB9412D"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40.25B.050</w:t>
            </w:r>
          </w:p>
        </w:tc>
        <w:tc>
          <w:tcPr>
            <w:tcW w:w="3260" w:type="dxa"/>
            <w:tcBorders>
              <w:top w:val="nil"/>
              <w:left w:val="nil"/>
              <w:bottom w:val="single" w:sz="4" w:space="0" w:color="auto"/>
              <w:right w:val="single" w:sz="4" w:space="0" w:color="auto"/>
            </w:tcBorders>
            <w:shd w:val="clear" w:color="auto" w:fill="auto"/>
            <w:vAlign w:val="center"/>
          </w:tcPr>
          <w:p w14:paraId="566F071D" w14:textId="3C6B6037"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38 </w:t>
            </w:r>
            <w:proofErr w:type="spellStart"/>
            <w:r w:rsidRPr="00532EA3">
              <w:rPr>
                <w:rFonts w:ascii="Montserrat" w:eastAsia="Times New Roman" w:hAnsi="Montserrat" w:cs="Times New Roman"/>
                <w:sz w:val="18"/>
                <w:szCs w:val="18"/>
              </w:rPr>
              <w:t>Fitc</w:t>
            </w:r>
            <w:proofErr w:type="spellEnd"/>
          </w:p>
        </w:tc>
        <w:tc>
          <w:tcPr>
            <w:tcW w:w="5103" w:type="dxa"/>
            <w:tcBorders>
              <w:top w:val="nil"/>
              <w:left w:val="nil"/>
              <w:bottom w:val="single" w:sz="4" w:space="0" w:color="auto"/>
              <w:right w:val="single" w:sz="4" w:space="0" w:color="auto"/>
            </w:tcBorders>
            <w:shd w:val="clear" w:color="auto" w:fill="auto"/>
            <w:vAlign w:val="bottom"/>
          </w:tcPr>
          <w:p w14:paraId="7C70CFBA" w14:textId="0461420B"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413DDEE7"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A2C7488" w14:textId="222F5DD0"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lastRenderedPageBreak/>
              <w:t>40.25B.051</w:t>
            </w:r>
          </w:p>
        </w:tc>
        <w:tc>
          <w:tcPr>
            <w:tcW w:w="3260" w:type="dxa"/>
            <w:tcBorders>
              <w:top w:val="nil"/>
              <w:left w:val="nil"/>
              <w:bottom w:val="single" w:sz="4" w:space="0" w:color="auto"/>
              <w:right w:val="single" w:sz="4" w:space="0" w:color="auto"/>
            </w:tcBorders>
            <w:shd w:val="clear" w:color="auto" w:fill="auto"/>
            <w:vAlign w:val="center"/>
          </w:tcPr>
          <w:p w14:paraId="167F9007" w14:textId="113436A6"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w:t>
            </w:r>
            <w:r w:rsidR="00EF0A15" w:rsidRPr="00532EA3">
              <w:rPr>
                <w:rFonts w:ascii="Montserrat" w:eastAsia="Times New Roman" w:hAnsi="Montserrat" w:cs="Times New Roman"/>
                <w:sz w:val="18"/>
                <w:szCs w:val="18"/>
              </w:rPr>
              <w:t>45 V500c</w:t>
            </w:r>
          </w:p>
        </w:tc>
        <w:tc>
          <w:tcPr>
            <w:tcW w:w="5103" w:type="dxa"/>
            <w:tcBorders>
              <w:top w:val="nil"/>
              <w:left w:val="nil"/>
              <w:bottom w:val="single" w:sz="4" w:space="0" w:color="auto"/>
              <w:right w:val="single" w:sz="4" w:space="0" w:color="auto"/>
            </w:tcBorders>
            <w:shd w:val="clear" w:color="auto" w:fill="auto"/>
            <w:vAlign w:val="bottom"/>
          </w:tcPr>
          <w:p w14:paraId="36C51185" w14:textId="33D980C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19F2AFC4"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D9D179C" w14:textId="3A2EA0F2"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40.25B.052</w:t>
            </w:r>
          </w:p>
        </w:tc>
        <w:tc>
          <w:tcPr>
            <w:tcW w:w="3260" w:type="dxa"/>
            <w:tcBorders>
              <w:top w:val="nil"/>
              <w:left w:val="nil"/>
              <w:bottom w:val="single" w:sz="4" w:space="0" w:color="auto"/>
              <w:right w:val="single" w:sz="4" w:space="0" w:color="auto"/>
            </w:tcBorders>
            <w:shd w:val="clear" w:color="auto" w:fill="auto"/>
            <w:vAlign w:val="center"/>
          </w:tcPr>
          <w:p w14:paraId="0E9FB7C2" w14:textId="64E9C708"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45ra </w:t>
            </w:r>
            <w:proofErr w:type="spellStart"/>
            <w:r w:rsidRPr="00532EA3">
              <w:rPr>
                <w:rFonts w:ascii="Montserrat" w:eastAsia="Times New Roman" w:hAnsi="Montserrat" w:cs="Times New Roman"/>
                <w:sz w:val="18"/>
                <w:szCs w:val="18"/>
              </w:rPr>
              <w:t>Fitc</w:t>
            </w:r>
            <w:proofErr w:type="spellEnd"/>
          </w:p>
        </w:tc>
        <w:tc>
          <w:tcPr>
            <w:tcW w:w="5103" w:type="dxa"/>
            <w:tcBorders>
              <w:top w:val="nil"/>
              <w:left w:val="nil"/>
              <w:bottom w:val="single" w:sz="4" w:space="0" w:color="auto"/>
              <w:right w:val="single" w:sz="4" w:space="0" w:color="auto"/>
            </w:tcBorders>
            <w:shd w:val="clear" w:color="auto" w:fill="auto"/>
            <w:vAlign w:val="bottom"/>
          </w:tcPr>
          <w:p w14:paraId="20593929" w14:textId="40D7291D"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0BFD18A1"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E4DABD4" w14:textId="19511461"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40.25B.053</w:t>
            </w:r>
          </w:p>
        </w:tc>
        <w:tc>
          <w:tcPr>
            <w:tcW w:w="3260" w:type="dxa"/>
            <w:tcBorders>
              <w:top w:val="nil"/>
              <w:left w:val="nil"/>
              <w:bottom w:val="single" w:sz="4" w:space="0" w:color="auto"/>
              <w:right w:val="single" w:sz="4" w:space="0" w:color="auto"/>
            </w:tcBorders>
            <w:shd w:val="clear" w:color="auto" w:fill="auto"/>
            <w:vAlign w:val="center"/>
          </w:tcPr>
          <w:p w14:paraId="54C58B47" w14:textId="63190983"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w:t>
            </w:r>
            <w:r w:rsidR="00EF0A15" w:rsidRPr="00532EA3">
              <w:rPr>
                <w:rFonts w:ascii="Montserrat" w:eastAsia="Times New Roman" w:hAnsi="Montserrat" w:cs="Times New Roman"/>
                <w:sz w:val="18"/>
                <w:szCs w:val="18"/>
              </w:rPr>
              <w:t xml:space="preserve">45 </w:t>
            </w:r>
            <w:proofErr w:type="spellStart"/>
            <w:r w:rsidR="00EF0A15" w:rsidRPr="00532EA3">
              <w:rPr>
                <w:rFonts w:ascii="Montserrat" w:eastAsia="Times New Roman" w:hAnsi="Montserrat" w:cs="Times New Roman"/>
                <w:sz w:val="18"/>
                <w:szCs w:val="18"/>
              </w:rPr>
              <w:t>Percp-</w:t>
            </w:r>
            <w:r w:rsidRPr="00532EA3">
              <w:rPr>
                <w:rFonts w:ascii="Montserrat" w:eastAsia="Times New Roman" w:hAnsi="Montserrat" w:cs="Times New Roman"/>
                <w:sz w:val="18"/>
                <w:szCs w:val="18"/>
              </w:rPr>
              <w:t>Cy</w:t>
            </w:r>
            <w:proofErr w:type="spellEnd"/>
            <w:r w:rsidRPr="00532EA3">
              <w:rPr>
                <w:rFonts w:ascii="Montserrat" w:eastAsia="Times New Roman" w:hAnsi="Montserrat" w:cs="Times New Roman"/>
                <w:sz w:val="18"/>
                <w:szCs w:val="18"/>
              </w:rPr>
              <w:t xml:space="preserve"> </w:t>
            </w:r>
            <w:r w:rsidR="00EF0A15" w:rsidRPr="00532EA3">
              <w:rPr>
                <w:rFonts w:ascii="Montserrat" w:eastAsia="Times New Roman" w:hAnsi="Montserrat" w:cs="Times New Roman"/>
                <w:sz w:val="18"/>
                <w:szCs w:val="18"/>
              </w:rPr>
              <w:t>5.5</w:t>
            </w:r>
          </w:p>
        </w:tc>
        <w:tc>
          <w:tcPr>
            <w:tcW w:w="5103" w:type="dxa"/>
            <w:tcBorders>
              <w:top w:val="nil"/>
              <w:left w:val="nil"/>
              <w:bottom w:val="single" w:sz="4" w:space="0" w:color="auto"/>
              <w:right w:val="single" w:sz="4" w:space="0" w:color="auto"/>
            </w:tcBorders>
            <w:shd w:val="clear" w:color="auto" w:fill="auto"/>
            <w:vAlign w:val="bottom"/>
          </w:tcPr>
          <w:p w14:paraId="397D0387" w14:textId="2A613BA0"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3C74DA60"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7A69004" w14:textId="6F39285D"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40.25B.054</w:t>
            </w:r>
          </w:p>
        </w:tc>
        <w:tc>
          <w:tcPr>
            <w:tcW w:w="3260" w:type="dxa"/>
            <w:tcBorders>
              <w:top w:val="nil"/>
              <w:left w:val="nil"/>
              <w:bottom w:val="single" w:sz="4" w:space="0" w:color="auto"/>
              <w:right w:val="single" w:sz="4" w:space="0" w:color="auto"/>
            </w:tcBorders>
            <w:shd w:val="clear" w:color="auto" w:fill="auto"/>
            <w:vAlign w:val="center"/>
          </w:tcPr>
          <w:p w14:paraId="1BEF8D6C" w14:textId="4BB23407"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56 Pe</w:t>
            </w:r>
          </w:p>
        </w:tc>
        <w:tc>
          <w:tcPr>
            <w:tcW w:w="5103" w:type="dxa"/>
            <w:tcBorders>
              <w:top w:val="nil"/>
              <w:left w:val="nil"/>
              <w:bottom w:val="single" w:sz="4" w:space="0" w:color="auto"/>
              <w:right w:val="single" w:sz="4" w:space="0" w:color="auto"/>
            </w:tcBorders>
            <w:shd w:val="clear" w:color="auto" w:fill="auto"/>
            <w:vAlign w:val="bottom"/>
          </w:tcPr>
          <w:p w14:paraId="501122E7" w14:textId="4DDEA4B2"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3F995B84"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9EA6246" w14:textId="71612A63"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40.25B.055</w:t>
            </w:r>
          </w:p>
        </w:tc>
        <w:tc>
          <w:tcPr>
            <w:tcW w:w="3260" w:type="dxa"/>
            <w:tcBorders>
              <w:top w:val="nil"/>
              <w:left w:val="nil"/>
              <w:bottom w:val="single" w:sz="4" w:space="0" w:color="auto"/>
              <w:right w:val="single" w:sz="4" w:space="0" w:color="auto"/>
            </w:tcBorders>
            <w:shd w:val="clear" w:color="auto" w:fill="auto"/>
            <w:vAlign w:val="center"/>
          </w:tcPr>
          <w:p w14:paraId="5FC9099E" w14:textId="48FCF5E5"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58 </w:t>
            </w:r>
            <w:proofErr w:type="spellStart"/>
            <w:r w:rsidRPr="00532EA3">
              <w:rPr>
                <w:rFonts w:ascii="Montserrat" w:eastAsia="Times New Roman" w:hAnsi="Montserrat" w:cs="Times New Roman"/>
                <w:sz w:val="18"/>
                <w:szCs w:val="18"/>
              </w:rPr>
              <w:t>Fitc</w:t>
            </w:r>
            <w:proofErr w:type="spellEnd"/>
          </w:p>
        </w:tc>
        <w:tc>
          <w:tcPr>
            <w:tcW w:w="5103" w:type="dxa"/>
            <w:tcBorders>
              <w:top w:val="nil"/>
              <w:left w:val="nil"/>
              <w:bottom w:val="single" w:sz="4" w:space="0" w:color="auto"/>
              <w:right w:val="single" w:sz="4" w:space="0" w:color="auto"/>
            </w:tcBorders>
            <w:shd w:val="clear" w:color="auto" w:fill="auto"/>
            <w:vAlign w:val="bottom"/>
          </w:tcPr>
          <w:p w14:paraId="3E82EBB5" w14:textId="29324A22"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60AB9A2E"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958ABD8" w14:textId="0952B2D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40.25B.056</w:t>
            </w:r>
          </w:p>
        </w:tc>
        <w:tc>
          <w:tcPr>
            <w:tcW w:w="3260" w:type="dxa"/>
            <w:tcBorders>
              <w:top w:val="nil"/>
              <w:left w:val="nil"/>
              <w:bottom w:val="single" w:sz="4" w:space="0" w:color="auto"/>
              <w:right w:val="single" w:sz="4" w:space="0" w:color="auto"/>
            </w:tcBorders>
            <w:shd w:val="clear" w:color="auto" w:fill="auto"/>
            <w:vAlign w:val="center"/>
          </w:tcPr>
          <w:p w14:paraId="59C575F4" w14:textId="58B0A251"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64 Pe</w:t>
            </w:r>
          </w:p>
        </w:tc>
        <w:tc>
          <w:tcPr>
            <w:tcW w:w="5103" w:type="dxa"/>
            <w:tcBorders>
              <w:top w:val="nil"/>
              <w:left w:val="nil"/>
              <w:bottom w:val="single" w:sz="4" w:space="0" w:color="auto"/>
              <w:right w:val="single" w:sz="4" w:space="0" w:color="auto"/>
            </w:tcBorders>
            <w:shd w:val="clear" w:color="auto" w:fill="auto"/>
            <w:vAlign w:val="bottom"/>
          </w:tcPr>
          <w:p w14:paraId="074AEE7B" w14:textId="63AE4300"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3B3ABE22"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246CB13" w14:textId="2F4D3E54"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40.25B.057</w:t>
            </w:r>
          </w:p>
        </w:tc>
        <w:tc>
          <w:tcPr>
            <w:tcW w:w="3260" w:type="dxa"/>
            <w:tcBorders>
              <w:top w:val="nil"/>
              <w:left w:val="nil"/>
              <w:bottom w:val="single" w:sz="4" w:space="0" w:color="auto"/>
              <w:right w:val="single" w:sz="4" w:space="0" w:color="auto"/>
            </w:tcBorders>
            <w:shd w:val="clear" w:color="auto" w:fill="auto"/>
            <w:vAlign w:val="center"/>
          </w:tcPr>
          <w:p w14:paraId="60E9751D" w14:textId="1027A735"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w:t>
            </w:r>
            <w:r w:rsidR="00EF0A15" w:rsidRPr="00532EA3">
              <w:rPr>
                <w:rFonts w:ascii="Montserrat" w:eastAsia="Times New Roman" w:hAnsi="Montserrat" w:cs="Times New Roman"/>
                <w:sz w:val="18"/>
                <w:szCs w:val="18"/>
              </w:rPr>
              <w:t xml:space="preserve">66c </w:t>
            </w:r>
            <w:r w:rsidRPr="00532EA3">
              <w:rPr>
                <w:rFonts w:ascii="Montserrat" w:eastAsia="Times New Roman" w:hAnsi="Montserrat" w:cs="Times New Roman"/>
                <w:sz w:val="18"/>
                <w:szCs w:val="18"/>
              </w:rPr>
              <w:t>PE</w:t>
            </w:r>
          </w:p>
        </w:tc>
        <w:tc>
          <w:tcPr>
            <w:tcW w:w="5103" w:type="dxa"/>
            <w:tcBorders>
              <w:top w:val="nil"/>
              <w:left w:val="nil"/>
              <w:bottom w:val="single" w:sz="4" w:space="0" w:color="auto"/>
              <w:right w:val="single" w:sz="4" w:space="0" w:color="auto"/>
            </w:tcBorders>
            <w:shd w:val="clear" w:color="auto" w:fill="auto"/>
            <w:vAlign w:val="bottom"/>
          </w:tcPr>
          <w:p w14:paraId="773EB1DF" w14:textId="236A1501"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77FDEB27"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79CFD96" w14:textId="37B48C4C"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40.25B.058</w:t>
            </w:r>
          </w:p>
        </w:tc>
        <w:tc>
          <w:tcPr>
            <w:tcW w:w="3260" w:type="dxa"/>
            <w:tcBorders>
              <w:top w:val="nil"/>
              <w:left w:val="nil"/>
              <w:bottom w:val="single" w:sz="4" w:space="0" w:color="auto"/>
              <w:right w:val="single" w:sz="4" w:space="0" w:color="auto"/>
            </w:tcBorders>
            <w:shd w:val="clear" w:color="auto" w:fill="auto"/>
            <w:vAlign w:val="center"/>
          </w:tcPr>
          <w:p w14:paraId="3CB93829" w14:textId="114DC085"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71 Apc-H7</w:t>
            </w:r>
          </w:p>
        </w:tc>
        <w:tc>
          <w:tcPr>
            <w:tcW w:w="5103" w:type="dxa"/>
            <w:tcBorders>
              <w:top w:val="nil"/>
              <w:left w:val="nil"/>
              <w:bottom w:val="single" w:sz="4" w:space="0" w:color="auto"/>
              <w:right w:val="single" w:sz="4" w:space="0" w:color="auto"/>
            </w:tcBorders>
            <w:shd w:val="clear" w:color="auto" w:fill="auto"/>
            <w:vAlign w:val="bottom"/>
          </w:tcPr>
          <w:p w14:paraId="28AC607A" w14:textId="08B91B36"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7696B4C7"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3333845" w14:textId="4055990B"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40.25B.059</w:t>
            </w:r>
          </w:p>
        </w:tc>
        <w:tc>
          <w:tcPr>
            <w:tcW w:w="3260" w:type="dxa"/>
            <w:tcBorders>
              <w:top w:val="nil"/>
              <w:left w:val="nil"/>
              <w:bottom w:val="single" w:sz="4" w:space="0" w:color="auto"/>
              <w:right w:val="single" w:sz="4" w:space="0" w:color="auto"/>
            </w:tcBorders>
            <w:shd w:val="clear" w:color="auto" w:fill="auto"/>
            <w:vAlign w:val="center"/>
          </w:tcPr>
          <w:p w14:paraId="3F0287B5" w14:textId="0E385212"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73 Pe</w:t>
            </w:r>
          </w:p>
        </w:tc>
        <w:tc>
          <w:tcPr>
            <w:tcW w:w="5103" w:type="dxa"/>
            <w:tcBorders>
              <w:top w:val="nil"/>
              <w:left w:val="nil"/>
              <w:bottom w:val="single" w:sz="4" w:space="0" w:color="auto"/>
              <w:right w:val="single" w:sz="4" w:space="0" w:color="auto"/>
            </w:tcBorders>
            <w:shd w:val="clear" w:color="auto" w:fill="auto"/>
            <w:vAlign w:val="bottom"/>
          </w:tcPr>
          <w:p w14:paraId="5F1D0005" w14:textId="73DC773F"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318AE495"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EA224E4" w14:textId="6BD79B3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40.25B.060</w:t>
            </w:r>
          </w:p>
        </w:tc>
        <w:tc>
          <w:tcPr>
            <w:tcW w:w="3260" w:type="dxa"/>
            <w:tcBorders>
              <w:top w:val="nil"/>
              <w:left w:val="nil"/>
              <w:bottom w:val="single" w:sz="4" w:space="0" w:color="auto"/>
              <w:right w:val="single" w:sz="4" w:space="0" w:color="auto"/>
            </w:tcBorders>
            <w:shd w:val="clear" w:color="auto" w:fill="auto"/>
            <w:vAlign w:val="center"/>
          </w:tcPr>
          <w:p w14:paraId="7D6DF632" w14:textId="28493B92"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w:t>
            </w:r>
            <w:r w:rsidR="00EF0A15" w:rsidRPr="00532EA3">
              <w:rPr>
                <w:rFonts w:ascii="Montserrat" w:eastAsia="Times New Roman" w:hAnsi="Montserrat" w:cs="Times New Roman"/>
                <w:sz w:val="18"/>
                <w:szCs w:val="18"/>
              </w:rPr>
              <w:t xml:space="preserve">79a </w:t>
            </w:r>
            <w:r w:rsidRPr="00532EA3">
              <w:rPr>
                <w:rFonts w:ascii="Montserrat" w:eastAsia="Times New Roman" w:hAnsi="Montserrat" w:cs="Times New Roman"/>
                <w:sz w:val="18"/>
                <w:szCs w:val="18"/>
              </w:rPr>
              <w:t>PE</w:t>
            </w:r>
          </w:p>
        </w:tc>
        <w:tc>
          <w:tcPr>
            <w:tcW w:w="5103" w:type="dxa"/>
            <w:tcBorders>
              <w:top w:val="nil"/>
              <w:left w:val="nil"/>
              <w:bottom w:val="single" w:sz="4" w:space="0" w:color="auto"/>
              <w:right w:val="single" w:sz="4" w:space="0" w:color="auto"/>
            </w:tcBorders>
            <w:shd w:val="clear" w:color="auto" w:fill="auto"/>
            <w:vAlign w:val="bottom"/>
          </w:tcPr>
          <w:p w14:paraId="7E8AE548" w14:textId="2883545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5BBA18D5"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86FF17C" w14:textId="5147C614"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40.25B.061</w:t>
            </w:r>
          </w:p>
        </w:tc>
        <w:tc>
          <w:tcPr>
            <w:tcW w:w="3260" w:type="dxa"/>
            <w:tcBorders>
              <w:top w:val="nil"/>
              <w:left w:val="nil"/>
              <w:bottom w:val="single" w:sz="4" w:space="0" w:color="auto"/>
              <w:right w:val="single" w:sz="4" w:space="0" w:color="auto"/>
            </w:tcBorders>
            <w:shd w:val="clear" w:color="auto" w:fill="auto"/>
            <w:vAlign w:val="center"/>
          </w:tcPr>
          <w:p w14:paraId="398FF538" w14:textId="542EBD27"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81 </w:t>
            </w:r>
            <w:proofErr w:type="spellStart"/>
            <w:r w:rsidRPr="00532EA3">
              <w:rPr>
                <w:rFonts w:ascii="Montserrat" w:eastAsia="Times New Roman" w:hAnsi="Montserrat" w:cs="Times New Roman"/>
                <w:sz w:val="18"/>
                <w:szCs w:val="18"/>
              </w:rPr>
              <w:t>Apc</w:t>
            </w:r>
            <w:proofErr w:type="spellEnd"/>
          </w:p>
        </w:tc>
        <w:tc>
          <w:tcPr>
            <w:tcW w:w="5103" w:type="dxa"/>
            <w:tcBorders>
              <w:top w:val="nil"/>
              <w:left w:val="nil"/>
              <w:bottom w:val="single" w:sz="4" w:space="0" w:color="auto"/>
              <w:right w:val="single" w:sz="4" w:space="0" w:color="auto"/>
            </w:tcBorders>
            <w:shd w:val="clear" w:color="auto" w:fill="auto"/>
            <w:vAlign w:val="bottom"/>
          </w:tcPr>
          <w:p w14:paraId="62BF30A5" w14:textId="53B65B4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3E4343BE"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D579CFE" w14:textId="15D900EC"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40.25B.062</w:t>
            </w:r>
          </w:p>
        </w:tc>
        <w:tc>
          <w:tcPr>
            <w:tcW w:w="3260" w:type="dxa"/>
            <w:tcBorders>
              <w:top w:val="nil"/>
              <w:left w:val="nil"/>
              <w:bottom w:val="single" w:sz="4" w:space="0" w:color="auto"/>
              <w:right w:val="single" w:sz="4" w:space="0" w:color="auto"/>
            </w:tcBorders>
            <w:shd w:val="clear" w:color="auto" w:fill="auto"/>
            <w:vAlign w:val="center"/>
          </w:tcPr>
          <w:p w14:paraId="752E682E" w14:textId="55D81DE1"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81 Apc-H7</w:t>
            </w:r>
          </w:p>
        </w:tc>
        <w:tc>
          <w:tcPr>
            <w:tcW w:w="5103" w:type="dxa"/>
            <w:tcBorders>
              <w:top w:val="nil"/>
              <w:left w:val="nil"/>
              <w:bottom w:val="single" w:sz="4" w:space="0" w:color="auto"/>
              <w:right w:val="single" w:sz="4" w:space="0" w:color="auto"/>
            </w:tcBorders>
            <w:shd w:val="clear" w:color="auto" w:fill="auto"/>
            <w:vAlign w:val="bottom"/>
          </w:tcPr>
          <w:p w14:paraId="105F977D" w14:textId="7E6E8860"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5E58F9C3"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58AA5BE" w14:textId="7172C574"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40.25B.063</w:t>
            </w:r>
          </w:p>
        </w:tc>
        <w:tc>
          <w:tcPr>
            <w:tcW w:w="3260" w:type="dxa"/>
            <w:tcBorders>
              <w:top w:val="nil"/>
              <w:left w:val="nil"/>
              <w:bottom w:val="single" w:sz="4" w:space="0" w:color="auto"/>
              <w:right w:val="single" w:sz="4" w:space="0" w:color="auto"/>
            </w:tcBorders>
            <w:shd w:val="clear" w:color="auto" w:fill="auto"/>
            <w:vAlign w:val="center"/>
          </w:tcPr>
          <w:p w14:paraId="23053C12" w14:textId="7C3B2AF8"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81 </w:t>
            </w:r>
            <w:proofErr w:type="spellStart"/>
            <w:r w:rsidRPr="00532EA3">
              <w:rPr>
                <w:rFonts w:ascii="Montserrat" w:eastAsia="Times New Roman" w:hAnsi="Montserrat" w:cs="Times New Roman"/>
                <w:sz w:val="18"/>
                <w:szCs w:val="18"/>
              </w:rPr>
              <w:t>Fitc</w:t>
            </w:r>
            <w:proofErr w:type="spellEnd"/>
          </w:p>
        </w:tc>
        <w:tc>
          <w:tcPr>
            <w:tcW w:w="5103" w:type="dxa"/>
            <w:tcBorders>
              <w:top w:val="nil"/>
              <w:left w:val="nil"/>
              <w:bottom w:val="single" w:sz="4" w:space="0" w:color="auto"/>
              <w:right w:val="single" w:sz="4" w:space="0" w:color="auto"/>
            </w:tcBorders>
            <w:shd w:val="clear" w:color="auto" w:fill="auto"/>
            <w:vAlign w:val="bottom"/>
          </w:tcPr>
          <w:p w14:paraId="1ADE5469" w14:textId="422EBDD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3BDD28C4"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672A1D5" w14:textId="163633A8"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40.25B.064</w:t>
            </w:r>
          </w:p>
        </w:tc>
        <w:tc>
          <w:tcPr>
            <w:tcW w:w="3260" w:type="dxa"/>
            <w:tcBorders>
              <w:top w:val="nil"/>
              <w:left w:val="nil"/>
              <w:bottom w:val="single" w:sz="4" w:space="0" w:color="auto"/>
              <w:right w:val="single" w:sz="4" w:space="0" w:color="auto"/>
            </w:tcBorders>
            <w:shd w:val="clear" w:color="auto" w:fill="auto"/>
            <w:vAlign w:val="center"/>
          </w:tcPr>
          <w:p w14:paraId="46B722BF" w14:textId="7AD00AB3"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99 Pe</w:t>
            </w:r>
          </w:p>
        </w:tc>
        <w:tc>
          <w:tcPr>
            <w:tcW w:w="5103" w:type="dxa"/>
            <w:tcBorders>
              <w:top w:val="nil"/>
              <w:left w:val="nil"/>
              <w:bottom w:val="single" w:sz="4" w:space="0" w:color="auto"/>
              <w:right w:val="single" w:sz="4" w:space="0" w:color="auto"/>
            </w:tcBorders>
            <w:shd w:val="clear" w:color="auto" w:fill="auto"/>
            <w:vAlign w:val="bottom"/>
          </w:tcPr>
          <w:p w14:paraId="7ABCE654" w14:textId="1AB35CBE"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15DF0F0C"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E71B19C" w14:textId="6DF9A8FB"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40.25B.065</w:t>
            </w:r>
          </w:p>
        </w:tc>
        <w:tc>
          <w:tcPr>
            <w:tcW w:w="3260" w:type="dxa"/>
            <w:tcBorders>
              <w:top w:val="nil"/>
              <w:left w:val="nil"/>
              <w:bottom w:val="single" w:sz="4" w:space="0" w:color="auto"/>
              <w:right w:val="single" w:sz="4" w:space="0" w:color="auto"/>
            </w:tcBorders>
            <w:shd w:val="clear" w:color="auto" w:fill="auto"/>
            <w:vAlign w:val="center"/>
          </w:tcPr>
          <w:p w14:paraId="5AB76F4F" w14:textId="5DE3BB62"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105 Pe</w:t>
            </w:r>
          </w:p>
        </w:tc>
        <w:tc>
          <w:tcPr>
            <w:tcW w:w="5103" w:type="dxa"/>
            <w:tcBorders>
              <w:top w:val="nil"/>
              <w:left w:val="nil"/>
              <w:bottom w:val="single" w:sz="4" w:space="0" w:color="auto"/>
              <w:right w:val="single" w:sz="4" w:space="0" w:color="auto"/>
            </w:tcBorders>
            <w:shd w:val="clear" w:color="auto" w:fill="auto"/>
            <w:vAlign w:val="bottom"/>
          </w:tcPr>
          <w:p w14:paraId="4A360809" w14:textId="0066C979"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25BA4227"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95107AB" w14:textId="024BE274"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40.25B.066</w:t>
            </w:r>
          </w:p>
        </w:tc>
        <w:tc>
          <w:tcPr>
            <w:tcW w:w="3260" w:type="dxa"/>
            <w:tcBorders>
              <w:top w:val="nil"/>
              <w:left w:val="nil"/>
              <w:bottom w:val="single" w:sz="4" w:space="0" w:color="auto"/>
              <w:right w:val="single" w:sz="4" w:space="0" w:color="auto"/>
            </w:tcBorders>
            <w:shd w:val="clear" w:color="auto" w:fill="auto"/>
            <w:vAlign w:val="center"/>
          </w:tcPr>
          <w:p w14:paraId="249FE977" w14:textId="684E78DA"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117 </w:t>
            </w:r>
            <w:proofErr w:type="spellStart"/>
            <w:r w:rsidRPr="00532EA3">
              <w:rPr>
                <w:rFonts w:ascii="Montserrat" w:eastAsia="Times New Roman" w:hAnsi="Montserrat" w:cs="Times New Roman"/>
                <w:sz w:val="18"/>
                <w:szCs w:val="18"/>
              </w:rPr>
              <w:t>Apc</w:t>
            </w:r>
            <w:proofErr w:type="spellEnd"/>
          </w:p>
        </w:tc>
        <w:tc>
          <w:tcPr>
            <w:tcW w:w="5103" w:type="dxa"/>
            <w:tcBorders>
              <w:top w:val="nil"/>
              <w:left w:val="nil"/>
              <w:bottom w:val="single" w:sz="4" w:space="0" w:color="auto"/>
              <w:right w:val="single" w:sz="4" w:space="0" w:color="auto"/>
            </w:tcBorders>
            <w:shd w:val="clear" w:color="auto" w:fill="auto"/>
            <w:vAlign w:val="bottom"/>
          </w:tcPr>
          <w:p w14:paraId="25CC3281" w14:textId="5EE651B3"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6C89EB95"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58889FD" w14:textId="44D931A8"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lastRenderedPageBreak/>
              <w:t>40.25B.067</w:t>
            </w:r>
          </w:p>
        </w:tc>
        <w:tc>
          <w:tcPr>
            <w:tcW w:w="3260" w:type="dxa"/>
            <w:tcBorders>
              <w:top w:val="nil"/>
              <w:left w:val="nil"/>
              <w:bottom w:val="single" w:sz="4" w:space="0" w:color="auto"/>
              <w:right w:val="single" w:sz="4" w:space="0" w:color="auto"/>
            </w:tcBorders>
            <w:shd w:val="clear" w:color="auto" w:fill="auto"/>
            <w:vAlign w:val="center"/>
          </w:tcPr>
          <w:p w14:paraId="1222951E" w14:textId="19168D9B"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117 Pe-Cy7</w:t>
            </w:r>
          </w:p>
        </w:tc>
        <w:tc>
          <w:tcPr>
            <w:tcW w:w="5103" w:type="dxa"/>
            <w:tcBorders>
              <w:top w:val="nil"/>
              <w:left w:val="nil"/>
              <w:bottom w:val="single" w:sz="4" w:space="0" w:color="auto"/>
              <w:right w:val="single" w:sz="4" w:space="0" w:color="auto"/>
            </w:tcBorders>
            <w:shd w:val="clear" w:color="auto" w:fill="auto"/>
            <w:vAlign w:val="bottom"/>
          </w:tcPr>
          <w:p w14:paraId="53BF4A15" w14:textId="135A8667"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4EB4BD60"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21F98D0" w14:textId="12E2DA43"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40.25B.068</w:t>
            </w:r>
          </w:p>
        </w:tc>
        <w:tc>
          <w:tcPr>
            <w:tcW w:w="3260" w:type="dxa"/>
            <w:tcBorders>
              <w:top w:val="nil"/>
              <w:left w:val="nil"/>
              <w:bottom w:val="single" w:sz="4" w:space="0" w:color="auto"/>
              <w:right w:val="single" w:sz="4" w:space="0" w:color="auto"/>
            </w:tcBorders>
            <w:shd w:val="clear" w:color="auto" w:fill="auto"/>
            <w:vAlign w:val="center"/>
          </w:tcPr>
          <w:p w14:paraId="11360369" w14:textId="5C5E2EB6"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117 Pe</w:t>
            </w:r>
          </w:p>
        </w:tc>
        <w:tc>
          <w:tcPr>
            <w:tcW w:w="5103" w:type="dxa"/>
            <w:tcBorders>
              <w:top w:val="nil"/>
              <w:left w:val="nil"/>
              <w:bottom w:val="single" w:sz="4" w:space="0" w:color="auto"/>
              <w:right w:val="single" w:sz="4" w:space="0" w:color="auto"/>
            </w:tcBorders>
            <w:shd w:val="clear" w:color="auto" w:fill="auto"/>
            <w:vAlign w:val="bottom"/>
          </w:tcPr>
          <w:p w14:paraId="602D8E30" w14:textId="4A605602"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38AB0609"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6D1E1F9" w14:textId="6CD0616B"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40.25B.069</w:t>
            </w:r>
          </w:p>
        </w:tc>
        <w:tc>
          <w:tcPr>
            <w:tcW w:w="3260" w:type="dxa"/>
            <w:tcBorders>
              <w:top w:val="nil"/>
              <w:left w:val="nil"/>
              <w:bottom w:val="single" w:sz="4" w:space="0" w:color="auto"/>
              <w:right w:val="single" w:sz="4" w:space="0" w:color="auto"/>
            </w:tcBorders>
            <w:shd w:val="clear" w:color="auto" w:fill="auto"/>
            <w:vAlign w:val="center"/>
          </w:tcPr>
          <w:p w14:paraId="3CD6B59E" w14:textId="4E0D40C0"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123 </w:t>
            </w:r>
            <w:proofErr w:type="spellStart"/>
            <w:r w:rsidRPr="00532EA3">
              <w:rPr>
                <w:rFonts w:ascii="Montserrat" w:eastAsia="Times New Roman" w:hAnsi="Montserrat" w:cs="Times New Roman"/>
                <w:sz w:val="18"/>
                <w:szCs w:val="18"/>
              </w:rPr>
              <w:t>Apc</w:t>
            </w:r>
            <w:proofErr w:type="spellEnd"/>
          </w:p>
        </w:tc>
        <w:tc>
          <w:tcPr>
            <w:tcW w:w="5103" w:type="dxa"/>
            <w:tcBorders>
              <w:top w:val="nil"/>
              <w:left w:val="nil"/>
              <w:bottom w:val="single" w:sz="4" w:space="0" w:color="auto"/>
              <w:right w:val="single" w:sz="4" w:space="0" w:color="auto"/>
            </w:tcBorders>
            <w:shd w:val="clear" w:color="auto" w:fill="auto"/>
            <w:vAlign w:val="bottom"/>
          </w:tcPr>
          <w:p w14:paraId="14025607" w14:textId="65543050"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76DA4DE2"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07BB843" w14:textId="69CE51E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40.25B.070</w:t>
            </w:r>
          </w:p>
        </w:tc>
        <w:tc>
          <w:tcPr>
            <w:tcW w:w="3260" w:type="dxa"/>
            <w:tcBorders>
              <w:top w:val="nil"/>
              <w:left w:val="nil"/>
              <w:bottom w:val="single" w:sz="4" w:space="0" w:color="auto"/>
              <w:right w:val="single" w:sz="4" w:space="0" w:color="auto"/>
            </w:tcBorders>
            <w:shd w:val="clear" w:color="auto" w:fill="auto"/>
            <w:vAlign w:val="center"/>
          </w:tcPr>
          <w:p w14:paraId="1558C2A1" w14:textId="7AD36F5F"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123 Pe</w:t>
            </w:r>
          </w:p>
        </w:tc>
        <w:tc>
          <w:tcPr>
            <w:tcW w:w="5103" w:type="dxa"/>
            <w:tcBorders>
              <w:top w:val="nil"/>
              <w:left w:val="nil"/>
              <w:bottom w:val="single" w:sz="4" w:space="0" w:color="auto"/>
              <w:right w:val="single" w:sz="4" w:space="0" w:color="auto"/>
            </w:tcBorders>
            <w:shd w:val="clear" w:color="auto" w:fill="auto"/>
            <w:vAlign w:val="bottom"/>
          </w:tcPr>
          <w:p w14:paraId="092F4E44" w14:textId="6EEA912B"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6029FC30"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FEAC65F" w14:textId="37D023EB"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40.25B.071</w:t>
            </w:r>
          </w:p>
        </w:tc>
        <w:tc>
          <w:tcPr>
            <w:tcW w:w="3260" w:type="dxa"/>
            <w:tcBorders>
              <w:top w:val="nil"/>
              <w:left w:val="nil"/>
              <w:bottom w:val="single" w:sz="4" w:space="0" w:color="auto"/>
              <w:right w:val="single" w:sz="4" w:space="0" w:color="auto"/>
            </w:tcBorders>
            <w:shd w:val="clear" w:color="auto" w:fill="auto"/>
            <w:vAlign w:val="center"/>
          </w:tcPr>
          <w:p w14:paraId="5CC8FA4F" w14:textId="666EAB4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CD </w:t>
            </w:r>
            <w:r w:rsidR="00EF0A15" w:rsidRPr="00532EA3">
              <w:rPr>
                <w:rFonts w:ascii="Montserrat" w:eastAsia="Times New Roman" w:hAnsi="Montserrat" w:cs="Times New Roman"/>
                <w:sz w:val="18"/>
                <w:szCs w:val="18"/>
              </w:rPr>
              <w:t>138 V500c</w:t>
            </w:r>
          </w:p>
        </w:tc>
        <w:tc>
          <w:tcPr>
            <w:tcW w:w="5103" w:type="dxa"/>
            <w:tcBorders>
              <w:top w:val="nil"/>
              <w:left w:val="nil"/>
              <w:bottom w:val="single" w:sz="4" w:space="0" w:color="auto"/>
              <w:right w:val="single" w:sz="4" w:space="0" w:color="auto"/>
            </w:tcBorders>
            <w:shd w:val="clear" w:color="auto" w:fill="auto"/>
            <w:vAlign w:val="bottom"/>
          </w:tcPr>
          <w:p w14:paraId="253793B3" w14:textId="382287F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1CE30057"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5BCA630" w14:textId="1FC76567"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40.25B.072</w:t>
            </w:r>
          </w:p>
        </w:tc>
        <w:tc>
          <w:tcPr>
            <w:tcW w:w="3260" w:type="dxa"/>
            <w:tcBorders>
              <w:top w:val="nil"/>
              <w:left w:val="nil"/>
              <w:bottom w:val="single" w:sz="4" w:space="0" w:color="auto"/>
              <w:right w:val="single" w:sz="4" w:space="0" w:color="auto"/>
            </w:tcBorders>
            <w:shd w:val="clear" w:color="auto" w:fill="auto"/>
            <w:vAlign w:val="center"/>
          </w:tcPr>
          <w:p w14:paraId="714056BA" w14:textId="39869363"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138 Bv421</w:t>
            </w:r>
          </w:p>
        </w:tc>
        <w:tc>
          <w:tcPr>
            <w:tcW w:w="5103" w:type="dxa"/>
            <w:tcBorders>
              <w:top w:val="nil"/>
              <w:left w:val="nil"/>
              <w:bottom w:val="single" w:sz="4" w:space="0" w:color="auto"/>
              <w:right w:val="single" w:sz="4" w:space="0" w:color="auto"/>
            </w:tcBorders>
            <w:shd w:val="clear" w:color="auto" w:fill="auto"/>
            <w:vAlign w:val="bottom"/>
          </w:tcPr>
          <w:p w14:paraId="4C4C0EDD" w14:textId="27E00F5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20C6EAEE"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B90CB18" w14:textId="59B9C842"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40.25B.073</w:t>
            </w:r>
          </w:p>
        </w:tc>
        <w:tc>
          <w:tcPr>
            <w:tcW w:w="3260" w:type="dxa"/>
            <w:tcBorders>
              <w:top w:val="nil"/>
              <w:left w:val="nil"/>
              <w:bottom w:val="single" w:sz="4" w:space="0" w:color="auto"/>
              <w:right w:val="single" w:sz="4" w:space="0" w:color="auto"/>
            </w:tcBorders>
            <w:shd w:val="clear" w:color="auto" w:fill="auto"/>
            <w:vAlign w:val="center"/>
          </w:tcPr>
          <w:p w14:paraId="0CCC281F" w14:textId="41FD332A"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 304 Pe</w:t>
            </w:r>
          </w:p>
        </w:tc>
        <w:tc>
          <w:tcPr>
            <w:tcW w:w="5103" w:type="dxa"/>
            <w:tcBorders>
              <w:top w:val="nil"/>
              <w:left w:val="nil"/>
              <w:bottom w:val="single" w:sz="4" w:space="0" w:color="auto"/>
              <w:right w:val="single" w:sz="4" w:space="0" w:color="auto"/>
            </w:tcBorders>
            <w:shd w:val="clear" w:color="auto" w:fill="auto"/>
            <w:vAlign w:val="bottom"/>
          </w:tcPr>
          <w:p w14:paraId="0F2BDCEB" w14:textId="2A07E64D"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731C7BBF"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A2F71D9" w14:textId="0C1ADFD5"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40.25B.074</w:t>
            </w:r>
          </w:p>
        </w:tc>
        <w:tc>
          <w:tcPr>
            <w:tcW w:w="3260" w:type="dxa"/>
            <w:tcBorders>
              <w:top w:val="nil"/>
              <w:left w:val="nil"/>
              <w:bottom w:val="single" w:sz="4" w:space="0" w:color="auto"/>
              <w:right w:val="single" w:sz="4" w:space="0" w:color="auto"/>
            </w:tcBorders>
            <w:shd w:val="clear" w:color="auto" w:fill="auto"/>
            <w:vAlign w:val="center"/>
          </w:tcPr>
          <w:p w14:paraId="592F4CF3" w14:textId="13281612"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Lambda Apc-H7</w:t>
            </w:r>
          </w:p>
        </w:tc>
        <w:tc>
          <w:tcPr>
            <w:tcW w:w="5103" w:type="dxa"/>
            <w:tcBorders>
              <w:top w:val="nil"/>
              <w:left w:val="nil"/>
              <w:bottom w:val="single" w:sz="4" w:space="0" w:color="auto"/>
              <w:right w:val="single" w:sz="4" w:space="0" w:color="auto"/>
            </w:tcBorders>
            <w:shd w:val="clear" w:color="auto" w:fill="auto"/>
            <w:vAlign w:val="bottom"/>
          </w:tcPr>
          <w:p w14:paraId="06A7EC2F" w14:textId="53AFB36D"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269D6080"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6C442D4" w14:textId="16834414"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40.25B.075</w:t>
            </w:r>
          </w:p>
        </w:tc>
        <w:tc>
          <w:tcPr>
            <w:tcW w:w="3260" w:type="dxa"/>
            <w:tcBorders>
              <w:top w:val="nil"/>
              <w:left w:val="nil"/>
              <w:bottom w:val="single" w:sz="4" w:space="0" w:color="auto"/>
              <w:right w:val="single" w:sz="4" w:space="0" w:color="auto"/>
            </w:tcBorders>
            <w:shd w:val="clear" w:color="auto" w:fill="auto"/>
            <w:vAlign w:val="center"/>
          </w:tcPr>
          <w:p w14:paraId="52447CFB" w14:textId="43E8917D"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w:t>
            </w:r>
            <w:proofErr w:type="spellStart"/>
            <w:r w:rsidR="00EF0A15" w:rsidRPr="00532EA3">
              <w:rPr>
                <w:rFonts w:ascii="Montserrat" w:eastAsia="Times New Roman" w:hAnsi="Montserrat" w:cs="Times New Roman"/>
                <w:sz w:val="18"/>
                <w:szCs w:val="18"/>
              </w:rPr>
              <w:t>Tdt</w:t>
            </w:r>
            <w:proofErr w:type="spellEnd"/>
            <w:r w:rsidR="00EF0A15" w:rsidRPr="00532EA3">
              <w:rPr>
                <w:rFonts w:ascii="Montserrat" w:eastAsia="Times New Roman" w:hAnsi="Montserrat" w:cs="Times New Roman"/>
                <w:sz w:val="18"/>
                <w:szCs w:val="18"/>
              </w:rPr>
              <w:t xml:space="preserve"> </w:t>
            </w:r>
            <w:r w:rsidRPr="00532EA3">
              <w:rPr>
                <w:rFonts w:ascii="Montserrat" w:eastAsia="Times New Roman" w:hAnsi="Montserrat" w:cs="Times New Roman"/>
                <w:sz w:val="18"/>
                <w:szCs w:val="18"/>
              </w:rPr>
              <w:t>FITC</w:t>
            </w:r>
          </w:p>
        </w:tc>
        <w:tc>
          <w:tcPr>
            <w:tcW w:w="5103" w:type="dxa"/>
            <w:tcBorders>
              <w:top w:val="nil"/>
              <w:left w:val="nil"/>
              <w:bottom w:val="single" w:sz="4" w:space="0" w:color="auto"/>
              <w:right w:val="single" w:sz="4" w:space="0" w:color="auto"/>
            </w:tcBorders>
            <w:shd w:val="clear" w:color="auto" w:fill="auto"/>
            <w:vAlign w:val="bottom"/>
          </w:tcPr>
          <w:p w14:paraId="287B8B57" w14:textId="15AA42E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045A8C0D"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E8BC472" w14:textId="3FD5D0B1"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40.25B.076</w:t>
            </w:r>
          </w:p>
        </w:tc>
        <w:tc>
          <w:tcPr>
            <w:tcW w:w="3260" w:type="dxa"/>
            <w:tcBorders>
              <w:top w:val="nil"/>
              <w:left w:val="nil"/>
              <w:bottom w:val="single" w:sz="4" w:space="0" w:color="auto"/>
              <w:right w:val="single" w:sz="4" w:space="0" w:color="auto"/>
            </w:tcBorders>
            <w:shd w:val="clear" w:color="auto" w:fill="auto"/>
            <w:vAlign w:val="center"/>
          </w:tcPr>
          <w:p w14:paraId="52FC4139" w14:textId="5AB8D2E2"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w:t>
            </w:r>
            <w:proofErr w:type="spellStart"/>
            <w:r w:rsidR="00EF0A15" w:rsidRPr="00532EA3">
              <w:rPr>
                <w:rFonts w:ascii="Montserrat" w:eastAsia="Times New Roman" w:hAnsi="Montserrat" w:cs="Times New Roman"/>
                <w:sz w:val="18"/>
                <w:szCs w:val="18"/>
              </w:rPr>
              <w:t>Ntdt</w:t>
            </w:r>
            <w:proofErr w:type="spellEnd"/>
            <w:r w:rsidR="00EF0A15" w:rsidRPr="00532EA3">
              <w:rPr>
                <w:rFonts w:ascii="Montserrat" w:eastAsia="Times New Roman" w:hAnsi="Montserrat" w:cs="Times New Roman"/>
                <w:sz w:val="18"/>
                <w:szCs w:val="18"/>
              </w:rPr>
              <w:t xml:space="preserve"> </w:t>
            </w:r>
            <w:r w:rsidRPr="00532EA3">
              <w:rPr>
                <w:rFonts w:ascii="Montserrat" w:eastAsia="Times New Roman" w:hAnsi="Montserrat" w:cs="Times New Roman"/>
                <w:sz w:val="18"/>
                <w:szCs w:val="18"/>
              </w:rPr>
              <w:t>FITC</w:t>
            </w:r>
          </w:p>
        </w:tc>
        <w:tc>
          <w:tcPr>
            <w:tcW w:w="5103" w:type="dxa"/>
            <w:tcBorders>
              <w:top w:val="nil"/>
              <w:left w:val="nil"/>
              <w:bottom w:val="single" w:sz="4" w:space="0" w:color="auto"/>
              <w:right w:val="single" w:sz="4" w:space="0" w:color="auto"/>
            </w:tcBorders>
            <w:shd w:val="clear" w:color="auto" w:fill="auto"/>
            <w:vAlign w:val="bottom"/>
          </w:tcPr>
          <w:p w14:paraId="325F12A2" w14:textId="79A32BA9"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58AECA48"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0BB6EDE" w14:textId="03CEF54C"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40.25B.077</w:t>
            </w:r>
          </w:p>
        </w:tc>
        <w:tc>
          <w:tcPr>
            <w:tcW w:w="3260" w:type="dxa"/>
            <w:tcBorders>
              <w:top w:val="nil"/>
              <w:left w:val="nil"/>
              <w:bottom w:val="single" w:sz="4" w:space="0" w:color="auto"/>
              <w:right w:val="single" w:sz="4" w:space="0" w:color="auto"/>
            </w:tcBorders>
            <w:shd w:val="clear" w:color="auto" w:fill="auto"/>
            <w:vAlign w:val="center"/>
          </w:tcPr>
          <w:p w14:paraId="51991191" w14:textId="4A515FFE"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w:t>
            </w:r>
            <w:proofErr w:type="spellStart"/>
            <w:r w:rsidRPr="00532EA3">
              <w:rPr>
                <w:rFonts w:ascii="Montserrat" w:eastAsia="Times New Roman" w:hAnsi="Montserrat" w:cs="Times New Roman"/>
                <w:sz w:val="18"/>
                <w:szCs w:val="18"/>
              </w:rPr>
              <w:t>Mpo</w:t>
            </w:r>
            <w:proofErr w:type="spellEnd"/>
            <w:r w:rsidRPr="00532EA3">
              <w:rPr>
                <w:rFonts w:ascii="Montserrat" w:eastAsia="Times New Roman" w:hAnsi="Montserrat" w:cs="Times New Roman"/>
                <w:sz w:val="18"/>
                <w:szCs w:val="18"/>
              </w:rPr>
              <w:t xml:space="preserve"> </w:t>
            </w:r>
            <w:proofErr w:type="spellStart"/>
            <w:r w:rsidRPr="00532EA3">
              <w:rPr>
                <w:rFonts w:ascii="Montserrat" w:eastAsia="Times New Roman" w:hAnsi="Montserrat" w:cs="Times New Roman"/>
                <w:sz w:val="18"/>
                <w:szCs w:val="18"/>
              </w:rPr>
              <w:t>Fitc</w:t>
            </w:r>
            <w:proofErr w:type="spellEnd"/>
          </w:p>
        </w:tc>
        <w:tc>
          <w:tcPr>
            <w:tcW w:w="5103" w:type="dxa"/>
            <w:tcBorders>
              <w:top w:val="nil"/>
              <w:left w:val="nil"/>
              <w:bottom w:val="single" w:sz="4" w:space="0" w:color="auto"/>
              <w:right w:val="single" w:sz="4" w:space="0" w:color="auto"/>
            </w:tcBorders>
            <w:shd w:val="clear" w:color="auto" w:fill="auto"/>
            <w:vAlign w:val="bottom"/>
          </w:tcPr>
          <w:p w14:paraId="7843B61F" w14:textId="1B7CBFF1"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0BCBF2D6"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4931249" w14:textId="1BDC31C8"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40.25B.078</w:t>
            </w:r>
          </w:p>
        </w:tc>
        <w:tc>
          <w:tcPr>
            <w:tcW w:w="3260" w:type="dxa"/>
            <w:tcBorders>
              <w:top w:val="nil"/>
              <w:left w:val="nil"/>
              <w:bottom w:val="single" w:sz="4" w:space="0" w:color="auto"/>
              <w:right w:val="single" w:sz="4" w:space="0" w:color="auto"/>
            </w:tcBorders>
            <w:shd w:val="clear" w:color="auto" w:fill="auto"/>
            <w:vAlign w:val="center"/>
          </w:tcPr>
          <w:p w14:paraId="59314419" w14:textId="66C91F1E"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w:t>
            </w:r>
            <w:r w:rsidR="00EF0A15" w:rsidRPr="00532EA3">
              <w:rPr>
                <w:rFonts w:ascii="Montserrat" w:eastAsia="Times New Roman" w:hAnsi="Montserrat" w:cs="Times New Roman"/>
                <w:sz w:val="18"/>
                <w:szCs w:val="18"/>
              </w:rPr>
              <w:t xml:space="preserve">Sm </w:t>
            </w:r>
            <w:proofErr w:type="spellStart"/>
            <w:r w:rsidR="00EF0A15" w:rsidRPr="00532EA3">
              <w:rPr>
                <w:rFonts w:ascii="Montserrat" w:eastAsia="Times New Roman" w:hAnsi="Montserrat" w:cs="Times New Roman"/>
                <w:sz w:val="18"/>
                <w:szCs w:val="18"/>
              </w:rPr>
              <w:t>Igm</w:t>
            </w:r>
            <w:proofErr w:type="spellEnd"/>
            <w:r w:rsidR="00EF0A15" w:rsidRPr="00532EA3">
              <w:rPr>
                <w:rFonts w:ascii="Montserrat" w:eastAsia="Times New Roman" w:hAnsi="Montserrat" w:cs="Times New Roman"/>
                <w:sz w:val="18"/>
                <w:szCs w:val="18"/>
              </w:rPr>
              <w:t xml:space="preserve"> </w:t>
            </w:r>
            <w:r w:rsidRPr="00532EA3">
              <w:rPr>
                <w:rFonts w:ascii="Montserrat" w:eastAsia="Times New Roman" w:hAnsi="Montserrat" w:cs="Times New Roman"/>
                <w:sz w:val="18"/>
                <w:szCs w:val="18"/>
              </w:rPr>
              <w:t>APC</w:t>
            </w:r>
          </w:p>
        </w:tc>
        <w:tc>
          <w:tcPr>
            <w:tcW w:w="5103" w:type="dxa"/>
            <w:tcBorders>
              <w:top w:val="nil"/>
              <w:left w:val="nil"/>
              <w:bottom w:val="single" w:sz="4" w:space="0" w:color="auto"/>
              <w:right w:val="single" w:sz="4" w:space="0" w:color="auto"/>
            </w:tcBorders>
            <w:shd w:val="clear" w:color="auto" w:fill="auto"/>
            <w:vAlign w:val="bottom"/>
          </w:tcPr>
          <w:p w14:paraId="520E5B28" w14:textId="501B28A6"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456423B6"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A2FC566" w14:textId="3CF351A8"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40.25B.079</w:t>
            </w:r>
          </w:p>
        </w:tc>
        <w:tc>
          <w:tcPr>
            <w:tcW w:w="3260" w:type="dxa"/>
            <w:tcBorders>
              <w:top w:val="nil"/>
              <w:left w:val="nil"/>
              <w:bottom w:val="single" w:sz="4" w:space="0" w:color="auto"/>
              <w:right w:val="single" w:sz="4" w:space="0" w:color="auto"/>
            </w:tcBorders>
            <w:shd w:val="clear" w:color="auto" w:fill="auto"/>
            <w:vAlign w:val="center"/>
          </w:tcPr>
          <w:p w14:paraId="05B4A2BD" w14:textId="730789F0"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w:t>
            </w:r>
            <w:r w:rsidR="00EF0A15" w:rsidRPr="00532EA3">
              <w:rPr>
                <w:rFonts w:ascii="Montserrat" w:eastAsia="Times New Roman" w:hAnsi="Montserrat" w:cs="Times New Roman"/>
                <w:sz w:val="18"/>
                <w:szCs w:val="18"/>
              </w:rPr>
              <w:t xml:space="preserve">Sm </w:t>
            </w:r>
            <w:proofErr w:type="spellStart"/>
            <w:r w:rsidR="00EF0A15" w:rsidRPr="00532EA3">
              <w:rPr>
                <w:rFonts w:ascii="Montserrat" w:eastAsia="Times New Roman" w:hAnsi="Montserrat" w:cs="Times New Roman"/>
                <w:sz w:val="18"/>
                <w:szCs w:val="18"/>
              </w:rPr>
              <w:t>Igkappa</w:t>
            </w:r>
            <w:proofErr w:type="spellEnd"/>
            <w:r w:rsidR="00EF0A15" w:rsidRPr="00532EA3">
              <w:rPr>
                <w:rFonts w:ascii="Montserrat" w:eastAsia="Times New Roman" w:hAnsi="Montserrat" w:cs="Times New Roman"/>
                <w:sz w:val="18"/>
                <w:szCs w:val="18"/>
              </w:rPr>
              <w:t xml:space="preserve"> </w:t>
            </w:r>
            <w:r w:rsidRPr="00532EA3">
              <w:rPr>
                <w:rFonts w:ascii="Montserrat" w:eastAsia="Times New Roman" w:hAnsi="Montserrat" w:cs="Times New Roman"/>
                <w:sz w:val="18"/>
                <w:szCs w:val="18"/>
              </w:rPr>
              <w:t>V450</w:t>
            </w:r>
          </w:p>
        </w:tc>
        <w:tc>
          <w:tcPr>
            <w:tcW w:w="5103" w:type="dxa"/>
            <w:tcBorders>
              <w:top w:val="nil"/>
              <w:left w:val="nil"/>
              <w:bottom w:val="single" w:sz="4" w:space="0" w:color="auto"/>
              <w:right w:val="single" w:sz="4" w:space="0" w:color="auto"/>
            </w:tcBorders>
            <w:shd w:val="clear" w:color="auto" w:fill="auto"/>
            <w:vAlign w:val="bottom"/>
          </w:tcPr>
          <w:p w14:paraId="7DD3E77A" w14:textId="06336C4C"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650BC650"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DBAE8A4" w14:textId="7DCE484B"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40.25B.080</w:t>
            </w:r>
          </w:p>
        </w:tc>
        <w:tc>
          <w:tcPr>
            <w:tcW w:w="3260" w:type="dxa"/>
            <w:tcBorders>
              <w:top w:val="nil"/>
              <w:left w:val="nil"/>
              <w:bottom w:val="single" w:sz="4" w:space="0" w:color="auto"/>
              <w:right w:val="single" w:sz="4" w:space="0" w:color="auto"/>
            </w:tcBorders>
            <w:shd w:val="clear" w:color="auto" w:fill="auto"/>
            <w:vAlign w:val="center"/>
          </w:tcPr>
          <w:p w14:paraId="767BA827" w14:textId="23D7190C"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w:t>
            </w:r>
            <w:proofErr w:type="spellStart"/>
            <w:r w:rsidR="00EF0A15" w:rsidRPr="00532EA3">
              <w:rPr>
                <w:rFonts w:ascii="Montserrat" w:eastAsia="Times New Roman" w:hAnsi="Montserrat" w:cs="Times New Roman"/>
                <w:sz w:val="18"/>
                <w:szCs w:val="18"/>
              </w:rPr>
              <w:t>Cyigm</w:t>
            </w:r>
            <w:proofErr w:type="spellEnd"/>
            <w:r w:rsidR="00EF0A15" w:rsidRPr="00532EA3">
              <w:rPr>
                <w:rFonts w:ascii="Montserrat" w:eastAsia="Times New Roman" w:hAnsi="Montserrat" w:cs="Times New Roman"/>
                <w:sz w:val="18"/>
                <w:szCs w:val="18"/>
              </w:rPr>
              <w:t xml:space="preserve"> </w:t>
            </w:r>
            <w:proofErr w:type="spellStart"/>
            <w:r w:rsidR="00EF0A15" w:rsidRPr="00532EA3">
              <w:rPr>
                <w:rFonts w:ascii="Montserrat" w:eastAsia="Times New Roman" w:hAnsi="Montserrat" w:cs="Times New Roman"/>
                <w:sz w:val="18"/>
                <w:szCs w:val="18"/>
              </w:rPr>
              <w:t>Fitc</w:t>
            </w:r>
            <w:proofErr w:type="spellEnd"/>
          </w:p>
        </w:tc>
        <w:tc>
          <w:tcPr>
            <w:tcW w:w="5103" w:type="dxa"/>
            <w:tcBorders>
              <w:top w:val="nil"/>
              <w:left w:val="nil"/>
              <w:bottom w:val="single" w:sz="4" w:space="0" w:color="auto"/>
              <w:right w:val="single" w:sz="4" w:space="0" w:color="auto"/>
            </w:tcBorders>
            <w:shd w:val="clear" w:color="auto" w:fill="auto"/>
            <w:vAlign w:val="bottom"/>
          </w:tcPr>
          <w:p w14:paraId="00EED270" w14:textId="53F9770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1B42F500"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FC3CAAD" w14:textId="2458ADA6"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40.25B.081</w:t>
            </w:r>
          </w:p>
        </w:tc>
        <w:tc>
          <w:tcPr>
            <w:tcW w:w="3260" w:type="dxa"/>
            <w:tcBorders>
              <w:top w:val="nil"/>
              <w:left w:val="nil"/>
              <w:bottom w:val="single" w:sz="4" w:space="0" w:color="auto"/>
              <w:right w:val="single" w:sz="4" w:space="0" w:color="auto"/>
            </w:tcBorders>
            <w:shd w:val="clear" w:color="auto" w:fill="auto"/>
            <w:vAlign w:val="center"/>
          </w:tcPr>
          <w:p w14:paraId="65430518" w14:textId="333772A6"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Ng2</w:t>
            </w:r>
          </w:p>
        </w:tc>
        <w:tc>
          <w:tcPr>
            <w:tcW w:w="5103" w:type="dxa"/>
            <w:tcBorders>
              <w:top w:val="nil"/>
              <w:left w:val="nil"/>
              <w:bottom w:val="single" w:sz="4" w:space="0" w:color="auto"/>
              <w:right w:val="single" w:sz="4" w:space="0" w:color="auto"/>
            </w:tcBorders>
            <w:shd w:val="clear" w:color="auto" w:fill="auto"/>
            <w:vAlign w:val="bottom"/>
          </w:tcPr>
          <w:p w14:paraId="5727570A" w14:textId="24B07024"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24607825"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2BDB6B9" w14:textId="1FCAEE2C"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40.25B.082</w:t>
            </w:r>
          </w:p>
        </w:tc>
        <w:tc>
          <w:tcPr>
            <w:tcW w:w="3260" w:type="dxa"/>
            <w:tcBorders>
              <w:top w:val="nil"/>
              <w:left w:val="nil"/>
              <w:bottom w:val="single" w:sz="4" w:space="0" w:color="auto"/>
              <w:right w:val="single" w:sz="4" w:space="0" w:color="auto"/>
            </w:tcBorders>
            <w:shd w:val="clear" w:color="auto" w:fill="auto"/>
            <w:vAlign w:val="center"/>
          </w:tcPr>
          <w:p w14:paraId="7317BA1C" w14:textId="46012682" w:rsidR="00A419E7" w:rsidRPr="0082008E" w:rsidRDefault="00EF0A15" w:rsidP="00A419E7">
            <w:pPr>
              <w:pBdr>
                <w:top w:val="nil"/>
                <w:left w:val="nil"/>
                <w:bottom w:val="nil"/>
                <w:right w:val="nil"/>
                <w:between w:val="nil"/>
              </w:pBdr>
              <w:spacing w:after="0"/>
              <w:jc w:val="left"/>
              <w:rPr>
                <w:sz w:val="18"/>
                <w:szCs w:val="18"/>
              </w:rPr>
            </w:pPr>
            <w:proofErr w:type="spellStart"/>
            <w:r w:rsidRPr="00532EA3">
              <w:rPr>
                <w:rFonts w:ascii="Montserrat" w:eastAsia="Times New Roman" w:hAnsi="Montserrat" w:cs="Times New Roman"/>
                <w:sz w:val="18"/>
                <w:szCs w:val="18"/>
              </w:rPr>
              <w:t>Inmunofenotipohla</w:t>
            </w:r>
            <w:proofErr w:type="spellEnd"/>
            <w:r w:rsidRPr="00532EA3">
              <w:rPr>
                <w:rFonts w:ascii="Montserrat" w:eastAsia="Times New Roman" w:hAnsi="Montserrat" w:cs="Times New Roman"/>
                <w:sz w:val="18"/>
                <w:szCs w:val="18"/>
              </w:rPr>
              <w:t xml:space="preserve"> -</w:t>
            </w:r>
            <w:proofErr w:type="spellStart"/>
            <w:r w:rsidRPr="00532EA3">
              <w:rPr>
                <w:rFonts w:ascii="Montserrat" w:eastAsia="Times New Roman" w:hAnsi="Montserrat" w:cs="Times New Roman"/>
                <w:sz w:val="18"/>
                <w:szCs w:val="18"/>
              </w:rPr>
              <w:t>Dr</w:t>
            </w:r>
            <w:proofErr w:type="spellEnd"/>
            <w:r w:rsidRPr="00532EA3">
              <w:rPr>
                <w:rFonts w:ascii="Montserrat" w:eastAsia="Times New Roman" w:hAnsi="Montserrat" w:cs="Times New Roman"/>
                <w:sz w:val="18"/>
                <w:szCs w:val="18"/>
              </w:rPr>
              <w:t xml:space="preserve"> V450</w:t>
            </w:r>
          </w:p>
        </w:tc>
        <w:tc>
          <w:tcPr>
            <w:tcW w:w="5103" w:type="dxa"/>
            <w:tcBorders>
              <w:top w:val="nil"/>
              <w:left w:val="nil"/>
              <w:bottom w:val="single" w:sz="4" w:space="0" w:color="auto"/>
              <w:right w:val="single" w:sz="4" w:space="0" w:color="auto"/>
            </w:tcBorders>
            <w:shd w:val="clear" w:color="auto" w:fill="auto"/>
            <w:vAlign w:val="bottom"/>
          </w:tcPr>
          <w:p w14:paraId="704BBB61" w14:textId="28227F7B"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6AF50CC0"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3EDD951" w14:textId="4E815C29"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lastRenderedPageBreak/>
              <w:t>40.25B.083</w:t>
            </w:r>
          </w:p>
        </w:tc>
        <w:tc>
          <w:tcPr>
            <w:tcW w:w="3260" w:type="dxa"/>
            <w:tcBorders>
              <w:top w:val="nil"/>
              <w:left w:val="nil"/>
              <w:bottom w:val="single" w:sz="4" w:space="0" w:color="auto"/>
              <w:right w:val="single" w:sz="4" w:space="0" w:color="auto"/>
            </w:tcBorders>
            <w:shd w:val="clear" w:color="auto" w:fill="auto"/>
            <w:vAlign w:val="center"/>
          </w:tcPr>
          <w:p w14:paraId="76B6C2E7" w14:textId="6D6988F2"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Irem2 </w:t>
            </w:r>
            <w:proofErr w:type="spellStart"/>
            <w:r w:rsidRPr="00532EA3">
              <w:rPr>
                <w:rFonts w:ascii="Montserrat" w:eastAsia="Times New Roman" w:hAnsi="Montserrat" w:cs="Times New Roman"/>
                <w:sz w:val="18"/>
                <w:szCs w:val="18"/>
              </w:rPr>
              <w:t>Apc</w:t>
            </w:r>
            <w:proofErr w:type="spellEnd"/>
          </w:p>
        </w:tc>
        <w:tc>
          <w:tcPr>
            <w:tcW w:w="5103" w:type="dxa"/>
            <w:tcBorders>
              <w:top w:val="nil"/>
              <w:left w:val="nil"/>
              <w:bottom w:val="single" w:sz="4" w:space="0" w:color="auto"/>
              <w:right w:val="single" w:sz="4" w:space="0" w:color="auto"/>
            </w:tcBorders>
            <w:shd w:val="clear" w:color="auto" w:fill="auto"/>
            <w:vAlign w:val="bottom"/>
          </w:tcPr>
          <w:p w14:paraId="5C6006E3" w14:textId="0E6B1B81"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32DBC898"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5F71D3B" w14:textId="3E0ACBA7"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40.25B.084</w:t>
            </w:r>
          </w:p>
        </w:tc>
        <w:tc>
          <w:tcPr>
            <w:tcW w:w="3260" w:type="dxa"/>
            <w:tcBorders>
              <w:top w:val="nil"/>
              <w:left w:val="nil"/>
              <w:bottom w:val="single" w:sz="4" w:space="0" w:color="auto"/>
              <w:right w:val="single" w:sz="4" w:space="0" w:color="auto"/>
            </w:tcBorders>
            <w:shd w:val="clear" w:color="auto" w:fill="auto"/>
            <w:vAlign w:val="center"/>
          </w:tcPr>
          <w:p w14:paraId="04294777" w14:textId="15EE05AA"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Lambda </w:t>
            </w:r>
            <w:proofErr w:type="spellStart"/>
            <w:r w:rsidRPr="00532EA3">
              <w:rPr>
                <w:rFonts w:ascii="Montserrat" w:eastAsia="Times New Roman" w:hAnsi="Montserrat" w:cs="Times New Roman"/>
                <w:sz w:val="18"/>
                <w:szCs w:val="18"/>
              </w:rPr>
              <w:t>Fitc</w:t>
            </w:r>
            <w:proofErr w:type="spellEnd"/>
          </w:p>
        </w:tc>
        <w:tc>
          <w:tcPr>
            <w:tcW w:w="5103" w:type="dxa"/>
            <w:tcBorders>
              <w:top w:val="nil"/>
              <w:left w:val="nil"/>
              <w:bottom w:val="single" w:sz="4" w:space="0" w:color="auto"/>
              <w:right w:val="single" w:sz="4" w:space="0" w:color="auto"/>
            </w:tcBorders>
            <w:shd w:val="clear" w:color="auto" w:fill="auto"/>
            <w:vAlign w:val="bottom"/>
          </w:tcPr>
          <w:p w14:paraId="3EA74A57" w14:textId="3753543D"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3FD4B444"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4AB32A8" w14:textId="12D388AC"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40.25B.085</w:t>
            </w:r>
          </w:p>
        </w:tc>
        <w:tc>
          <w:tcPr>
            <w:tcW w:w="3260" w:type="dxa"/>
            <w:tcBorders>
              <w:top w:val="nil"/>
              <w:left w:val="nil"/>
              <w:bottom w:val="single" w:sz="4" w:space="0" w:color="auto"/>
              <w:right w:val="single" w:sz="4" w:space="0" w:color="auto"/>
            </w:tcBorders>
            <w:shd w:val="clear" w:color="auto" w:fill="auto"/>
            <w:vAlign w:val="center"/>
          </w:tcPr>
          <w:p w14:paraId="26C31CCB" w14:textId="51545D07"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Lambda Apc-H7</w:t>
            </w:r>
          </w:p>
        </w:tc>
        <w:tc>
          <w:tcPr>
            <w:tcW w:w="5103" w:type="dxa"/>
            <w:tcBorders>
              <w:top w:val="nil"/>
              <w:left w:val="nil"/>
              <w:bottom w:val="single" w:sz="4" w:space="0" w:color="auto"/>
              <w:right w:val="single" w:sz="4" w:space="0" w:color="auto"/>
            </w:tcBorders>
            <w:shd w:val="clear" w:color="auto" w:fill="auto"/>
            <w:vAlign w:val="bottom"/>
          </w:tcPr>
          <w:p w14:paraId="26344F58" w14:textId="195A6F25"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4AB9D4A1"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E14719D" w14:textId="3D66A7A6"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40.25B.086</w:t>
            </w:r>
          </w:p>
        </w:tc>
        <w:tc>
          <w:tcPr>
            <w:tcW w:w="3260" w:type="dxa"/>
            <w:tcBorders>
              <w:top w:val="nil"/>
              <w:left w:val="nil"/>
              <w:bottom w:val="single" w:sz="4" w:space="0" w:color="auto"/>
              <w:right w:val="single" w:sz="4" w:space="0" w:color="auto"/>
            </w:tcBorders>
            <w:shd w:val="clear" w:color="auto" w:fill="auto"/>
            <w:vAlign w:val="center"/>
          </w:tcPr>
          <w:p w14:paraId="515776DD" w14:textId="04634919"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Kappa Pe</w:t>
            </w:r>
          </w:p>
        </w:tc>
        <w:tc>
          <w:tcPr>
            <w:tcW w:w="5103" w:type="dxa"/>
            <w:tcBorders>
              <w:top w:val="nil"/>
              <w:left w:val="nil"/>
              <w:bottom w:val="single" w:sz="4" w:space="0" w:color="auto"/>
              <w:right w:val="single" w:sz="4" w:space="0" w:color="auto"/>
            </w:tcBorders>
            <w:shd w:val="clear" w:color="auto" w:fill="auto"/>
            <w:vAlign w:val="bottom"/>
          </w:tcPr>
          <w:p w14:paraId="2377EC88" w14:textId="263091AE"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6DBCD5CE"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61EF94E" w14:textId="305187FE"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40.25B.087</w:t>
            </w:r>
          </w:p>
        </w:tc>
        <w:tc>
          <w:tcPr>
            <w:tcW w:w="3260" w:type="dxa"/>
            <w:tcBorders>
              <w:top w:val="nil"/>
              <w:left w:val="nil"/>
              <w:bottom w:val="single" w:sz="4" w:space="0" w:color="auto"/>
              <w:right w:val="single" w:sz="4" w:space="0" w:color="auto"/>
            </w:tcBorders>
            <w:shd w:val="clear" w:color="auto" w:fill="auto"/>
            <w:vAlign w:val="center"/>
          </w:tcPr>
          <w:p w14:paraId="7D4F16D9" w14:textId="1881C7DF"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Kappa </w:t>
            </w:r>
            <w:proofErr w:type="spellStart"/>
            <w:r w:rsidRPr="00532EA3">
              <w:rPr>
                <w:rFonts w:ascii="Montserrat" w:eastAsia="Times New Roman" w:hAnsi="Montserrat" w:cs="Times New Roman"/>
                <w:sz w:val="18"/>
                <w:szCs w:val="18"/>
              </w:rPr>
              <w:t>Apc</w:t>
            </w:r>
            <w:proofErr w:type="spellEnd"/>
          </w:p>
        </w:tc>
        <w:tc>
          <w:tcPr>
            <w:tcW w:w="5103" w:type="dxa"/>
            <w:tcBorders>
              <w:top w:val="nil"/>
              <w:left w:val="nil"/>
              <w:bottom w:val="single" w:sz="4" w:space="0" w:color="auto"/>
              <w:right w:val="single" w:sz="4" w:space="0" w:color="auto"/>
            </w:tcBorders>
            <w:shd w:val="clear" w:color="auto" w:fill="auto"/>
            <w:vAlign w:val="bottom"/>
          </w:tcPr>
          <w:p w14:paraId="5E2C8A27" w14:textId="650B6A6E"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5DAB455A"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0631F4C" w14:textId="01FEE4FE"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40.25B.088</w:t>
            </w:r>
          </w:p>
        </w:tc>
        <w:tc>
          <w:tcPr>
            <w:tcW w:w="3260" w:type="dxa"/>
            <w:tcBorders>
              <w:top w:val="nil"/>
              <w:left w:val="nil"/>
              <w:bottom w:val="single" w:sz="4" w:space="0" w:color="auto"/>
              <w:right w:val="single" w:sz="4" w:space="0" w:color="auto"/>
            </w:tcBorders>
            <w:shd w:val="clear" w:color="auto" w:fill="auto"/>
            <w:vAlign w:val="center"/>
          </w:tcPr>
          <w:p w14:paraId="75B469F8" w14:textId="55229B5B"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TCR </w:t>
            </w:r>
            <w:r w:rsidR="00EF0A15" w:rsidRPr="00532EA3">
              <w:rPr>
                <w:rFonts w:ascii="Montserrat" w:eastAsia="Times New Roman" w:hAnsi="Montserrat" w:cs="Times New Roman"/>
                <w:sz w:val="18"/>
                <w:szCs w:val="18"/>
              </w:rPr>
              <w:t xml:space="preserve">G/D </w:t>
            </w:r>
            <w:r w:rsidRPr="00532EA3">
              <w:rPr>
                <w:rFonts w:ascii="Montserrat" w:eastAsia="Times New Roman" w:hAnsi="Montserrat" w:cs="Times New Roman"/>
                <w:sz w:val="18"/>
                <w:szCs w:val="18"/>
              </w:rPr>
              <w:t>PE</w:t>
            </w:r>
            <w:r w:rsidR="00EF0A15" w:rsidRPr="00532EA3">
              <w:rPr>
                <w:rFonts w:ascii="Montserrat" w:eastAsia="Times New Roman" w:hAnsi="Montserrat" w:cs="Times New Roman"/>
                <w:sz w:val="18"/>
                <w:szCs w:val="18"/>
              </w:rPr>
              <w:t>-</w:t>
            </w:r>
            <w:r w:rsidRPr="00532EA3">
              <w:rPr>
                <w:rFonts w:ascii="Montserrat" w:eastAsia="Times New Roman" w:hAnsi="Montserrat" w:cs="Times New Roman"/>
                <w:sz w:val="18"/>
                <w:szCs w:val="18"/>
              </w:rPr>
              <w:t>Cy7</w:t>
            </w:r>
          </w:p>
        </w:tc>
        <w:tc>
          <w:tcPr>
            <w:tcW w:w="5103" w:type="dxa"/>
            <w:tcBorders>
              <w:top w:val="nil"/>
              <w:left w:val="nil"/>
              <w:bottom w:val="single" w:sz="4" w:space="0" w:color="auto"/>
              <w:right w:val="single" w:sz="4" w:space="0" w:color="auto"/>
            </w:tcBorders>
            <w:shd w:val="clear" w:color="auto" w:fill="auto"/>
            <w:vAlign w:val="bottom"/>
          </w:tcPr>
          <w:p w14:paraId="25523440" w14:textId="5F9A2297"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6EE05BFC"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E908030" w14:textId="372DD54B"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40.25B.089</w:t>
            </w:r>
          </w:p>
        </w:tc>
        <w:tc>
          <w:tcPr>
            <w:tcW w:w="3260" w:type="dxa"/>
            <w:tcBorders>
              <w:top w:val="nil"/>
              <w:left w:val="nil"/>
              <w:bottom w:val="single" w:sz="4" w:space="0" w:color="auto"/>
              <w:right w:val="single" w:sz="4" w:space="0" w:color="auto"/>
            </w:tcBorders>
            <w:shd w:val="clear" w:color="auto" w:fill="auto"/>
            <w:vAlign w:val="center"/>
          </w:tcPr>
          <w:p w14:paraId="589279E4" w14:textId="753A6EAC"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Beta </w:t>
            </w:r>
            <w:r w:rsidR="00EF0A15" w:rsidRPr="00532EA3">
              <w:rPr>
                <w:rFonts w:ascii="Montserrat" w:eastAsia="Times New Roman" w:hAnsi="Montserrat" w:cs="Times New Roman"/>
                <w:sz w:val="18"/>
                <w:szCs w:val="18"/>
              </w:rPr>
              <w:t>2 Micro Percp-</w:t>
            </w:r>
            <w:r w:rsidRPr="00532EA3">
              <w:rPr>
                <w:rFonts w:ascii="Montserrat" w:eastAsia="Times New Roman" w:hAnsi="Montserrat" w:cs="Times New Roman"/>
                <w:sz w:val="18"/>
                <w:szCs w:val="18"/>
              </w:rPr>
              <w:t>Cy5</w:t>
            </w:r>
          </w:p>
        </w:tc>
        <w:tc>
          <w:tcPr>
            <w:tcW w:w="5103" w:type="dxa"/>
            <w:tcBorders>
              <w:top w:val="nil"/>
              <w:left w:val="nil"/>
              <w:bottom w:val="single" w:sz="4" w:space="0" w:color="auto"/>
              <w:right w:val="single" w:sz="4" w:space="0" w:color="auto"/>
            </w:tcBorders>
            <w:shd w:val="clear" w:color="auto" w:fill="auto"/>
            <w:vAlign w:val="bottom"/>
          </w:tcPr>
          <w:p w14:paraId="065B1279" w14:textId="1BD945C2"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48612E58"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035BCF2" w14:textId="7955F4C5"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40.25B.090</w:t>
            </w:r>
          </w:p>
        </w:tc>
        <w:tc>
          <w:tcPr>
            <w:tcW w:w="3260" w:type="dxa"/>
            <w:tcBorders>
              <w:top w:val="nil"/>
              <w:left w:val="nil"/>
              <w:bottom w:val="single" w:sz="4" w:space="0" w:color="auto"/>
              <w:right w:val="single" w:sz="4" w:space="0" w:color="auto"/>
            </w:tcBorders>
            <w:shd w:val="clear" w:color="auto" w:fill="auto"/>
            <w:vAlign w:val="center"/>
          </w:tcPr>
          <w:p w14:paraId="189E670F" w14:textId="77225B6D"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w:t>
            </w:r>
            <w:r w:rsidR="00EF0A15" w:rsidRPr="00532EA3">
              <w:rPr>
                <w:rFonts w:ascii="Montserrat" w:eastAsia="Times New Roman" w:hAnsi="Montserrat" w:cs="Times New Roman"/>
                <w:sz w:val="18"/>
                <w:szCs w:val="18"/>
              </w:rPr>
              <w:t xml:space="preserve">Cycd3 </w:t>
            </w:r>
            <w:r w:rsidRPr="00532EA3">
              <w:rPr>
                <w:rFonts w:ascii="Montserrat" w:eastAsia="Times New Roman" w:hAnsi="Montserrat" w:cs="Times New Roman"/>
                <w:sz w:val="18"/>
                <w:szCs w:val="18"/>
              </w:rPr>
              <w:t>V450</w:t>
            </w:r>
          </w:p>
        </w:tc>
        <w:tc>
          <w:tcPr>
            <w:tcW w:w="5103" w:type="dxa"/>
            <w:tcBorders>
              <w:top w:val="nil"/>
              <w:left w:val="nil"/>
              <w:bottom w:val="single" w:sz="4" w:space="0" w:color="auto"/>
              <w:right w:val="single" w:sz="4" w:space="0" w:color="auto"/>
            </w:tcBorders>
            <w:shd w:val="clear" w:color="auto" w:fill="auto"/>
            <w:vAlign w:val="bottom"/>
          </w:tcPr>
          <w:p w14:paraId="0FE46772" w14:textId="0F7116F0"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0C64CEE1"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7922689" w14:textId="0089BF25"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40.25B.091</w:t>
            </w:r>
          </w:p>
        </w:tc>
        <w:tc>
          <w:tcPr>
            <w:tcW w:w="3260" w:type="dxa"/>
            <w:tcBorders>
              <w:top w:val="nil"/>
              <w:left w:val="nil"/>
              <w:bottom w:val="single" w:sz="4" w:space="0" w:color="auto"/>
              <w:right w:val="single" w:sz="4" w:space="0" w:color="auto"/>
            </w:tcBorders>
            <w:shd w:val="clear" w:color="auto" w:fill="auto"/>
            <w:vAlign w:val="center"/>
          </w:tcPr>
          <w:p w14:paraId="7CDD1801" w14:textId="1AE4C64B"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Inmunofenotipo Cd45v500c</w:t>
            </w:r>
          </w:p>
        </w:tc>
        <w:tc>
          <w:tcPr>
            <w:tcW w:w="5103" w:type="dxa"/>
            <w:tcBorders>
              <w:top w:val="nil"/>
              <w:left w:val="nil"/>
              <w:bottom w:val="single" w:sz="4" w:space="0" w:color="auto"/>
              <w:right w:val="single" w:sz="4" w:space="0" w:color="auto"/>
            </w:tcBorders>
            <w:shd w:val="clear" w:color="auto" w:fill="auto"/>
            <w:vAlign w:val="bottom"/>
          </w:tcPr>
          <w:p w14:paraId="48EECE15" w14:textId="46C9938D"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343FD532"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26139A6" w14:textId="3E2E5F37"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40.25B.092</w:t>
            </w:r>
          </w:p>
        </w:tc>
        <w:tc>
          <w:tcPr>
            <w:tcW w:w="3260" w:type="dxa"/>
            <w:tcBorders>
              <w:top w:val="nil"/>
              <w:left w:val="nil"/>
              <w:bottom w:val="single" w:sz="4" w:space="0" w:color="auto"/>
              <w:right w:val="single" w:sz="4" w:space="0" w:color="auto"/>
            </w:tcBorders>
            <w:shd w:val="clear" w:color="auto" w:fill="auto"/>
            <w:vAlign w:val="center"/>
          </w:tcPr>
          <w:p w14:paraId="36ED59B7" w14:textId="6649ABE3"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w:t>
            </w:r>
            <w:r w:rsidR="00EF0A15" w:rsidRPr="00532EA3">
              <w:rPr>
                <w:rFonts w:ascii="Montserrat" w:eastAsia="Times New Roman" w:hAnsi="Montserrat" w:cs="Times New Roman"/>
                <w:sz w:val="18"/>
                <w:szCs w:val="18"/>
              </w:rPr>
              <w:t>Smcd3apc-</w:t>
            </w:r>
            <w:r w:rsidRPr="00532EA3">
              <w:rPr>
                <w:rFonts w:ascii="Montserrat" w:eastAsia="Times New Roman" w:hAnsi="Montserrat" w:cs="Times New Roman"/>
                <w:sz w:val="18"/>
                <w:szCs w:val="18"/>
              </w:rPr>
              <w:t>H7</w:t>
            </w:r>
          </w:p>
        </w:tc>
        <w:tc>
          <w:tcPr>
            <w:tcW w:w="5103" w:type="dxa"/>
            <w:tcBorders>
              <w:top w:val="nil"/>
              <w:left w:val="nil"/>
              <w:bottom w:val="single" w:sz="4" w:space="0" w:color="auto"/>
              <w:right w:val="single" w:sz="4" w:space="0" w:color="auto"/>
            </w:tcBorders>
            <w:shd w:val="clear" w:color="auto" w:fill="auto"/>
            <w:vAlign w:val="bottom"/>
          </w:tcPr>
          <w:p w14:paraId="4A97951A" w14:textId="0221A398"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2C5B46B0"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FE2B556" w14:textId="5F8DBE35"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40.25B.093</w:t>
            </w:r>
          </w:p>
        </w:tc>
        <w:tc>
          <w:tcPr>
            <w:tcW w:w="3260" w:type="dxa"/>
            <w:tcBorders>
              <w:top w:val="nil"/>
              <w:left w:val="nil"/>
              <w:bottom w:val="single" w:sz="4" w:space="0" w:color="auto"/>
              <w:right w:val="single" w:sz="4" w:space="0" w:color="auto"/>
            </w:tcBorders>
            <w:shd w:val="clear" w:color="auto" w:fill="auto"/>
            <w:vAlign w:val="center"/>
          </w:tcPr>
          <w:p w14:paraId="07535360" w14:textId="384069F9"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w:t>
            </w:r>
            <w:proofErr w:type="spellStart"/>
            <w:r w:rsidR="00EF0A15" w:rsidRPr="00532EA3">
              <w:rPr>
                <w:rFonts w:ascii="Montserrat" w:eastAsia="Times New Roman" w:hAnsi="Montserrat" w:cs="Times New Roman"/>
                <w:sz w:val="18"/>
                <w:szCs w:val="18"/>
              </w:rPr>
              <w:t>Cympo</w:t>
            </w:r>
            <w:proofErr w:type="spellEnd"/>
            <w:r w:rsidR="00EF0A15" w:rsidRPr="00532EA3">
              <w:rPr>
                <w:rFonts w:ascii="Montserrat" w:eastAsia="Times New Roman" w:hAnsi="Montserrat" w:cs="Times New Roman"/>
                <w:sz w:val="18"/>
                <w:szCs w:val="18"/>
              </w:rPr>
              <w:t xml:space="preserve"> </w:t>
            </w:r>
            <w:r w:rsidRPr="00532EA3">
              <w:rPr>
                <w:rFonts w:ascii="Montserrat" w:eastAsia="Times New Roman" w:hAnsi="Montserrat" w:cs="Times New Roman"/>
                <w:sz w:val="18"/>
                <w:szCs w:val="18"/>
              </w:rPr>
              <w:t>PE</w:t>
            </w:r>
          </w:p>
        </w:tc>
        <w:tc>
          <w:tcPr>
            <w:tcW w:w="5103" w:type="dxa"/>
            <w:tcBorders>
              <w:top w:val="nil"/>
              <w:left w:val="nil"/>
              <w:bottom w:val="single" w:sz="4" w:space="0" w:color="auto"/>
              <w:right w:val="single" w:sz="4" w:space="0" w:color="auto"/>
            </w:tcBorders>
            <w:shd w:val="clear" w:color="auto" w:fill="auto"/>
            <w:vAlign w:val="bottom"/>
          </w:tcPr>
          <w:p w14:paraId="22B24705" w14:textId="7602A65F"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6A209041"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4B3866F" w14:textId="5EB58E3C"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40.25B.094</w:t>
            </w:r>
          </w:p>
        </w:tc>
        <w:tc>
          <w:tcPr>
            <w:tcW w:w="3260" w:type="dxa"/>
            <w:tcBorders>
              <w:top w:val="nil"/>
              <w:left w:val="nil"/>
              <w:bottom w:val="single" w:sz="4" w:space="0" w:color="auto"/>
              <w:right w:val="single" w:sz="4" w:space="0" w:color="auto"/>
            </w:tcBorders>
            <w:shd w:val="clear" w:color="auto" w:fill="auto"/>
            <w:vAlign w:val="center"/>
          </w:tcPr>
          <w:p w14:paraId="36392884" w14:textId="7E629FBE"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w:t>
            </w:r>
            <w:proofErr w:type="spellStart"/>
            <w:r w:rsidRPr="00532EA3">
              <w:rPr>
                <w:rFonts w:ascii="Montserrat" w:eastAsia="Times New Roman" w:hAnsi="Montserrat" w:cs="Times New Roman"/>
                <w:sz w:val="18"/>
                <w:szCs w:val="18"/>
              </w:rPr>
              <w:t>Fc</w:t>
            </w:r>
            <w:proofErr w:type="spellEnd"/>
            <w:r w:rsidRPr="00532EA3">
              <w:rPr>
                <w:rFonts w:ascii="Montserrat" w:eastAsia="Times New Roman" w:hAnsi="Montserrat" w:cs="Times New Roman"/>
                <w:sz w:val="18"/>
                <w:szCs w:val="18"/>
              </w:rPr>
              <w:t xml:space="preserve"> </w:t>
            </w:r>
            <w:proofErr w:type="spellStart"/>
            <w:r w:rsidRPr="00532EA3">
              <w:rPr>
                <w:rFonts w:ascii="Montserrat" w:eastAsia="Times New Roman" w:hAnsi="Montserrat" w:cs="Times New Roman"/>
                <w:sz w:val="18"/>
                <w:szCs w:val="18"/>
              </w:rPr>
              <w:t>Beads</w:t>
            </w:r>
            <w:proofErr w:type="spellEnd"/>
            <w:r w:rsidRPr="00532EA3">
              <w:rPr>
                <w:rFonts w:ascii="Montserrat" w:eastAsia="Times New Roman" w:hAnsi="Montserrat" w:cs="Times New Roman"/>
                <w:sz w:val="18"/>
                <w:szCs w:val="18"/>
              </w:rPr>
              <w:t xml:space="preserve"> Bv421</w:t>
            </w:r>
          </w:p>
        </w:tc>
        <w:tc>
          <w:tcPr>
            <w:tcW w:w="5103" w:type="dxa"/>
            <w:tcBorders>
              <w:top w:val="nil"/>
              <w:left w:val="nil"/>
              <w:bottom w:val="single" w:sz="4" w:space="0" w:color="auto"/>
              <w:right w:val="single" w:sz="4" w:space="0" w:color="auto"/>
            </w:tcBorders>
            <w:shd w:val="clear" w:color="auto" w:fill="auto"/>
            <w:vAlign w:val="bottom"/>
          </w:tcPr>
          <w:p w14:paraId="49D421C6" w14:textId="0A43C22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35B6A2D2"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E4AF9F5" w14:textId="647C76A2"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40.25B.095</w:t>
            </w:r>
          </w:p>
        </w:tc>
        <w:tc>
          <w:tcPr>
            <w:tcW w:w="3260" w:type="dxa"/>
            <w:tcBorders>
              <w:top w:val="nil"/>
              <w:left w:val="nil"/>
              <w:bottom w:val="single" w:sz="4" w:space="0" w:color="auto"/>
              <w:right w:val="single" w:sz="4" w:space="0" w:color="auto"/>
            </w:tcBorders>
            <w:shd w:val="clear" w:color="auto" w:fill="auto"/>
            <w:vAlign w:val="center"/>
          </w:tcPr>
          <w:p w14:paraId="1D641EDF" w14:textId="4C58D58B"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Inmunofenotipo </w:t>
            </w:r>
            <w:proofErr w:type="spellStart"/>
            <w:r w:rsidRPr="00532EA3">
              <w:rPr>
                <w:rFonts w:ascii="Montserrat" w:eastAsia="Times New Roman" w:hAnsi="Montserrat" w:cs="Times New Roman"/>
                <w:sz w:val="18"/>
                <w:szCs w:val="18"/>
              </w:rPr>
              <w:t>Fc</w:t>
            </w:r>
            <w:proofErr w:type="spellEnd"/>
            <w:r w:rsidRPr="00532EA3">
              <w:rPr>
                <w:rFonts w:ascii="Montserrat" w:eastAsia="Times New Roman" w:hAnsi="Montserrat" w:cs="Times New Roman"/>
                <w:sz w:val="18"/>
                <w:szCs w:val="18"/>
              </w:rPr>
              <w:t xml:space="preserve"> </w:t>
            </w:r>
            <w:proofErr w:type="spellStart"/>
            <w:r w:rsidRPr="00532EA3">
              <w:rPr>
                <w:rFonts w:ascii="Montserrat" w:eastAsia="Times New Roman" w:hAnsi="Montserrat" w:cs="Times New Roman"/>
                <w:sz w:val="18"/>
                <w:szCs w:val="18"/>
              </w:rPr>
              <w:t>Beads</w:t>
            </w:r>
            <w:proofErr w:type="spellEnd"/>
            <w:r w:rsidRPr="00532EA3">
              <w:rPr>
                <w:rFonts w:ascii="Montserrat" w:eastAsia="Times New Roman" w:hAnsi="Montserrat" w:cs="Times New Roman"/>
                <w:sz w:val="18"/>
                <w:szCs w:val="18"/>
              </w:rPr>
              <w:t xml:space="preserve"> Bv421</w:t>
            </w:r>
          </w:p>
        </w:tc>
        <w:tc>
          <w:tcPr>
            <w:tcW w:w="5103" w:type="dxa"/>
            <w:tcBorders>
              <w:top w:val="nil"/>
              <w:left w:val="nil"/>
              <w:bottom w:val="single" w:sz="4" w:space="0" w:color="auto"/>
              <w:right w:val="single" w:sz="4" w:space="0" w:color="auto"/>
            </w:tcBorders>
            <w:shd w:val="clear" w:color="auto" w:fill="auto"/>
            <w:vAlign w:val="bottom"/>
          </w:tcPr>
          <w:p w14:paraId="25011606" w14:textId="51428F8B"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560810E9"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A91266F" w14:textId="0189B199"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40.25B.096</w:t>
            </w:r>
          </w:p>
        </w:tc>
        <w:tc>
          <w:tcPr>
            <w:tcW w:w="3260" w:type="dxa"/>
            <w:tcBorders>
              <w:top w:val="nil"/>
              <w:left w:val="nil"/>
              <w:bottom w:val="single" w:sz="4" w:space="0" w:color="auto"/>
              <w:right w:val="single" w:sz="4" w:space="0" w:color="auto"/>
            </w:tcBorders>
            <w:shd w:val="clear" w:color="auto" w:fill="auto"/>
            <w:vAlign w:val="center"/>
          </w:tcPr>
          <w:p w14:paraId="6D7C497D" w14:textId="66C2D814"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Adenosín </w:t>
            </w:r>
            <w:proofErr w:type="spellStart"/>
            <w:r w:rsidRPr="00532EA3">
              <w:rPr>
                <w:rFonts w:ascii="Montserrat" w:eastAsia="Times New Roman" w:hAnsi="Montserrat" w:cs="Times New Roman"/>
                <w:sz w:val="18"/>
                <w:szCs w:val="18"/>
              </w:rPr>
              <w:t>Desaminasa</w:t>
            </w:r>
            <w:proofErr w:type="spellEnd"/>
            <w:r w:rsidRPr="00532EA3">
              <w:rPr>
                <w:rFonts w:ascii="Montserrat" w:eastAsia="Times New Roman" w:hAnsi="Montserrat" w:cs="Times New Roman"/>
                <w:sz w:val="18"/>
                <w:szCs w:val="18"/>
              </w:rPr>
              <w:t xml:space="preserve"> (Ada)</w:t>
            </w:r>
          </w:p>
        </w:tc>
        <w:tc>
          <w:tcPr>
            <w:tcW w:w="5103" w:type="dxa"/>
            <w:tcBorders>
              <w:top w:val="nil"/>
              <w:left w:val="nil"/>
              <w:bottom w:val="single" w:sz="4" w:space="0" w:color="auto"/>
              <w:right w:val="single" w:sz="4" w:space="0" w:color="auto"/>
            </w:tcBorders>
            <w:shd w:val="clear" w:color="auto" w:fill="auto"/>
            <w:vAlign w:val="bottom"/>
          </w:tcPr>
          <w:p w14:paraId="541C2018" w14:textId="2DDA79AC"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0BF07C55"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E7D8C78" w14:textId="317A99C8"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40.25B.097</w:t>
            </w:r>
          </w:p>
        </w:tc>
        <w:tc>
          <w:tcPr>
            <w:tcW w:w="3260" w:type="dxa"/>
            <w:tcBorders>
              <w:top w:val="nil"/>
              <w:left w:val="nil"/>
              <w:bottom w:val="single" w:sz="4" w:space="0" w:color="auto"/>
              <w:right w:val="single" w:sz="4" w:space="0" w:color="auto"/>
            </w:tcBorders>
            <w:shd w:val="clear" w:color="auto" w:fill="auto"/>
            <w:vAlign w:val="center"/>
          </w:tcPr>
          <w:p w14:paraId="01829890" w14:textId="7CE08EEE"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Interferón Gamma</w:t>
            </w:r>
          </w:p>
        </w:tc>
        <w:tc>
          <w:tcPr>
            <w:tcW w:w="5103" w:type="dxa"/>
            <w:tcBorders>
              <w:top w:val="nil"/>
              <w:left w:val="nil"/>
              <w:bottom w:val="single" w:sz="4" w:space="0" w:color="auto"/>
              <w:right w:val="single" w:sz="4" w:space="0" w:color="auto"/>
            </w:tcBorders>
            <w:shd w:val="clear" w:color="auto" w:fill="auto"/>
            <w:vAlign w:val="bottom"/>
          </w:tcPr>
          <w:p w14:paraId="0A236BF0" w14:textId="589CAE89"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3FC46FEE"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3DE72F4" w14:textId="0DE0A254"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40.25B.098</w:t>
            </w:r>
          </w:p>
        </w:tc>
        <w:tc>
          <w:tcPr>
            <w:tcW w:w="3260" w:type="dxa"/>
            <w:tcBorders>
              <w:top w:val="nil"/>
              <w:left w:val="nil"/>
              <w:bottom w:val="single" w:sz="4" w:space="0" w:color="auto"/>
              <w:right w:val="single" w:sz="4" w:space="0" w:color="auto"/>
            </w:tcBorders>
            <w:shd w:val="clear" w:color="auto" w:fill="auto"/>
            <w:vAlign w:val="center"/>
          </w:tcPr>
          <w:p w14:paraId="27ECC0F6" w14:textId="7CD3A477"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Ca 27-29</w:t>
            </w:r>
          </w:p>
        </w:tc>
        <w:tc>
          <w:tcPr>
            <w:tcW w:w="5103" w:type="dxa"/>
            <w:tcBorders>
              <w:top w:val="nil"/>
              <w:left w:val="nil"/>
              <w:bottom w:val="single" w:sz="4" w:space="0" w:color="auto"/>
              <w:right w:val="single" w:sz="4" w:space="0" w:color="auto"/>
            </w:tcBorders>
            <w:shd w:val="clear" w:color="auto" w:fill="auto"/>
            <w:vAlign w:val="bottom"/>
          </w:tcPr>
          <w:p w14:paraId="40B3760C" w14:textId="4DD2E8B9"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698A37FE"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E06DD38" w14:textId="2F36DEA5"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lastRenderedPageBreak/>
              <w:t>40.25B.099</w:t>
            </w:r>
          </w:p>
        </w:tc>
        <w:tc>
          <w:tcPr>
            <w:tcW w:w="3260" w:type="dxa"/>
            <w:tcBorders>
              <w:top w:val="nil"/>
              <w:left w:val="nil"/>
              <w:bottom w:val="single" w:sz="4" w:space="0" w:color="auto"/>
              <w:right w:val="single" w:sz="4" w:space="0" w:color="auto"/>
            </w:tcBorders>
            <w:shd w:val="clear" w:color="auto" w:fill="auto"/>
            <w:vAlign w:val="center"/>
          </w:tcPr>
          <w:p w14:paraId="18618C6E" w14:textId="23FB5E01" w:rsidR="00A419E7" w:rsidRPr="0082008E" w:rsidRDefault="00EF0A15" w:rsidP="00A419E7">
            <w:pPr>
              <w:pBdr>
                <w:top w:val="nil"/>
                <w:left w:val="nil"/>
                <w:bottom w:val="nil"/>
                <w:right w:val="nil"/>
                <w:between w:val="nil"/>
              </w:pBdr>
              <w:spacing w:after="0"/>
              <w:jc w:val="left"/>
              <w:rPr>
                <w:sz w:val="18"/>
                <w:szCs w:val="18"/>
              </w:rPr>
            </w:pPr>
            <w:proofErr w:type="spellStart"/>
            <w:r w:rsidRPr="00532EA3">
              <w:rPr>
                <w:rFonts w:ascii="Montserrat" w:eastAsia="Times New Roman" w:hAnsi="Montserrat" w:cs="Times New Roman"/>
                <w:sz w:val="18"/>
                <w:szCs w:val="18"/>
              </w:rPr>
              <w:t>Igm</w:t>
            </w:r>
            <w:proofErr w:type="spellEnd"/>
            <w:r w:rsidRPr="00532EA3">
              <w:rPr>
                <w:rFonts w:ascii="Montserrat" w:eastAsia="Times New Roman" w:hAnsi="Montserrat" w:cs="Times New Roman"/>
                <w:sz w:val="18"/>
                <w:szCs w:val="18"/>
              </w:rPr>
              <w:t xml:space="preserve"> </w:t>
            </w:r>
            <w:r w:rsidR="00A419E7" w:rsidRPr="00532EA3">
              <w:rPr>
                <w:rFonts w:ascii="Montserrat" w:eastAsia="Times New Roman" w:hAnsi="Montserrat" w:cs="Times New Roman"/>
                <w:sz w:val="18"/>
                <w:szCs w:val="18"/>
              </w:rPr>
              <w:t>CITOPLASMATICO</w:t>
            </w:r>
          </w:p>
        </w:tc>
        <w:tc>
          <w:tcPr>
            <w:tcW w:w="5103" w:type="dxa"/>
            <w:tcBorders>
              <w:top w:val="nil"/>
              <w:left w:val="nil"/>
              <w:bottom w:val="single" w:sz="4" w:space="0" w:color="auto"/>
              <w:right w:val="single" w:sz="4" w:space="0" w:color="auto"/>
            </w:tcBorders>
            <w:shd w:val="clear" w:color="auto" w:fill="auto"/>
            <w:vAlign w:val="bottom"/>
          </w:tcPr>
          <w:p w14:paraId="71551EC4" w14:textId="3EC6400C"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6AB2F95E"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692EF99" w14:textId="5693EC91"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40.25B.100</w:t>
            </w:r>
          </w:p>
        </w:tc>
        <w:tc>
          <w:tcPr>
            <w:tcW w:w="3260" w:type="dxa"/>
            <w:tcBorders>
              <w:top w:val="nil"/>
              <w:left w:val="nil"/>
              <w:bottom w:val="single" w:sz="4" w:space="0" w:color="auto"/>
              <w:right w:val="single" w:sz="4" w:space="0" w:color="auto"/>
            </w:tcBorders>
            <w:shd w:val="clear" w:color="auto" w:fill="auto"/>
            <w:vAlign w:val="center"/>
          </w:tcPr>
          <w:p w14:paraId="7DFEC919" w14:textId="535F8CC3" w:rsidR="00A419E7" w:rsidRPr="0082008E" w:rsidRDefault="00EF0A15" w:rsidP="00A419E7">
            <w:pPr>
              <w:pBdr>
                <w:top w:val="nil"/>
                <w:left w:val="nil"/>
                <w:bottom w:val="nil"/>
                <w:right w:val="nil"/>
                <w:between w:val="nil"/>
              </w:pBdr>
              <w:spacing w:after="0"/>
              <w:jc w:val="left"/>
              <w:rPr>
                <w:sz w:val="18"/>
                <w:szCs w:val="18"/>
              </w:rPr>
            </w:pPr>
            <w:proofErr w:type="spellStart"/>
            <w:r w:rsidRPr="00532EA3">
              <w:rPr>
                <w:rFonts w:ascii="Montserrat" w:eastAsia="Times New Roman" w:hAnsi="Montserrat" w:cs="Times New Roman"/>
                <w:sz w:val="18"/>
                <w:szCs w:val="18"/>
              </w:rPr>
              <w:t>Igm</w:t>
            </w:r>
            <w:proofErr w:type="spellEnd"/>
            <w:r w:rsidRPr="00532EA3">
              <w:rPr>
                <w:rFonts w:ascii="Montserrat" w:eastAsia="Times New Roman" w:hAnsi="Montserrat" w:cs="Times New Roman"/>
                <w:sz w:val="18"/>
                <w:szCs w:val="18"/>
              </w:rPr>
              <w:t xml:space="preserve"> </w:t>
            </w:r>
            <w:r w:rsidR="00A419E7" w:rsidRPr="00532EA3">
              <w:rPr>
                <w:rFonts w:ascii="Montserrat" w:eastAsia="Times New Roman" w:hAnsi="Montserrat" w:cs="Times New Roman"/>
                <w:sz w:val="18"/>
                <w:szCs w:val="18"/>
              </w:rPr>
              <w:t>DE SUPERFICIE</w:t>
            </w:r>
          </w:p>
        </w:tc>
        <w:tc>
          <w:tcPr>
            <w:tcW w:w="5103" w:type="dxa"/>
            <w:tcBorders>
              <w:top w:val="nil"/>
              <w:left w:val="nil"/>
              <w:bottom w:val="single" w:sz="4" w:space="0" w:color="auto"/>
              <w:right w:val="single" w:sz="4" w:space="0" w:color="auto"/>
            </w:tcBorders>
            <w:shd w:val="clear" w:color="auto" w:fill="auto"/>
            <w:vAlign w:val="bottom"/>
          </w:tcPr>
          <w:p w14:paraId="3275C27D" w14:textId="5D561A9F"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4033BA12"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F1581AF" w14:textId="4B4833D5"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40.25B.101</w:t>
            </w:r>
          </w:p>
        </w:tc>
        <w:tc>
          <w:tcPr>
            <w:tcW w:w="3260" w:type="dxa"/>
            <w:tcBorders>
              <w:top w:val="nil"/>
              <w:left w:val="nil"/>
              <w:bottom w:val="single" w:sz="4" w:space="0" w:color="auto"/>
              <w:right w:val="single" w:sz="4" w:space="0" w:color="auto"/>
            </w:tcBorders>
            <w:shd w:val="clear" w:color="auto" w:fill="auto"/>
            <w:vAlign w:val="center"/>
          </w:tcPr>
          <w:p w14:paraId="271CFE0D" w14:textId="730C0AF8"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PCR </w:t>
            </w:r>
            <w:proofErr w:type="gramStart"/>
            <w:r w:rsidR="00EF0A15" w:rsidRPr="00532EA3">
              <w:rPr>
                <w:rFonts w:ascii="Montserrat" w:eastAsia="Times New Roman" w:hAnsi="Montserrat" w:cs="Times New Roman"/>
                <w:sz w:val="18"/>
                <w:szCs w:val="18"/>
              </w:rPr>
              <w:t>T(</w:t>
            </w:r>
            <w:proofErr w:type="gramEnd"/>
            <w:r w:rsidR="00EF0A15" w:rsidRPr="00532EA3">
              <w:rPr>
                <w:rFonts w:ascii="Montserrat" w:eastAsia="Times New Roman" w:hAnsi="Montserrat" w:cs="Times New Roman"/>
                <w:sz w:val="18"/>
                <w:szCs w:val="18"/>
              </w:rPr>
              <w:t>8:14)</w:t>
            </w:r>
          </w:p>
        </w:tc>
        <w:tc>
          <w:tcPr>
            <w:tcW w:w="5103" w:type="dxa"/>
            <w:tcBorders>
              <w:top w:val="nil"/>
              <w:left w:val="nil"/>
              <w:bottom w:val="single" w:sz="4" w:space="0" w:color="auto"/>
              <w:right w:val="single" w:sz="4" w:space="0" w:color="auto"/>
            </w:tcBorders>
            <w:shd w:val="clear" w:color="auto" w:fill="auto"/>
            <w:vAlign w:val="bottom"/>
          </w:tcPr>
          <w:p w14:paraId="1E4B0CB8" w14:textId="14F3BD45"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2935819E"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B762C78" w14:textId="65B0C05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40.25B.102</w:t>
            </w:r>
          </w:p>
        </w:tc>
        <w:tc>
          <w:tcPr>
            <w:tcW w:w="3260" w:type="dxa"/>
            <w:tcBorders>
              <w:top w:val="nil"/>
              <w:left w:val="nil"/>
              <w:bottom w:val="single" w:sz="4" w:space="0" w:color="auto"/>
              <w:right w:val="single" w:sz="4" w:space="0" w:color="auto"/>
            </w:tcBorders>
            <w:shd w:val="clear" w:color="auto" w:fill="auto"/>
            <w:vAlign w:val="center"/>
          </w:tcPr>
          <w:p w14:paraId="1F94A899" w14:textId="480E5A47"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PCR </w:t>
            </w:r>
            <w:proofErr w:type="gramStart"/>
            <w:r w:rsidR="00EF0A15" w:rsidRPr="00532EA3">
              <w:rPr>
                <w:rFonts w:ascii="Montserrat" w:eastAsia="Times New Roman" w:hAnsi="Montserrat" w:cs="Times New Roman"/>
                <w:sz w:val="18"/>
                <w:szCs w:val="18"/>
              </w:rPr>
              <w:t>T(</w:t>
            </w:r>
            <w:proofErr w:type="gramEnd"/>
            <w:r w:rsidR="00EF0A15" w:rsidRPr="00532EA3">
              <w:rPr>
                <w:rFonts w:ascii="Montserrat" w:eastAsia="Times New Roman" w:hAnsi="Montserrat" w:cs="Times New Roman"/>
                <w:sz w:val="18"/>
                <w:szCs w:val="18"/>
              </w:rPr>
              <w:t>14:14)</w:t>
            </w:r>
          </w:p>
        </w:tc>
        <w:tc>
          <w:tcPr>
            <w:tcW w:w="5103" w:type="dxa"/>
            <w:tcBorders>
              <w:top w:val="nil"/>
              <w:left w:val="nil"/>
              <w:bottom w:val="single" w:sz="4" w:space="0" w:color="auto"/>
              <w:right w:val="single" w:sz="4" w:space="0" w:color="auto"/>
            </w:tcBorders>
            <w:shd w:val="clear" w:color="auto" w:fill="auto"/>
            <w:vAlign w:val="bottom"/>
          </w:tcPr>
          <w:p w14:paraId="2514C77B" w14:textId="76DCDF50"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670397FB"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4BA4C44" w14:textId="126FE7FE"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40.25B.103</w:t>
            </w:r>
          </w:p>
        </w:tc>
        <w:tc>
          <w:tcPr>
            <w:tcW w:w="3260" w:type="dxa"/>
            <w:tcBorders>
              <w:top w:val="nil"/>
              <w:left w:val="nil"/>
              <w:bottom w:val="single" w:sz="4" w:space="0" w:color="auto"/>
              <w:right w:val="single" w:sz="4" w:space="0" w:color="auto"/>
            </w:tcBorders>
            <w:shd w:val="clear" w:color="auto" w:fill="auto"/>
            <w:vAlign w:val="center"/>
          </w:tcPr>
          <w:p w14:paraId="7A0C7337" w14:textId="6E3FDB8E"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PCR </w:t>
            </w:r>
            <w:proofErr w:type="gramStart"/>
            <w:r w:rsidR="00EF0A15" w:rsidRPr="00532EA3">
              <w:rPr>
                <w:rFonts w:ascii="Montserrat" w:eastAsia="Times New Roman" w:hAnsi="Montserrat" w:cs="Times New Roman"/>
                <w:sz w:val="18"/>
                <w:szCs w:val="18"/>
              </w:rPr>
              <w:t>T(</w:t>
            </w:r>
            <w:proofErr w:type="gramEnd"/>
            <w:r w:rsidR="00EF0A15" w:rsidRPr="00532EA3">
              <w:rPr>
                <w:rFonts w:ascii="Montserrat" w:eastAsia="Times New Roman" w:hAnsi="Montserrat" w:cs="Times New Roman"/>
                <w:sz w:val="18"/>
                <w:szCs w:val="18"/>
              </w:rPr>
              <w:t>9:22)</w:t>
            </w:r>
          </w:p>
        </w:tc>
        <w:tc>
          <w:tcPr>
            <w:tcW w:w="5103" w:type="dxa"/>
            <w:tcBorders>
              <w:top w:val="nil"/>
              <w:left w:val="nil"/>
              <w:bottom w:val="single" w:sz="4" w:space="0" w:color="auto"/>
              <w:right w:val="single" w:sz="4" w:space="0" w:color="auto"/>
            </w:tcBorders>
            <w:shd w:val="clear" w:color="auto" w:fill="auto"/>
            <w:vAlign w:val="bottom"/>
          </w:tcPr>
          <w:p w14:paraId="4AACECC1" w14:textId="7597D18F"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58B1E962"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FEA594B" w14:textId="5C4F451F"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40.25B.104</w:t>
            </w:r>
          </w:p>
        </w:tc>
        <w:tc>
          <w:tcPr>
            <w:tcW w:w="3260" w:type="dxa"/>
            <w:tcBorders>
              <w:top w:val="nil"/>
              <w:left w:val="nil"/>
              <w:bottom w:val="single" w:sz="4" w:space="0" w:color="auto"/>
              <w:right w:val="single" w:sz="4" w:space="0" w:color="auto"/>
            </w:tcBorders>
            <w:shd w:val="clear" w:color="auto" w:fill="auto"/>
            <w:vAlign w:val="center"/>
          </w:tcPr>
          <w:p w14:paraId="2C70554F" w14:textId="6F4B939D"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PCR </w:t>
            </w:r>
            <w:proofErr w:type="gramStart"/>
            <w:r w:rsidR="00EF0A15" w:rsidRPr="00532EA3">
              <w:rPr>
                <w:rFonts w:ascii="Montserrat" w:eastAsia="Times New Roman" w:hAnsi="Montserrat" w:cs="Times New Roman"/>
                <w:sz w:val="18"/>
                <w:szCs w:val="18"/>
              </w:rPr>
              <w:t>T(</w:t>
            </w:r>
            <w:proofErr w:type="gramEnd"/>
            <w:r w:rsidR="00EF0A15" w:rsidRPr="00532EA3">
              <w:rPr>
                <w:rFonts w:ascii="Montserrat" w:eastAsia="Times New Roman" w:hAnsi="Montserrat" w:cs="Times New Roman"/>
                <w:sz w:val="18"/>
                <w:szCs w:val="18"/>
              </w:rPr>
              <w:t>11:14)</w:t>
            </w:r>
          </w:p>
        </w:tc>
        <w:tc>
          <w:tcPr>
            <w:tcW w:w="5103" w:type="dxa"/>
            <w:tcBorders>
              <w:top w:val="nil"/>
              <w:left w:val="nil"/>
              <w:bottom w:val="single" w:sz="4" w:space="0" w:color="auto"/>
              <w:right w:val="single" w:sz="4" w:space="0" w:color="auto"/>
            </w:tcBorders>
            <w:shd w:val="clear" w:color="auto" w:fill="auto"/>
            <w:vAlign w:val="bottom"/>
          </w:tcPr>
          <w:p w14:paraId="6C8580FA" w14:textId="06AD2D84"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64B597A4"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C534A77" w14:textId="3CB7C9A4"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40.25B.105</w:t>
            </w:r>
          </w:p>
        </w:tc>
        <w:tc>
          <w:tcPr>
            <w:tcW w:w="3260" w:type="dxa"/>
            <w:tcBorders>
              <w:top w:val="nil"/>
              <w:left w:val="nil"/>
              <w:bottom w:val="single" w:sz="4" w:space="0" w:color="auto"/>
              <w:right w:val="single" w:sz="4" w:space="0" w:color="auto"/>
            </w:tcBorders>
            <w:shd w:val="clear" w:color="auto" w:fill="auto"/>
            <w:vAlign w:val="center"/>
          </w:tcPr>
          <w:p w14:paraId="625C865A" w14:textId="18387DB0"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PCR </w:t>
            </w:r>
            <w:proofErr w:type="gramStart"/>
            <w:r w:rsidR="00EF0A15" w:rsidRPr="00532EA3">
              <w:rPr>
                <w:rFonts w:ascii="Montserrat" w:eastAsia="Times New Roman" w:hAnsi="Montserrat" w:cs="Times New Roman"/>
                <w:sz w:val="18"/>
                <w:szCs w:val="18"/>
              </w:rPr>
              <w:t>T(</w:t>
            </w:r>
            <w:proofErr w:type="gramEnd"/>
            <w:r w:rsidR="00EF0A15" w:rsidRPr="00532EA3">
              <w:rPr>
                <w:rFonts w:ascii="Montserrat" w:eastAsia="Times New Roman" w:hAnsi="Montserrat" w:cs="Times New Roman"/>
                <w:sz w:val="18"/>
                <w:szCs w:val="18"/>
              </w:rPr>
              <w:t>8:22)</w:t>
            </w:r>
          </w:p>
        </w:tc>
        <w:tc>
          <w:tcPr>
            <w:tcW w:w="5103" w:type="dxa"/>
            <w:tcBorders>
              <w:top w:val="nil"/>
              <w:left w:val="nil"/>
              <w:bottom w:val="single" w:sz="4" w:space="0" w:color="auto"/>
              <w:right w:val="single" w:sz="4" w:space="0" w:color="auto"/>
            </w:tcBorders>
            <w:shd w:val="clear" w:color="auto" w:fill="auto"/>
            <w:vAlign w:val="bottom"/>
          </w:tcPr>
          <w:p w14:paraId="129B23B5" w14:textId="5675FCFC"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727E7CEA"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58753F5" w14:textId="077734A1"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40.25B.106</w:t>
            </w:r>
          </w:p>
        </w:tc>
        <w:tc>
          <w:tcPr>
            <w:tcW w:w="3260" w:type="dxa"/>
            <w:tcBorders>
              <w:top w:val="nil"/>
              <w:left w:val="nil"/>
              <w:bottom w:val="single" w:sz="4" w:space="0" w:color="auto"/>
              <w:right w:val="single" w:sz="4" w:space="0" w:color="auto"/>
            </w:tcBorders>
            <w:shd w:val="clear" w:color="auto" w:fill="auto"/>
            <w:vAlign w:val="center"/>
          </w:tcPr>
          <w:p w14:paraId="53ACAEA0" w14:textId="3F8B6953"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PCR </w:t>
            </w:r>
            <w:proofErr w:type="gramStart"/>
            <w:r w:rsidR="00EF0A15" w:rsidRPr="00532EA3">
              <w:rPr>
                <w:rFonts w:ascii="Montserrat" w:eastAsia="Times New Roman" w:hAnsi="Montserrat" w:cs="Times New Roman"/>
                <w:sz w:val="18"/>
                <w:szCs w:val="18"/>
              </w:rPr>
              <w:t>T(</w:t>
            </w:r>
            <w:proofErr w:type="gramEnd"/>
            <w:r w:rsidR="00EF0A15" w:rsidRPr="00532EA3">
              <w:rPr>
                <w:rFonts w:ascii="Montserrat" w:eastAsia="Times New Roman" w:hAnsi="Montserrat" w:cs="Times New Roman"/>
                <w:sz w:val="18"/>
                <w:szCs w:val="18"/>
              </w:rPr>
              <w:t>2:8)</w:t>
            </w:r>
          </w:p>
        </w:tc>
        <w:tc>
          <w:tcPr>
            <w:tcW w:w="5103" w:type="dxa"/>
            <w:tcBorders>
              <w:top w:val="nil"/>
              <w:left w:val="nil"/>
              <w:bottom w:val="single" w:sz="4" w:space="0" w:color="auto"/>
              <w:right w:val="single" w:sz="4" w:space="0" w:color="auto"/>
            </w:tcBorders>
            <w:shd w:val="clear" w:color="auto" w:fill="auto"/>
            <w:vAlign w:val="bottom"/>
          </w:tcPr>
          <w:p w14:paraId="22B41B0D" w14:textId="19112E35"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1B99731B"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98B09E0" w14:textId="432660F3"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40.25B.107</w:t>
            </w:r>
          </w:p>
        </w:tc>
        <w:tc>
          <w:tcPr>
            <w:tcW w:w="3260" w:type="dxa"/>
            <w:tcBorders>
              <w:top w:val="nil"/>
              <w:left w:val="nil"/>
              <w:bottom w:val="single" w:sz="4" w:space="0" w:color="auto"/>
              <w:right w:val="single" w:sz="4" w:space="0" w:color="auto"/>
            </w:tcBorders>
            <w:shd w:val="clear" w:color="auto" w:fill="auto"/>
            <w:vAlign w:val="center"/>
          </w:tcPr>
          <w:p w14:paraId="6606D3BA" w14:textId="5FDEAAD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FISH </w:t>
            </w:r>
            <w:r w:rsidR="00EF0A15" w:rsidRPr="00532EA3">
              <w:rPr>
                <w:rFonts w:ascii="Montserrat" w:eastAsia="Times New Roman" w:hAnsi="Montserrat" w:cs="Times New Roman"/>
                <w:sz w:val="18"/>
                <w:szCs w:val="18"/>
              </w:rPr>
              <w:t>(C-</w:t>
            </w:r>
            <w:r w:rsidRPr="00532EA3">
              <w:rPr>
                <w:rFonts w:ascii="Montserrat" w:eastAsia="Times New Roman" w:hAnsi="Montserrat" w:cs="Times New Roman"/>
                <w:sz w:val="18"/>
                <w:szCs w:val="18"/>
              </w:rPr>
              <w:t>MYC</w:t>
            </w:r>
            <w:r w:rsidR="00EF0A15" w:rsidRPr="00532EA3">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2EF5826E" w14:textId="7CB9A5EB"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1F0BF9BD"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8E18EAD" w14:textId="791F1683"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40.25B.108</w:t>
            </w:r>
          </w:p>
        </w:tc>
        <w:tc>
          <w:tcPr>
            <w:tcW w:w="3260" w:type="dxa"/>
            <w:tcBorders>
              <w:top w:val="nil"/>
              <w:left w:val="nil"/>
              <w:bottom w:val="single" w:sz="4" w:space="0" w:color="auto"/>
              <w:right w:val="single" w:sz="4" w:space="0" w:color="auto"/>
            </w:tcBorders>
            <w:shd w:val="clear" w:color="auto" w:fill="auto"/>
            <w:vAlign w:val="center"/>
          </w:tcPr>
          <w:p w14:paraId="302B61B5" w14:textId="3E03BAEA" w:rsidR="00A419E7" w:rsidRPr="0082008E" w:rsidRDefault="00EF0A15" w:rsidP="00A419E7">
            <w:pPr>
              <w:pBdr>
                <w:top w:val="nil"/>
                <w:left w:val="nil"/>
                <w:bottom w:val="nil"/>
                <w:right w:val="nil"/>
                <w:between w:val="nil"/>
              </w:pBdr>
              <w:spacing w:after="0"/>
              <w:jc w:val="left"/>
              <w:rPr>
                <w:sz w:val="18"/>
                <w:szCs w:val="18"/>
              </w:rPr>
            </w:pPr>
            <w:proofErr w:type="spellStart"/>
            <w:r w:rsidRPr="00532EA3">
              <w:rPr>
                <w:rFonts w:ascii="Montserrat" w:eastAsia="Times New Roman" w:hAnsi="Montserrat" w:cs="Times New Roman"/>
                <w:sz w:val="18"/>
                <w:szCs w:val="18"/>
              </w:rPr>
              <w:t>Indice</w:t>
            </w:r>
            <w:proofErr w:type="spellEnd"/>
            <w:r w:rsidRPr="00532EA3">
              <w:rPr>
                <w:rFonts w:ascii="Montserrat" w:eastAsia="Times New Roman" w:hAnsi="Montserrat" w:cs="Times New Roman"/>
                <w:sz w:val="18"/>
                <w:szCs w:val="18"/>
              </w:rPr>
              <w:t xml:space="preserve"> De </w:t>
            </w:r>
            <w:proofErr w:type="spellStart"/>
            <w:r w:rsidRPr="00532EA3">
              <w:rPr>
                <w:rFonts w:ascii="Montserrat" w:eastAsia="Times New Roman" w:hAnsi="Montserrat" w:cs="Times New Roman"/>
                <w:sz w:val="18"/>
                <w:szCs w:val="18"/>
              </w:rPr>
              <w:t>Dna</w:t>
            </w:r>
            <w:proofErr w:type="spellEnd"/>
            <w:r w:rsidRPr="00532EA3">
              <w:rPr>
                <w:rFonts w:ascii="Montserrat" w:eastAsia="Times New Roman" w:hAnsi="Montserrat" w:cs="Times New Roman"/>
                <w:sz w:val="18"/>
                <w:szCs w:val="18"/>
              </w:rPr>
              <w:t xml:space="preserve"> En </w:t>
            </w:r>
            <w:proofErr w:type="spellStart"/>
            <w:r w:rsidRPr="00532EA3">
              <w:rPr>
                <w:rFonts w:ascii="Montserrat" w:eastAsia="Times New Roman" w:hAnsi="Montserrat" w:cs="Times New Roman"/>
                <w:sz w:val="18"/>
                <w:szCs w:val="18"/>
              </w:rPr>
              <w:t>Celulas</w:t>
            </w:r>
            <w:proofErr w:type="spellEnd"/>
            <w:r w:rsidRPr="00532EA3">
              <w:rPr>
                <w:rFonts w:ascii="Montserrat" w:eastAsia="Times New Roman" w:hAnsi="Montserrat" w:cs="Times New Roman"/>
                <w:sz w:val="18"/>
                <w:szCs w:val="18"/>
              </w:rPr>
              <w:t xml:space="preserve"> De Linfoma</w:t>
            </w:r>
          </w:p>
        </w:tc>
        <w:tc>
          <w:tcPr>
            <w:tcW w:w="5103" w:type="dxa"/>
            <w:tcBorders>
              <w:top w:val="nil"/>
              <w:left w:val="nil"/>
              <w:bottom w:val="single" w:sz="4" w:space="0" w:color="auto"/>
              <w:right w:val="single" w:sz="4" w:space="0" w:color="auto"/>
            </w:tcBorders>
            <w:shd w:val="clear" w:color="auto" w:fill="auto"/>
            <w:vAlign w:val="bottom"/>
          </w:tcPr>
          <w:p w14:paraId="0B5034F3" w14:textId="44A8FF75"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393C5FC8"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97888A0" w14:textId="225D1142"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40.25B.109</w:t>
            </w:r>
          </w:p>
        </w:tc>
        <w:tc>
          <w:tcPr>
            <w:tcW w:w="3260" w:type="dxa"/>
            <w:tcBorders>
              <w:top w:val="nil"/>
              <w:left w:val="nil"/>
              <w:bottom w:val="single" w:sz="4" w:space="0" w:color="auto"/>
              <w:right w:val="single" w:sz="4" w:space="0" w:color="auto"/>
            </w:tcBorders>
            <w:shd w:val="clear" w:color="auto" w:fill="auto"/>
            <w:vAlign w:val="center"/>
          </w:tcPr>
          <w:p w14:paraId="101E281C" w14:textId="4CEA0106"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Cariotipo Bandas G Sangre </w:t>
            </w:r>
            <w:proofErr w:type="spellStart"/>
            <w:r w:rsidRPr="00532EA3">
              <w:rPr>
                <w:rFonts w:ascii="Montserrat" w:eastAsia="Times New Roman" w:hAnsi="Montserrat" w:cs="Times New Roman"/>
                <w:sz w:val="18"/>
                <w:szCs w:val="18"/>
              </w:rPr>
              <w:t>Periferica</w:t>
            </w:r>
            <w:proofErr w:type="spellEnd"/>
          </w:p>
        </w:tc>
        <w:tc>
          <w:tcPr>
            <w:tcW w:w="5103" w:type="dxa"/>
            <w:tcBorders>
              <w:top w:val="nil"/>
              <w:left w:val="nil"/>
              <w:bottom w:val="single" w:sz="4" w:space="0" w:color="auto"/>
              <w:right w:val="single" w:sz="4" w:space="0" w:color="auto"/>
            </w:tcBorders>
            <w:shd w:val="clear" w:color="auto" w:fill="auto"/>
            <w:vAlign w:val="bottom"/>
          </w:tcPr>
          <w:p w14:paraId="6FF586AC" w14:textId="30337B96"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6257AA6F"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C3359B1" w14:textId="4218E68F"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40.25B.110</w:t>
            </w:r>
          </w:p>
        </w:tc>
        <w:tc>
          <w:tcPr>
            <w:tcW w:w="3260" w:type="dxa"/>
            <w:tcBorders>
              <w:top w:val="nil"/>
              <w:left w:val="nil"/>
              <w:bottom w:val="single" w:sz="4" w:space="0" w:color="auto"/>
              <w:right w:val="single" w:sz="4" w:space="0" w:color="auto"/>
            </w:tcBorders>
            <w:shd w:val="clear" w:color="auto" w:fill="auto"/>
            <w:vAlign w:val="center"/>
          </w:tcPr>
          <w:p w14:paraId="3904B391" w14:textId="60F843FC" w:rsidR="00A419E7" w:rsidRPr="0082008E" w:rsidRDefault="00EF0A15"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 xml:space="preserve">Cariotipo Bandas G Medula </w:t>
            </w:r>
            <w:proofErr w:type="spellStart"/>
            <w:r w:rsidRPr="00532EA3">
              <w:rPr>
                <w:rFonts w:ascii="Montserrat" w:eastAsia="Times New Roman" w:hAnsi="Montserrat" w:cs="Times New Roman"/>
                <w:sz w:val="18"/>
                <w:szCs w:val="18"/>
              </w:rPr>
              <w:t>Osea</w:t>
            </w:r>
            <w:proofErr w:type="spellEnd"/>
            <w:r w:rsidRPr="00532EA3">
              <w:rPr>
                <w:rFonts w:ascii="Montserrat" w:eastAsia="Times New Roman" w:hAnsi="Montserrat" w:cs="Times New Roman"/>
                <w:sz w:val="18"/>
                <w:szCs w:val="18"/>
              </w:rPr>
              <w:t xml:space="preserve"> </w:t>
            </w:r>
          </w:p>
        </w:tc>
        <w:tc>
          <w:tcPr>
            <w:tcW w:w="5103" w:type="dxa"/>
            <w:tcBorders>
              <w:top w:val="nil"/>
              <w:left w:val="nil"/>
              <w:bottom w:val="single" w:sz="4" w:space="0" w:color="auto"/>
              <w:right w:val="single" w:sz="4" w:space="0" w:color="auto"/>
            </w:tcBorders>
            <w:shd w:val="clear" w:color="auto" w:fill="auto"/>
            <w:vAlign w:val="bottom"/>
          </w:tcPr>
          <w:p w14:paraId="04699A78" w14:textId="6EBA1598"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43763585" w14:textId="77777777" w:rsidTr="00BF136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832510B" w14:textId="73DB6665"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40.25B.111</w:t>
            </w:r>
          </w:p>
        </w:tc>
        <w:tc>
          <w:tcPr>
            <w:tcW w:w="3260" w:type="dxa"/>
            <w:tcBorders>
              <w:top w:val="nil"/>
              <w:left w:val="nil"/>
              <w:bottom w:val="single" w:sz="4" w:space="0" w:color="auto"/>
              <w:right w:val="single" w:sz="4" w:space="0" w:color="auto"/>
            </w:tcBorders>
            <w:shd w:val="clear" w:color="auto" w:fill="auto"/>
            <w:vAlign w:val="center"/>
          </w:tcPr>
          <w:p w14:paraId="1D5C0258" w14:textId="28ABF86E" w:rsidR="00A419E7" w:rsidRPr="0082008E" w:rsidRDefault="00EF0A15" w:rsidP="00A419E7">
            <w:pPr>
              <w:pBdr>
                <w:top w:val="nil"/>
                <w:left w:val="nil"/>
                <w:bottom w:val="nil"/>
                <w:right w:val="nil"/>
                <w:between w:val="nil"/>
              </w:pBdr>
              <w:spacing w:after="0"/>
              <w:jc w:val="left"/>
              <w:rPr>
                <w:sz w:val="18"/>
                <w:szCs w:val="18"/>
              </w:rPr>
            </w:pPr>
            <w:proofErr w:type="spellStart"/>
            <w:r w:rsidRPr="00532EA3">
              <w:rPr>
                <w:rFonts w:ascii="Montserrat" w:eastAsia="Times New Roman" w:hAnsi="Montserrat" w:cs="Times New Roman"/>
                <w:sz w:val="18"/>
                <w:szCs w:val="18"/>
              </w:rPr>
              <w:t>Pcr</w:t>
            </w:r>
            <w:proofErr w:type="spellEnd"/>
            <w:r w:rsidRPr="00532EA3">
              <w:rPr>
                <w:rFonts w:ascii="Montserrat" w:eastAsia="Times New Roman" w:hAnsi="Montserrat" w:cs="Times New Roman"/>
                <w:sz w:val="18"/>
                <w:szCs w:val="18"/>
              </w:rPr>
              <w:t xml:space="preserve"> </w:t>
            </w:r>
            <w:proofErr w:type="spellStart"/>
            <w:r w:rsidRPr="00532EA3">
              <w:rPr>
                <w:rFonts w:ascii="Montserrat" w:eastAsia="Times New Roman" w:hAnsi="Montserrat" w:cs="Times New Roman"/>
                <w:sz w:val="18"/>
                <w:szCs w:val="18"/>
              </w:rPr>
              <w:t>Rna</w:t>
            </w:r>
            <w:proofErr w:type="spellEnd"/>
            <w:r w:rsidRPr="00532EA3">
              <w:rPr>
                <w:rFonts w:ascii="Montserrat" w:eastAsia="Times New Roman" w:hAnsi="Montserrat" w:cs="Times New Roman"/>
                <w:sz w:val="18"/>
                <w:szCs w:val="18"/>
              </w:rPr>
              <w:t xml:space="preserve"> Para Hepatitis C</w:t>
            </w:r>
          </w:p>
        </w:tc>
        <w:tc>
          <w:tcPr>
            <w:tcW w:w="5103" w:type="dxa"/>
            <w:tcBorders>
              <w:top w:val="nil"/>
              <w:left w:val="nil"/>
              <w:bottom w:val="single" w:sz="4" w:space="0" w:color="auto"/>
              <w:right w:val="single" w:sz="4" w:space="0" w:color="auto"/>
            </w:tcBorders>
            <w:shd w:val="clear" w:color="auto" w:fill="auto"/>
            <w:vAlign w:val="bottom"/>
          </w:tcPr>
          <w:p w14:paraId="6DD29A4C" w14:textId="2C581AB3"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3FBC45C3" w14:textId="77777777" w:rsidTr="00BD5A9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9AC7579" w14:textId="4B05101B"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40.25B.112</w:t>
            </w:r>
          </w:p>
        </w:tc>
        <w:tc>
          <w:tcPr>
            <w:tcW w:w="3260" w:type="dxa"/>
            <w:tcBorders>
              <w:top w:val="nil"/>
              <w:left w:val="nil"/>
              <w:bottom w:val="single" w:sz="4" w:space="0" w:color="auto"/>
              <w:right w:val="single" w:sz="4" w:space="0" w:color="auto"/>
            </w:tcBorders>
            <w:shd w:val="clear" w:color="auto" w:fill="auto"/>
            <w:vAlign w:val="center"/>
          </w:tcPr>
          <w:p w14:paraId="782381E3" w14:textId="1DC1705B" w:rsidR="00A419E7" w:rsidRPr="0082008E" w:rsidRDefault="00EF0A15" w:rsidP="007B7A2B">
            <w:pPr>
              <w:pBdr>
                <w:top w:val="nil"/>
                <w:left w:val="nil"/>
                <w:bottom w:val="nil"/>
                <w:right w:val="nil"/>
                <w:between w:val="nil"/>
              </w:pBdr>
              <w:spacing w:after="0"/>
              <w:rPr>
                <w:sz w:val="18"/>
                <w:szCs w:val="18"/>
              </w:rPr>
            </w:pPr>
            <w:r w:rsidRPr="00532EA3">
              <w:rPr>
                <w:rFonts w:ascii="Montserrat" w:eastAsia="Times New Roman" w:hAnsi="Montserrat" w:cs="Times New Roman"/>
                <w:sz w:val="18"/>
                <w:szCs w:val="18"/>
              </w:rPr>
              <w:t xml:space="preserve">Prueba De Inmunodifusión Para Anticuerpos </w:t>
            </w:r>
            <w:proofErr w:type="gramStart"/>
            <w:r w:rsidRPr="00532EA3">
              <w:rPr>
                <w:rFonts w:ascii="Montserrat" w:eastAsia="Times New Roman" w:hAnsi="Montserrat" w:cs="Times New Roman"/>
                <w:sz w:val="18"/>
                <w:szCs w:val="18"/>
              </w:rPr>
              <w:t>Anti Histoplasma</w:t>
            </w:r>
            <w:proofErr w:type="gramEnd"/>
            <w:r w:rsidRPr="00532EA3">
              <w:rPr>
                <w:rFonts w:ascii="Montserrat" w:eastAsia="Times New Roman" w:hAnsi="Montserrat" w:cs="Times New Roman"/>
                <w:sz w:val="18"/>
                <w:szCs w:val="18"/>
              </w:rPr>
              <w:t xml:space="preserve"> En Sangre Y Orina. </w:t>
            </w:r>
            <w:r w:rsidRPr="00E46FCB">
              <w:rPr>
                <w:rFonts w:ascii="Montserrat" w:eastAsia="Times New Roman" w:hAnsi="Montserrat" w:cs="Times New Roman"/>
                <w:sz w:val="18"/>
                <w:szCs w:val="18"/>
              </w:rPr>
              <w:t>Incluye Lampara De Wood</w:t>
            </w:r>
            <w:r w:rsidR="00E46FCB">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center"/>
          </w:tcPr>
          <w:p w14:paraId="053AE6FE" w14:textId="061632B9" w:rsidR="00A419E7" w:rsidRPr="0082008E" w:rsidRDefault="00A419E7" w:rsidP="00BD5A98">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6170B168" w14:textId="77777777" w:rsidTr="00BD5A9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4CD191D" w14:textId="1CA48DFE"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40.25B.113</w:t>
            </w:r>
          </w:p>
        </w:tc>
        <w:tc>
          <w:tcPr>
            <w:tcW w:w="3260" w:type="dxa"/>
            <w:tcBorders>
              <w:top w:val="nil"/>
              <w:left w:val="nil"/>
              <w:bottom w:val="single" w:sz="4" w:space="0" w:color="auto"/>
              <w:right w:val="single" w:sz="4" w:space="0" w:color="auto"/>
            </w:tcBorders>
            <w:shd w:val="clear" w:color="auto" w:fill="auto"/>
            <w:vAlign w:val="center"/>
          </w:tcPr>
          <w:p w14:paraId="3B494E1E" w14:textId="61C8C07E" w:rsidR="00A419E7" w:rsidRPr="0082008E" w:rsidRDefault="00EF0A15" w:rsidP="007B7A2B">
            <w:pPr>
              <w:pBdr>
                <w:top w:val="nil"/>
                <w:left w:val="nil"/>
                <w:bottom w:val="nil"/>
                <w:right w:val="nil"/>
                <w:between w:val="nil"/>
              </w:pBdr>
              <w:spacing w:after="0"/>
              <w:rPr>
                <w:sz w:val="18"/>
                <w:szCs w:val="18"/>
              </w:rPr>
            </w:pPr>
            <w:r w:rsidRPr="00532EA3">
              <w:rPr>
                <w:rFonts w:ascii="Montserrat" w:eastAsia="Times New Roman" w:hAnsi="Montserrat" w:cs="Times New Roman"/>
                <w:sz w:val="18"/>
                <w:szCs w:val="18"/>
              </w:rPr>
              <w:t xml:space="preserve">Prueba Para Detección De Antígeno Urinario De </w:t>
            </w:r>
            <w:proofErr w:type="spellStart"/>
            <w:r w:rsidRPr="00532EA3">
              <w:rPr>
                <w:rFonts w:ascii="Montserrat" w:eastAsia="Times New Roman" w:hAnsi="Montserrat" w:cs="Times New Roman"/>
                <w:i/>
                <w:iCs/>
                <w:sz w:val="18"/>
                <w:szCs w:val="18"/>
              </w:rPr>
              <w:t>Streptococcus</w:t>
            </w:r>
            <w:proofErr w:type="spellEnd"/>
            <w:r w:rsidRPr="00532EA3">
              <w:rPr>
                <w:rFonts w:ascii="Montserrat" w:eastAsia="Times New Roman" w:hAnsi="Montserrat" w:cs="Times New Roman"/>
                <w:i/>
                <w:iCs/>
                <w:sz w:val="18"/>
                <w:szCs w:val="18"/>
              </w:rPr>
              <w:t xml:space="preserve"> </w:t>
            </w:r>
            <w:proofErr w:type="spellStart"/>
            <w:r w:rsidRPr="00532EA3">
              <w:rPr>
                <w:rFonts w:ascii="Montserrat" w:eastAsia="Times New Roman" w:hAnsi="Montserrat" w:cs="Times New Roman"/>
                <w:i/>
                <w:iCs/>
                <w:sz w:val="18"/>
                <w:szCs w:val="18"/>
              </w:rPr>
              <w:t>Pneumoniae</w:t>
            </w:r>
            <w:proofErr w:type="spellEnd"/>
            <w:r w:rsidRPr="00532EA3">
              <w:rPr>
                <w:rFonts w:ascii="Montserrat" w:eastAsia="Times New Roman" w:hAnsi="Montserrat" w:cs="Times New Roman"/>
                <w:i/>
                <w:iCs/>
                <w:sz w:val="18"/>
                <w:szCs w:val="18"/>
              </w:rPr>
              <w:t>.</w:t>
            </w:r>
            <w:r w:rsidRPr="00532EA3">
              <w:rPr>
                <w:rFonts w:ascii="Montserrat" w:eastAsia="Times New Roman" w:hAnsi="Montserrat" w:cs="Times New Roman"/>
                <w:sz w:val="18"/>
                <w:szCs w:val="18"/>
              </w:rPr>
              <w:t xml:space="preserve"> </w:t>
            </w:r>
          </w:p>
        </w:tc>
        <w:tc>
          <w:tcPr>
            <w:tcW w:w="5103" w:type="dxa"/>
            <w:tcBorders>
              <w:top w:val="nil"/>
              <w:left w:val="nil"/>
              <w:bottom w:val="single" w:sz="4" w:space="0" w:color="auto"/>
              <w:right w:val="single" w:sz="4" w:space="0" w:color="auto"/>
            </w:tcBorders>
            <w:shd w:val="clear" w:color="auto" w:fill="auto"/>
            <w:vAlign w:val="center"/>
          </w:tcPr>
          <w:p w14:paraId="0646B3E9" w14:textId="35F713F6" w:rsidR="00A419E7" w:rsidRPr="0082008E" w:rsidRDefault="00A419E7" w:rsidP="00BD5A98">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5A248E85" w14:textId="77777777" w:rsidTr="00BD5A9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B52D2BA" w14:textId="62C58D92"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lastRenderedPageBreak/>
              <w:t>40.25B.114</w:t>
            </w:r>
          </w:p>
        </w:tc>
        <w:tc>
          <w:tcPr>
            <w:tcW w:w="3260" w:type="dxa"/>
            <w:tcBorders>
              <w:top w:val="nil"/>
              <w:left w:val="nil"/>
              <w:bottom w:val="single" w:sz="4" w:space="0" w:color="auto"/>
              <w:right w:val="single" w:sz="4" w:space="0" w:color="auto"/>
            </w:tcBorders>
            <w:shd w:val="clear" w:color="auto" w:fill="auto"/>
            <w:vAlign w:val="center"/>
          </w:tcPr>
          <w:p w14:paraId="736AEB48" w14:textId="2BEBEA45" w:rsidR="00A419E7" w:rsidRPr="0082008E" w:rsidRDefault="00EF0A15" w:rsidP="007B7A2B">
            <w:pPr>
              <w:pBdr>
                <w:top w:val="nil"/>
                <w:left w:val="nil"/>
                <w:bottom w:val="nil"/>
                <w:right w:val="nil"/>
                <w:between w:val="nil"/>
              </w:pBdr>
              <w:spacing w:after="0"/>
              <w:rPr>
                <w:sz w:val="18"/>
                <w:szCs w:val="18"/>
              </w:rPr>
            </w:pPr>
            <w:r w:rsidRPr="00532EA3">
              <w:rPr>
                <w:rFonts w:ascii="Montserrat" w:eastAsia="Times New Roman" w:hAnsi="Montserrat" w:cs="Times New Roman"/>
                <w:sz w:val="18"/>
                <w:szCs w:val="18"/>
              </w:rPr>
              <w:t xml:space="preserve">Prueba De Detección De Antígenos Solubles E Identificación De </w:t>
            </w:r>
            <w:r w:rsidRPr="00532EA3">
              <w:rPr>
                <w:rFonts w:ascii="Montserrat" w:eastAsia="Times New Roman" w:hAnsi="Montserrat" w:cs="Times New Roman"/>
                <w:i/>
                <w:iCs/>
                <w:sz w:val="18"/>
                <w:szCs w:val="18"/>
              </w:rPr>
              <w:t xml:space="preserve">N. </w:t>
            </w:r>
            <w:proofErr w:type="spellStart"/>
            <w:r w:rsidRPr="00532EA3">
              <w:rPr>
                <w:rFonts w:ascii="Montserrat" w:eastAsia="Times New Roman" w:hAnsi="Montserrat" w:cs="Times New Roman"/>
                <w:i/>
                <w:iCs/>
                <w:sz w:val="18"/>
                <w:szCs w:val="18"/>
              </w:rPr>
              <w:t>Meningitidis</w:t>
            </w:r>
            <w:proofErr w:type="spellEnd"/>
            <w:r w:rsidRPr="00532EA3">
              <w:rPr>
                <w:rFonts w:ascii="Montserrat" w:eastAsia="Times New Roman" w:hAnsi="Montserrat" w:cs="Times New Roman"/>
                <w:i/>
                <w:iCs/>
                <w:sz w:val="18"/>
                <w:szCs w:val="18"/>
              </w:rPr>
              <w:t xml:space="preserve">, H. </w:t>
            </w:r>
            <w:proofErr w:type="spellStart"/>
            <w:r w:rsidRPr="00532EA3">
              <w:rPr>
                <w:rFonts w:ascii="Montserrat" w:eastAsia="Times New Roman" w:hAnsi="Montserrat" w:cs="Times New Roman"/>
                <w:i/>
                <w:iCs/>
                <w:sz w:val="18"/>
                <w:szCs w:val="18"/>
              </w:rPr>
              <w:t>Influenzae</w:t>
            </w:r>
            <w:proofErr w:type="spellEnd"/>
            <w:r w:rsidRPr="00532EA3">
              <w:rPr>
                <w:rFonts w:ascii="Montserrat" w:eastAsia="Times New Roman" w:hAnsi="Montserrat" w:cs="Times New Roman"/>
                <w:sz w:val="18"/>
                <w:szCs w:val="18"/>
              </w:rPr>
              <w:t xml:space="preserve"> Tipo B</w:t>
            </w:r>
            <w:r w:rsidRPr="00532EA3">
              <w:rPr>
                <w:rFonts w:ascii="Montserrat" w:eastAsia="Times New Roman" w:hAnsi="Montserrat" w:cs="Times New Roman"/>
                <w:i/>
                <w:iCs/>
                <w:sz w:val="18"/>
                <w:szCs w:val="18"/>
              </w:rPr>
              <w:t xml:space="preserve">, S. </w:t>
            </w:r>
            <w:proofErr w:type="spellStart"/>
            <w:r w:rsidRPr="00532EA3">
              <w:rPr>
                <w:rFonts w:ascii="Montserrat" w:eastAsia="Times New Roman" w:hAnsi="Montserrat" w:cs="Times New Roman"/>
                <w:i/>
                <w:iCs/>
                <w:sz w:val="18"/>
                <w:szCs w:val="18"/>
              </w:rPr>
              <w:t>Pneumoniae</w:t>
            </w:r>
            <w:proofErr w:type="spellEnd"/>
            <w:r w:rsidRPr="00532EA3">
              <w:rPr>
                <w:rFonts w:ascii="Montserrat" w:eastAsia="Times New Roman" w:hAnsi="Montserrat" w:cs="Times New Roman"/>
                <w:sz w:val="18"/>
                <w:szCs w:val="18"/>
              </w:rPr>
              <w:t xml:space="preserve"> Y S Grupo B, En </w:t>
            </w:r>
            <w:proofErr w:type="spellStart"/>
            <w:r w:rsidRPr="00532EA3">
              <w:rPr>
                <w:rFonts w:ascii="Montserrat" w:eastAsia="Times New Roman" w:hAnsi="Montserrat" w:cs="Times New Roman"/>
                <w:sz w:val="18"/>
                <w:szCs w:val="18"/>
              </w:rPr>
              <w:t>Lcr</w:t>
            </w:r>
            <w:proofErr w:type="spellEnd"/>
            <w:r w:rsidRPr="00532EA3">
              <w:rPr>
                <w:rFonts w:ascii="Montserrat" w:eastAsia="Times New Roman" w:hAnsi="Montserrat" w:cs="Times New Roman"/>
                <w:sz w:val="18"/>
                <w:szCs w:val="18"/>
              </w:rPr>
              <w:t xml:space="preserve"> (Perfil Meningítico). Incluye Baño María</w:t>
            </w:r>
          </w:p>
        </w:tc>
        <w:tc>
          <w:tcPr>
            <w:tcW w:w="5103" w:type="dxa"/>
            <w:tcBorders>
              <w:top w:val="nil"/>
              <w:left w:val="nil"/>
              <w:bottom w:val="single" w:sz="4" w:space="0" w:color="auto"/>
              <w:right w:val="single" w:sz="4" w:space="0" w:color="auto"/>
            </w:tcBorders>
            <w:shd w:val="clear" w:color="auto" w:fill="auto"/>
            <w:vAlign w:val="center"/>
          </w:tcPr>
          <w:p w14:paraId="67D10E75" w14:textId="3A4611C3" w:rsidR="00A419E7" w:rsidRPr="0082008E" w:rsidRDefault="00A419E7" w:rsidP="00BD5A98">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057EFBC5" w14:textId="77777777" w:rsidTr="00BD5A9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77C735C" w14:textId="2D242D9F"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40.25B.115</w:t>
            </w:r>
          </w:p>
        </w:tc>
        <w:tc>
          <w:tcPr>
            <w:tcW w:w="3260" w:type="dxa"/>
            <w:tcBorders>
              <w:top w:val="nil"/>
              <w:left w:val="nil"/>
              <w:bottom w:val="single" w:sz="4" w:space="0" w:color="auto"/>
              <w:right w:val="single" w:sz="4" w:space="0" w:color="auto"/>
            </w:tcBorders>
            <w:shd w:val="clear" w:color="auto" w:fill="auto"/>
            <w:vAlign w:val="center"/>
          </w:tcPr>
          <w:p w14:paraId="0C62719B" w14:textId="1D017646" w:rsidR="00A419E7" w:rsidRPr="0082008E" w:rsidRDefault="00EF0A15" w:rsidP="007B7A2B">
            <w:pPr>
              <w:pBdr>
                <w:top w:val="nil"/>
                <w:left w:val="nil"/>
                <w:bottom w:val="nil"/>
                <w:right w:val="nil"/>
                <w:between w:val="nil"/>
              </w:pBdr>
              <w:spacing w:after="0"/>
              <w:rPr>
                <w:sz w:val="18"/>
                <w:szCs w:val="18"/>
              </w:rPr>
            </w:pPr>
            <w:r w:rsidRPr="00532EA3">
              <w:rPr>
                <w:rFonts w:ascii="Montserrat" w:eastAsia="Times New Roman" w:hAnsi="Montserrat" w:cs="Times New Roman"/>
                <w:sz w:val="18"/>
                <w:szCs w:val="18"/>
              </w:rPr>
              <w:t xml:space="preserve">Prueba Rápida Para La Detección De </w:t>
            </w:r>
            <w:proofErr w:type="spellStart"/>
            <w:r w:rsidRPr="00532EA3">
              <w:rPr>
                <w:rFonts w:ascii="Montserrat" w:eastAsia="Times New Roman" w:hAnsi="Montserrat" w:cs="Times New Roman"/>
                <w:sz w:val="18"/>
                <w:szCs w:val="18"/>
              </w:rPr>
              <w:t>Carbapenemasas</w:t>
            </w:r>
            <w:proofErr w:type="spellEnd"/>
            <w:r w:rsidRPr="00532EA3">
              <w:rPr>
                <w:rFonts w:ascii="Montserrat" w:eastAsia="Times New Roman" w:hAnsi="Montserrat" w:cs="Times New Roman"/>
                <w:sz w:val="18"/>
                <w:szCs w:val="18"/>
              </w:rPr>
              <w:t xml:space="preserve"> Oxa-48, </w:t>
            </w:r>
            <w:proofErr w:type="spellStart"/>
            <w:r w:rsidRPr="00532EA3">
              <w:rPr>
                <w:rFonts w:ascii="Montserrat" w:eastAsia="Times New Roman" w:hAnsi="Montserrat" w:cs="Times New Roman"/>
                <w:sz w:val="18"/>
                <w:szCs w:val="18"/>
              </w:rPr>
              <w:t>Kpc</w:t>
            </w:r>
            <w:proofErr w:type="spellEnd"/>
            <w:r w:rsidRPr="00532EA3">
              <w:rPr>
                <w:rFonts w:ascii="Montserrat" w:eastAsia="Times New Roman" w:hAnsi="Montserrat" w:cs="Times New Roman"/>
                <w:sz w:val="18"/>
                <w:szCs w:val="18"/>
              </w:rPr>
              <w:t xml:space="preserve">, </w:t>
            </w:r>
            <w:proofErr w:type="spellStart"/>
            <w:r w:rsidRPr="00532EA3">
              <w:rPr>
                <w:rFonts w:ascii="Montserrat" w:eastAsia="Times New Roman" w:hAnsi="Montserrat" w:cs="Times New Roman"/>
                <w:sz w:val="18"/>
                <w:szCs w:val="18"/>
              </w:rPr>
              <w:t>Ndm</w:t>
            </w:r>
            <w:proofErr w:type="spellEnd"/>
            <w:r w:rsidRPr="00532EA3">
              <w:rPr>
                <w:rFonts w:ascii="Montserrat" w:eastAsia="Times New Roman" w:hAnsi="Montserrat" w:cs="Times New Roman"/>
                <w:sz w:val="18"/>
                <w:szCs w:val="18"/>
              </w:rPr>
              <w:t xml:space="preserve">, </w:t>
            </w:r>
            <w:proofErr w:type="spellStart"/>
            <w:r w:rsidRPr="00532EA3">
              <w:rPr>
                <w:rFonts w:ascii="Montserrat" w:eastAsia="Times New Roman" w:hAnsi="Montserrat" w:cs="Times New Roman"/>
                <w:sz w:val="18"/>
                <w:szCs w:val="18"/>
              </w:rPr>
              <w:t>Vim</w:t>
            </w:r>
            <w:proofErr w:type="spellEnd"/>
            <w:r w:rsidRPr="00532EA3">
              <w:rPr>
                <w:rFonts w:ascii="Montserrat" w:eastAsia="Times New Roman" w:hAnsi="Montserrat" w:cs="Times New Roman"/>
                <w:sz w:val="18"/>
                <w:szCs w:val="18"/>
              </w:rPr>
              <w:t xml:space="preserve"> E Imp En Cultivos Bacterianos.</w:t>
            </w:r>
          </w:p>
        </w:tc>
        <w:tc>
          <w:tcPr>
            <w:tcW w:w="5103" w:type="dxa"/>
            <w:tcBorders>
              <w:top w:val="nil"/>
              <w:left w:val="nil"/>
              <w:bottom w:val="single" w:sz="4" w:space="0" w:color="auto"/>
              <w:right w:val="single" w:sz="4" w:space="0" w:color="auto"/>
            </w:tcBorders>
            <w:shd w:val="clear" w:color="auto" w:fill="auto"/>
            <w:vAlign w:val="center"/>
          </w:tcPr>
          <w:p w14:paraId="37AD1157" w14:textId="22D652D8" w:rsidR="00A419E7" w:rsidRPr="0082008E" w:rsidRDefault="00A419E7" w:rsidP="00BD5A98">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0E8947CD" w14:textId="77777777" w:rsidTr="00BD5A9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38D5AC7" w14:textId="1334E923"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40.25B.116</w:t>
            </w:r>
          </w:p>
        </w:tc>
        <w:tc>
          <w:tcPr>
            <w:tcW w:w="3260" w:type="dxa"/>
            <w:tcBorders>
              <w:top w:val="nil"/>
              <w:left w:val="nil"/>
              <w:bottom w:val="single" w:sz="4" w:space="0" w:color="auto"/>
              <w:right w:val="single" w:sz="4" w:space="0" w:color="auto"/>
            </w:tcBorders>
            <w:shd w:val="clear" w:color="auto" w:fill="auto"/>
            <w:vAlign w:val="center"/>
          </w:tcPr>
          <w:p w14:paraId="10E07690" w14:textId="489AE4F8" w:rsidR="00A419E7" w:rsidRPr="0082008E" w:rsidRDefault="00EF0A15" w:rsidP="007B7A2B">
            <w:pPr>
              <w:pBdr>
                <w:top w:val="nil"/>
                <w:left w:val="nil"/>
                <w:bottom w:val="nil"/>
                <w:right w:val="nil"/>
                <w:between w:val="nil"/>
              </w:pBdr>
              <w:spacing w:after="0"/>
              <w:rPr>
                <w:sz w:val="18"/>
                <w:szCs w:val="18"/>
              </w:rPr>
            </w:pPr>
            <w:r w:rsidRPr="00532EA3">
              <w:rPr>
                <w:rFonts w:ascii="Montserrat" w:eastAsia="Times New Roman" w:hAnsi="Montserrat" w:cs="Times New Roman"/>
                <w:sz w:val="18"/>
                <w:szCs w:val="18"/>
              </w:rPr>
              <w:t xml:space="preserve">Prueba Rápida Para La Detección De </w:t>
            </w:r>
            <w:proofErr w:type="spellStart"/>
            <w:r w:rsidRPr="00532EA3">
              <w:rPr>
                <w:rFonts w:ascii="Montserrat" w:eastAsia="Times New Roman" w:hAnsi="Montserrat" w:cs="Times New Roman"/>
                <w:sz w:val="18"/>
                <w:szCs w:val="18"/>
              </w:rPr>
              <w:t>Staphylococcus</w:t>
            </w:r>
            <w:proofErr w:type="spellEnd"/>
            <w:r w:rsidRPr="00532EA3">
              <w:rPr>
                <w:rFonts w:ascii="Montserrat" w:eastAsia="Times New Roman" w:hAnsi="Montserrat" w:cs="Times New Roman"/>
                <w:sz w:val="18"/>
                <w:szCs w:val="18"/>
              </w:rPr>
              <w:t xml:space="preserve"> </w:t>
            </w:r>
            <w:proofErr w:type="spellStart"/>
            <w:r w:rsidRPr="00532EA3">
              <w:rPr>
                <w:rFonts w:ascii="Montserrat" w:eastAsia="Times New Roman" w:hAnsi="Montserrat" w:cs="Times New Roman"/>
                <w:sz w:val="18"/>
                <w:szCs w:val="18"/>
              </w:rPr>
              <w:t>Aureus</w:t>
            </w:r>
            <w:proofErr w:type="spellEnd"/>
            <w:r w:rsidRPr="00532EA3">
              <w:rPr>
                <w:rFonts w:ascii="Montserrat" w:eastAsia="Times New Roman" w:hAnsi="Montserrat" w:cs="Times New Roman"/>
                <w:sz w:val="18"/>
                <w:szCs w:val="18"/>
              </w:rPr>
              <w:t xml:space="preserve"> Resistente A Meticilina</w:t>
            </w:r>
          </w:p>
        </w:tc>
        <w:tc>
          <w:tcPr>
            <w:tcW w:w="5103" w:type="dxa"/>
            <w:tcBorders>
              <w:top w:val="nil"/>
              <w:left w:val="nil"/>
              <w:bottom w:val="single" w:sz="4" w:space="0" w:color="auto"/>
              <w:right w:val="single" w:sz="4" w:space="0" w:color="auto"/>
            </w:tcBorders>
            <w:shd w:val="clear" w:color="auto" w:fill="auto"/>
            <w:vAlign w:val="center"/>
          </w:tcPr>
          <w:p w14:paraId="0E3125F1" w14:textId="14ADB4A4" w:rsidR="00A419E7" w:rsidRPr="0082008E" w:rsidRDefault="00A419E7" w:rsidP="00BD5A98">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22B4CED4" w14:textId="77777777" w:rsidTr="00BD5A9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3942E42" w14:textId="66F7BB16"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40.25B.117</w:t>
            </w:r>
          </w:p>
        </w:tc>
        <w:tc>
          <w:tcPr>
            <w:tcW w:w="3260" w:type="dxa"/>
            <w:tcBorders>
              <w:top w:val="nil"/>
              <w:left w:val="nil"/>
              <w:bottom w:val="single" w:sz="4" w:space="0" w:color="auto"/>
              <w:right w:val="single" w:sz="4" w:space="0" w:color="auto"/>
            </w:tcBorders>
            <w:shd w:val="clear" w:color="auto" w:fill="auto"/>
            <w:vAlign w:val="center"/>
          </w:tcPr>
          <w:p w14:paraId="26BF68F4" w14:textId="61D2B114" w:rsidR="00A419E7" w:rsidRPr="0082008E" w:rsidRDefault="00EF0A15" w:rsidP="007B7A2B">
            <w:pPr>
              <w:pBdr>
                <w:top w:val="nil"/>
                <w:left w:val="nil"/>
                <w:bottom w:val="nil"/>
                <w:right w:val="nil"/>
                <w:between w:val="nil"/>
              </w:pBdr>
              <w:spacing w:after="0"/>
              <w:rPr>
                <w:sz w:val="18"/>
                <w:szCs w:val="18"/>
              </w:rPr>
            </w:pPr>
            <w:r w:rsidRPr="00532EA3">
              <w:rPr>
                <w:rFonts w:ascii="Montserrat" w:eastAsia="Times New Roman" w:hAnsi="Montserrat" w:cs="Times New Roman"/>
                <w:sz w:val="18"/>
                <w:szCs w:val="18"/>
              </w:rPr>
              <w:t xml:space="preserve">Prueba </w:t>
            </w:r>
            <w:proofErr w:type="spellStart"/>
            <w:r w:rsidRPr="00532EA3">
              <w:rPr>
                <w:rFonts w:ascii="Montserrat" w:eastAsia="Times New Roman" w:hAnsi="Montserrat" w:cs="Times New Roman"/>
                <w:sz w:val="18"/>
                <w:szCs w:val="18"/>
              </w:rPr>
              <w:t>Inmunocromatografica</w:t>
            </w:r>
            <w:proofErr w:type="spellEnd"/>
            <w:r w:rsidRPr="00532EA3">
              <w:rPr>
                <w:rFonts w:ascii="Montserrat" w:eastAsia="Times New Roman" w:hAnsi="Montserrat" w:cs="Times New Roman"/>
                <w:sz w:val="18"/>
                <w:szCs w:val="18"/>
              </w:rPr>
              <w:t xml:space="preserve"> De Un Solo Paso Para La </w:t>
            </w:r>
            <w:proofErr w:type="spellStart"/>
            <w:r w:rsidRPr="00532EA3">
              <w:rPr>
                <w:rFonts w:ascii="Montserrat" w:eastAsia="Times New Roman" w:hAnsi="Montserrat" w:cs="Times New Roman"/>
                <w:sz w:val="18"/>
                <w:szCs w:val="18"/>
              </w:rPr>
              <w:t>Deteccion</w:t>
            </w:r>
            <w:proofErr w:type="spellEnd"/>
            <w:r w:rsidRPr="00532EA3">
              <w:rPr>
                <w:rFonts w:ascii="Montserrat" w:eastAsia="Times New Roman" w:hAnsi="Montserrat" w:cs="Times New Roman"/>
                <w:sz w:val="18"/>
                <w:szCs w:val="18"/>
              </w:rPr>
              <w:t xml:space="preserve"> Semicuantitativa Simultánea De Sangre Oculta Y Transferrina Humana En Muestra De Heces. </w:t>
            </w:r>
          </w:p>
        </w:tc>
        <w:tc>
          <w:tcPr>
            <w:tcW w:w="5103" w:type="dxa"/>
            <w:tcBorders>
              <w:top w:val="nil"/>
              <w:left w:val="nil"/>
              <w:bottom w:val="single" w:sz="4" w:space="0" w:color="auto"/>
              <w:right w:val="single" w:sz="4" w:space="0" w:color="auto"/>
            </w:tcBorders>
            <w:shd w:val="clear" w:color="auto" w:fill="auto"/>
            <w:vAlign w:val="center"/>
          </w:tcPr>
          <w:p w14:paraId="182A1D5A" w14:textId="1BE1B578" w:rsidR="00A419E7" w:rsidRPr="0082008E" w:rsidRDefault="00A419E7" w:rsidP="00BD5A98">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03735143" w14:textId="77777777" w:rsidTr="00BD5A9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D6F5949" w14:textId="3CFB8E44"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40.25B.118</w:t>
            </w:r>
          </w:p>
        </w:tc>
        <w:tc>
          <w:tcPr>
            <w:tcW w:w="3260" w:type="dxa"/>
            <w:tcBorders>
              <w:top w:val="nil"/>
              <w:left w:val="nil"/>
              <w:bottom w:val="single" w:sz="4" w:space="0" w:color="auto"/>
              <w:right w:val="single" w:sz="4" w:space="0" w:color="auto"/>
            </w:tcBorders>
            <w:shd w:val="clear" w:color="auto" w:fill="auto"/>
            <w:vAlign w:val="center"/>
          </w:tcPr>
          <w:p w14:paraId="03C0F6D4" w14:textId="44B139AC" w:rsidR="00A419E7" w:rsidRPr="0082008E" w:rsidRDefault="00EF0A15" w:rsidP="007B7A2B">
            <w:pPr>
              <w:pBdr>
                <w:top w:val="nil"/>
                <w:left w:val="nil"/>
                <w:bottom w:val="nil"/>
                <w:right w:val="nil"/>
                <w:between w:val="nil"/>
              </w:pBdr>
              <w:spacing w:after="0"/>
              <w:rPr>
                <w:sz w:val="18"/>
                <w:szCs w:val="18"/>
              </w:rPr>
            </w:pPr>
            <w:r w:rsidRPr="00532EA3">
              <w:rPr>
                <w:rFonts w:ascii="Montserrat" w:eastAsia="Times New Roman" w:hAnsi="Montserrat" w:cs="Times New Roman"/>
                <w:sz w:val="18"/>
                <w:szCs w:val="18"/>
              </w:rPr>
              <w:t xml:space="preserve">Prueba </w:t>
            </w:r>
            <w:proofErr w:type="spellStart"/>
            <w:r w:rsidRPr="00532EA3">
              <w:rPr>
                <w:rFonts w:ascii="Montserrat" w:eastAsia="Times New Roman" w:hAnsi="Montserrat" w:cs="Times New Roman"/>
                <w:sz w:val="18"/>
                <w:szCs w:val="18"/>
              </w:rPr>
              <w:t>Inmunocromatografica</w:t>
            </w:r>
            <w:proofErr w:type="spellEnd"/>
            <w:r w:rsidRPr="00532EA3">
              <w:rPr>
                <w:rFonts w:ascii="Montserrat" w:eastAsia="Times New Roman" w:hAnsi="Montserrat" w:cs="Times New Roman"/>
                <w:sz w:val="18"/>
                <w:szCs w:val="18"/>
              </w:rPr>
              <w:t xml:space="preserve"> De Un Solo Paso Para La Detección Cualitativa Simultánea De </w:t>
            </w:r>
            <w:proofErr w:type="spellStart"/>
            <w:r w:rsidRPr="00532EA3">
              <w:rPr>
                <w:rFonts w:ascii="Montserrat" w:eastAsia="Times New Roman" w:hAnsi="Montserrat" w:cs="Times New Roman"/>
                <w:i/>
                <w:iCs/>
                <w:sz w:val="18"/>
                <w:szCs w:val="18"/>
              </w:rPr>
              <w:t>Cryptosporidium</w:t>
            </w:r>
            <w:proofErr w:type="spellEnd"/>
            <w:r w:rsidRPr="00532EA3">
              <w:rPr>
                <w:rFonts w:ascii="Montserrat" w:eastAsia="Times New Roman" w:hAnsi="Montserrat" w:cs="Times New Roman"/>
                <w:i/>
                <w:iCs/>
                <w:sz w:val="18"/>
                <w:szCs w:val="18"/>
              </w:rPr>
              <w:t xml:space="preserve"> </w:t>
            </w:r>
            <w:proofErr w:type="spellStart"/>
            <w:r w:rsidRPr="00532EA3">
              <w:rPr>
                <w:rFonts w:ascii="Montserrat" w:eastAsia="Times New Roman" w:hAnsi="Montserrat" w:cs="Times New Roman"/>
                <w:i/>
                <w:iCs/>
                <w:sz w:val="18"/>
                <w:szCs w:val="18"/>
              </w:rPr>
              <w:t>Spp</w:t>
            </w:r>
            <w:proofErr w:type="spellEnd"/>
            <w:r w:rsidRPr="00532EA3">
              <w:rPr>
                <w:rFonts w:ascii="Montserrat" w:eastAsia="Times New Roman" w:hAnsi="Montserrat" w:cs="Times New Roman"/>
                <w:i/>
                <w:iCs/>
                <w:sz w:val="18"/>
                <w:szCs w:val="18"/>
              </w:rPr>
              <w:t xml:space="preserve">, </w:t>
            </w:r>
            <w:proofErr w:type="spellStart"/>
            <w:r w:rsidRPr="00532EA3">
              <w:rPr>
                <w:rFonts w:ascii="Montserrat" w:eastAsia="Times New Roman" w:hAnsi="Montserrat" w:cs="Times New Roman"/>
                <w:i/>
                <w:iCs/>
                <w:sz w:val="18"/>
                <w:szCs w:val="18"/>
              </w:rPr>
              <w:t>Giardia</w:t>
            </w:r>
            <w:proofErr w:type="spellEnd"/>
            <w:r w:rsidRPr="00532EA3">
              <w:rPr>
                <w:rFonts w:ascii="Montserrat" w:eastAsia="Times New Roman" w:hAnsi="Montserrat" w:cs="Times New Roman"/>
                <w:i/>
                <w:iCs/>
                <w:sz w:val="18"/>
                <w:szCs w:val="18"/>
              </w:rPr>
              <w:t xml:space="preserve"> </w:t>
            </w:r>
            <w:proofErr w:type="spellStart"/>
            <w:r w:rsidRPr="00532EA3">
              <w:rPr>
                <w:rFonts w:ascii="Montserrat" w:eastAsia="Times New Roman" w:hAnsi="Montserrat" w:cs="Times New Roman"/>
                <w:i/>
                <w:iCs/>
                <w:sz w:val="18"/>
                <w:szCs w:val="18"/>
              </w:rPr>
              <w:t>Lamblia</w:t>
            </w:r>
            <w:proofErr w:type="spellEnd"/>
            <w:r w:rsidRPr="00532EA3">
              <w:rPr>
                <w:rFonts w:ascii="Montserrat" w:eastAsia="Times New Roman" w:hAnsi="Montserrat" w:cs="Times New Roman"/>
                <w:i/>
                <w:iCs/>
                <w:sz w:val="18"/>
                <w:szCs w:val="18"/>
              </w:rPr>
              <w:t xml:space="preserve"> Y </w:t>
            </w:r>
            <w:proofErr w:type="spellStart"/>
            <w:r w:rsidRPr="00532EA3">
              <w:rPr>
                <w:rFonts w:ascii="Montserrat" w:eastAsia="Times New Roman" w:hAnsi="Montserrat" w:cs="Times New Roman"/>
                <w:i/>
                <w:iCs/>
                <w:sz w:val="18"/>
                <w:szCs w:val="18"/>
              </w:rPr>
              <w:t>Entamoeba</w:t>
            </w:r>
            <w:proofErr w:type="spellEnd"/>
            <w:r w:rsidRPr="00532EA3">
              <w:rPr>
                <w:rFonts w:ascii="Montserrat" w:eastAsia="Times New Roman" w:hAnsi="Montserrat" w:cs="Times New Roman"/>
                <w:i/>
                <w:iCs/>
                <w:sz w:val="18"/>
                <w:szCs w:val="18"/>
              </w:rPr>
              <w:t xml:space="preserve"> </w:t>
            </w:r>
            <w:r w:rsidRPr="00532EA3">
              <w:rPr>
                <w:rFonts w:ascii="Montserrat" w:eastAsia="Times New Roman" w:hAnsi="Montserrat" w:cs="Times New Roman"/>
                <w:sz w:val="18"/>
                <w:szCs w:val="18"/>
              </w:rPr>
              <w:t>En Muestras De Heces.</w:t>
            </w:r>
          </w:p>
        </w:tc>
        <w:tc>
          <w:tcPr>
            <w:tcW w:w="5103" w:type="dxa"/>
            <w:tcBorders>
              <w:top w:val="nil"/>
              <w:left w:val="nil"/>
              <w:bottom w:val="single" w:sz="4" w:space="0" w:color="auto"/>
              <w:right w:val="single" w:sz="4" w:space="0" w:color="auto"/>
            </w:tcBorders>
            <w:shd w:val="clear" w:color="auto" w:fill="auto"/>
            <w:vAlign w:val="center"/>
          </w:tcPr>
          <w:p w14:paraId="1CC9C410" w14:textId="694386F1" w:rsidR="00A419E7" w:rsidRPr="0082008E" w:rsidRDefault="00A419E7" w:rsidP="00BD5A98">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73218468" w14:textId="77777777" w:rsidTr="00BD5A9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A013AB2" w14:textId="5E9CBDAA"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40.25B.119</w:t>
            </w:r>
          </w:p>
        </w:tc>
        <w:tc>
          <w:tcPr>
            <w:tcW w:w="3260" w:type="dxa"/>
            <w:tcBorders>
              <w:top w:val="nil"/>
              <w:left w:val="nil"/>
              <w:bottom w:val="single" w:sz="4" w:space="0" w:color="auto"/>
              <w:right w:val="single" w:sz="4" w:space="0" w:color="auto"/>
            </w:tcBorders>
            <w:shd w:val="clear" w:color="auto" w:fill="auto"/>
            <w:vAlign w:val="center"/>
          </w:tcPr>
          <w:p w14:paraId="1C35CA2F" w14:textId="338533F1" w:rsidR="00A419E7" w:rsidRPr="0082008E" w:rsidRDefault="00A419E7" w:rsidP="007B7A2B">
            <w:pPr>
              <w:pBdr>
                <w:top w:val="nil"/>
                <w:left w:val="nil"/>
                <w:bottom w:val="nil"/>
                <w:right w:val="nil"/>
                <w:between w:val="nil"/>
              </w:pBdr>
              <w:spacing w:after="0"/>
              <w:rPr>
                <w:sz w:val="18"/>
                <w:szCs w:val="18"/>
              </w:rPr>
            </w:pPr>
            <w:r w:rsidRPr="00532EA3">
              <w:rPr>
                <w:rFonts w:ascii="Montserrat" w:eastAsia="Times New Roman" w:hAnsi="Montserrat" w:cs="Times New Roman"/>
                <w:sz w:val="18"/>
                <w:szCs w:val="18"/>
              </w:rPr>
              <w:t>PRUEBA INMUNOCROMATOGRAFICA DE UN SOLO PASO PARA LA DETECCIÓN SEMI</w:t>
            </w:r>
            <w:r w:rsidR="00EF0A15" w:rsidRPr="00532EA3">
              <w:rPr>
                <w:rFonts w:ascii="Montserrat" w:eastAsia="Times New Roman" w:hAnsi="Montserrat" w:cs="Times New Roman"/>
                <w:sz w:val="18"/>
                <w:szCs w:val="18"/>
              </w:rPr>
              <w:t>-</w:t>
            </w:r>
            <w:proofErr w:type="gramStart"/>
            <w:r w:rsidRPr="00532EA3">
              <w:rPr>
                <w:rFonts w:ascii="Montserrat" w:eastAsia="Times New Roman" w:hAnsi="Montserrat" w:cs="Times New Roman"/>
                <w:sz w:val="18"/>
                <w:szCs w:val="18"/>
              </w:rPr>
              <w:t>CUANTITATIVA  LACTOFERRINA</w:t>
            </w:r>
            <w:proofErr w:type="gramEnd"/>
            <w:r w:rsidRPr="00532EA3">
              <w:rPr>
                <w:rFonts w:ascii="Montserrat" w:eastAsia="Times New Roman" w:hAnsi="Montserrat" w:cs="Times New Roman"/>
                <w:sz w:val="18"/>
                <w:szCs w:val="18"/>
              </w:rPr>
              <w:t xml:space="preserve"> HUMANA </w:t>
            </w:r>
            <w:r w:rsidR="00EF0A15" w:rsidRPr="00532EA3">
              <w:rPr>
                <w:rFonts w:ascii="Montserrat" w:eastAsia="Times New Roman" w:hAnsi="Montserrat" w:cs="Times New Roman"/>
                <w:sz w:val="18"/>
                <w:szCs w:val="18"/>
              </w:rPr>
              <w:t>(</w:t>
            </w:r>
            <w:proofErr w:type="spellStart"/>
            <w:r w:rsidR="00EF0A15" w:rsidRPr="00532EA3">
              <w:rPr>
                <w:rFonts w:ascii="Montserrat" w:eastAsia="Times New Roman" w:hAnsi="Montserrat" w:cs="Times New Roman"/>
                <w:sz w:val="18"/>
                <w:szCs w:val="18"/>
              </w:rPr>
              <w:t>Hlf</w:t>
            </w:r>
            <w:proofErr w:type="spellEnd"/>
            <w:r w:rsidR="00EF0A15" w:rsidRPr="00532EA3">
              <w:rPr>
                <w:rFonts w:ascii="Montserrat" w:eastAsia="Times New Roman" w:hAnsi="Montserrat" w:cs="Times New Roman"/>
                <w:sz w:val="18"/>
                <w:szCs w:val="18"/>
              </w:rPr>
              <w:t xml:space="preserve">) </w:t>
            </w:r>
            <w:r w:rsidRPr="00532EA3">
              <w:rPr>
                <w:rFonts w:ascii="Montserrat" w:eastAsia="Times New Roman" w:hAnsi="Montserrat" w:cs="Times New Roman"/>
                <w:sz w:val="18"/>
                <w:szCs w:val="18"/>
              </w:rPr>
              <w:t>EN MUESTRAS DE HECES</w:t>
            </w:r>
            <w:r w:rsidR="00EF0A15" w:rsidRPr="00532EA3">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center"/>
          </w:tcPr>
          <w:p w14:paraId="569A28F1" w14:textId="2FA740F7" w:rsidR="00A419E7" w:rsidRPr="0082008E" w:rsidRDefault="00A419E7" w:rsidP="00BD5A98">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41CD52F4" w14:textId="77777777" w:rsidTr="00BD5A9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7E18855" w14:textId="3E741840"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40.25B.120</w:t>
            </w:r>
          </w:p>
        </w:tc>
        <w:tc>
          <w:tcPr>
            <w:tcW w:w="3260" w:type="dxa"/>
            <w:tcBorders>
              <w:top w:val="nil"/>
              <w:left w:val="nil"/>
              <w:bottom w:val="single" w:sz="4" w:space="0" w:color="auto"/>
              <w:right w:val="single" w:sz="4" w:space="0" w:color="auto"/>
            </w:tcBorders>
            <w:shd w:val="clear" w:color="auto" w:fill="auto"/>
            <w:vAlign w:val="center"/>
          </w:tcPr>
          <w:p w14:paraId="52381D23" w14:textId="172A9B3F" w:rsidR="00A419E7" w:rsidRPr="0082008E" w:rsidRDefault="00EF0A15" w:rsidP="007B7A2B">
            <w:pPr>
              <w:pBdr>
                <w:top w:val="nil"/>
                <w:left w:val="nil"/>
                <w:bottom w:val="nil"/>
                <w:right w:val="nil"/>
                <w:between w:val="nil"/>
              </w:pBdr>
              <w:spacing w:after="0"/>
              <w:rPr>
                <w:sz w:val="18"/>
                <w:szCs w:val="18"/>
              </w:rPr>
            </w:pPr>
            <w:r w:rsidRPr="00532EA3">
              <w:rPr>
                <w:rFonts w:ascii="Montserrat" w:eastAsia="Times New Roman" w:hAnsi="Montserrat" w:cs="Times New Roman"/>
                <w:sz w:val="18"/>
                <w:szCs w:val="18"/>
              </w:rPr>
              <w:t xml:space="preserve">Prueba Cuantitativa Rápida </w:t>
            </w:r>
            <w:proofErr w:type="spellStart"/>
            <w:r w:rsidRPr="00532EA3">
              <w:rPr>
                <w:rFonts w:ascii="Montserrat" w:eastAsia="Times New Roman" w:hAnsi="Montserrat" w:cs="Times New Roman"/>
                <w:sz w:val="18"/>
                <w:szCs w:val="18"/>
              </w:rPr>
              <w:t>Ngal</w:t>
            </w:r>
            <w:proofErr w:type="spellEnd"/>
            <w:r w:rsidRPr="00532EA3">
              <w:rPr>
                <w:rFonts w:ascii="Montserrat" w:eastAsia="Times New Roman" w:hAnsi="Montserrat" w:cs="Times New Roman"/>
                <w:sz w:val="18"/>
                <w:szCs w:val="18"/>
              </w:rPr>
              <w:t xml:space="preserve"> De Un Solo Paso. Biomarcador Para El Diagnóstico De Lesión Renal Aguda.</w:t>
            </w:r>
          </w:p>
        </w:tc>
        <w:tc>
          <w:tcPr>
            <w:tcW w:w="5103" w:type="dxa"/>
            <w:tcBorders>
              <w:top w:val="nil"/>
              <w:left w:val="nil"/>
              <w:bottom w:val="single" w:sz="4" w:space="0" w:color="auto"/>
              <w:right w:val="single" w:sz="4" w:space="0" w:color="auto"/>
            </w:tcBorders>
            <w:shd w:val="clear" w:color="auto" w:fill="auto"/>
            <w:vAlign w:val="center"/>
          </w:tcPr>
          <w:p w14:paraId="4DC2B602" w14:textId="6D3B3044" w:rsidR="00A419E7" w:rsidRPr="0082008E" w:rsidRDefault="00A419E7" w:rsidP="00BD5A98">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Debe procesarse en sitio o enviar a Laboratorio de Referencia</w:t>
            </w:r>
          </w:p>
        </w:tc>
      </w:tr>
      <w:tr w:rsidR="00A419E7" w:rsidRPr="0082008E" w14:paraId="5AC406CB" w14:textId="77777777" w:rsidTr="00BD5A9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CF42783" w14:textId="12B7A10F" w:rsidR="00A419E7" w:rsidRPr="0082008E" w:rsidRDefault="00A419E7" w:rsidP="00A419E7">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t>40.25B.121</w:t>
            </w:r>
          </w:p>
        </w:tc>
        <w:tc>
          <w:tcPr>
            <w:tcW w:w="3260" w:type="dxa"/>
            <w:tcBorders>
              <w:top w:val="nil"/>
              <w:left w:val="nil"/>
              <w:bottom w:val="single" w:sz="4" w:space="0" w:color="auto"/>
              <w:right w:val="single" w:sz="4" w:space="0" w:color="auto"/>
            </w:tcBorders>
            <w:shd w:val="clear" w:color="auto" w:fill="auto"/>
            <w:vAlign w:val="center"/>
          </w:tcPr>
          <w:p w14:paraId="3D9CDABB" w14:textId="7615689A" w:rsidR="00A419E7" w:rsidRPr="0082008E" w:rsidRDefault="00EF0A15" w:rsidP="007B7A2B">
            <w:pPr>
              <w:pBdr>
                <w:top w:val="nil"/>
                <w:left w:val="nil"/>
                <w:bottom w:val="nil"/>
                <w:right w:val="nil"/>
                <w:between w:val="nil"/>
              </w:pBdr>
              <w:spacing w:after="0"/>
              <w:rPr>
                <w:sz w:val="18"/>
                <w:szCs w:val="18"/>
              </w:rPr>
            </w:pPr>
            <w:r w:rsidRPr="00532EA3">
              <w:rPr>
                <w:rFonts w:ascii="Montserrat" w:eastAsia="Times New Roman" w:hAnsi="Montserrat" w:cs="Times New Roman"/>
                <w:sz w:val="18"/>
                <w:szCs w:val="18"/>
              </w:rPr>
              <w:t>Prueba Rápida, Cualitativa</w:t>
            </w:r>
            <w:r w:rsidRPr="00532EA3">
              <w:rPr>
                <w:rFonts w:ascii="Montserrat" w:eastAsia="Times New Roman" w:hAnsi="Montserrat" w:cs="Times New Roman"/>
                <w:color w:val="222731"/>
                <w:sz w:val="18"/>
                <w:szCs w:val="18"/>
              </w:rPr>
              <w:t xml:space="preserve"> Y Diferencial </w:t>
            </w:r>
            <w:r w:rsidRPr="00532EA3">
              <w:rPr>
                <w:rFonts w:ascii="Montserrat" w:eastAsia="Times New Roman" w:hAnsi="Montserrat" w:cs="Times New Roman"/>
                <w:sz w:val="18"/>
                <w:szCs w:val="18"/>
              </w:rPr>
              <w:t xml:space="preserve">Para La Detección De </w:t>
            </w:r>
            <w:r w:rsidRPr="00532EA3">
              <w:rPr>
                <w:rFonts w:ascii="Montserrat" w:eastAsia="Times New Roman" w:hAnsi="Montserrat" w:cs="Times New Roman"/>
                <w:color w:val="222731"/>
                <w:sz w:val="18"/>
                <w:szCs w:val="18"/>
              </w:rPr>
              <w:t>Anticuerpos (</w:t>
            </w:r>
            <w:proofErr w:type="spellStart"/>
            <w:r w:rsidRPr="00532EA3">
              <w:rPr>
                <w:rFonts w:ascii="Montserrat" w:eastAsia="Times New Roman" w:hAnsi="Montserrat" w:cs="Times New Roman"/>
                <w:color w:val="222731"/>
                <w:sz w:val="18"/>
                <w:szCs w:val="18"/>
              </w:rPr>
              <w:t>Igm</w:t>
            </w:r>
            <w:proofErr w:type="spellEnd"/>
            <w:r w:rsidRPr="00532EA3">
              <w:rPr>
                <w:rFonts w:ascii="Montserrat" w:eastAsia="Times New Roman" w:hAnsi="Montserrat" w:cs="Times New Roman"/>
                <w:color w:val="222731"/>
                <w:sz w:val="18"/>
                <w:szCs w:val="18"/>
              </w:rPr>
              <w:t xml:space="preserve">, </w:t>
            </w:r>
            <w:proofErr w:type="spellStart"/>
            <w:r w:rsidRPr="00532EA3">
              <w:rPr>
                <w:rFonts w:ascii="Montserrat" w:eastAsia="Times New Roman" w:hAnsi="Montserrat" w:cs="Times New Roman"/>
                <w:color w:val="222731"/>
                <w:sz w:val="18"/>
                <w:szCs w:val="18"/>
              </w:rPr>
              <w:t>Igg</w:t>
            </w:r>
            <w:proofErr w:type="spellEnd"/>
            <w:r w:rsidRPr="00532EA3">
              <w:rPr>
                <w:rFonts w:ascii="Montserrat" w:eastAsia="Times New Roman" w:hAnsi="Montserrat" w:cs="Times New Roman"/>
                <w:color w:val="222731"/>
                <w:sz w:val="18"/>
                <w:szCs w:val="18"/>
              </w:rPr>
              <w:t xml:space="preserve"> O </w:t>
            </w:r>
            <w:proofErr w:type="spellStart"/>
            <w:r w:rsidRPr="00532EA3">
              <w:rPr>
                <w:rFonts w:ascii="Montserrat" w:eastAsia="Times New Roman" w:hAnsi="Montserrat" w:cs="Times New Roman"/>
                <w:color w:val="222731"/>
                <w:sz w:val="18"/>
                <w:szCs w:val="18"/>
              </w:rPr>
              <w:t>Igm</w:t>
            </w:r>
            <w:proofErr w:type="spellEnd"/>
            <w:r w:rsidRPr="00532EA3">
              <w:rPr>
                <w:rFonts w:ascii="Montserrat" w:eastAsia="Times New Roman" w:hAnsi="Montserrat" w:cs="Times New Roman"/>
                <w:color w:val="222731"/>
                <w:sz w:val="18"/>
                <w:szCs w:val="18"/>
              </w:rPr>
              <w:t>/</w:t>
            </w:r>
            <w:proofErr w:type="spellStart"/>
            <w:r w:rsidRPr="00532EA3">
              <w:rPr>
                <w:rFonts w:ascii="Montserrat" w:eastAsia="Times New Roman" w:hAnsi="Montserrat" w:cs="Times New Roman"/>
                <w:color w:val="222731"/>
                <w:sz w:val="18"/>
                <w:szCs w:val="18"/>
              </w:rPr>
              <w:t>Igg</w:t>
            </w:r>
            <w:proofErr w:type="spellEnd"/>
            <w:r w:rsidRPr="00532EA3">
              <w:rPr>
                <w:rFonts w:ascii="Montserrat" w:eastAsia="Times New Roman" w:hAnsi="Montserrat" w:cs="Times New Roman"/>
                <w:color w:val="222731"/>
                <w:sz w:val="18"/>
                <w:szCs w:val="18"/>
              </w:rPr>
              <w:t xml:space="preserve">) Contra </w:t>
            </w:r>
            <w:proofErr w:type="spellStart"/>
            <w:r w:rsidRPr="00532EA3">
              <w:rPr>
                <w:rFonts w:ascii="Montserrat" w:eastAsia="Times New Roman" w:hAnsi="Montserrat" w:cs="Times New Roman"/>
                <w:i/>
                <w:iCs/>
                <w:color w:val="222731"/>
                <w:sz w:val="18"/>
                <w:szCs w:val="18"/>
              </w:rPr>
              <w:t>Leptospira</w:t>
            </w:r>
            <w:proofErr w:type="spellEnd"/>
            <w:r w:rsidRPr="00532EA3">
              <w:rPr>
                <w:rFonts w:ascii="Montserrat" w:eastAsia="Times New Roman" w:hAnsi="Montserrat" w:cs="Times New Roman"/>
                <w:i/>
                <w:iCs/>
                <w:color w:val="222731"/>
                <w:sz w:val="18"/>
                <w:szCs w:val="18"/>
              </w:rPr>
              <w:t xml:space="preserve"> </w:t>
            </w:r>
            <w:proofErr w:type="spellStart"/>
            <w:r w:rsidRPr="00532EA3">
              <w:rPr>
                <w:rFonts w:ascii="Montserrat" w:eastAsia="Times New Roman" w:hAnsi="Montserrat" w:cs="Times New Roman"/>
                <w:i/>
                <w:iCs/>
                <w:color w:val="222731"/>
                <w:sz w:val="18"/>
                <w:szCs w:val="18"/>
              </w:rPr>
              <w:t>Interrogans</w:t>
            </w:r>
            <w:proofErr w:type="spellEnd"/>
            <w:r w:rsidRPr="00532EA3">
              <w:rPr>
                <w:rFonts w:ascii="Montserrat" w:eastAsia="Times New Roman" w:hAnsi="Montserrat" w:cs="Times New Roman"/>
                <w:color w:val="222731"/>
                <w:sz w:val="18"/>
                <w:szCs w:val="18"/>
              </w:rPr>
              <w:t xml:space="preserve"> En </w:t>
            </w:r>
            <w:r w:rsidRPr="00532EA3">
              <w:rPr>
                <w:rFonts w:ascii="Montserrat" w:eastAsia="Times New Roman" w:hAnsi="Montserrat" w:cs="Times New Roman"/>
                <w:color w:val="222731"/>
                <w:sz w:val="18"/>
                <w:szCs w:val="18"/>
              </w:rPr>
              <w:lastRenderedPageBreak/>
              <w:t xml:space="preserve">Suero, Plasma O Sangre Completa De Origen Humano. </w:t>
            </w:r>
          </w:p>
        </w:tc>
        <w:tc>
          <w:tcPr>
            <w:tcW w:w="5103" w:type="dxa"/>
            <w:tcBorders>
              <w:top w:val="nil"/>
              <w:left w:val="nil"/>
              <w:bottom w:val="single" w:sz="4" w:space="0" w:color="auto"/>
              <w:right w:val="single" w:sz="4" w:space="0" w:color="auto"/>
            </w:tcBorders>
            <w:shd w:val="clear" w:color="auto" w:fill="auto"/>
            <w:vAlign w:val="center"/>
          </w:tcPr>
          <w:p w14:paraId="45800170" w14:textId="0B74DEB0" w:rsidR="00A419E7" w:rsidRPr="0082008E" w:rsidRDefault="00A419E7" w:rsidP="00BD5A98">
            <w:pPr>
              <w:pBdr>
                <w:top w:val="nil"/>
                <w:left w:val="nil"/>
                <w:bottom w:val="nil"/>
                <w:right w:val="nil"/>
                <w:between w:val="nil"/>
              </w:pBdr>
              <w:spacing w:after="0"/>
              <w:jc w:val="left"/>
              <w:rPr>
                <w:sz w:val="18"/>
                <w:szCs w:val="18"/>
              </w:rPr>
            </w:pPr>
            <w:r w:rsidRPr="00532EA3">
              <w:rPr>
                <w:rFonts w:ascii="Montserrat" w:eastAsia="Times New Roman" w:hAnsi="Montserrat" w:cs="Times New Roman"/>
                <w:sz w:val="18"/>
                <w:szCs w:val="18"/>
              </w:rPr>
              <w:lastRenderedPageBreak/>
              <w:t>Debe procesarse en sitio o enviar a Laboratorio de Referencia</w:t>
            </w:r>
          </w:p>
        </w:tc>
      </w:tr>
    </w:tbl>
    <w:p w14:paraId="0EEBB25F" w14:textId="77777777" w:rsidR="000F4C4B" w:rsidRDefault="000F4C4B" w:rsidP="00E67672">
      <w:pPr>
        <w:spacing w:after="240"/>
      </w:pPr>
    </w:p>
    <w:tbl>
      <w:tblPr>
        <w:tblStyle w:val="247"/>
        <w:tblW w:w="9776" w:type="dxa"/>
        <w:tblInd w:w="0" w:type="dxa"/>
        <w:tblLayout w:type="fixed"/>
        <w:tblLook w:val="0400" w:firstRow="0" w:lastRow="0" w:firstColumn="0" w:lastColumn="0" w:noHBand="0" w:noVBand="1"/>
      </w:tblPr>
      <w:tblGrid>
        <w:gridCol w:w="1413"/>
        <w:gridCol w:w="3260"/>
        <w:gridCol w:w="5103"/>
      </w:tblGrid>
      <w:tr w:rsidR="00370E32" w:rsidRPr="0082008E" w14:paraId="1308A055" w14:textId="77777777" w:rsidTr="00BF136C">
        <w:trPr>
          <w:trHeight w:val="463"/>
          <w:tblHeader/>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7E80173E" w14:textId="65E9470A" w:rsidR="00370E32" w:rsidRPr="0082008E" w:rsidRDefault="00370E32" w:rsidP="00BF136C">
            <w:pPr>
              <w:rPr>
                <w:rFonts w:ascii="Montserrat" w:hAnsi="Montserrat"/>
                <w:b/>
                <w:sz w:val="18"/>
                <w:szCs w:val="18"/>
              </w:rPr>
            </w:pPr>
            <w:r w:rsidRPr="0082008E">
              <w:rPr>
                <w:rFonts w:ascii="Montserrat" w:hAnsi="Montserrat"/>
                <w:b/>
                <w:sz w:val="18"/>
                <w:szCs w:val="18"/>
              </w:rPr>
              <w:t>Grupo 25</w:t>
            </w:r>
            <w:r>
              <w:rPr>
                <w:rFonts w:ascii="Montserrat" w:hAnsi="Montserrat"/>
                <w:b/>
                <w:sz w:val="18"/>
                <w:szCs w:val="18"/>
              </w:rPr>
              <w:t>C</w:t>
            </w:r>
            <w:r w:rsidRPr="0082008E">
              <w:rPr>
                <w:rFonts w:ascii="Montserrat" w:hAnsi="Montserrat"/>
                <w:b/>
                <w:sz w:val="18"/>
                <w:szCs w:val="18"/>
              </w:rPr>
              <w:t xml:space="preserve"> Pruebas de Alta Especialidad</w:t>
            </w:r>
            <w:r>
              <w:rPr>
                <w:rFonts w:ascii="Montserrat" w:hAnsi="Montserrat"/>
                <w:b/>
                <w:sz w:val="18"/>
                <w:szCs w:val="18"/>
              </w:rPr>
              <w:t xml:space="preserve"> (</w:t>
            </w:r>
            <w:r w:rsidR="002870C0">
              <w:rPr>
                <w:rFonts w:ascii="Montserrat" w:hAnsi="Montserrat"/>
                <w:b/>
                <w:sz w:val="18"/>
                <w:szCs w:val="18"/>
              </w:rPr>
              <w:t xml:space="preserve">para la partida del </w:t>
            </w:r>
            <w:r w:rsidR="00880915">
              <w:rPr>
                <w:rFonts w:ascii="Montserrat" w:hAnsi="Montserrat"/>
                <w:b/>
                <w:sz w:val="18"/>
                <w:szCs w:val="18"/>
              </w:rPr>
              <w:t>H</w:t>
            </w:r>
            <w:r w:rsidR="00A332DD">
              <w:rPr>
                <w:rFonts w:ascii="Montserrat" w:hAnsi="Montserrat"/>
                <w:b/>
                <w:sz w:val="18"/>
                <w:szCs w:val="18"/>
              </w:rPr>
              <w:t xml:space="preserve">ospital de Especialidades </w:t>
            </w:r>
            <w:r w:rsidR="00AF103A">
              <w:rPr>
                <w:rFonts w:ascii="Montserrat" w:hAnsi="Montserrat"/>
                <w:b/>
                <w:sz w:val="18"/>
                <w:szCs w:val="18"/>
              </w:rPr>
              <w:t>P</w:t>
            </w:r>
            <w:r w:rsidR="00A332DD">
              <w:rPr>
                <w:rFonts w:ascii="Montserrat" w:hAnsi="Montserrat"/>
                <w:b/>
                <w:sz w:val="18"/>
                <w:szCs w:val="18"/>
              </w:rPr>
              <w:t>ediátricas</w:t>
            </w:r>
            <w:r>
              <w:rPr>
                <w:rFonts w:ascii="Montserrat" w:hAnsi="Montserrat"/>
                <w:b/>
                <w:sz w:val="18"/>
                <w:szCs w:val="18"/>
              </w:rPr>
              <w:t>)</w:t>
            </w:r>
          </w:p>
        </w:tc>
      </w:tr>
      <w:tr w:rsidR="00370E32" w:rsidRPr="0082008E" w14:paraId="6DF415A7" w14:textId="77777777" w:rsidTr="00BF136C">
        <w:trPr>
          <w:trHeight w:val="300"/>
          <w:tblHeader/>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4CFBABA1" w14:textId="77777777" w:rsidR="00370E32" w:rsidRPr="0082008E" w:rsidRDefault="00370E32" w:rsidP="00BF136C">
            <w:pPr>
              <w:pBdr>
                <w:top w:val="nil"/>
                <w:left w:val="nil"/>
                <w:bottom w:val="nil"/>
                <w:right w:val="nil"/>
                <w:between w:val="nil"/>
              </w:pBdr>
              <w:spacing w:after="0"/>
              <w:jc w:val="left"/>
              <w:rPr>
                <w:rFonts w:ascii="Montserrat" w:hAnsi="Montserrat"/>
                <w:sz w:val="18"/>
                <w:szCs w:val="18"/>
              </w:rPr>
            </w:pPr>
            <w:r w:rsidRPr="0082008E">
              <w:rPr>
                <w:rFonts w:ascii="Montserrat" w:hAnsi="Montserrat"/>
                <w:sz w:val="18"/>
                <w:szCs w:val="18"/>
              </w:rPr>
              <w:t>Estudios incluidos:</w:t>
            </w:r>
          </w:p>
        </w:tc>
      </w:tr>
      <w:tr w:rsidR="00370E32" w:rsidRPr="0082008E" w14:paraId="78CAF915" w14:textId="77777777" w:rsidTr="00BF136C">
        <w:trPr>
          <w:trHeight w:val="300"/>
          <w:tblHeader/>
        </w:trPr>
        <w:tc>
          <w:tcPr>
            <w:tcW w:w="141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7EFA386" w14:textId="77777777" w:rsidR="00370E32" w:rsidRPr="0082008E" w:rsidRDefault="00370E32" w:rsidP="00BF136C">
            <w:pPr>
              <w:pBdr>
                <w:top w:val="nil"/>
                <w:left w:val="nil"/>
                <w:bottom w:val="nil"/>
                <w:right w:val="nil"/>
                <w:between w:val="nil"/>
              </w:pBdr>
              <w:spacing w:after="0"/>
              <w:jc w:val="center"/>
              <w:rPr>
                <w:rFonts w:ascii="Montserrat" w:hAnsi="Montserrat"/>
                <w:b/>
                <w:sz w:val="18"/>
                <w:szCs w:val="18"/>
              </w:rPr>
            </w:pPr>
            <w:r w:rsidRPr="0082008E">
              <w:rPr>
                <w:rFonts w:ascii="Montserrat" w:hAnsi="Montserrat"/>
                <w:b/>
                <w:sz w:val="18"/>
                <w:szCs w:val="18"/>
              </w:rPr>
              <w:t xml:space="preserve"> Clave</w:t>
            </w:r>
          </w:p>
        </w:tc>
        <w:tc>
          <w:tcPr>
            <w:tcW w:w="3260" w:type="dxa"/>
            <w:tcBorders>
              <w:top w:val="single" w:sz="4" w:space="0" w:color="000000"/>
              <w:left w:val="nil"/>
              <w:bottom w:val="single" w:sz="4" w:space="0" w:color="000000"/>
              <w:right w:val="single" w:sz="4" w:space="0" w:color="000000"/>
            </w:tcBorders>
            <w:shd w:val="clear" w:color="auto" w:fill="D9D9D9"/>
            <w:vAlign w:val="center"/>
          </w:tcPr>
          <w:p w14:paraId="4F612F42" w14:textId="77777777" w:rsidR="00370E32" w:rsidRPr="0082008E" w:rsidRDefault="00370E32" w:rsidP="00BF136C">
            <w:pPr>
              <w:pBdr>
                <w:top w:val="nil"/>
                <w:left w:val="nil"/>
                <w:bottom w:val="nil"/>
                <w:right w:val="nil"/>
                <w:between w:val="nil"/>
              </w:pBdr>
              <w:spacing w:after="0"/>
              <w:jc w:val="center"/>
              <w:rPr>
                <w:rFonts w:ascii="Montserrat" w:hAnsi="Montserrat"/>
                <w:b/>
                <w:sz w:val="18"/>
                <w:szCs w:val="18"/>
              </w:rPr>
            </w:pPr>
            <w:r w:rsidRPr="0082008E">
              <w:rPr>
                <w:rFonts w:ascii="Montserrat" w:hAnsi="Montserrat"/>
                <w:b/>
                <w:sz w:val="18"/>
                <w:szCs w:val="18"/>
              </w:rPr>
              <w:t>Nombre del Estudio</w:t>
            </w:r>
          </w:p>
        </w:tc>
        <w:tc>
          <w:tcPr>
            <w:tcW w:w="5103" w:type="dxa"/>
            <w:tcBorders>
              <w:top w:val="single" w:sz="4" w:space="0" w:color="000000"/>
              <w:left w:val="nil"/>
              <w:bottom w:val="single" w:sz="4" w:space="0" w:color="000000"/>
              <w:right w:val="single" w:sz="4" w:space="0" w:color="000000"/>
            </w:tcBorders>
            <w:shd w:val="clear" w:color="auto" w:fill="D9D9D9"/>
            <w:vAlign w:val="center"/>
          </w:tcPr>
          <w:p w14:paraId="5E5EE02D" w14:textId="77777777" w:rsidR="00370E32" w:rsidRPr="0082008E" w:rsidRDefault="00370E32" w:rsidP="00BF136C">
            <w:pPr>
              <w:pBdr>
                <w:top w:val="nil"/>
                <w:left w:val="nil"/>
                <w:bottom w:val="nil"/>
                <w:right w:val="nil"/>
                <w:between w:val="nil"/>
              </w:pBdr>
              <w:spacing w:after="0"/>
              <w:jc w:val="center"/>
              <w:rPr>
                <w:rFonts w:ascii="Montserrat" w:hAnsi="Montserrat"/>
                <w:b/>
                <w:sz w:val="18"/>
                <w:szCs w:val="18"/>
              </w:rPr>
            </w:pPr>
            <w:r w:rsidRPr="0082008E">
              <w:rPr>
                <w:rFonts w:ascii="Montserrat" w:hAnsi="Montserrat"/>
                <w:b/>
                <w:sz w:val="18"/>
                <w:szCs w:val="18"/>
              </w:rPr>
              <w:t>Especificaciones</w:t>
            </w:r>
          </w:p>
        </w:tc>
      </w:tr>
      <w:tr w:rsidR="00340C7C" w:rsidRPr="0082008E" w14:paraId="31FB2A19" w14:textId="77777777" w:rsidTr="00023316">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vAlign w:val="bottom"/>
          </w:tcPr>
          <w:p w14:paraId="1DC2998F" w14:textId="17F317EB" w:rsidR="00340C7C" w:rsidRPr="0082008E" w:rsidRDefault="00340C7C"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40.25C.001</w:t>
            </w:r>
          </w:p>
        </w:tc>
        <w:tc>
          <w:tcPr>
            <w:tcW w:w="3260" w:type="dxa"/>
            <w:tcBorders>
              <w:top w:val="single" w:sz="4" w:space="0" w:color="auto"/>
              <w:left w:val="nil"/>
              <w:bottom w:val="single" w:sz="4" w:space="0" w:color="auto"/>
              <w:right w:val="single" w:sz="4" w:space="0" w:color="auto"/>
            </w:tcBorders>
            <w:shd w:val="clear" w:color="auto" w:fill="auto"/>
            <w:vAlign w:val="center"/>
          </w:tcPr>
          <w:p w14:paraId="4D89D166" w14:textId="76D14C57" w:rsidR="00340C7C" w:rsidRPr="00B7767B" w:rsidRDefault="00C72256"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Ácido</w:t>
            </w:r>
            <w:r w:rsidR="00B7767B" w:rsidRPr="00D55824">
              <w:rPr>
                <w:rFonts w:ascii="Montserrat" w:eastAsia="Times New Roman" w:hAnsi="Montserrat" w:cs="Times New Roman"/>
                <w:sz w:val="18"/>
                <w:szCs w:val="18"/>
              </w:rPr>
              <w:t xml:space="preserve"> </w:t>
            </w:r>
            <w:r w:rsidRPr="00D55824">
              <w:rPr>
                <w:rFonts w:ascii="Montserrat" w:eastAsia="Times New Roman" w:hAnsi="Montserrat" w:cs="Times New Roman"/>
                <w:sz w:val="18"/>
                <w:szCs w:val="18"/>
              </w:rPr>
              <w:t>Úrico</w:t>
            </w:r>
            <w:r w:rsidR="00B7767B" w:rsidRPr="00D55824">
              <w:rPr>
                <w:rFonts w:ascii="Montserrat" w:eastAsia="Times New Roman" w:hAnsi="Montserrat" w:cs="Times New Roman"/>
                <w:sz w:val="18"/>
                <w:szCs w:val="18"/>
              </w:rPr>
              <w:t xml:space="preserve"> (Sinovial)</w:t>
            </w:r>
          </w:p>
        </w:tc>
        <w:tc>
          <w:tcPr>
            <w:tcW w:w="5103" w:type="dxa"/>
            <w:tcBorders>
              <w:top w:val="single" w:sz="4" w:space="0" w:color="auto"/>
              <w:left w:val="nil"/>
              <w:bottom w:val="single" w:sz="4" w:space="0" w:color="auto"/>
              <w:right w:val="single" w:sz="4" w:space="0" w:color="auto"/>
            </w:tcBorders>
            <w:shd w:val="clear" w:color="auto" w:fill="auto"/>
            <w:vAlign w:val="bottom"/>
          </w:tcPr>
          <w:p w14:paraId="3B3316B6" w14:textId="0A14C5E2" w:rsidR="00340C7C" w:rsidRPr="0082008E" w:rsidRDefault="00340C7C"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3BE4C655"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A7FDD4D" w14:textId="59F824D3"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40.25C.002</w:t>
            </w:r>
          </w:p>
        </w:tc>
        <w:tc>
          <w:tcPr>
            <w:tcW w:w="3260" w:type="dxa"/>
            <w:tcBorders>
              <w:top w:val="nil"/>
              <w:left w:val="nil"/>
              <w:bottom w:val="single" w:sz="4" w:space="0" w:color="auto"/>
              <w:right w:val="single" w:sz="4" w:space="0" w:color="auto"/>
            </w:tcBorders>
            <w:shd w:val="clear" w:color="auto" w:fill="auto"/>
            <w:vAlign w:val="center"/>
          </w:tcPr>
          <w:p w14:paraId="4659B7AD" w14:textId="707CFAA5"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Amilasa (Peritoneal)</w:t>
            </w:r>
          </w:p>
        </w:tc>
        <w:tc>
          <w:tcPr>
            <w:tcW w:w="5103" w:type="dxa"/>
            <w:tcBorders>
              <w:top w:val="nil"/>
              <w:left w:val="nil"/>
              <w:bottom w:val="single" w:sz="4" w:space="0" w:color="auto"/>
              <w:right w:val="single" w:sz="4" w:space="0" w:color="auto"/>
            </w:tcBorders>
            <w:shd w:val="clear" w:color="auto" w:fill="auto"/>
            <w:vAlign w:val="bottom"/>
          </w:tcPr>
          <w:p w14:paraId="7AE8467B" w14:textId="47DB5FCC"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2E90F461"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7BCDB7A" w14:textId="45F6EE93"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40.25C.003</w:t>
            </w:r>
          </w:p>
        </w:tc>
        <w:tc>
          <w:tcPr>
            <w:tcW w:w="3260" w:type="dxa"/>
            <w:tcBorders>
              <w:top w:val="nil"/>
              <w:left w:val="nil"/>
              <w:bottom w:val="single" w:sz="4" w:space="0" w:color="auto"/>
              <w:right w:val="single" w:sz="4" w:space="0" w:color="auto"/>
            </w:tcBorders>
            <w:shd w:val="clear" w:color="auto" w:fill="auto"/>
            <w:vAlign w:val="center"/>
          </w:tcPr>
          <w:p w14:paraId="333CB043" w14:textId="2E8B13D0"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Antiestreptolisina (Sinovial)</w:t>
            </w:r>
          </w:p>
        </w:tc>
        <w:tc>
          <w:tcPr>
            <w:tcW w:w="5103" w:type="dxa"/>
            <w:tcBorders>
              <w:top w:val="nil"/>
              <w:left w:val="nil"/>
              <w:bottom w:val="single" w:sz="4" w:space="0" w:color="auto"/>
              <w:right w:val="single" w:sz="4" w:space="0" w:color="auto"/>
            </w:tcBorders>
            <w:shd w:val="clear" w:color="auto" w:fill="auto"/>
            <w:vAlign w:val="bottom"/>
          </w:tcPr>
          <w:p w14:paraId="3A42C51E" w14:textId="720C7F36"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2A2697FE"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E05A365" w14:textId="64792D55"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40.25C.004</w:t>
            </w:r>
          </w:p>
        </w:tc>
        <w:tc>
          <w:tcPr>
            <w:tcW w:w="3260" w:type="dxa"/>
            <w:tcBorders>
              <w:top w:val="nil"/>
              <w:left w:val="nil"/>
              <w:bottom w:val="single" w:sz="4" w:space="0" w:color="auto"/>
              <w:right w:val="single" w:sz="4" w:space="0" w:color="auto"/>
            </w:tcBorders>
            <w:shd w:val="clear" w:color="auto" w:fill="auto"/>
            <w:vAlign w:val="center"/>
          </w:tcPr>
          <w:p w14:paraId="695A41B1" w14:textId="65ACB8A2"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Bilirrubina Directa (Peritoneal)</w:t>
            </w:r>
          </w:p>
        </w:tc>
        <w:tc>
          <w:tcPr>
            <w:tcW w:w="5103" w:type="dxa"/>
            <w:tcBorders>
              <w:top w:val="nil"/>
              <w:left w:val="nil"/>
              <w:bottom w:val="single" w:sz="4" w:space="0" w:color="auto"/>
              <w:right w:val="single" w:sz="4" w:space="0" w:color="auto"/>
            </w:tcBorders>
            <w:shd w:val="clear" w:color="auto" w:fill="auto"/>
            <w:vAlign w:val="bottom"/>
          </w:tcPr>
          <w:p w14:paraId="469701A3" w14:textId="2C9F314F"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437A6DB8"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5A1B395" w14:textId="72337717"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40.25C.005</w:t>
            </w:r>
          </w:p>
        </w:tc>
        <w:tc>
          <w:tcPr>
            <w:tcW w:w="3260" w:type="dxa"/>
            <w:tcBorders>
              <w:top w:val="nil"/>
              <w:left w:val="nil"/>
              <w:bottom w:val="single" w:sz="4" w:space="0" w:color="auto"/>
              <w:right w:val="single" w:sz="4" w:space="0" w:color="auto"/>
            </w:tcBorders>
            <w:shd w:val="clear" w:color="auto" w:fill="auto"/>
            <w:vAlign w:val="center"/>
          </w:tcPr>
          <w:p w14:paraId="47731978" w14:textId="1FD7966D"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Bilirrubina Total (Peritoneal)</w:t>
            </w:r>
          </w:p>
        </w:tc>
        <w:tc>
          <w:tcPr>
            <w:tcW w:w="5103" w:type="dxa"/>
            <w:tcBorders>
              <w:top w:val="nil"/>
              <w:left w:val="nil"/>
              <w:bottom w:val="single" w:sz="4" w:space="0" w:color="auto"/>
              <w:right w:val="single" w:sz="4" w:space="0" w:color="auto"/>
            </w:tcBorders>
            <w:shd w:val="clear" w:color="auto" w:fill="auto"/>
            <w:vAlign w:val="bottom"/>
          </w:tcPr>
          <w:p w14:paraId="25A4EF3B" w14:textId="543F6DA1"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73353BC7"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AD00A07" w14:textId="205D8DDC"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40.25C.006</w:t>
            </w:r>
          </w:p>
        </w:tc>
        <w:tc>
          <w:tcPr>
            <w:tcW w:w="3260" w:type="dxa"/>
            <w:tcBorders>
              <w:top w:val="nil"/>
              <w:left w:val="nil"/>
              <w:bottom w:val="single" w:sz="4" w:space="0" w:color="auto"/>
              <w:right w:val="single" w:sz="4" w:space="0" w:color="auto"/>
            </w:tcBorders>
            <w:shd w:val="clear" w:color="auto" w:fill="auto"/>
            <w:vAlign w:val="center"/>
          </w:tcPr>
          <w:p w14:paraId="2A1D94BF" w14:textId="5905C949"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Bun</w:t>
            </w:r>
            <w:proofErr w:type="spellEnd"/>
            <w:r w:rsidRPr="00D55824">
              <w:rPr>
                <w:rFonts w:ascii="Montserrat" w:eastAsia="Times New Roman" w:hAnsi="Montserrat" w:cs="Times New Roman"/>
                <w:sz w:val="18"/>
                <w:szCs w:val="18"/>
              </w:rPr>
              <w:t xml:space="preserve"> En Orina</w:t>
            </w:r>
          </w:p>
        </w:tc>
        <w:tc>
          <w:tcPr>
            <w:tcW w:w="5103" w:type="dxa"/>
            <w:tcBorders>
              <w:top w:val="nil"/>
              <w:left w:val="nil"/>
              <w:bottom w:val="single" w:sz="4" w:space="0" w:color="auto"/>
              <w:right w:val="single" w:sz="4" w:space="0" w:color="auto"/>
            </w:tcBorders>
            <w:shd w:val="clear" w:color="auto" w:fill="auto"/>
            <w:vAlign w:val="bottom"/>
          </w:tcPr>
          <w:p w14:paraId="4BE033EF" w14:textId="72AA0BCE"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2450E99F"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D153D30" w14:textId="0093DD71"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40.25C.007</w:t>
            </w:r>
          </w:p>
        </w:tc>
        <w:tc>
          <w:tcPr>
            <w:tcW w:w="3260" w:type="dxa"/>
            <w:tcBorders>
              <w:top w:val="nil"/>
              <w:left w:val="nil"/>
              <w:bottom w:val="single" w:sz="4" w:space="0" w:color="auto"/>
              <w:right w:val="single" w:sz="4" w:space="0" w:color="auto"/>
            </w:tcBorders>
            <w:shd w:val="clear" w:color="auto" w:fill="auto"/>
            <w:vAlign w:val="center"/>
          </w:tcPr>
          <w:p w14:paraId="32D95FF6" w14:textId="59B1C9B5"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Bun</w:t>
            </w:r>
            <w:proofErr w:type="spellEnd"/>
            <w:r w:rsidRPr="00D55824">
              <w:rPr>
                <w:rFonts w:ascii="Montserrat" w:eastAsia="Times New Roman" w:hAnsi="Montserrat" w:cs="Times New Roman"/>
                <w:sz w:val="18"/>
                <w:szCs w:val="18"/>
              </w:rPr>
              <w:t xml:space="preserve"> En Orina Ocasional</w:t>
            </w:r>
          </w:p>
        </w:tc>
        <w:tc>
          <w:tcPr>
            <w:tcW w:w="5103" w:type="dxa"/>
            <w:tcBorders>
              <w:top w:val="nil"/>
              <w:left w:val="nil"/>
              <w:bottom w:val="single" w:sz="4" w:space="0" w:color="auto"/>
              <w:right w:val="single" w:sz="4" w:space="0" w:color="auto"/>
            </w:tcBorders>
            <w:shd w:val="clear" w:color="auto" w:fill="auto"/>
            <w:vAlign w:val="bottom"/>
          </w:tcPr>
          <w:p w14:paraId="58432E37" w14:textId="5E20D578"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3773F31E"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F1F32FB" w14:textId="2CAA5588"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40.25C.008</w:t>
            </w:r>
          </w:p>
        </w:tc>
        <w:tc>
          <w:tcPr>
            <w:tcW w:w="3260" w:type="dxa"/>
            <w:tcBorders>
              <w:top w:val="nil"/>
              <w:left w:val="nil"/>
              <w:bottom w:val="single" w:sz="4" w:space="0" w:color="auto"/>
              <w:right w:val="single" w:sz="4" w:space="0" w:color="auto"/>
            </w:tcBorders>
            <w:shd w:val="clear" w:color="auto" w:fill="auto"/>
            <w:vAlign w:val="center"/>
          </w:tcPr>
          <w:p w14:paraId="7AF3A630" w14:textId="0B954AAA"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Calcio En Orina</w:t>
            </w:r>
          </w:p>
        </w:tc>
        <w:tc>
          <w:tcPr>
            <w:tcW w:w="5103" w:type="dxa"/>
            <w:tcBorders>
              <w:top w:val="nil"/>
              <w:left w:val="nil"/>
              <w:bottom w:val="single" w:sz="4" w:space="0" w:color="auto"/>
              <w:right w:val="single" w:sz="4" w:space="0" w:color="auto"/>
            </w:tcBorders>
            <w:shd w:val="clear" w:color="auto" w:fill="auto"/>
            <w:vAlign w:val="bottom"/>
          </w:tcPr>
          <w:p w14:paraId="703B8BED" w14:textId="1D9FE5A7"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471B53E1"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6428EA7" w14:textId="1A3A07EB"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40.25C.009</w:t>
            </w:r>
          </w:p>
        </w:tc>
        <w:tc>
          <w:tcPr>
            <w:tcW w:w="3260" w:type="dxa"/>
            <w:tcBorders>
              <w:top w:val="nil"/>
              <w:left w:val="nil"/>
              <w:bottom w:val="single" w:sz="4" w:space="0" w:color="auto"/>
              <w:right w:val="single" w:sz="4" w:space="0" w:color="auto"/>
            </w:tcBorders>
            <w:shd w:val="clear" w:color="auto" w:fill="auto"/>
            <w:vAlign w:val="center"/>
          </w:tcPr>
          <w:p w14:paraId="726784D1" w14:textId="271F721E"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Calcio En Orina Ocasional</w:t>
            </w:r>
          </w:p>
        </w:tc>
        <w:tc>
          <w:tcPr>
            <w:tcW w:w="5103" w:type="dxa"/>
            <w:tcBorders>
              <w:top w:val="nil"/>
              <w:left w:val="nil"/>
              <w:bottom w:val="single" w:sz="4" w:space="0" w:color="auto"/>
              <w:right w:val="single" w:sz="4" w:space="0" w:color="auto"/>
            </w:tcBorders>
            <w:shd w:val="clear" w:color="auto" w:fill="auto"/>
            <w:vAlign w:val="bottom"/>
          </w:tcPr>
          <w:p w14:paraId="085F325A" w14:textId="432253F0"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278120B7"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DACD57E" w14:textId="16FB0930"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40.25C.010</w:t>
            </w:r>
          </w:p>
        </w:tc>
        <w:tc>
          <w:tcPr>
            <w:tcW w:w="3260" w:type="dxa"/>
            <w:tcBorders>
              <w:top w:val="nil"/>
              <w:left w:val="nil"/>
              <w:bottom w:val="single" w:sz="4" w:space="0" w:color="auto"/>
              <w:right w:val="single" w:sz="4" w:space="0" w:color="auto"/>
            </w:tcBorders>
            <w:shd w:val="clear" w:color="auto" w:fill="auto"/>
            <w:vAlign w:val="center"/>
          </w:tcPr>
          <w:p w14:paraId="6A87357D" w14:textId="004F5F1D"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Ck</w:t>
            </w:r>
            <w:proofErr w:type="spellEnd"/>
            <w:r w:rsidRPr="00D55824">
              <w:rPr>
                <w:rFonts w:ascii="Montserrat" w:eastAsia="Times New Roman" w:hAnsi="Montserrat" w:cs="Times New Roman"/>
                <w:sz w:val="18"/>
                <w:szCs w:val="18"/>
              </w:rPr>
              <w:t xml:space="preserve"> Total </w:t>
            </w:r>
            <w:proofErr w:type="spellStart"/>
            <w:r w:rsidRPr="00D55824">
              <w:rPr>
                <w:rFonts w:ascii="Montserrat" w:eastAsia="Times New Roman" w:hAnsi="Montserrat" w:cs="Times New Roman"/>
                <w:sz w:val="18"/>
                <w:szCs w:val="18"/>
              </w:rPr>
              <w:t>Liq</w:t>
            </w:r>
            <w:proofErr w:type="spellEnd"/>
            <w:r w:rsidRPr="00D55824">
              <w:rPr>
                <w:rFonts w:ascii="Montserrat" w:eastAsia="Times New Roman" w:hAnsi="Montserrat" w:cs="Times New Roman"/>
                <w:sz w:val="18"/>
                <w:szCs w:val="18"/>
              </w:rPr>
              <w:t xml:space="preserve"> (Peritoneal)</w:t>
            </w:r>
          </w:p>
        </w:tc>
        <w:tc>
          <w:tcPr>
            <w:tcW w:w="5103" w:type="dxa"/>
            <w:tcBorders>
              <w:top w:val="nil"/>
              <w:left w:val="nil"/>
              <w:bottom w:val="single" w:sz="4" w:space="0" w:color="auto"/>
              <w:right w:val="single" w:sz="4" w:space="0" w:color="auto"/>
            </w:tcBorders>
            <w:shd w:val="clear" w:color="auto" w:fill="auto"/>
            <w:vAlign w:val="bottom"/>
          </w:tcPr>
          <w:p w14:paraId="601BD9D8" w14:textId="7F342E54"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3B24D9C4"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FD0DFE1" w14:textId="0FE24A2C"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40.25C.011</w:t>
            </w:r>
          </w:p>
        </w:tc>
        <w:tc>
          <w:tcPr>
            <w:tcW w:w="3260" w:type="dxa"/>
            <w:tcBorders>
              <w:top w:val="nil"/>
              <w:left w:val="nil"/>
              <w:bottom w:val="single" w:sz="4" w:space="0" w:color="auto"/>
              <w:right w:val="single" w:sz="4" w:space="0" w:color="auto"/>
            </w:tcBorders>
            <w:shd w:val="clear" w:color="auto" w:fill="auto"/>
            <w:vAlign w:val="center"/>
          </w:tcPr>
          <w:p w14:paraId="2B297496" w14:textId="2E5ED014"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Cloro En Orina</w:t>
            </w:r>
          </w:p>
        </w:tc>
        <w:tc>
          <w:tcPr>
            <w:tcW w:w="5103" w:type="dxa"/>
            <w:tcBorders>
              <w:top w:val="nil"/>
              <w:left w:val="nil"/>
              <w:bottom w:val="single" w:sz="4" w:space="0" w:color="auto"/>
              <w:right w:val="single" w:sz="4" w:space="0" w:color="auto"/>
            </w:tcBorders>
            <w:shd w:val="clear" w:color="auto" w:fill="auto"/>
            <w:vAlign w:val="bottom"/>
          </w:tcPr>
          <w:p w14:paraId="706A5AA8" w14:textId="111770EF"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077AE928"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FC2FC10" w14:textId="4B543E31"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40.25C.012</w:t>
            </w:r>
          </w:p>
        </w:tc>
        <w:tc>
          <w:tcPr>
            <w:tcW w:w="3260" w:type="dxa"/>
            <w:tcBorders>
              <w:top w:val="nil"/>
              <w:left w:val="nil"/>
              <w:bottom w:val="single" w:sz="4" w:space="0" w:color="auto"/>
              <w:right w:val="single" w:sz="4" w:space="0" w:color="auto"/>
            </w:tcBorders>
            <w:shd w:val="clear" w:color="auto" w:fill="auto"/>
            <w:vAlign w:val="center"/>
          </w:tcPr>
          <w:p w14:paraId="464CACB5" w14:textId="24C3E652"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Cloro En Orina Ocasional</w:t>
            </w:r>
          </w:p>
        </w:tc>
        <w:tc>
          <w:tcPr>
            <w:tcW w:w="5103" w:type="dxa"/>
            <w:tcBorders>
              <w:top w:val="nil"/>
              <w:left w:val="nil"/>
              <w:bottom w:val="single" w:sz="4" w:space="0" w:color="auto"/>
              <w:right w:val="single" w:sz="4" w:space="0" w:color="auto"/>
            </w:tcBorders>
            <w:shd w:val="clear" w:color="auto" w:fill="auto"/>
            <w:vAlign w:val="bottom"/>
          </w:tcPr>
          <w:p w14:paraId="068A6CC1" w14:textId="08500FE7"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6D5D0CDF"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0139BC4" w14:textId="027EC3F3"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lastRenderedPageBreak/>
              <w:t>40.25C.013</w:t>
            </w:r>
          </w:p>
        </w:tc>
        <w:tc>
          <w:tcPr>
            <w:tcW w:w="3260" w:type="dxa"/>
            <w:tcBorders>
              <w:top w:val="nil"/>
              <w:left w:val="nil"/>
              <w:bottom w:val="single" w:sz="4" w:space="0" w:color="auto"/>
              <w:right w:val="single" w:sz="4" w:space="0" w:color="auto"/>
            </w:tcBorders>
            <w:shd w:val="clear" w:color="auto" w:fill="auto"/>
            <w:vAlign w:val="center"/>
          </w:tcPr>
          <w:p w14:paraId="4B4B71DD" w14:textId="449AFBBE"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Colesterol (Liquido Pleural)</w:t>
            </w:r>
          </w:p>
        </w:tc>
        <w:tc>
          <w:tcPr>
            <w:tcW w:w="5103" w:type="dxa"/>
            <w:tcBorders>
              <w:top w:val="nil"/>
              <w:left w:val="nil"/>
              <w:bottom w:val="single" w:sz="4" w:space="0" w:color="auto"/>
              <w:right w:val="single" w:sz="4" w:space="0" w:color="auto"/>
            </w:tcBorders>
            <w:shd w:val="clear" w:color="auto" w:fill="auto"/>
            <w:vAlign w:val="bottom"/>
          </w:tcPr>
          <w:p w14:paraId="285C05F3" w14:textId="4D0FD5D5"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0675139B"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5C3BFCC" w14:textId="738B2F5B"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40.25C.014</w:t>
            </w:r>
          </w:p>
        </w:tc>
        <w:tc>
          <w:tcPr>
            <w:tcW w:w="3260" w:type="dxa"/>
            <w:tcBorders>
              <w:top w:val="nil"/>
              <w:left w:val="nil"/>
              <w:bottom w:val="single" w:sz="4" w:space="0" w:color="auto"/>
              <w:right w:val="single" w:sz="4" w:space="0" w:color="auto"/>
            </w:tcBorders>
            <w:shd w:val="clear" w:color="auto" w:fill="auto"/>
            <w:vAlign w:val="center"/>
          </w:tcPr>
          <w:p w14:paraId="61A1C774" w14:textId="27CB3EEF"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Colesterol (</w:t>
            </w:r>
            <w:proofErr w:type="spellStart"/>
            <w:r w:rsidRPr="00D55824">
              <w:rPr>
                <w:rFonts w:ascii="Montserrat" w:eastAsia="Times New Roman" w:hAnsi="Montserrat" w:cs="Times New Roman"/>
                <w:sz w:val="18"/>
                <w:szCs w:val="18"/>
              </w:rPr>
              <w:t>Pericardico</w:t>
            </w:r>
            <w:proofErr w:type="spellEnd"/>
            <w:r w:rsidRPr="00D55824">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166D9EE2" w14:textId="72A35D80"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40E99EAE"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47DCA12" w14:textId="0046F370"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40.25C.015</w:t>
            </w:r>
          </w:p>
        </w:tc>
        <w:tc>
          <w:tcPr>
            <w:tcW w:w="3260" w:type="dxa"/>
            <w:tcBorders>
              <w:top w:val="nil"/>
              <w:left w:val="nil"/>
              <w:bottom w:val="single" w:sz="4" w:space="0" w:color="auto"/>
              <w:right w:val="single" w:sz="4" w:space="0" w:color="auto"/>
            </w:tcBorders>
            <w:shd w:val="clear" w:color="auto" w:fill="auto"/>
            <w:vAlign w:val="center"/>
          </w:tcPr>
          <w:p w14:paraId="78BDE72F" w14:textId="41F3E0BB"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Colesterol (Sinovial)</w:t>
            </w:r>
          </w:p>
        </w:tc>
        <w:tc>
          <w:tcPr>
            <w:tcW w:w="5103" w:type="dxa"/>
            <w:tcBorders>
              <w:top w:val="nil"/>
              <w:left w:val="nil"/>
              <w:bottom w:val="single" w:sz="4" w:space="0" w:color="auto"/>
              <w:right w:val="single" w:sz="4" w:space="0" w:color="auto"/>
            </w:tcBorders>
            <w:shd w:val="clear" w:color="auto" w:fill="auto"/>
            <w:vAlign w:val="bottom"/>
          </w:tcPr>
          <w:p w14:paraId="285ADD54" w14:textId="3811192E"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2C02FE40"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1ECBFA1" w14:textId="02FFB8BB"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40.25C.016</w:t>
            </w:r>
          </w:p>
        </w:tc>
        <w:tc>
          <w:tcPr>
            <w:tcW w:w="3260" w:type="dxa"/>
            <w:tcBorders>
              <w:top w:val="nil"/>
              <w:left w:val="nil"/>
              <w:bottom w:val="single" w:sz="4" w:space="0" w:color="auto"/>
              <w:right w:val="single" w:sz="4" w:space="0" w:color="auto"/>
            </w:tcBorders>
            <w:shd w:val="clear" w:color="auto" w:fill="auto"/>
            <w:vAlign w:val="center"/>
          </w:tcPr>
          <w:p w14:paraId="02805790" w14:textId="013A269C"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Creatincinasa</w:t>
            </w:r>
            <w:proofErr w:type="spellEnd"/>
            <w:r w:rsidRPr="00D55824">
              <w:rPr>
                <w:rFonts w:ascii="Montserrat" w:eastAsia="Times New Roman" w:hAnsi="Montserrat" w:cs="Times New Roman"/>
                <w:sz w:val="18"/>
                <w:szCs w:val="18"/>
              </w:rPr>
              <w:t>-Mb</w:t>
            </w:r>
          </w:p>
        </w:tc>
        <w:tc>
          <w:tcPr>
            <w:tcW w:w="5103" w:type="dxa"/>
            <w:tcBorders>
              <w:top w:val="nil"/>
              <w:left w:val="nil"/>
              <w:bottom w:val="single" w:sz="4" w:space="0" w:color="auto"/>
              <w:right w:val="single" w:sz="4" w:space="0" w:color="auto"/>
            </w:tcBorders>
            <w:shd w:val="clear" w:color="auto" w:fill="auto"/>
            <w:vAlign w:val="bottom"/>
          </w:tcPr>
          <w:p w14:paraId="10ABDB26" w14:textId="709BAAB9"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121AC7CF"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9E0A5A2" w14:textId="1EF173C5"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40.25C.017</w:t>
            </w:r>
          </w:p>
        </w:tc>
        <w:tc>
          <w:tcPr>
            <w:tcW w:w="3260" w:type="dxa"/>
            <w:tcBorders>
              <w:top w:val="nil"/>
              <w:left w:val="nil"/>
              <w:bottom w:val="single" w:sz="4" w:space="0" w:color="auto"/>
              <w:right w:val="single" w:sz="4" w:space="0" w:color="auto"/>
            </w:tcBorders>
            <w:shd w:val="clear" w:color="auto" w:fill="auto"/>
            <w:vAlign w:val="center"/>
          </w:tcPr>
          <w:p w14:paraId="0A3EFD2A" w14:textId="1323233A"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Creatinina En Orina</w:t>
            </w:r>
          </w:p>
        </w:tc>
        <w:tc>
          <w:tcPr>
            <w:tcW w:w="5103" w:type="dxa"/>
            <w:tcBorders>
              <w:top w:val="nil"/>
              <w:left w:val="nil"/>
              <w:bottom w:val="single" w:sz="4" w:space="0" w:color="auto"/>
              <w:right w:val="single" w:sz="4" w:space="0" w:color="auto"/>
            </w:tcBorders>
            <w:shd w:val="clear" w:color="auto" w:fill="auto"/>
            <w:vAlign w:val="bottom"/>
          </w:tcPr>
          <w:p w14:paraId="2D82E869" w14:textId="19D6A657"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6B1AE835"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8700480" w14:textId="5AB821DC"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40.25C.018</w:t>
            </w:r>
          </w:p>
        </w:tc>
        <w:tc>
          <w:tcPr>
            <w:tcW w:w="3260" w:type="dxa"/>
            <w:tcBorders>
              <w:top w:val="nil"/>
              <w:left w:val="nil"/>
              <w:bottom w:val="single" w:sz="4" w:space="0" w:color="auto"/>
              <w:right w:val="single" w:sz="4" w:space="0" w:color="auto"/>
            </w:tcBorders>
            <w:shd w:val="clear" w:color="auto" w:fill="auto"/>
            <w:vAlign w:val="center"/>
          </w:tcPr>
          <w:p w14:paraId="6C697418" w14:textId="35F12BA7"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Creatinina En Orina De 24 </w:t>
            </w:r>
            <w:proofErr w:type="spellStart"/>
            <w:r w:rsidRPr="00D55824">
              <w:rPr>
                <w:rFonts w:ascii="Montserrat" w:eastAsia="Times New Roman" w:hAnsi="Montserrat" w:cs="Times New Roman"/>
                <w:sz w:val="18"/>
                <w:szCs w:val="18"/>
              </w:rPr>
              <w:t>Hrs</w:t>
            </w:r>
            <w:proofErr w:type="spellEnd"/>
            <w:r w:rsidRPr="00D55824">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2497B581" w14:textId="11CC8020"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5DFC3689"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24B2B00" w14:textId="6D5C18A6"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40.25C.019</w:t>
            </w:r>
          </w:p>
        </w:tc>
        <w:tc>
          <w:tcPr>
            <w:tcW w:w="3260" w:type="dxa"/>
            <w:tcBorders>
              <w:top w:val="nil"/>
              <w:left w:val="nil"/>
              <w:bottom w:val="single" w:sz="4" w:space="0" w:color="auto"/>
              <w:right w:val="single" w:sz="4" w:space="0" w:color="auto"/>
            </w:tcBorders>
            <w:shd w:val="clear" w:color="auto" w:fill="auto"/>
            <w:vAlign w:val="center"/>
          </w:tcPr>
          <w:p w14:paraId="18BD484A" w14:textId="134ACF41"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Creatinina Urinaria Ocasional</w:t>
            </w:r>
          </w:p>
        </w:tc>
        <w:tc>
          <w:tcPr>
            <w:tcW w:w="5103" w:type="dxa"/>
            <w:tcBorders>
              <w:top w:val="nil"/>
              <w:left w:val="nil"/>
              <w:bottom w:val="single" w:sz="4" w:space="0" w:color="auto"/>
              <w:right w:val="single" w:sz="4" w:space="0" w:color="auto"/>
            </w:tcBorders>
            <w:shd w:val="clear" w:color="auto" w:fill="auto"/>
            <w:vAlign w:val="bottom"/>
          </w:tcPr>
          <w:p w14:paraId="308AF596" w14:textId="58971714"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0A916770"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FC504B4" w14:textId="375D3C20"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40.25C.020</w:t>
            </w:r>
          </w:p>
        </w:tc>
        <w:tc>
          <w:tcPr>
            <w:tcW w:w="3260" w:type="dxa"/>
            <w:tcBorders>
              <w:top w:val="nil"/>
              <w:left w:val="nil"/>
              <w:bottom w:val="single" w:sz="4" w:space="0" w:color="auto"/>
              <w:right w:val="single" w:sz="4" w:space="0" w:color="auto"/>
            </w:tcBorders>
            <w:shd w:val="clear" w:color="auto" w:fill="auto"/>
            <w:vAlign w:val="center"/>
          </w:tcPr>
          <w:p w14:paraId="34524C8D" w14:textId="1B24E886"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Deshidrogenasa </w:t>
            </w:r>
            <w:proofErr w:type="spellStart"/>
            <w:r w:rsidRPr="00D55824">
              <w:rPr>
                <w:rFonts w:ascii="Montserrat" w:eastAsia="Times New Roman" w:hAnsi="Montserrat" w:cs="Times New Roman"/>
                <w:sz w:val="18"/>
                <w:szCs w:val="18"/>
              </w:rPr>
              <w:t>Lactica</w:t>
            </w:r>
            <w:proofErr w:type="spellEnd"/>
            <w:r w:rsidRPr="00D55824">
              <w:rPr>
                <w:rFonts w:ascii="Montserrat" w:eastAsia="Times New Roman" w:hAnsi="Montserrat" w:cs="Times New Roman"/>
                <w:sz w:val="18"/>
                <w:szCs w:val="18"/>
              </w:rPr>
              <w:t xml:space="preserve"> (</w:t>
            </w:r>
            <w:proofErr w:type="spellStart"/>
            <w:r w:rsidRPr="00D55824">
              <w:rPr>
                <w:rFonts w:ascii="Montserrat" w:eastAsia="Times New Roman" w:hAnsi="Montserrat" w:cs="Times New Roman"/>
                <w:sz w:val="18"/>
                <w:szCs w:val="18"/>
              </w:rPr>
              <w:t>Lcr</w:t>
            </w:r>
            <w:proofErr w:type="spellEnd"/>
            <w:r w:rsidRPr="00D55824">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544F8AEC" w14:textId="1DC57397"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4A2437F9"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739F627" w14:textId="3AF02718"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40.25C.021</w:t>
            </w:r>
          </w:p>
        </w:tc>
        <w:tc>
          <w:tcPr>
            <w:tcW w:w="3260" w:type="dxa"/>
            <w:tcBorders>
              <w:top w:val="nil"/>
              <w:left w:val="nil"/>
              <w:bottom w:val="single" w:sz="4" w:space="0" w:color="auto"/>
              <w:right w:val="single" w:sz="4" w:space="0" w:color="auto"/>
            </w:tcBorders>
            <w:shd w:val="clear" w:color="auto" w:fill="auto"/>
            <w:vAlign w:val="center"/>
          </w:tcPr>
          <w:p w14:paraId="55A4EE10" w14:textId="7C634F63"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Deshidrogenasa </w:t>
            </w:r>
            <w:proofErr w:type="spellStart"/>
            <w:r w:rsidRPr="00D55824">
              <w:rPr>
                <w:rFonts w:ascii="Montserrat" w:eastAsia="Times New Roman" w:hAnsi="Montserrat" w:cs="Times New Roman"/>
                <w:sz w:val="18"/>
                <w:szCs w:val="18"/>
              </w:rPr>
              <w:t>Lactica</w:t>
            </w:r>
            <w:proofErr w:type="spellEnd"/>
            <w:r w:rsidRPr="00D55824">
              <w:rPr>
                <w:rFonts w:ascii="Montserrat" w:eastAsia="Times New Roman" w:hAnsi="Montserrat" w:cs="Times New Roman"/>
                <w:sz w:val="18"/>
                <w:szCs w:val="18"/>
              </w:rPr>
              <w:t xml:space="preserve"> (Sinovial)</w:t>
            </w:r>
          </w:p>
        </w:tc>
        <w:tc>
          <w:tcPr>
            <w:tcW w:w="5103" w:type="dxa"/>
            <w:tcBorders>
              <w:top w:val="nil"/>
              <w:left w:val="nil"/>
              <w:bottom w:val="single" w:sz="4" w:space="0" w:color="auto"/>
              <w:right w:val="single" w:sz="4" w:space="0" w:color="auto"/>
            </w:tcBorders>
            <w:shd w:val="clear" w:color="auto" w:fill="auto"/>
            <w:vAlign w:val="bottom"/>
          </w:tcPr>
          <w:p w14:paraId="334DC8FC" w14:textId="0F21B473"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4345328C"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A842FC9" w14:textId="1B145C19"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40.25C.022</w:t>
            </w:r>
          </w:p>
        </w:tc>
        <w:tc>
          <w:tcPr>
            <w:tcW w:w="3260" w:type="dxa"/>
            <w:tcBorders>
              <w:top w:val="nil"/>
              <w:left w:val="nil"/>
              <w:bottom w:val="single" w:sz="4" w:space="0" w:color="auto"/>
              <w:right w:val="single" w:sz="4" w:space="0" w:color="auto"/>
            </w:tcBorders>
            <w:shd w:val="clear" w:color="auto" w:fill="auto"/>
            <w:vAlign w:val="center"/>
          </w:tcPr>
          <w:p w14:paraId="6C2A142C" w14:textId="026286D2"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Deshidrogenasa </w:t>
            </w:r>
            <w:proofErr w:type="spellStart"/>
            <w:r w:rsidRPr="00D55824">
              <w:rPr>
                <w:rFonts w:ascii="Montserrat" w:eastAsia="Times New Roman" w:hAnsi="Montserrat" w:cs="Times New Roman"/>
                <w:sz w:val="18"/>
                <w:szCs w:val="18"/>
              </w:rPr>
              <w:t>Lactica</w:t>
            </w:r>
            <w:proofErr w:type="spellEnd"/>
            <w:r w:rsidRPr="00D55824">
              <w:rPr>
                <w:rFonts w:ascii="Montserrat" w:eastAsia="Times New Roman" w:hAnsi="Montserrat" w:cs="Times New Roman"/>
                <w:sz w:val="18"/>
                <w:szCs w:val="18"/>
              </w:rPr>
              <w:t xml:space="preserve"> </w:t>
            </w:r>
            <w:proofErr w:type="spellStart"/>
            <w:r w:rsidRPr="00D55824">
              <w:rPr>
                <w:rFonts w:ascii="Montserrat" w:eastAsia="Times New Roman" w:hAnsi="Montserrat" w:cs="Times New Roman"/>
                <w:sz w:val="18"/>
                <w:szCs w:val="18"/>
              </w:rPr>
              <w:t>Liq</w:t>
            </w:r>
            <w:proofErr w:type="spellEnd"/>
            <w:r w:rsidRPr="00D55824">
              <w:rPr>
                <w:rFonts w:ascii="Montserrat" w:eastAsia="Times New Roman" w:hAnsi="Montserrat" w:cs="Times New Roman"/>
                <w:sz w:val="18"/>
                <w:szCs w:val="18"/>
              </w:rPr>
              <w:t xml:space="preserve"> </w:t>
            </w:r>
            <w:proofErr w:type="spellStart"/>
            <w:r w:rsidRPr="00D55824">
              <w:rPr>
                <w:rFonts w:ascii="Montserrat" w:eastAsia="Times New Roman" w:hAnsi="Montserrat" w:cs="Times New Roman"/>
                <w:sz w:val="18"/>
                <w:szCs w:val="18"/>
              </w:rPr>
              <w:t>Pericardico</w:t>
            </w:r>
            <w:proofErr w:type="spellEnd"/>
          </w:p>
        </w:tc>
        <w:tc>
          <w:tcPr>
            <w:tcW w:w="5103" w:type="dxa"/>
            <w:tcBorders>
              <w:top w:val="nil"/>
              <w:left w:val="nil"/>
              <w:bottom w:val="single" w:sz="4" w:space="0" w:color="auto"/>
              <w:right w:val="single" w:sz="4" w:space="0" w:color="auto"/>
            </w:tcBorders>
            <w:shd w:val="clear" w:color="auto" w:fill="auto"/>
            <w:vAlign w:val="bottom"/>
          </w:tcPr>
          <w:p w14:paraId="2554DA3E" w14:textId="5134B70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437D193E"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0B0FD46" w14:textId="6E5D9BDE"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40.25C.023</w:t>
            </w:r>
          </w:p>
        </w:tc>
        <w:tc>
          <w:tcPr>
            <w:tcW w:w="3260" w:type="dxa"/>
            <w:tcBorders>
              <w:top w:val="nil"/>
              <w:left w:val="nil"/>
              <w:bottom w:val="single" w:sz="4" w:space="0" w:color="auto"/>
              <w:right w:val="single" w:sz="4" w:space="0" w:color="auto"/>
            </w:tcBorders>
            <w:shd w:val="clear" w:color="auto" w:fill="auto"/>
            <w:vAlign w:val="center"/>
          </w:tcPr>
          <w:p w14:paraId="30F14D28" w14:textId="1E31ADC5"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Deshidrogenasa </w:t>
            </w:r>
            <w:proofErr w:type="spellStart"/>
            <w:r w:rsidRPr="00D55824">
              <w:rPr>
                <w:rFonts w:ascii="Montserrat" w:eastAsia="Times New Roman" w:hAnsi="Montserrat" w:cs="Times New Roman"/>
                <w:sz w:val="18"/>
                <w:szCs w:val="18"/>
              </w:rPr>
              <w:t>Lactica</w:t>
            </w:r>
            <w:proofErr w:type="spellEnd"/>
            <w:r w:rsidRPr="00D55824">
              <w:rPr>
                <w:rFonts w:ascii="Montserrat" w:eastAsia="Times New Roman" w:hAnsi="Montserrat" w:cs="Times New Roman"/>
                <w:sz w:val="18"/>
                <w:szCs w:val="18"/>
              </w:rPr>
              <w:t xml:space="preserve"> </w:t>
            </w:r>
            <w:proofErr w:type="spellStart"/>
            <w:r w:rsidRPr="00D55824">
              <w:rPr>
                <w:rFonts w:ascii="Montserrat" w:eastAsia="Times New Roman" w:hAnsi="Montserrat" w:cs="Times New Roman"/>
                <w:sz w:val="18"/>
                <w:szCs w:val="18"/>
              </w:rPr>
              <w:t>Liq</w:t>
            </w:r>
            <w:proofErr w:type="spellEnd"/>
            <w:r w:rsidRPr="00D55824">
              <w:rPr>
                <w:rFonts w:ascii="Montserrat" w:eastAsia="Times New Roman" w:hAnsi="Montserrat" w:cs="Times New Roman"/>
                <w:sz w:val="18"/>
                <w:szCs w:val="18"/>
              </w:rPr>
              <w:t xml:space="preserve"> Peritoneal</w:t>
            </w:r>
          </w:p>
        </w:tc>
        <w:tc>
          <w:tcPr>
            <w:tcW w:w="5103" w:type="dxa"/>
            <w:tcBorders>
              <w:top w:val="nil"/>
              <w:left w:val="nil"/>
              <w:bottom w:val="single" w:sz="4" w:space="0" w:color="auto"/>
              <w:right w:val="single" w:sz="4" w:space="0" w:color="auto"/>
            </w:tcBorders>
            <w:shd w:val="clear" w:color="auto" w:fill="auto"/>
            <w:vAlign w:val="bottom"/>
          </w:tcPr>
          <w:p w14:paraId="3429D27F" w14:textId="40E8052E"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0964798E"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13E47D3" w14:textId="201B9BC4"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40.25C.024</w:t>
            </w:r>
          </w:p>
        </w:tc>
        <w:tc>
          <w:tcPr>
            <w:tcW w:w="3260" w:type="dxa"/>
            <w:tcBorders>
              <w:top w:val="nil"/>
              <w:left w:val="nil"/>
              <w:bottom w:val="single" w:sz="4" w:space="0" w:color="auto"/>
              <w:right w:val="single" w:sz="4" w:space="0" w:color="auto"/>
            </w:tcBorders>
            <w:shd w:val="clear" w:color="auto" w:fill="auto"/>
            <w:vAlign w:val="center"/>
          </w:tcPr>
          <w:p w14:paraId="3D563D7F" w14:textId="3363F85C"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Deshidrogenasa </w:t>
            </w:r>
            <w:proofErr w:type="spellStart"/>
            <w:r w:rsidRPr="00D55824">
              <w:rPr>
                <w:rFonts w:ascii="Montserrat" w:eastAsia="Times New Roman" w:hAnsi="Montserrat" w:cs="Times New Roman"/>
                <w:sz w:val="18"/>
                <w:szCs w:val="18"/>
              </w:rPr>
              <w:t>Lactica</w:t>
            </w:r>
            <w:proofErr w:type="spellEnd"/>
            <w:r w:rsidRPr="00D55824">
              <w:rPr>
                <w:rFonts w:ascii="Montserrat" w:eastAsia="Times New Roman" w:hAnsi="Montserrat" w:cs="Times New Roman"/>
                <w:sz w:val="18"/>
                <w:szCs w:val="18"/>
              </w:rPr>
              <w:t xml:space="preserve"> Pleural</w:t>
            </w:r>
          </w:p>
        </w:tc>
        <w:tc>
          <w:tcPr>
            <w:tcW w:w="5103" w:type="dxa"/>
            <w:tcBorders>
              <w:top w:val="nil"/>
              <w:left w:val="nil"/>
              <w:bottom w:val="single" w:sz="4" w:space="0" w:color="auto"/>
              <w:right w:val="single" w:sz="4" w:space="0" w:color="auto"/>
            </w:tcBorders>
            <w:shd w:val="clear" w:color="auto" w:fill="auto"/>
            <w:vAlign w:val="bottom"/>
          </w:tcPr>
          <w:p w14:paraId="308214CB" w14:textId="767BC7C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4212D311"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E97ECD6" w14:textId="05AB4269"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40.25C.025</w:t>
            </w:r>
          </w:p>
        </w:tc>
        <w:tc>
          <w:tcPr>
            <w:tcW w:w="3260" w:type="dxa"/>
            <w:tcBorders>
              <w:top w:val="nil"/>
              <w:left w:val="nil"/>
              <w:bottom w:val="single" w:sz="4" w:space="0" w:color="auto"/>
              <w:right w:val="single" w:sz="4" w:space="0" w:color="auto"/>
            </w:tcBorders>
            <w:shd w:val="clear" w:color="auto" w:fill="auto"/>
            <w:vAlign w:val="center"/>
          </w:tcPr>
          <w:p w14:paraId="5565CD0B" w14:textId="13477C29"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Factor Reumatoide (Liquido Pleural)</w:t>
            </w:r>
          </w:p>
        </w:tc>
        <w:tc>
          <w:tcPr>
            <w:tcW w:w="5103" w:type="dxa"/>
            <w:tcBorders>
              <w:top w:val="nil"/>
              <w:left w:val="nil"/>
              <w:bottom w:val="single" w:sz="4" w:space="0" w:color="auto"/>
              <w:right w:val="single" w:sz="4" w:space="0" w:color="auto"/>
            </w:tcBorders>
            <w:shd w:val="clear" w:color="auto" w:fill="auto"/>
            <w:vAlign w:val="bottom"/>
          </w:tcPr>
          <w:p w14:paraId="3D781037" w14:textId="4C40E029"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144005EF"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737F8C8" w14:textId="6FE46014"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40.25C.026</w:t>
            </w:r>
          </w:p>
        </w:tc>
        <w:tc>
          <w:tcPr>
            <w:tcW w:w="3260" w:type="dxa"/>
            <w:tcBorders>
              <w:top w:val="nil"/>
              <w:left w:val="nil"/>
              <w:bottom w:val="single" w:sz="4" w:space="0" w:color="auto"/>
              <w:right w:val="single" w:sz="4" w:space="0" w:color="auto"/>
            </w:tcBorders>
            <w:shd w:val="clear" w:color="auto" w:fill="auto"/>
            <w:vAlign w:val="center"/>
          </w:tcPr>
          <w:p w14:paraId="6950070A" w14:textId="29962EDC"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Factor Reumatoide (Sinovial)</w:t>
            </w:r>
          </w:p>
        </w:tc>
        <w:tc>
          <w:tcPr>
            <w:tcW w:w="5103" w:type="dxa"/>
            <w:tcBorders>
              <w:top w:val="nil"/>
              <w:left w:val="nil"/>
              <w:bottom w:val="single" w:sz="4" w:space="0" w:color="auto"/>
              <w:right w:val="single" w:sz="4" w:space="0" w:color="auto"/>
            </w:tcBorders>
            <w:shd w:val="clear" w:color="auto" w:fill="auto"/>
            <w:vAlign w:val="bottom"/>
          </w:tcPr>
          <w:p w14:paraId="3E2B0A89" w14:textId="654B2C83"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19051980"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7306555" w14:textId="0FF798ED"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40.25C.027</w:t>
            </w:r>
          </w:p>
        </w:tc>
        <w:tc>
          <w:tcPr>
            <w:tcW w:w="3260" w:type="dxa"/>
            <w:tcBorders>
              <w:top w:val="nil"/>
              <w:left w:val="nil"/>
              <w:bottom w:val="single" w:sz="4" w:space="0" w:color="auto"/>
              <w:right w:val="single" w:sz="4" w:space="0" w:color="auto"/>
            </w:tcBorders>
            <w:shd w:val="clear" w:color="auto" w:fill="auto"/>
            <w:vAlign w:val="center"/>
          </w:tcPr>
          <w:p w14:paraId="16AC60F9" w14:textId="1DEC3596"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Fosforo En Orina Ocasional</w:t>
            </w:r>
          </w:p>
        </w:tc>
        <w:tc>
          <w:tcPr>
            <w:tcW w:w="5103" w:type="dxa"/>
            <w:tcBorders>
              <w:top w:val="nil"/>
              <w:left w:val="nil"/>
              <w:bottom w:val="single" w:sz="4" w:space="0" w:color="auto"/>
              <w:right w:val="single" w:sz="4" w:space="0" w:color="auto"/>
            </w:tcBorders>
            <w:shd w:val="clear" w:color="auto" w:fill="auto"/>
            <w:vAlign w:val="bottom"/>
          </w:tcPr>
          <w:p w14:paraId="6E10E3EE" w14:textId="60526D5E"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4C72DD6A"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3AFF6AC" w14:textId="553A8B6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40.25C.028</w:t>
            </w:r>
          </w:p>
        </w:tc>
        <w:tc>
          <w:tcPr>
            <w:tcW w:w="3260" w:type="dxa"/>
            <w:tcBorders>
              <w:top w:val="nil"/>
              <w:left w:val="nil"/>
              <w:bottom w:val="single" w:sz="4" w:space="0" w:color="auto"/>
              <w:right w:val="single" w:sz="4" w:space="0" w:color="auto"/>
            </w:tcBorders>
            <w:shd w:val="clear" w:color="auto" w:fill="auto"/>
            <w:vAlign w:val="center"/>
          </w:tcPr>
          <w:p w14:paraId="40972702" w14:textId="1FDB93A0"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Glucosa (</w:t>
            </w:r>
            <w:proofErr w:type="spellStart"/>
            <w:r w:rsidRPr="00D55824">
              <w:rPr>
                <w:rFonts w:ascii="Montserrat" w:eastAsia="Times New Roman" w:hAnsi="Montserrat" w:cs="Times New Roman"/>
                <w:sz w:val="18"/>
                <w:szCs w:val="18"/>
              </w:rPr>
              <w:t>Lcr</w:t>
            </w:r>
            <w:proofErr w:type="spellEnd"/>
            <w:r w:rsidRPr="00D55824">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01C061C1" w14:textId="667D2104"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4E98446A"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DA4FD1B" w14:textId="69689707"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lastRenderedPageBreak/>
              <w:t>40.25C.029</w:t>
            </w:r>
          </w:p>
        </w:tc>
        <w:tc>
          <w:tcPr>
            <w:tcW w:w="3260" w:type="dxa"/>
            <w:tcBorders>
              <w:top w:val="nil"/>
              <w:left w:val="nil"/>
              <w:bottom w:val="single" w:sz="4" w:space="0" w:color="auto"/>
              <w:right w:val="single" w:sz="4" w:space="0" w:color="auto"/>
            </w:tcBorders>
            <w:shd w:val="clear" w:color="auto" w:fill="auto"/>
            <w:vAlign w:val="center"/>
          </w:tcPr>
          <w:p w14:paraId="6D8EDE3B" w14:textId="398E85F4"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Glucosa (Liquido Pleural)</w:t>
            </w:r>
          </w:p>
        </w:tc>
        <w:tc>
          <w:tcPr>
            <w:tcW w:w="5103" w:type="dxa"/>
            <w:tcBorders>
              <w:top w:val="nil"/>
              <w:left w:val="nil"/>
              <w:bottom w:val="single" w:sz="4" w:space="0" w:color="auto"/>
              <w:right w:val="single" w:sz="4" w:space="0" w:color="auto"/>
            </w:tcBorders>
            <w:shd w:val="clear" w:color="auto" w:fill="auto"/>
            <w:vAlign w:val="bottom"/>
          </w:tcPr>
          <w:p w14:paraId="1CF06D27" w14:textId="26E4F03C"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5ACD50DC"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28568C7" w14:textId="37E0FE0C"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40.25C.030</w:t>
            </w:r>
          </w:p>
        </w:tc>
        <w:tc>
          <w:tcPr>
            <w:tcW w:w="3260" w:type="dxa"/>
            <w:tcBorders>
              <w:top w:val="nil"/>
              <w:left w:val="nil"/>
              <w:bottom w:val="single" w:sz="4" w:space="0" w:color="auto"/>
              <w:right w:val="single" w:sz="4" w:space="0" w:color="auto"/>
            </w:tcBorders>
            <w:shd w:val="clear" w:color="auto" w:fill="auto"/>
            <w:vAlign w:val="center"/>
          </w:tcPr>
          <w:p w14:paraId="13118512" w14:textId="7370ABAD"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Glucosa (</w:t>
            </w:r>
            <w:proofErr w:type="spellStart"/>
            <w:r w:rsidRPr="00D55824">
              <w:rPr>
                <w:rFonts w:ascii="Montserrat" w:eastAsia="Times New Roman" w:hAnsi="Montserrat" w:cs="Times New Roman"/>
                <w:sz w:val="18"/>
                <w:szCs w:val="18"/>
              </w:rPr>
              <w:t>Pericardico</w:t>
            </w:r>
            <w:proofErr w:type="spellEnd"/>
            <w:r w:rsidRPr="00D55824">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222AB0CC" w14:textId="168EF0DA"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2B98BCB9"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CDEA279" w14:textId="04BA9FD5"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40.25C.031</w:t>
            </w:r>
          </w:p>
        </w:tc>
        <w:tc>
          <w:tcPr>
            <w:tcW w:w="3260" w:type="dxa"/>
            <w:tcBorders>
              <w:top w:val="nil"/>
              <w:left w:val="nil"/>
              <w:bottom w:val="single" w:sz="4" w:space="0" w:color="auto"/>
              <w:right w:val="single" w:sz="4" w:space="0" w:color="auto"/>
            </w:tcBorders>
            <w:shd w:val="clear" w:color="auto" w:fill="auto"/>
            <w:vAlign w:val="center"/>
          </w:tcPr>
          <w:p w14:paraId="140BDAD2" w14:textId="234A60C0"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Glucosa (Peritoneal)</w:t>
            </w:r>
          </w:p>
        </w:tc>
        <w:tc>
          <w:tcPr>
            <w:tcW w:w="5103" w:type="dxa"/>
            <w:tcBorders>
              <w:top w:val="nil"/>
              <w:left w:val="nil"/>
              <w:bottom w:val="single" w:sz="4" w:space="0" w:color="auto"/>
              <w:right w:val="single" w:sz="4" w:space="0" w:color="auto"/>
            </w:tcBorders>
            <w:shd w:val="clear" w:color="auto" w:fill="auto"/>
            <w:vAlign w:val="bottom"/>
          </w:tcPr>
          <w:p w14:paraId="25D65C1E" w14:textId="3AF446E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181AF385"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D8CC62C" w14:textId="48502365"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40.25C.032</w:t>
            </w:r>
          </w:p>
        </w:tc>
        <w:tc>
          <w:tcPr>
            <w:tcW w:w="3260" w:type="dxa"/>
            <w:tcBorders>
              <w:top w:val="nil"/>
              <w:left w:val="nil"/>
              <w:bottom w:val="single" w:sz="4" w:space="0" w:color="auto"/>
              <w:right w:val="single" w:sz="4" w:space="0" w:color="auto"/>
            </w:tcBorders>
            <w:shd w:val="clear" w:color="auto" w:fill="auto"/>
            <w:vAlign w:val="center"/>
          </w:tcPr>
          <w:p w14:paraId="3C9B4BF8" w14:textId="5FF47125"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Glucosa (Sinovial)</w:t>
            </w:r>
          </w:p>
        </w:tc>
        <w:tc>
          <w:tcPr>
            <w:tcW w:w="5103" w:type="dxa"/>
            <w:tcBorders>
              <w:top w:val="nil"/>
              <w:left w:val="nil"/>
              <w:bottom w:val="single" w:sz="4" w:space="0" w:color="auto"/>
              <w:right w:val="single" w:sz="4" w:space="0" w:color="auto"/>
            </w:tcBorders>
            <w:shd w:val="clear" w:color="auto" w:fill="auto"/>
            <w:vAlign w:val="bottom"/>
          </w:tcPr>
          <w:p w14:paraId="2CBE3599" w14:textId="273A33D1"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58FEEAFE"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CFCECFD" w14:textId="7EE29A69"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40.25C.033</w:t>
            </w:r>
          </w:p>
        </w:tc>
        <w:tc>
          <w:tcPr>
            <w:tcW w:w="3260" w:type="dxa"/>
            <w:tcBorders>
              <w:top w:val="nil"/>
              <w:left w:val="nil"/>
              <w:bottom w:val="single" w:sz="4" w:space="0" w:color="auto"/>
              <w:right w:val="single" w:sz="4" w:space="0" w:color="auto"/>
            </w:tcBorders>
            <w:shd w:val="clear" w:color="auto" w:fill="auto"/>
            <w:vAlign w:val="center"/>
          </w:tcPr>
          <w:p w14:paraId="6E1C7E2C" w14:textId="4C0F23F2"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Magnesio En Orina</w:t>
            </w:r>
          </w:p>
        </w:tc>
        <w:tc>
          <w:tcPr>
            <w:tcW w:w="5103" w:type="dxa"/>
            <w:tcBorders>
              <w:top w:val="nil"/>
              <w:left w:val="nil"/>
              <w:bottom w:val="single" w:sz="4" w:space="0" w:color="auto"/>
              <w:right w:val="single" w:sz="4" w:space="0" w:color="auto"/>
            </w:tcBorders>
            <w:shd w:val="clear" w:color="auto" w:fill="auto"/>
            <w:vAlign w:val="bottom"/>
          </w:tcPr>
          <w:p w14:paraId="56215D23" w14:textId="08A52E61"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6114961F"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68A05F6" w14:textId="43F0E766"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40.25C.034</w:t>
            </w:r>
          </w:p>
        </w:tc>
        <w:tc>
          <w:tcPr>
            <w:tcW w:w="3260" w:type="dxa"/>
            <w:tcBorders>
              <w:top w:val="nil"/>
              <w:left w:val="nil"/>
              <w:bottom w:val="single" w:sz="4" w:space="0" w:color="auto"/>
              <w:right w:val="single" w:sz="4" w:space="0" w:color="auto"/>
            </w:tcBorders>
            <w:shd w:val="clear" w:color="auto" w:fill="auto"/>
            <w:vAlign w:val="center"/>
          </w:tcPr>
          <w:p w14:paraId="38139997" w14:textId="4722CC22"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Magnesio En Orina Ocasional</w:t>
            </w:r>
          </w:p>
        </w:tc>
        <w:tc>
          <w:tcPr>
            <w:tcW w:w="5103" w:type="dxa"/>
            <w:tcBorders>
              <w:top w:val="nil"/>
              <w:left w:val="nil"/>
              <w:bottom w:val="single" w:sz="4" w:space="0" w:color="auto"/>
              <w:right w:val="single" w:sz="4" w:space="0" w:color="auto"/>
            </w:tcBorders>
            <w:shd w:val="clear" w:color="auto" w:fill="auto"/>
            <w:vAlign w:val="bottom"/>
          </w:tcPr>
          <w:p w14:paraId="62F80CEC" w14:textId="2F34C41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0EC06921"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DCFFBAD" w14:textId="1652A28F"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40.25C.035</w:t>
            </w:r>
          </w:p>
        </w:tc>
        <w:tc>
          <w:tcPr>
            <w:tcW w:w="3260" w:type="dxa"/>
            <w:tcBorders>
              <w:top w:val="nil"/>
              <w:left w:val="nil"/>
              <w:bottom w:val="single" w:sz="4" w:space="0" w:color="auto"/>
              <w:right w:val="single" w:sz="4" w:space="0" w:color="auto"/>
            </w:tcBorders>
            <w:shd w:val="clear" w:color="auto" w:fill="auto"/>
            <w:vAlign w:val="center"/>
          </w:tcPr>
          <w:p w14:paraId="5EF70293" w14:textId="5711DAE3"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Potasio En Orina</w:t>
            </w:r>
          </w:p>
        </w:tc>
        <w:tc>
          <w:tcPr>
            <w:tcW w:w="5103" w:type="dxa"/>
            <w:tcBorders>
              <w:top w:val="nil"/>
              <w:left w:val="nil"/>
              <w:bottom w:val="single" w:sz="4" w:space="0" w:color="auto"/>
              <w:right w:val="single" w:sz="4" w:space="0" w:color="auto"/>
            </w:tcBorders>
            <w:shd w:val="clear" w:color="auto" w:fill="auto"/>
            <w:vAlign w:val="bottom"/>
          </w:tcPr>
          <w:p w14:paraId="452A9C71" w14:textId="70BB958C"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785763E7"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68DD4CF" w14:textId="676514DE"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40.25C.036</w:t>
            </w:r>
          </w:p>
        </w:tc>
        <w:tc>
          <w:tcPr>
            <w:tcW w:w="3260" w:type="dxa"/>
            <w:tcBorders>
              <w:top w:val="nil"/>
              <w:left w:val="nil"/>
              <w:bottom w:val="single" w:sz="4" w:space="0" w:color="auto"/>
              <w:right w:val="single" w:sz="4" w:space="0" w:color="auto"/>
            </w:tcBorders>
            <w:shd w:val="clear" w:color="auto" w:fill="auto"/>
            <w:vAlign w:val="center"/>
          </w:tcPr>
          <w:p w14:paraId="0A29B70F" w14:textId="256A5F93"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Potasio En Orina Ocasional</w:t>
            </w:r>
          </w:p>
        </w:tc>
        <w:tc>
          <w:tcPr>
            <w:tcW w:w="5103" w:type="dxa"/>
            <w:tcBorders>
              <w:top w:val="nil"/>
              <w:left w:val="nil"/>
              <w:bottom w:val="single" w:sz="4" w:space="0" w:color="auto"/>
              <w:right w:val="single" w:sz="4" w:space="0" w:color="auto"/>
            </w:tcBorders>
            <w:shd w:val="clear" w:color="auto" w:fill="auto"/>
            <w:vAlign w:val="bottom"/>
          </w:tcPr>
          <w:p w14:paraId="7D607437" w14:textId="0F7A8FCE"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60399D89"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C0DAB62" w14:textId="6BEB9E56"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40.25C.037</w:t>
            </w:r>
          </w:p>
        </w:tc>
        <w:tc>
          <w:tcPr>
            <w:tcW w:w="3260" w:type="dxa"/>
            <w:tcBorders>
              <w:top w:val="nil"/>
              <w:left w:val="nil"/>
              <w:bottom w:val="single" w:sz="4" w:space="0" w:color="auto"/>
              <w:right w:val="single" w:sz="4" w:space="0" w:color="auto"/>
            </w:tcBorders>
            <w:shd w:val="clear" w:color="auto" w:fill="auto"/>
            <w:vAlign w:val="center"/>
          </w:tcPr>
          <w:p w14:paraId="7374B58D" w14:textId="6899AC33"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Potasio En </w:t>
            </w:r>
            <w:proofErr w:type="spellStart"/>
            <w:r w:rsidRPr="00D55824">
              <w:rPr>
                <w:rFonts w:ascii="Montserrat" w:eastAsia="Times New Roman" w:hAnsi="Montserrat" w:cs="Times New Roman"/>
                <w:sz w:val="18"/>
                <w:szCs w:val="18"/>
              </w:rPr>
              <w:t>Recoleccion</w:t>
            </w:r>
            <w:proofErr w:type="spellEnd"/>
            <w:r w:rsidRPr="00D55824">
              <w:rPr>
                <w:rFonts w:ascii="Montserrat" w:eastAsia="Times New Roman" w:hAnsi="Montserrat" w:cs="Times New Roman"/>
                <w:sz w:val="18"/>
                <w:szCs w:val="18"/>
              </w:rPr>
              <w:t xml:space="preserve"> De Orina</w:t>
            </w:r>
          </w:p>
        </w:tc>
        <w:tc>
          <w:tcPr>
            <w:tcW w:w="5103" w:type="dxa"/>
            <w:tcBorders>
              <w:top w:val="nil"/>
              <w:left w:val="nil"/>
              <w:bottom w:val="single" w:sz="4" w:space="0" w:color="auto"/>
              <w:right w:val="single" w:sz="4" w:space="0" w:color="auto"/>
            </w:tcBorders>
            <w:shd w:val="clear" w:color="auto" w:fill="auto"/>
            <w:vAlign w:val="bottom"/>
          </w:tcPr>
          <w:p w14:paraId="5F65D217" w14:textId="59BA702B"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73987DAD"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D5D812A" w14:textId="606DF9E3"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40.25C.038</w:t>
            </w:r>
          </w:p>
        </w:tc>
        <w:tc>
          <w:tcPr>
            <w:tcW w:w="3260" w:type="dxa"/>
            <w:tcBorders>
              <w:top w:val="nil"/>
              <w:left w:val="nil"/>
              <w:bottom w:val="single" w:sz="4" w:space="0" w:color="auto"/>
              <w:right w:val="single" w:sz="4" w:space="0" w:color="auto"/>
            </w:tcBorders>
            <w:shd w:val="clear" w:color="auto" w:fill="auto"/>
            <w:vAlign w:val="center"/>
          </w:tcPr>
          <w:p w14:paraId="2730ED6B" w14:textId="69B30277"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Proteina</w:t>
            </w:r>
            <w:proofErr w:type="spellEnd"/>
            <w:r w:rsidRPr="00D55824">
              <w:rPr>
                <w:rFonts w:ascii="Montserrat" w:eastAsia="Times New Roman" w:hAnsi="Montserrat" w:cs="Times New Roman"/>
                <w:sz w:val="18"/>
                <w:szCs w:val="18"/>
              </w:rPr>
              <w:t xml:space="preserve"> C Reactiva (Sinovial)</w:t>
            </w:r>
          </w:p>
        </w:tc>
        <w:tc>
          <w:tcPr>
            <w:tcW w:w="5103" w:type="dxa"/>
            <w:tcBorders>
              <w:top w:val="nil"/>
              <w:left w:val="nil"/>
              <w:bottom w:val="single" w:sz="4" w:space="0" w:color="auto"/>
              <w:right w:val="single" w:sz="4" w:space="0" w:color="auto"/>
            </w:tcBorders>
            <w:shd w:val="clear" w:color="auto" w:fill="auto"/>
            <w:vAlign w:val="bottom"/>
          </w:tcPr>
          <w:p w14:paraId="1B10EE73" w14:textId="1E186AD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21EE620F"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C1A5620" w14:textId="29C6C0A6"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40.25C.039</w:t>
            </w:r>
          </w:p>
        </w:tc>
        <w:tc>
          <w:tcPr>
            <w:tcW w:w="3260" w:type="dxa"/>
            <w:tcBorders>
              <w:top w:val="nil"/>
              <w:left w:val="nil"/>
              <w:bottom w:val="single" w:sz="4" w:space="0" w:color="auto"/>
              <w:right w:val="single" w:sz="4" w:space="0" w:color="auto"/>
            </w:tcBorders>
            <w:shd w:val="clear" w:color="auto" w:fill="auto"/>
            <w:vAlign w:val="center"/>
          </w:tcPr>
          <w:p w14:paraId="5966E244" w14:textId="2D06A639"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Proteinas</w:t>
            </w:r>
            <w:proofErr w:type="spellEnd"/>
            <w:r w:rsidRPr="00D55824">
              <w:rPr>
                <w:rFonts w:ascii="Montserrat" w:eastAsia="Times New Roman" w:hAnsi="Montserrat" w:cs="Times New Roman"/>
                <w:sz w:val="18"/>
                <w:szCs w:val="18"/>
              </w:rPr>
              <w:t xml:space="preserve"> (</w:t>
            </w:r>
            <w:proofErr w:type="spellStart"/>
            <w:r w:rsidRPr="00D55824">
              <w:rPr>
                <w:rFonts w:ascii="Montserrat" w:eastAsia="Times New Roman" w:hAnsi="Montserrat" w:cs="Times New Roman"/>
                <w:sz w:val="18"/>
                <w:szCs w:val="18"/>
              </w:rPr>
              <w:t>Lcr</w:t>
            </w:r>
            <w:proofErr w:type="spellEnd"/>
            <w:r w:rsidRPr="00D55824">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5B031FF8" w14:textId="57A8EC36"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4F36EC8B"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134A1AE" w14:textId="067AB387"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40.25C.040</w:t>
            </w:r>
          </w:p>
        </w:tc>
        <w:tc>
          <w:tcPr>
            <w:tcW w:w="3260" w:type="dxa"/>
            <w:tcBorders>
              <w:top w:val="nil"/>
              <w:left w:val="nil"/>
              <w:bottom w:val="single" w:sz="4" w:space="0" w:color="auto"/>
              <w:right w:val="single" w:sz="4" w:space="0" w:color="auto"/>
            </w:tcBorders>
            <w:shd w:val="clear" w:color="auto" w:fill="auto"/>
            <w:vAlign w:val="center"/>
          </w:tcPr>
          <w:p w14:paraId="6B2B6DF2" w14:textId="37BFA1FC"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Proteinas</w:t>
            </w:r>
            <w:proofErr w:type="spellEnd"/>
            <w:r w:rsidRPr="00D55824">
              <w:rPr>
                <w:rFonts w:ascii="Montserrat" w:eastAsia="Times New Roman" w:hAnsi="Montserrat" w:cs="Times New Roman"/>
                <w:sz w:val="18"/>
                <w:szCs w:val="18"/>
              </w:rPr>
              <w:t xml:space="preserve"> (Liquido Pleural)</w:t>
            </w:r>
          </w:p>
        </w:tc>
        <w:tc>
          <w:tcPr>
            <w:tcW w:w="5103" w:type="dxa"/>
            <w:tcBorders>
              <w:top w:val="nil"/>
              <w:left w:val="nil"/>
              <w:bottom w:val="single" w:sz="4" w:space="0" w:color="auto"/>
              <w:right w:val="single" w:sz="4" w:space="0" w:color="auto"/>
            </w:tcBorders>
            <w:shd w:val="clear" w:color="auto" w:fill="auto"/>
            <w:vAlign w:val="bottom"/>
          </w:tcPr>
          <w:p w14:paraId="7C25BFAB" w14:textId="15C89FE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6EC0FA7C"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91D8038" w14:textId="4CAA674F"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40.25C.041</w:t>
            </w:r>
          </w:p>
        </w:tc>
        <w:tc>
          <w:tcPr>
            <w:tcW w:w="3260" w:type="dxa"/>
            <w:tcBorders>
              <w:top w:val="nil"/>
              <w:left w:val="nil"/>
              <w:bottom w:val="single" w:sz="4" w:space="0" w:color="auto"/>
              <w:right w:val="single" w:sz="4" w:space="0" w:color="auto"/>
            </w:tcBorders>
            <w:shd w:val="clear" w:color="auto" w:fill="auto"/>
            <w:vAlign w:val="center"/>
          </w:tcPr>
          <w:p w14:paraId="4BCC9127" w14:textId="5E9D93F2"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Proteinas</w:t>
            </w:r>
            <w:proofErr w:type="spellEnd"/>
            <w:r w:rsidRPr="00D55824">
              <w:rPr>
                <w:rFonts w:ascii="Montserrat" w:eastAsia="Times New Roman" w:hAnsi="Montserrat" w:cs="Times New Roman"/>
                <w:sz w:val="18"/>
                <w:szCs w:val="18"/>
              </w:rPr>
              <w:t xml:space="preserve"> (</w:t>
            </w:r>
            <w:proofErr w:type="spellStart"/>
            <w:r w:rsidRPr="00D55824">
              <w:rPr>
                <w:rFonts w:ascii="Montserrat" w:eastAsia="Times New Roman" w:hAnsi="Montserrat" w:cs="Times New Roman"/>
                <w:sz w:val="18"/>
                <w:szCs w:val="18"/>
              </w:rPr>
              <w:t>Pericardico</w:t>
            </w:r>
            <w:proofErr w:type="spellEnd"/>
            <w:r w:rsidRPr="00D55824">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01E9507A" w14:textId="7731A1BD"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7A7F8A4F"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C5660A8" w14:textId="4616D52F"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40.25C.042</w:t>
            </w:r>
          </w:p>
        </w:tc>
        <w:tc>
          <w:tcPr>
            <w:tcW w:w="3260" w:type="dxa"/>
            <w:tcBorders>
              <w:top w:val="nil"/>
              <w:left w:val="nil"/>
              <w:bottom w:val="single" w:sz="4" w:space="0" w:color="auto"/>
              <w:right w:val="single" w:sz="4" w:space="0" w:color="auto"/>
            </w:tcBorders>
            <w:shd w:val="clear" w:color="auto" w:fill="auto"/>
            <w:vAlign w:val="center"/>
          </w:tcPr>
          <w:p w14:paraId="18C6F64F" w14:textId="140FE075"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Proteinas</w:t>
            </w:r>
            <w:proofErr w:type="spellEnd"/>
            <w:r w:rsidRPr="00D55824">
              <w:rPr>
                <w:rFonts w:ascii="Montserrat" w:eastAsia="Times New Roman" w:hAnsi="Montserrat" w:cs="Times New Roman"/>
                <w:sz w:val="18"/>
                <w:szCs w:val="18"/>
              </w:rPr>
              <w:t xml:space="preserve"> (Peritoneal)</w:t>
            </w:r>
          </w:p>
        </w:tc>
        <w:tc>
          <w:tcPr>
            <w:tcW w:w="5103" w:type="dxa"/>
            <w:tcBorders>
              <w:top w:val="nil"/>
              <w:left w:val="nil"/>
              <w:bottom w:val="single" w:sz="4" w:space="0" w:color="auto"/>
              <w:right w:val="single" w:sz="4" w:space="0" w:color="auto"/>
            </w:tcBorders>
            <w:shd w:val="clear" w:color="auto" w:fill="auto"/>
            <w:vAlign w:val="bottom"/>
          </w:tcPr>
          <w:p w14:paraId="23E3F01F" w14:textId="31A4085F"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1A0F10CA"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9E9E99F" w14:textId="7CE2053E"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40.25C.043</w:t>
            </w:r>
          </w:p>
        </w:tc>
        <w:tc>
          <w:tcPr>
            <w:tcW w:w="3260" w:type="dxa"/>
            <w:tcBorders>
              <w:top w:val="nil"/>
              <w:left w:val="nil"/>
              <w:bottom w:val="single" w:sz="4" w:space="0" w:color="auto"/>
              <w:right w:val="single" w:sz="4" w:space="0" w:color="auto"/>
            </w:tcBorders>
            <w:shd w:val="clear" w:color="auto" w:fill="auto"/>
            <w:vAlign w:val="center"/>
          </w:tcPr>
          <w:p w14:paraId="6DB4220B" w14:textId="0E30968B"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Proteinas</w:t>
            </w:r>
            <w:proofErr w:type="spellEnd"/>
            <w:r w:rsidRPr="00D55824">
              <w:rPr>
                <w:rFonts w:ascii="Montserrat" w:eastAsia="Times New Roman" w:hAnsi="Montserrat" w:cs="Times New Roman"/>
                <w:sz w:val="18"/>
                <w:szCs w:val="18"/>
              </w:rPr>
              <w:t xml:space="preserve"> (Sinovial)</w:t>
            </w:r>
          </w:p>
        </w:tc>
        <w:tc>
          <w:tcPr>
            <w:tcW w:w="5103" w:type="dxa"/>
            <w:tcBorders>
              <w:top w:val="nil"/>
              <w:left w:val="nil"/>
              <w:bottom w:val="single" w:sz="4" w:space="0" w:color="auto"/>
              <w:right w:val="single" w:sz="4" w:space="0" w:color="auto"/>
            </w:tcBorders>
            <w:shd w:val="clear" w:color="auto" w:fill="auto"/>
            <w:vAlign w:val="bottom"/>
          </w:tcPr>
          <w:p w14:paraId="328B036C" w14:textId="6481C1A0"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084983F0"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F03E4F5" w14:textId="60EE15C1"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40.25C.044</w:t>
            </w:r>
          </w:p>
        </w:tc>
        <w:tc>
          <w:tcPr>
            <w:tcW w:w="3260" w:type="dxa"/>
            <w:tcBorders>
              <w:top w:val="nil"/>
              <w:left w:val="nil"/>
              <w:bottom w:val="single" w:sz="4" w:space="0" w:color="auto"/>
              <w:right w:val="single" w:sz="4" w:space="0" w:color="auto"/>
            </w:tcBorders>
            <w:shd w:val="clear" w:color="auto" w:fill="auto"/>
            <w:vAlign w:val="center"/>
          </w:tcPr>
          <w:p w14:paraId="63736118" w14:textId="5F369D24"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Proteinas</w:t>
            </w:r>
            <w:proofErr w:type="spellEnd"/>
            <w:r w:rsidRPr="00D55824">
              <w:rPr>
                <w:rFonts w:ascii="Montserrat" w:eastAsia="Times New Roman" w:hAnsi="Montserrat" w:cs="Times New Roman"/>
                <w:sz w:val="18"/>
                <w:szCs w:val="18"/>
              </w:rPr>
              <w:t xml:space="preserve"> En Orina Ocasional</w:t>
            </w:r>
          </w:p>
        </w:tc>
        <w:tc>
          <w:tcPr>
            <w:tcW w:w="5103" w:type="dxa"/>
            <w:tcBorders>
              <w:top w:val="nil"/>
              <w:left w:val="nil"/>
              <w:bottom w:val="single" w:sz="4" w:space="0" w:color="auto"/>
              <w:right w:val="single" w:sz="4" w:space="0" w:color="auto"/>
            </w:tcBorders>
            <w:shd w:val="clear" w:color="auto" w:fill="auto"/>
            <w:vAlign w:val="bottom"/>
          </w:tcPr>
          <w:p w14:paraId="5C60CA9B" w14:textId="37E33220"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1E31D99E"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75749AF" w14:textId="2206BBFC"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lastRenderedPageBreak/>
              <w:t>40.25C.045</w:t>
            </w:r>
          </w:p>
        </w:tc>
        <w:tc>
          <w:tcPr>
            <w:tcW w:w="3260" w:type="dxa"/>
            <w:tcBorders>
              <w:top w:val="nil"/>
              <w:left w:val="nil"/>
              <w:bottom w:val="single" w:sz="4" w:space="0" w:color="auto"/>
              <w:right w:val="single" w:sz="4" w:space="0" w:color="auto"/>
            </w:tcBorders>
            <w:shd w:val="clear" w:color="auto" w:fill="auto"/>
            <w:vAlign w:val="center"/>
          </w:tcPr>
          <w:p w14:paraId="3AB27A98" w14:textId="60FC23EF"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Proteinas</w:t>
            </w:r>
            <w:proofErr w:type="spellEnd"/>
            <w:r w:rsidRPr="00D55824">
              <w:rPr>
                <w:rFonts w:ascii="Montserrat" w:eastAsia="Times New Roman" w:hAnsi="Montserrat" w:cs="Times New Roman"/>
                <w:sz w:val="18"/>
                <w:szCs w:val="18"/>
              </w:rPr>
              <w:t xml:space="preserve"> Totales En Orina</w:t>
            </w:r>
          </w:p>
        </w:tc>
        <w:tc>
          <w:tcPr>
            <w:tcW w:w="5103" w:type="dxa"/>
            <w:tcBorders>
              <w:top w:val="nil"/>
              <w:left w:val="nil"/>
              <w:bottom w:val="single" w:sz="4" w:space="0" w:color="auto"/>
              <w:right w:val="single" w:sz="4" w:space="0" w:color="auto"/>
            </w:tcBorders>
            <w:shd w:val="clear" w:color="auto" w:fill="auto"/>
            <w:vAlign w:val="bottom"/>
          </w:tcPr>
          <w:p w14:paraId="6C15DFA6" w14:textId="319DC0BC"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533B5D11"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976550B" w14:textId="0BF7CC49"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40.25C.046</w:t>
            </w:r>
          </w:p>
        </w:tc>
        <w:tc>
          <w:tcPr>
            <w:tcW w:w="3260" w:type="dxa"/>
            <w:tcBorders>
              <w:top w:val="nil"/>
              <w:left w:val="nil"/>
              <w:bottom w:val="single" w:sz="4" w:space="0" w:color="auto"/>
              <w:right w:val="single" w:sz="4" w:space="0" w:color="auto"/>
            </w:tcBorders>
            <w:shd w:val="clear" w:color="auto" w:fill="auto"/>
            <w:vAlign w:val="center"/>
          </w:tcPr>
          <w:p w14:paraId="4BA96E3F" w14:textId="1E06C69F"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Sodio En Orina</w:t>
            </w:r>
          </w:p>
        </w:tc>
        <w:tc>
          <w:tcPr>
            <w:tcW w:w="5103" w:type="dxa"/>
            <w:tcBorders>
              <w:top w:val="nil"/>
              <w:left w:val="nil"/>
              <w:bottom w:val="single" w:sz="4" w:space="0" w:color="auto"/>
              <w:right w:val="single" w:sz="4" w:space="0" w:color="auto"/>
            </w:tcBorders>
            <w:shd w:val="clear" w:color="auto" w:fill="auto"/>
            <w:vAlign w:val="bottom"/>
          </w:tcPr>
          <w:p w14:paraId="3DF74C6A" w14:textId="7E51E063"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25883E9B"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76E37DC" w14:textId="261A22EA"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40.25C.047</w:t>
            </w:r>
          </w:p>
        </w:tc>
        <w:tc>
          <w:tcPr>
            <w:tcW w:w="3260" w:type="dxa"/>
            <w:tcBorders>
              <w:top w:val="nil"/>
              <w:left w:val="nil"/>
              <w:bottom w:val="single" w:sz="4" w:space="0" w:color="auto"/>
              <w:right w:val="single" w:sz="4" w:space="0" w:color="auto"/>
            </w:tcBorders>
            <w:shd w:val="clear" w:color="auto" w:fill="auto"/>
            <w:vAlign w:val="center"/>
          </w:tcPr>
          <w:p w14:paraId="4A61AEDD" w14:textId="33AD56C3"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Sodio En Orina De </w:t>
            </w:r>
            <w:proofErr w:type="spellStart"/>
            <w:r w:rsidRPr="00D55824">
              <w:rPr>
                <w:rFonts w:ascii="Montserrat" w:eastAsia="Times New Roman" w:hAnsi="Montserrat" w:cs="Times New Roman"/>
                <w:sz w:val="18"/>
                <w:szCs w:val="18"/>
              </w:rPr>
              <w:t>Recoleccion</w:t>
            </w:r>
            <w:proofErr w:type="spellEnd"/>
          </w:p>
        </w:tc>
        <w:tc>
          <w:tcPr>
            <w:tcW w:w="5103" w:type="dxa"/>
            <w:tcBorders>
              <w:top w:val="nil"/>
              <w:left w:val="nil"/>
              <w:bottom w:val="single" w:sz="4" w:space="0" w:color="auto"/>
              <w:right w:val="single" w:sz="4" w:space="0" w:color="auto"/>
            </w:tcBorders>
            <w:shd w:val="clear" w:color="auto" w:fill="auto"/>
            <w:vAlign w:val="bottom"/>
          </w:tcPr>
          <w:p w14:paraId="207E3A1D" w14:textId="26D1457A"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55B5F9A9"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6D69280" w14:textId="4563321C"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40.25C.048</w:t>
            </w:r>
          </w:p>
        </w:tc>
        <w:tc>
          <w:tcPr>
            <w:tcW w:w="3260" w:type="dxa"/>
            <w:tcBorders>
              <w:top w:val="nil"/>
              <w:left w:val="nil"/>
              <w:bottom w:val="single" w:sz="4" w:space="0" w:color="auto"/>
              <w:right w:val="single" w:sz="4" w:space="0" w:color="auto"/>
            </w:tcBorders>
            <w:shd w:val="clear" w:color="auto" w:fill="auto"/>
            <w:vAlign w:val="center"/>
          </w:tcPr>
          <w:p w14:paraId="20BF42AC" w14:textId="69F1E013"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Sodio En Orina Ocasional</w:t>
            </w:r>
          </w:p>
        </w:tc>
        <w:tc>
          <w:tcPr>
            <w:tcW w:w="5103" w:type="dxa"/>
            <w:tcBorders>
              <w:top w:val="nil"/>
              <w:left w:val="nil"/>
              <w:bottom w:val="single" w:sz="4" w:space="0" w:color="auto"/>
              <w:right w:val="single" w:sz="4" w:space="0" w:color="auto"/>
            </w:tcBorders>
            <w:shd w:val="clear" w:color="auto" w:fill="auto"/>
            <w:vAlign w:val="bottom"/>
          </w:tcPr>
          <w:p w14:paraId="646D71DC" w14:textId="7E3A3298"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13DDA65F"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137A215" w14:textId="19B3E091"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40.25C.049</w:t>
            </w:r>
          </w:p>
        </w:tc>
        <w:tc>
          <w:tcPr>
            <w:tcW w:w="3260" w:type="dxa"/>
            <w:tcBorders>
              <w:top w:val="nil"/>
              <w:left w:val="nil"/>
              <w:bottom w:val="single" w:sz="4" w:space="0" w:color="auto"/>
              <w:right w:val="single" w:sz="4" w:space="0" w:color="auto"/>
            </w:tcBorders>
            <w:shd w:val="clear" w:color="auto" w:fill="auto"/>
            <w:vAlign w:val="center"/>
          </w:tcPr>
          <w:p w14:paraId="0E51E9BB" w14:textId="2A8E1B47"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Trigliceridos</w:t>
            </w:r>
            <w:proofErr w:type="spellEnd"/>
            <w:r w:rsidRPr="00D55824">
              <w:rPr>
                <w:rFonts w:ascii="Montserrat" w:eastAsia="Times New Roman" w:hAnsi="Montserrat" w:cs="Times New Roman"/>
                <w:sz w:val="18"/>
                <w:szCs w:val="18"/>
              </w:rPr>
              <w:t xml:space="preserve"> (Liquido Pleural)</w:t>
            </w:r>
          </w:p>
        </w:tc>
        <w:tc>
          <w:tcPr>
            <w:tcW w:w="5103" w:type="dxa"/>
            <w:tcBorders>
              <w:top w:val="nil"/>
              <w:left w:val="nil"/>
              <w:bottom w:val="single" w:sz="4" w:space="0" w:color="auto"/>
              <w:right w:val="single" w:sz="4" w:space="0" w:color="auto"/>
            </w:tcBorders>
            <w:shd w:val="clear" w:color="auto" w:fill="auto"/>
            <w:vAlign w:val="bottom"/>
          </w:tcPr>
          <w:p w14:paraId="77806633" w14:textId="2D108504"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090A46E4"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9443718" w14:textId="6DCBA8DE"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40.25C.050</w:t>
            </w:r>
          </w:p>
        </w:tc>
        <w:tc>
          <w:tcPr>
            <w:tcW w:w="3260" w:type="dxa"/>
            <w:tcBorders>
              <w:top w:val="nil"/>
              <w:left w:val="nil"/>
              <w:bottom w:val="single" w:sz="4" w:space="0" w:color="auto"/>
              <w:right w:val="single" w:sz="4" w:space="0" w:color="auto"/>
            </w:tcBorders>
            <w:shd w:val="clear" w:color="auto" w:fill="auto"/>
            <w:vAlign w:val="center"/>
          </w:tcPr>
          <w:p w14:paraId="0902707C" w14:textId="63B2E314"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Hdl</w:t>
            </w:r>
            <w:proofErr w:type="spellEnd"/>
            <w:r w:rsidRPr="00D55824">
              <w:rPr>
                <w:rFonts w:ascii="Montserrat" w:eastAsia="Times New Roman" w:hAnsi="Montserrat" w:cs="Times New Roman"/>
                <w:sz w:val="18"/>
                <w:szCs w:val="18"/>
              </w:rPr>
              <w:t>-Colesterol</w:t>
            </w:r>
          </w:p>
        </w:tc>
        <w:tc>
          <w:tcPr>
            <w:tcW w:w="5103" w:type="dxa"/>
            <w:tcBorders>
              <w:top w:val="nil"/>
              <w:left w:val="nil"/>
              <w:bottom w:val="single" w:sz="4" w:space="0" w:color="auto"/>
              <w:right w:val="single" w:sz="4" w:space="0" w:color="auto"/>
            </w:tcBorders>
            <w:shd w:val="clear" w:color="auto" w:fill="auto"/>
            <w:vAlign w:val="bottom"/>
          </w:tcPr>
          <w:p w14:paraId="3DA1F394" w14:textId="3D06A6C7"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2588313C"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A4E4F4C" w14:textId="4338FEDA"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40.25C.051</w:t>
            </w:r>
          </w:p>
        </w:tc>
        <w:tc>
          <w:tcPr>
            <w:tcW w:w="3260" w:type="dxa"/>
            <w:tcBorders>
              <w:top w:val="nil"/>
              <w:left w:val="nil"/>
              <w:bottom w:val="single" w:sz="4" w:space="0" w:color="auto"/>
              <w:right w:val="single" w:sz="4" w:space="0" w:color="auto"/>
            </w:tcBorders>
            <w:shd w:val="clear" w:color="auto" w:fill="auto"/>
            <w:vAlign w:val="center"/>
          </w:tcPr>
          <w:p w14:paraId="594518D5" w14:textId="03DF81C6"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Ldl</w:t>
            </w:r>
            <w:proofErr w:type="spellEnd"/>
            <w:r w:rsidRPr="00D55824">
              <w:rPr>
                <w:rFonts w:ascii="Montserrat" w:eastAsia="Times New Roman" w:hAnsi="Montserrat" w:cs="Times New Roman"/>
                <w:sz w:val="18"/>
                <w:szCs w:val="18"/>
              </w:rPr>
              <w:t>-Colesterol</w:t>
            </w:r>
          </w:p>
        </w:tc>
        <w:tc>
          <w:tcPr>
            <w:tcW w:w="5103" w:type="dxa"/>
            <w:tcBorders>
              <w:top w:val="nil"/>
              <w:left w:val="nil"/>
              <w:bottom w:val="single" w:sz="4" w:space="0" w:color="auto"/>
              <w:right w:val="single" w:sz="4" w:space="0" w:color="auto"/>
            </w:tcBorders>
            <w:shd w:val="clear" w:color="auto" w:fill="auto"/>
            <w:vAlign w:val="bottom"/>
          </w:tcPr>
          <w:p w14:paraId="4AD697BE" w14:textId="1AEE1AAF"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1B614679"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4D5A322" w14:textId="3B826B0A"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40.25C.052</w:t>
            </w:r>
          </w:p>
        </w:tc>
        <w:tc>
          <w:tcPr>
            <w:tcW w:w="3260" w:type="dxa"/>
            <w:tcBorders>
              <w:top w:val="nil"/>
              <w:left w:val="nil"/>
              <w:bottom w:val="single" w:sz="4" w:space="0" w:color="auto"/>
              <w:right w:val="single" w:sz="4" w:space="0" w:color="auto"/>
            </w:tcBorders>
            <w:shd w:val="clear" w:color="auto" w:fill="auto"/>
            <w:vAlign w:val="center"/>
          </w:tcPr>
          <w:p w14:paraId="42E05579" w14:textId="0D7CC8AA"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Arial"/>
                <w:sz w:val="18"/>
                <w:szCs w:val="18"/>
              </w:rPr>
              <w:t>Microalbumina</w:t>
            </w:r>
            <w:proofErr w:type="spellEnd"/>
            <w:r w:rsidRPr="00D55824">
              <w:rPr>
                <w:rFonts w:ascii="Montserrat" w:eastAsia="Times New Roman" w:hAnsi="Montserrat" w:cs="Arial"/>
                <w:sz w:val="18"/>
                <w:szCs w:val="18"/>
              </w:rPr>
              <w:t xml:space="preserve"> En Orina 24 Horas</w:t>
            </w:r>
          </w:p>
        </w:tc>
        <w:tc>
          <w:tcPr>
            <w:tcW w:w="5103" w:type="dxa"/>
            <w:tcBorders>
              <w:top w:val="nil"/>
              <w:left w:val="nil"/>
              <w:bottom w:val="single" w:sz="4" w:space="0" w:color="auto"/>
              <w:right w:val="single" w:sz="4" w:space="0" w:color="auto"/>
            </w:tcBorders>
            <w:shd w:val="clear" w:color="auto" w:fill="auto"/>
            <w:vAlign w:val="bottom"/>
          </w:tcPr>
          <w:p w14:paraId="333BE231" w14:textId="6712F596"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7D57FF20"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DD94D2C" w14:textId="5D645F4C"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40.25C.053</w:t>
            </w:r>
          </w:p>
        </w:tc>
        <w:tc>
          <w:tcPr>
            <w:tcW w:w="3260" w:type="dxa"/>
            <w:tcBorders>
              <w:top w:val="nil"/>
              <w:left w:val="nil"/>
              <w:bottom w:val="single" w:sz="4" w:space="0" w:color="auto"/>
              <w:right w:val="single" w:sz="4" w:space="0" w:color="auto"/>
            </w:tcBorders>
            <w:shd w:val="clear" w:color="auto" w:fill="auto"/>
            <w:vAlign w:val="center"/>
          </w:tcPr>
          <w:p w14:paraId="14727A30" w14:textId="14BE4861"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Arial"/>
                <w:sz w:val="18"/>
                <w:szCs w:val="18"/>
              </w:rPr>
              <w:t>Microalbumina</w:t>
            </w:r>
            <w:proofErr w:type="spellEnd"/>
            <w:r w:rsidRPr="00D55824">
              <w:rPr>
                <w:rFonts w:ascii="Montserrat" w:eastAsia="Times New Roman" w:hAnsi="Montserrat" w:cs="Arial"/>
                <w:sz w:val="18"/>
                <w:szCs w:val="18"/>
              </w:rPr>
              <w:t xml:space="preserve"> En Orina Ocasional</w:t>
            </w:r>
          </w:p>
        </w:tc>
        <w:tc>
          <w:tcPr>
            <w:tcW w:w="5103" w:type="dxa"/>
            <w:tcBorders>
              <w:top w:val="nil"/>
              <w:left w:val="nil"/>
              <w:bottom w:val="single" w:sz="4" w:space="0" w:color="auto"/>
              <w:right w:val="single" w:sz="4" w:space="0" w:color="auto"/>
            </w:tcBorders>
            <w:shd w:val="clear" w:color="auto" w:fill="auto"/>
            <w:vAlign w:val="bottom"/>
          </w:tcPr>
          <w:p w14:paraId="06C637D1" w14:textId="5A9B511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434E3068"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3E3634A" w14:textId="1381F96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40.25C.054</w:t>
            </w:r>
          </w:p>
        </w:tc>
        <w:tc>
          <w:tcPr>
            <w:tcW w:w="3260" w:type="dxa"/>
            <w:tcBorders>
              <w:top w:val="nil"/>
              <w:left w:val="nil"/>
              <w:bottom w:val="single" w:sz="4" w:space="0" w:color="auto"/>
              <w:right w:val="single" w:sz="4" w:space="0" w:color="auto"/>
            </w:tcBorders>
            <w:shd w:val="clear" w:color="auto" w:fill="auto"/>
            <w:vAlign w:val="center"/>
          </w:tcPr>
          <w:p w14:paraId="3564E0AE" w14:textId="7F7764A0"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Tromboelastografia</w:t>
            </w:r>
            <w:proofErr w:type="spellEnd"/>
          </w:p>
        </w:tc>
        <w:tc>
          <w:tcPr>
            <w:tcW w:w="5103" w:type="dxa"/>
            <w:tcBorders>
              <w:top w:val="nil"/>
              <w:left w:val="nil"/>
              <w:bottom w:val="single" w:sz="4" w:space="0" w:color="auto"/>
              <w:right w:val="single" w:sz="4" w:space="0" w:color="auto"/>
            </w:tcBorders>
            <w:shd w:val="clear" w:color="auto" w:fill="auto"/>
            <w:vAlign w:val="bottom"/>
          </w:tcPr>
          <w:p w14:paraId="7A0C4208" w14:textId="105CF70A"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7FBEBAFE"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9A3D73B" w14:textId="597DE29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40.25C.055</w:t>
            </w:r>
          </w:p>
        </w:tc>
        <w:tc>
          <w:tcPr>
            <w:tcW w:w="3260" w:type="dxa"/>
            <w:tcBorders>
              <w:top w:val="nil"/>
              <w:left w:val="nil"/>
              <w:bottom w:val="single" w:sz="4" w:space="0" w:color="auto"/>
              <w:right w:val="single" w:sz="4" w:space="0" w:color="auto"/>
            </w:tcBorders>
            <w:shd w:val="clear" w:color="auto" w:fill="auto"/>
            <w:vAlign w:val="bottom"/>
          </w:tcPr>
          <w:p w14:paraId="0D84B6EC" w14:textId="4B38729F"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Baar</w:t>
            </w:r>
            <w:proofErr w:type="spellEnd"/>
            <w:r w:rsidRPr="00D55824">
              <w:rPr>
                <w:rFonts w:ascii="Montserrat" w:eastAsia="Times New Roman" w:hAnsi="Montserrat" w:cs="Times New Roman"/>
                <w:sz w:val="18"/>
                <w:szCs w:val="18"/>
              </w:rPr>
              <w:t xml:space="preserve"> En Aspirado Bronquial Muestra 1</w:t>
            </w:r>
          </w:p>
        </w:tc>
        <w:tc>
          <w:tcPr>
            <w:tcW w:w="5103" w:type="dxa"/>
            <w:tcBorders>
              <w:top w:val="nil"/>
              <w:left w:val="nil"/>
              <w:bottom w:val="single" w:sz="4" w:space="0" w:color="auto"/>
              <w:right w:val="single" w:sz="4" w:space="0" w:color="auto"/>
            </w:tcBorders>
            <w:shd w:val="clear" w:color="auto" w:fill="auto"/>
            <w:vAlign w:val="bottom"/>
          </w:tcPr>
          <w:p w14:paraId="376A2FF6" w14:textId="6F0779B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344E591A"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3189F2E" w14:textId="0CD482ED"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40.25C.056</w:t>
            </w:r>
          </w:p>
        </w:tc>
        <w:tc>
          <w:tcPr>
            <w:tcW w:w="3260" w:type="dxa"/>
            <w:tcBorders>
              <w:top w:val="nil"/>
              <w:left w:val="nil"/>
              <w:bottom w:val="single" w:sz="4" w:space="0" w:color="auto"/>
              <w:right w:val="single" w:sz="4" w:space="0" w:color="auto"/>
            </w:tcBorders>
            <w:shd w:val="clear" w:color="auto" w:fill="auto"/>
            <w:vAlign w:val="bottom"/>
          </w:tcPr>
          <w:p w14:paraId="729F79C1" w14:textId="3582FF62"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Baar</w:t>
            </w:r>
            <w:proofErr w:type="spellEnd"/>
            <w:r w:rsidRPr="00D55824">
              <w:rPr>
                <w:rFonts w:ascii="Montserrat" w:eastAsia="Times New Roman" w:hAnsi="Montserrat" w:cs="Times New Roman"/>
                <w:sz w:val="18"/>
                <w:szCs w:val="18"/>
              </w:rPr>
              <w:t xml:space="preserve"> En </w:t>
            </w:r>
            <w:proofErr w:type="spellStart"/>
            <w:r w:rsidRPr="00D55824">
              <w:rPr>
                <w:rFonts w:ascii="Montserrat" w:eastAsia="Times New Roman" w:hAnsi="Montserrat" w:cs="Times New Roman"/>
                <w:sz w:val="18"/>
                <w:szCs w:val="18"/>
              </w:rPr>
              <w:t>Expectoracion</w:t>
            </w:r>
            <w:proofErr w:type="spellEnd"/>
            <w:r w:rsidRPr="00D55824">
              <w:rPr>
                <w:rFonts w:ascii="Montserrat" w:eastAsia="Times New Roman" w:hAnsi="Montserrat" w:cs="Times New Roman"/>
                <w:sz w:val="18"/>
                <w:szCs w:val="18"/>
              </w:rPr>
              <w:t xml:space="preserve"> (Muestra 1)</w:t>
            </w:r>
          </w:p>
        </w:tc>
        <w:tc>
          <w:tcPr>
            <w:tcW w:w="5103" w:type="dxa"/>
            <w:tcBorders>
              <w:top w:val="nil"/>
              <w:left w:val="nil"/>
              <w:bottom w:val="single" w:sz="4" w:space="0" w:color="auto"/>
              <w:right w:val="single" w:sz="4" w:space="0" w:color="auto"/>
            </w:tcBorders>
            <w:shd w:val="clear" w:color="auto" w:fill="auto"/>
            <w:vAlign w:val="bottom"/>
          </w:tcPr>
          <w:p w14:paraId="6B0EDD58" w14:textId="17577514"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310A2DE5"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CBD1615" w14:textId="113344FA"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40.25C.057</w:t>
            </w:r>
          </w:p>
        </w:tc>
        <w:tc>
          <w:tcPr>
            <w:tcW w:w="3260" w:type="dxa"/>
            <w:tcBorders>
              <w:top w:val="nil"/>
              <w:left w:val="nil"/>
              <w:bottom w:val="single" w:sz="4" w:space="0" w:color="auto"/>
              <w:right w:val="single" w:sz="4" w:space="0" w:color="auto"/>
            </w:tcBorders>
            <w:shd w:val="clear" w:color="auto" w:fill="auto"/>
            <w:vAlign w:val="bottom"/>
          </w:tcPr>
          <w:p w14:paraId="3D050317" w14:textId="020285B9"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Baar</w:t>
            </w:r>
            <w:proofErr w:type="spellEnd"/>
            <w:r w:rsidRPr="00D55824">
              <w:rPr>
                <w:rFonts w:ascii="Montserrat" w:eastAsia="Times New Roman" w:hAnsi="Montserrat" w:cs="Times New Roman"/>
                <w:sz w:val="18"/>
                <w:szCs w:val="18"/>
              </w:rPr>
              <w:t xml:space="preserve"> En Jugo </w:t>
            </w:r>
            <w:proofErr w:type="spellStart"/>
            <w:r w:rsidRPr="00D55824">
              <w:rPr>
                <w:rFonts w:ascii="Montserrat" w:eastAsia="Times New Roman" w:hAnsi="Montserrat" w:cs="Times New Roman"/>
                <w:sz w:val="18"/>
                <w:szCs w:val="18"/>
              </w:rPr>
              <w:t>Gastrico</w:t>
            </w:r>
            <w:proofErr w:type="spellEnd"/>
            <w:r w:rsidRPr="00D55824">
              <w:rPr>
                <w:rFonts w:ascii="Montserrat" w:eastAsia="Times New Roman" w:hAnsi="Montserrat" w:cs="Times New Roman"/>
                <w:sz w:val="18"/>
                <w:szCs w:val="18"/>
              </w:rPr>
              <w:t xml:space="preserve"> Muestra 1</w:t>
            </w:r>
          </w:p>
        </w:tc>
        <w:tc>
          <w:tcPr>
            <w:tcW w:w="5103" w:type="dxa"/>
            <w:tcBorders>
              <w:top w:val="nil"/>
              <w:left w:val="nil"/>
              <w:bottom w:val="single" w:sz="4" w:space="0" w:color="auto"/>
              <w:right w:val="single" w:sz="4" w:space="0" w:color="auto"/>
            </w:tcBorders>
            <w:shd w:val="clear" w:color="auto" w:fill="auto"/>
            <w:vAlign w:val="bottom"/>
          </w:tcPr>
          <w:p w14:paraId="04544C92" w14:textId="084095E9"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1168C273"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DB3544B" w14:textId="30C3BD06"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40.25C.058</w:t>
            </w:r>
          </w:p>
        </w:tc>
        <w:tc>
          <w:tcPr>
            <w:tcW w:w="3260" w:type="dxa"/>
            <w:tcBorders>
              <w:top w:val="nil"/>
              <w:left w:val="nil"/>
              <w:bottom w:val="single" w:sz="4" w:space="0" w:color="auto"/>
              <w:right w:val="single" w:sz="4" w:space="0" w:color="auto"/>
            </w:tcBorders>
            <w:shd w:val="clear" w:color="auto" w:fill="auto"/>
            <w:vAlign w:val="bottom"/>
          </w:tcPr>
          <w:p w14:paraId="33B57D6A" w14:textId="2448F168"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Coprocultivo</w:t>
            </w:r>
          </w:p>
        </w:tc>
        <w:tc>
          <w:tcPr>
            <w:tcW w:w="5103" w:type="dxa"/>
            <w:tcBorders>
              <w:top w:val="nil"/>
              <w:left w:val="nil"/>
              <w:bottom w:val="single" w:sz="4" w:space="0" w:color="auto"/>
              <w:right w:val="single" w:sz="4" w:space="0" w:color="auto"/>
            </w:tcBorders>
            <w:shd w:val="clear" w:color="auto" w:fill="auto"/>
            <w:vAlign w:val="bottom"/>
          </w:tcPr>
          <w:p w14:paraId="54991FE0" w14:textId="470CEA46"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7CE8B019"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AF862BB" w14:textId="55846987"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40.25C.059</w:t>
            </w:r>
          </w:p>
        </w:tc>
        <w:tc>
          <w:tcPr>
            <w:tcW w:w="3260" w:type="dxa"/>
            <w:tcBorders>
              <w:top w:val="nil"/>
              <w:left w:val="nil"/>
              <w:bottom w:val="single" w:sz="4" w:space="0" w:color="auto"/>
              <w:right w:val="single" w:sz="4" w:space="0" w:color="auto"/>
            </w:tcBorders>
            <w:shd w:val="clear" w:color="auto" w:fill="auto"/>
            <w:vAlign w:val="bottom"/>
          </w:tcPr>
          <w:p w14:paraId="25F09F8A" w14:textId="4EB004C6"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Exudado </w:t>
            </w:r>
            <w:proofErr w:type="spellStart"/>
            <w:r w:rsidRPr="00D55824">
              <w:rPr>
                <w:rFonts w:ascii="Montserrat" w:eastAsia="Times New Roman" w:hAnsi="Montserrat" w:cs="Times New Roman"/>
                <w:sz w:val="18"/>
                <w:szCs w:val="18"/>
              </w:rPr>
              <w:t>Vulvar</w:t>
            </w:r>
            <w:proofErr w:type="spellEnd"/>
          </w:p>
        </w:tc>
        <w:tc>
          <w:tcPr>
            <w:tcW w:w="5103" w:type="dxa"/>
            <w:tcBorders>
              <w:top w:val="nil"/>
              <w:left w:val="nil"/>
              <w:bottom w:val="single" w:sz="4" w:space="0" w:color="auto"/>
              <w:right w:val="single" w:sz="4" w:space="0" w:color="auto"/>
            </w:tcBorders>
            <w:shd w:val="clear" w:color="auto" w:fill="auto"/>
            <w:vAlign w:val="bottom"/>
          </w:tcPr>
          <w:p w14:paraId="1B253180" w14:textId="1DD15753"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56A4C739"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5B89C8E" w14:textId="030FDDF4"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40.25C.060</w:t>
            </w:r>
          </w:p>
        </w:tc>
        <w:tc>
          <w:tcPr>
            <w:tcW w:w="3260" w:type="dxa"/>
            <w:tcBorders>
              <w:top w:val="nil"/>
              <w:left w:val="nil"/>
              <w:bottom w:val="single" w:sz="4" w:space="0" w:color="auto"/>
              <w:right w:val="single" w:sz="4" w:space="0" w:color="auto"/>
            </w:tcBorders>
            <w:shd w:val="clear" w:color="auto" w:fill="auto"/>
            <w:vAlign w:val="bottom"/>
          </w:tcPr>
          <w:p w14:paraId="165AB59A" w14:textId="04280236"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Mielocultivo</w:t>
            </w:r>
            <w:proofErr w:type="spellEnd"/>
          </w:p>
        </w:tc>
        <w:tc>
          <w:tcPr>
            <w:tcW w:w="5103" w:type="dxa"/>
            <w:tcBorders>
              <w:top w:val="nil"/>
              <w:left w:val="nil"/>
              <w:bottom w:val="single" w:sz="4" w:space="0" w:color="auto"/>
              <w:right w:val="single" w:sz="4" w:space="0" w:color="auto"/>
            </w:tcBorders>
            <w:shd w:val="clear" w:color="auto" w:fill="auto"/>
            <w:vAlign w:val="bottom"/>
          </w:tcPr>
          <w:p w14:paraId="30F58965" w14:textId="4B05FC95"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5373F6C6"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A7BC641" w14:textId="3FB7C881"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lastRenderedPageBreak/>
              <w:t>40.25C.061</w:t>
            </w:r>
          </w:p>
        </w:tc>
        <w:tc>
          <w:tcPr>
            <w:tcW w:w="3260" w:type="dxa"/>
            <w:tcBorders>
              <w:top w:val="nil"/>
              <w:left w:val="nil"/>
              <w:bottom w:val="single" w:sz="4" w:space="0" w:color="auto"/>
              <w:right w:val="single" w:sz="4" w:space="0" w:color="auto"/>
            </w:tcBorders>
            <w:shd w:val="clear" w:color="auto" w:fill="auto"/>
            <w:vAlign w:val="bottom"/>
          </w:tcPr>
          <w:p w14:paraId="49715858" w14:textId="5313D659"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Urocultivo</w:t>
            </w:r>
          </w:p>
        </w:tc>
        <w:tc>
          <w:tcPr>
            <w:tcW w:w="5103" w:type="dxa"/>
            <w:tcBorders>
              <w:top w:val="nil"/>
              <w:left w:val="nil"/>
              <w:bottom w:val="single" w:sz="4" w:space="0" w:color="auto"/>
              <w:right w:val="single" w:sz="4" w:space="0" w:color="auto"/>
            </w:tcBorders>
            <w:shd w:val="clear" w:color="auto" w:fill="auto"/>
            <w:vAlign w:val="bottom"/>
          </w:tcPr>
          <w:p w14:paraId="1C5712AB" w14:textId="2AC5E76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6ACF7397"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2CEDCCD" w14:textId="054A64C9"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40.25C.062</w:t>
            </w:r>
          </w:p>
        </w:tc>
        <w:tc>
          <w:tcPr>
            <w:tcW w:w="3260" w:type="dxa"/>
            <w:tcBorders>
              <w:top w:val="nil"/>
              <w:left w:val="nil"/>
              <w:bottom w:val="single" w:sz="4" w:space="0" w:color="auto"/>
              <w:right w:val="single" w:sz="4" w:space="0" w:color="auto"/>
            </w:tcBorders>
            <w:shd w:val="clear" w:color="auto" w:fill="auto"/>
            <w:vAlign w:val="bottom"/>
          </w:tcPr>
          <w:p w14:paraId="74F97A43" w14:textId="5F1FCCFA"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Ac. </w:t>
            </w:r>
            <w:proofErr w:type="gramStart"/>
            <w:r w:rsidRPr="00D55824">
              <w:rPr>
                <w:rFonts w:ascii="Montserrat" w:eastAsia="Times New Roman" w:hAnsi="Montserrat" w:cs="Times New Roman"/>
                <w:sz w:val="18"/>
                <w:szCs w:val="18"/>
              </w:rPr>
              <w:t>Anti Hepatitis</w:t>
            </w:r>
            <w:proofErr w:type="gramEnd"/>
            <w:r w:rsidRPr="00D55824">
              <w:rPr>
                <w:rFonts w:ascii="Montserrat" w:eastAsia="Times New Roman" w:hAnsi="Montserrat" w:cs="Times New Roman"/>
                <w:sz w:val="18"/>
                <w:szCs w:val="18"/>
              </w:rPr>
              <w:t xml:space="preserve"> "A" Totales (</w:t>
            </w:r>
            <w:proofErr w:type="spellStart"/>
            <w:r w:rsidRPr="00D55824">
              <w:rPr>
                <w:rFonts w:ascii="Montserrat" w:eastAsia="Times New Roman" w:hAnsi="Montserrat" w:cs="Times New Roman"/>
                <w:sz w:val="18"/>
                <w:szCs w:val="18"/>
              </w:rPr>
              <w:t>Hav</w:t>
            </w:r>
            <w:proofErr w:type="spellEnd"/>
            <w:r w:rsidRPr="00D55824">
              <w:rPr>
                <w:rFonts w:ascii="Montserrat" w:eastAsia="Times New Roman" w:hAnsi="Montserrat" w:cs="Times New Roman"/>
                <w:sz w:val="18"/>
                <w:szCs w:val="18"/>
              </w:rPr>
              <w:t>-Total)</w:t>
            </w:r>
          </w:p>
        </w:tc>
        <w:tc>
          <w:tcPr>
            <w:tcW w:w="5103" w:type="dxa"/>
            <w:tcBorders>
              <w:top w:val="nil"/>
              <w:left w:val="nil"/>
              <w:bottom w:val="single" w:sz="4" w:space="0" w:color="auto"/>
              <w:right w:val="single" w:sz="4" w:space="0" w:color="auto"/>
            </w:tcBorders>
            <w:shd w:val="clear" w:color="auto" w:fill="auto"/>
            <w:vAlign w:val="bottom"/>
          </w:tcPr>
          <w:p w14:paraId="21D45BB8" w14:textId="0313F374"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148DA980"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3924837" w14:textId="2F6F4F6E"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40.25C.063</w:t>
            </w:r>
          </w:p>
        </w:tc>
        <w:tc>
          <w:tcPr>
            <w:tcW w:w="3260" w:type="dxa"/>
            <w:tcBorders>
              <w:top w:val="nil"/>
              <w:left w:val="nil"/>
              <w:bottom w:val="single" w:sz="4" w:space="0" w:color="auto"/>
              <w:right w:val="single" w:sz="4" w:space="0" w:color="auto"/>
            </w:tcBorders>
            <w:shd w:val="clear" w:color="auto" w:fill="auto"/>
            <w:vAlign w:val="bottom"/>
          </w:tcPr>
          <w:p w14:paraId="0DE9303D" w14:textId="522DFD93"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Acs</w:t>
            </w:r>
            <w:proofErr w:type="spellEnd"/>
            <w:r w:rsidRPr="00D55824">
              <w:rPr>
                <w:rFonts w:ascii="Montserrat" w:eastAsia="Times New Roman" w:hAnsi="Montserrat" w:cs="Times New Roman"/>
                <w:sz w:val="18"/>
                <w:szCs w:val="18"/>
              </w:rPr>
              <w:t xml:space="preserve">. Anti </w:t>
            </w:r>
            <w:proofErr w:type="spellStart"/>
            <w:r w:rsidRPr="00D55824">
              <w:rPr>
                <w:rFonts w:ascii="Montserrat" w:eastAsia="Times New Roman" w:hAnsi="Montserrat" w:cs="Times New Roman"/>
                <w:sz w:val="18"/>
                <w:szCs w:val="18"/>
              </w:rPr>
              <w:t>Dna</w:t>
            </w:r>
            <w:proofErr w:type="spellEnd"/>
            <w:r w:rsidRPr="00D55824">
              <w:rPr>
                <w:rFonts w:ascii="Montserrat" w:eastAsia="Times New Roman" w:hAnsi="Montserrat" w:cs="Times New Roman"/>
                <w:sz w:val="18"/>
                <w:szCs w:val="18"/>
              </w:rPr>
              <w:t xml:space="preserve"> Nativo</w:t>
            </w:r>
          </w:p>
        </w:tc>
        <w:tc>
          <w:tcPr>
            <w:tcW w:w="5103" w:type="dxa"/>
            <w:tcBorders>
              <w:top w:val="nil"/>
              <w:left w:val="nil"/>
              <w:bottom w:val="single" w:sz="4" w:space="0" w:color="auto"/>
              <w:right w:val="single" w:sz="4" w:space="0" w:color="auto"/>
            </w:tcBorders>
            <w:shd w:val="clear" w:color="auto" w:fill="auto"/>
            <w:vAlign w:val="bottom"/>
          </w:tcPr>
          <w:p w14:paraId="45EC47DC" w14:textId="2B1E352D"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0AB2C3A1"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9AC6087" w14:textId="40EACF4C"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40.25C.064</w:t>
            </w:r>
          </w:p>
        </w:tc>
        <w:tc>
          <w:tcPr>
            <w:tcW w:w="3260" w:type="dxa"/>
            <w:tcBorders>
              <w:top w:val="nil"/>
              <w:left w:val="nil"/>
              <w:bottom w:val="single" w:sz="4" w:space="0" w:color="auto"/>
              <w:right w:val="single" w:sz="4" w:space="0" w:color="auto"/>
            </w:tcBorders>
            <w:shd w:val="clear" w:color="auto" w:fill="auto"/>
            <w:vAlign w:val="bottom"/>
          </w:tcPr>
          <w:p w14:paraId="04FFEA65" w14:textId="618DD860"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Índice De </w:t>
            </w:r>
            <w:proofErr w:type="spellStart"/>
            <w:r w:rsidRPr="00D55824">
              <w:rPr>
                <w:rFonts w:ascii="Montserrat" w:eastAsia="Times New Roman" w:hAnsi="Montserrat" w:cs="Times New Roman"/>
                <w:sz w:val="18"/>
                <w:szCs w:val="18"/>
              </w:rPr>
              <w:t>Dna</w:t>
            </w:r>
            <w:proofErr w:type="spellEnd"/>
          </w:p>
        </w:tc>
        <w:tc>
          <w:tcPr>
            <w:tcW w:w="5103" w:type="dxa"/>
            <w:tcBorders>
              <w:top w:val="nil"/>
              <w:left w:val="nil"/>
              <w:bottom w:val="single" w:sz="4" w:space="0" w:color="auto"/>
              <w:right w:val="single" w:sz="4" w:space="0" w:color="auto"/>
            </w:tcBorders>
            <w:shd w:val="clear" w:color="auto" w:fill="auto"/>
            <w:vAlign w:val="bottom"/>
          </w:tcPr>
          <w:p w14:paraId="68CFE5E0" w14:textId="4F12E9FE"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21DA7CB2"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707B7A1" w14:textId="23A79EC6"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40.25C.065</w:t>
            </w:r>
          </w:p>
        </w:tc>
        <w:tc>
          <w:tcPr>
            <w:tcW w:w="3260" w:type="dxa"/>
            <w:tcBorders>
              <w:top w:val="nil"/>
              <w:left w:val="nil"/>
              <w:bottom w:val="single" w:sz="4" w:space="0" w:color="auto"/>
              <w:right w:val="single" w:sz="4" w:space="0" w:color="auto"/>
            </w:tcBorders>
            <w:shd w:val="clear" w:color="auto" w:fill="auto"/>
            <w:vAlign w:val="bottom"/>
          </w:tcPr>
          <w:p w14:paraId="4E1C618C" w14:textId="78AEB7EF"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Inmunofenotipo Plaquetario</w:t>
            </w:r>
          </w:p>
        </w:tc>
        <w:tc>
          <w:tcPr>
            <w:tcW w:w="5103" w:type="dxa"/>
            <w:tcBorders>
              <w:top w:val="nil"/>
              <w:left w:val="nil"/>
              <w:bottom w:val="single" w:sz="4" w:space="0" w:color="auto"/>
              <w:right w:val="single" w:sz="4" w:space="0" w:color="auto"/>
            </w:tcBorders>
            <w:shd w:val="clear" w:color="auto" w:fill="auto"/>
            <w:vAlign w:val="bottom"/>
          </w:tcPr>
          <w:p w14:paraId="31D70B55" w14:textId="682BC6CA"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632C94AC"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5EE70B6" w14:textId="727629B1"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40.25C.066</w:t>
            </w:r>
          </w:p>
        </w:tc>
        <w:tc>
          <w:tcPr>
            <w:tcW w:w="3260" w:type="dxa"/>
            <w:tcBorders>
              <w:top w:val="nil"/>
              <w:left w:val="nil"/>
              <w:bottom w:val="single" w:sz="4" w:space="0" w:color="auto"/>
              <w:right w:val="single" w:sz="4" w:space="0" w:color="auto"/>
            </w:tcBorders>
            <w:shd w:val="clear" w:color="auto" w:fill="auto"/>
            <w:vAlign w:val="bottom"/>
          </w:tcPr>
          <w:p w14:paraId="3766CADD" w14:textId="7F3B7B30"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Pcr</w:t>
            </w:r>
            <w:proofErr w:type="spellEnd"/>
            <w:r w:rsidRPr="00D55824">
              <w:rPr>
                <w:rFonts w:ascii="Montserrat" w:eastAsia="Times New Roman" w:hAnsi="Montserrat" w:cs="Times New Roman"/>
                <w:sz w:val="18"/>
                <w:szCs w:val="18"/>
              </w:rPr>
              <w:t xml:space="preserve"> Para Fibrosis </w:t>
            </w:r>
            <w:proofErr w:type="spellStart"/>
            <w:r w:rsidRPr="00D55824">
              <w:rPr>
                <w:rFonts w:ascii="Montserrat" w:eastAsia="Times New Roman" w:hAnsi="Montserrat" w:cs="Times New Roman"/>
                <w:sz w:val="18"/>
                <w:szCs w:val="18"/>
              </w:rPr>
              <w:t>Quistica</w:t>
            </w:r>
            <w:proofErr w:type="spellEnd"/>
          </w:p>
        </w:tc>
        <w:tc>
          <w:tcPr>
            <w:tcW w:w="5103" w:type="dxa"/>
            <w:tcBorders>
              <w:top w:val="nil"/>
              <w:left w:val="nil"/>
              <w:bottom w:val="single" w:sz="4" w:space="0" w:color="auto"/>
              <w:right w:val="single" w:sz="4" w:space="0" w:color="auto"/>
            </w:tcBorders>
            <w:shd w:val="clear" w:color="auto" w:fill="auto"/>
            <w:vAlign w:val="bottom"/>
          </w:tcPr>
          <w:p w14:paraId="7D814477" w14:textId="0754323C"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35E6ACDF"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05065AC" w14:textId="4417D28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40.25C.067</w:t>
            </w:r>
          </w:p>
        </w:tc>
        <w:tc>
          <w:tcPr>
            <w:tcW w:w="3260" w:type="dxa"/>
            <w:tcBorders>
              <w:top w:val="nil"/>
              <w:left w:val="nil"/>
              <w:bottom w:val="single" w:sz="4" w:space="0" w:color="auto"/>
              <w:right w:val="single" w:sz="4" w:space="0" w:color="auto"/>
            </w:tcBorders>
            <w:shd w:val="clear" w:color="auto" w:fill="auto"/>
            <w:vAlign w:val="bottom"/>
          </w:tcPr>
          <w:p w14:paraId="6759537F" w14:textId="07744C2F"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Sindrome</w:t>
            </w:r>
            <w:proofErr w:type="spellEnd"/>
            <w:r w:rsidRPr="00D55824">
              <w:rPr>
                <w:rFonts w:ascii="Montserrat" w:eastAsia="Times New Roman" w:hAnsi="Montserrat" w:cs="Times New Roman"/>
                <w:sz w:val="18"/>
                <w:szCs w:val="18"/>
              </w:rPr>
              <w:t xml:space="preserve"> De Rett</w:t>
            </w:r>
          </w:p>
        </w:tc>
        <w:tc>
          <w:tcPr>
            <w:tcW w:w="5103" w:type="dxa"/>
            <w:tcBorders>
              <w:top w:val="nil"/>
              <w:left w:val="nil"/>
              <w:bottom w:val="single" w:sz="4" w:space="0" w:color="auto"/>
              <w:right w:val="single" w:sz="4" w:space="0" w:color="auto"/>
            </w:tcBorders>
            <w:shd w:val="clear" w:color="auto" w:fill="auto"/>
            <w:vAlign w:val="bottom"/>
          </w:tcPr>
          <w:p w14:paraId="68E50B12" w14:textId="7A7DFFA0"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2B182DD5"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D82C019" w14:textId="4EC48C3E"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40.25C.068</w:t>
            </w:r>
          </w:p>
        </w:tc>
        <w:tc>
          <w:tcPr>
            <w:tcW w:w="3260" w:type="dxa"/>
            <w:tcBorders>
              <w:top w:val="nil"/>
              <w:left w:val="nil"/>
              <w:bottom w:val="single" w:sz="4" w:space="0" w:color="auto"/>
              <w:right w:val="single" w:sz="4" w:space="0" w:color="auto"/>
            </w:tcBorders>
            <w:shd w:val="clear" w:color="auto" w:fill="auto"/>
            <w:vAlign w:val="bottom"/>
          </w:tcPr>
          <w:p w14:paraId="4C107E29" w14:textId="4C40AA20"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Pcr</w:t>
            </w:r>
            <w:proofErr w:type="spellEnd"/>
            <w:r w:rsidRPr="00D55824">
              <w:rPr>
                <w:rFonts w:ascii="Montserrat" w:eastAsia="Times New Roman" w:hAnsi="Montserrat" w:cs="Times New Roman"/>
                <w:sz w:val="18"/>
                <w:szCs w:val="18"/>
              </w:rPr>
              <w:t xml:space="preserve"> Mutación 20210 G-&gt; Del Gen Em La Protrombina</w:t>
            </w:r>
          </w:p>
        </w:tc>
        <w:tc>
          <w:tcPr>
            <w:tcW w:w="5103" w:type="dxa"/>
            <w:tcBorders>
              <w:top w:val="nil"/>
              <w:left w:val="nil"/>
              <w:bottom w:val="single" w:sz="4" w:space="0" w:color="auto"/>
              <w:right w:val="single" w:sz="4" w:space="0" w:color="auto"/>
            </w:tcBorders>
            <w:shd w:val="clear" w:color="auto" w:fill="auto"/>
            <w:vAlign w:val="bottom"/>
          </w:tcPr>
          <w:p w14:paraId="2FC4C722" w14:textId="2553A8A1"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1790840F"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9A30CFC" w14:textId="1578E9E7"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40.25C.069</w:t>
            </w:r>
          </w:p>
        </w:tc>
        <w:tc>
          <w:tcPr>
            <w:tcW w:w="3260" w:type="dxa"/>
            <w:tcBorders>
              <w:top w:val="nil"/>
              <w:left w:val="nil"/>
              <w:bottom w:val="single" w:sz="4" w:space="0" w:color="auto"/>
              <w:right w:val="single" w:sz="4" w:space="0" w:color="auto"/>
            </w:tcBorders>
            <w:shd w:val="clear" w:color="auto" w:fill="auto"/>
            <w:vAlign w:val="bottom"/>
          </w:tcPr>
          <w:p w14:paraId="5F35F9C2" w14:textId="7FE00253"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Estudio De Genes De </w:t>
            </w:r>
            <w:proofErr w:type="spellStart"/>
            <w:r w:rsidRPr="00D55824">
              <w:rPr>
                <w:rFonts w:ascii="Montserrat" w:eastAsia="Times New Roman" w:hAnsi="Montserrat" w:cs="Times New Roman"/>
                <w:sz w:val="18"/>
                <w:szCs w:val="18"/>
              </w:rPr>
              <w:t>Proteina</w:t>
            </w:r>
            <w:proofErr w:type="spellEnd"/>
            <w:r w:rsidRPr="00D55824">
              <w:rPr>
                <w:rFonts w:ascii="Montserrat" w:eastAsia="Times New Roman" w:hAnsi="Montserrat" w:cs="Times New Roman"/>
                <w:sz w:val="18"/>
                <w:szCs w:val="18"/>
              </w:rPr>
              <w:t xml:space="preserve"> Del Complemento</w:t>
            </w:r>
          </w:p>
        </w:tc>
        <w:tc>
          <w:tcPr>
            <w:tcW w:w="5103" w:type="dxa"/>
            <w:tcBorders>
              <w:top w:val="nil"/>
              <w:left w:val="nil"/>
              <w:bottom w:val="single" w:sz="4" w:space="0" w:color="auto"/>
              <w:right w:val="single" w:sz="4" w:space="0" w:color="auto"/>
            </w:tcBorders>
            <w:shd w:val="clear" w:color="auto" w:fill="auto"/>
            <w:vAlign w:val="bottom"/>
          </w:tcPr>
          <w:p w14:paraId="34BB7BFE" w14:textId="7B908C78"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2E8F93B0"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E27038D" w14:textId="7369C523"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40.25C.070</w:t>
            </w:r>
          </w:p>
        </w:tc>
        <w:tc>
          <w:tcPr>
            <w:tcW w:w="3260" w:type="dxa"/>
            <w:tcBorders>
              <w:top w:val="nil"/>
              <w:left w:val="nil"/>
              <w:bottom w:val="single" w:sz="4" w:space="0" w:color="auto"/>
              <w:right w:val="single" w:sz="4" w:space="0" w:color="auto"/>
            </w:tcBorders>
            <w:shd w:val="clear" w:color="auto" w:fill="auto"/>
            <w:vAlign w:val="bottom"/>
          </w:tcPr>
          <w:p w14:paraId="59BFF25E" w14:textId="7E346F52"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Estudio Molecular Para </w:t>
            </w:r>
            <w:proofErr w:type="spellStart"/>
            <w:r w:rsidRPr="00D55824">
              <w:rPr>
                <w:rFonts w:ascii="Montserrat" w:eastAsia="Times New Roman" w:hAnsi="Montserrat" w:cs="Times New Roman"/>
                <w:sz w:val="18"/>
                <w:szCs w:val="18"/>
              </w:rPr>
              <w:t>Cancer</w:t>
            </w:r>
            <w:proofErr w:type="spellEnd"/>
            <w:r w:rsidRPr="00D55824">
              <w:rPr>
                <w:rFonts w:ascii="Montserrat" w:eastAsia="Times New Roman" w:hAnsi="Montserrat" w:cs="Times New Roman"/>
                <w:sz w:val="18"/>
                <w:szCs w:val="18"/>
              </w:rPr>
              <w:t xml:space="preserve"> Familiar De Mama, Ovario, </w:t>
            </w:r>
            <w:proofErr w:type="spellStart"/>
            <w:r w:rsidRPr="00D55824">
              <w:rPr>
                <w:rFonts w:ascii="Montserrat" w:eastAsia="Times New Roman" w:hAnsi="Montserrat" w:cs="Times New Roman"/>
                <w:sz w:val="18"/>
                <w:szCs w:val="18"/>
              </w:rPr>
              <w:t>Prostata</w:t>
            </w:r>
            <w:proofErr w:type="spellEnd"/>
            <w:r w:rsidRPr="00D55824">
              <w:rPr>
                <w:rFonts w:ascii="Montserrat" w:eastAsia="Times New Roman" w:hAnsi="Montserrat" w:cs="Times New Roman"/>
                <w:sz w:val="18"/>
                <w:szCs w:val="18"/>
              </w:rPr>
              <w:t>, Secuenciación De 37 Genes</w:t>
            </w:r>
          </w:p>
        </w:tc>
        <w:tc>
          <w:tcPr>
            <w:tcW w:w="5103" w:type="dxa"/>
            <w:tcBorders>
              <w:top w:val="nil"/>
              <w:left w:val="nil"/>
              <w:bottom w:val="single" w:sz="4" w:space="0" w:color="auto"/>
              <w:right w:val="single" w:sz="4" w:space="0" w:color="auto"/>
            </w:tcBorders>
            <w:shd w:val="clear" w:color="auto" w:fill="auto"/>
            <w:vAlign w:val="bottom"/>
          </w:tcPr>
          <w:p w14:paraId="33C1D831" w14:textId="52FD5916"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41484A79"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5219024" w14:textId="5C4F83BF"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40.25C.071</w:t>
            </w:r>
          </w:p>
        </w:tc>
        <w:tc>
          <w:tcPr>
            <w:tcW w:w="3260" w:type="dxa"/>
            <w:tcBorders>
              <w:top w:val="nil"/>
              <w:left w:val="nil"/>
              <w:bottom w:val="single" w:sz="4" w:space="0" w:color="auto"/>
              <w:right w:val="single" w:sz="4" w:space="0" w:color="auto"/>
            </w:tcBorders>
            <w:shd w:val="clear" w:color="auto" w:fill="auto"/>
            <w:vAlign w:val="bottom"/>
          </w:tcPr>
          <w:p w14:paraId="03A3A0AE" w14:textId="5059C4FC"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Estudio Molecular Para Exoma </w:t>
            </w:r>
            <w:proofErr w:type="spellStart"/>
            <w:r w:rsidRPr="00D55824">
              <w:rPr>
                <w:rFonts w:ascii="Montserrat" w:eastAsia="Times New Roman" w:hAnsi="Montserrat" w:cs="Times New Roman"/>
                <w:sz w:val="18"/>
                <w:szCs w:val="18"/>
              </w:rPr>
              <w:t>Clinico</w:t>
            </w:r>
            <w:proofErr w:type="spellEnd"/>
          </w:p>
        </w:tc>
        <w:tc>
          <w:tcPr>
            <w:tcW w:w="5103" w:type="dxa"/>
            <w:tcBorders>
              <w:top w:val="nil"/>
              <w:left w:val="nil"/>
              <w:bottom w:val="single" w:sz="4" w:space="0" w:color="auto"/>
              <w:right w:val="single" w:sz="4" w:space="0" w:color="auto"/>
            </w:tcBorders>
            <w:shd w:val="clear" w:color="auto" w:fill="auto"/>
            <w:vAlign w:val="bottom"/>
          </w:tcPr>
          <w:p w14:paraId="3757E065" w14:textId="0E91781B"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6137D1CD"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D5DDE40" w14:textId="7DB951E3"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40.25C.072</w:t>
            </w:r>
          </w:p>
        </w:tc>
        <w:tc>
          <w:tcPr>
            <w:tcW w:w="3260" w:type="dxa"/>
            <w:tcBorders>
              <w:top w:val="nil"/>
              <w:left w:val="nil"/>
              <w:bottom w:val="single" w:sz="4" w:space="0" w:color="auto"/>
              <w:right w:val="single" w:sz="4" w:space="0" w:color="auto"/>
            </w:tcBorders>
            <w:shd w:val="clear" w:color="auto" w:fill="auto"/>
            <w:vAlign w:val="bottom"/>
          </w:tcPr>
          <w:p w14:paraId="6523EC01" w14:textId="1A151C75"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Estudio Molecular Para Hipoglicemia</w:t>
            </w:r>
          </w:p>
        </w:tc>
        <w:tc>
          <w:tcPr>
            <w:tcW w:w="5103" w:type="dxa"/>
            <w:tcBorders>
              <w:top w:val="nil"/>
              <w:left w:val="nil"/>
              <w:bottom w:val="single" w:sz="4" w:space="0" w:color="auto"/>
              <w:right w:val="single" w:sz="4" w:space="0" w:color="auto"/>
            </w:tcBorders>
            <w:shd w:val="clear" w:color="auto" w:fill="auto"/>
            <w:vAlign w:val="bottom"/>
          </w:tcPr>
          <w:p w14:paraId="2E21C964" w14:textId="6A743236"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3E7360C1"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5788276" w14:textId="06B7292C"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40.25C.073</w:t>
            </w:r>
          </w:p>
        </w:tc>
        <w:tc>
          <w:tcPr>
            <w:tcW w:w="3260" w:type="dxa"/>
            <w:tcBorders>
              <w:top w:val="nil"/>
              <w:left w:val="nil"/>
              <w:bottom w:val="single" w:sz="4" w:space="0" w:color="auto"/>
              <w:right w:val="single" w:sz="4" w:space="0" w:color="auto"/>
            </w:tcBorders>
            <w:shd w:val="clear" w:color="auto" w:fill="auto"/>
            <w:vAlign w:val="bottom"/>
          </w:tcPr>
          <w:p w14:paraId="6B31AC4D" w14:textId="659C4073"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Fish </w:t>
            </w:r>
            <w:proofErr w:type="spellStart"/>
            <w:r w:rsidRPr="00D55824">
              <w:rPr>
                <w:rFonts w:ascii="Montserrat" w:eastAsia="Times New Roman" w:hAnsi="Montserrat" w:cs="Times New Roman"/>
                <w:sz w:val="18"/>
                <w:szCs w:val="18"/>
              </w:rPr>
              <w:t>Shox</w:t>
            </w:r>
            <w:proofErr w:type="spellEnd"/>
            <w:r w:rsidRPr="00D55824">
              <w:rPr>
                <w:rFonts w:ascii="Montserrat" w:eastAsia="Times New Roman" w:hAnsi="Montserrat" w:cs="Times New Roman"/>
                <w:sz w:val="18"/>
                <w:szCs w:val="18"/>
              </w:rPr>
              <w:t xml:space="preserve"> (Xp22.3) (Yp22.3)</w:t>
            </w:r>
          </w:p>
        </w:tc>
        <w:tc>
          <w:tcPr>
            <w:tcW w:w="5103" w:type="dxa"/>
            <w:tcBorders>
              <w:top w:val="nil"/>
              <w:left w:val="nil"/>
              <w:bottom w:val="single" w:sz="4" w:space="0" w:color="auto"/>
              <w:right w:val="single" w:sz="4" w:space="0" w:color="auto"/>
            </w:tcBorders>
            <w:shd w:val="clear" w:color="auto" w:fill="auto"/>
            <w:vAlign w:val="bottom"/>
          </w:tcPr>
          <w:p w14:paraId="6BABF218" w14:textId="647F2EBA"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3EA1950E"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B53A474" w14:textId="7E3081FD"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40.25C.074</w:t>
            </w:r>
          </w:p>
        </w:tc>
        <w:tc>
          <w:tcPr>
            <w:tcW w:w="3260" w:type="dxa"/>
            <w:tcBorders>
              <w:top w:val="nil"/>
              <w:left w:val="nil"/>
              <w:bottom w:val="single" w:sz="4" w:space="0" w:color="auto"/>
              <w:right w:val="single" w:sz="4" w:space="0" w:color="auto"/>
            </w:tcBorders>
            <w:shd w:val="clear" w:color="auto" w:fill="auto"/>
            <w:vAlign w:val="bottom"/>
          </w:tcPr>
          <w:p w14:paraId="02D8D5E7" w14:textId="51CD6129"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Glucogenesis</w:t>
            </w:r>
            <w:proofErr w:type="spellEnd"/>
            <w:r w:rsidRPr="00D55824">
              <w:rPr>
                <w:rFonts w:ascii="Montserrat" w:eastAsia="Times New Roman" w:hAnsi="Montserrat" w:cs="Times New Roman"/>
                <w:sz w:val="18"/>
                <w:szCs w:val="18"/>
              </w:rPr>
              <w:t xml:space="preserve"> (Panel De 29 Genes)</w:t>
            </w:r>
          </w:p>
        </w:tc>
        <w:tc>
          <w:tcPr>
            <w:tcW w:w="5103" w:type="dxa"/>
            <w:tcBorders>
              <w:top w:val="nil"/>
              <w:left w:val="nil"/>
              <w:bottom w:val="single" w:sz="4" w:space="0" w:color="auto"/>
              <w:right w:val="single" w:sz="4" w:space="0" w:color="auto"/>
            </w:tcBorders>
            <w:shd w:val="clear" w:color="auto" w:fill="auto"/>
            <w:vAlign w:val="bottom"/>
          </w:tcPr>
          <w:p w14:paraId="5392B7CA" w14:textId="2CAA205A"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2E1A4806"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7E00E4E" w14:textId="15A7E2AE"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40.25C.075</w:t>
            </w:r>
          </w:p>
        </w:tc>
        <w:tc>
          <w:tcPr>
            <w:tcW w:w="3260" w:type="dxa"/>
            <w:tcBorders>
              <w:top w:val="nil"/>
              <w:left w:val="nil"/>
              <w:bottom w:val="single" w:sz="4" w:space="0" w:color="auto"/>
              <w:right w:val="single" w:sz="4" w:space="0" w:color="auto"/>
            </w:tcBorders>
            <w:shd w:val="clear" w:color="auto" w:fill="auto"/>
            <w:vAlign w:val="bottom"/>
          </w:tcPr>
          <w:p w14:paraId="4991A678" w14:textId="7E703825"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Microarreglos Por </w:t>
            </w:r>
            <w:proofErr w:type="spellStart"/>
            <w:r w:rsidRPr="00D55824">
              <w:rPr>
                <w:rFonts w:ascii="Montserrat" w:eastAsia="Times New Roman" w:hAnsi="Montserrat" w:cs="Times New Roman"/>
                <w:sz w:val="18"/>
                <w:szCs w:val="18"/>
              </w:rPr>
              <w:t>Cgh</w:t>
            </w:r>
            <w:proofErr w:type="spellEnd"/>
          </w:p>
        </w:tc>
        <w:tc>
          <w:tcPr>
            <w:tcW w:w="5103" w:type="dxa"/>
            <w:tcBorders>
              <w:top w:val="nil"/>
              <w:left w:val="nil"/>
              <w:bottom w:val="single" w:sz="4" w:space="0" w:color="auto"/>
              <w:right w:val="single" w:sz="4" w:space="0" w:color="auto"/>
            </w:tcBorders>
            <w:shd w:val="clear" w:color="auto" w:fill="auto"/>
            <w:vAlign w:val="bottom"/>
          </w:tcPr>
          <w:p w14:paraId="73AC2527" w14:textId="4E0BA66A"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26AC99D2"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149D596" w14:textId="2FFC0E8B"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40.25C.076</w:t>
            </w:r>
          </w:p>
        </w:tc>
        <w:tc>
          <w:tcPr>
            <w:tcW w:w="3260" w:type="dxa"/>
            <w:tcBorders>
              <w:top w:val="nil"/>
              <w:left w:val="nil"/>
              <w:bottom w:val="single" w:sz="4" w:space="0" w:color="auto"/>
              <w:right w:val="single" w:sz="4" w:space="0" w:color="auto"/>
            </w:tcBorders>
            <w:shd w:val="clear" w:color="auto" w:fill="auto"/>
            <w:vAlign w:val="bottom"/>
          </w:tcPr>
          <w:p w14:paraId="4893B94D" w14:textId="1734B712"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Genotipo </w:t>
            </w:r>
            <w:proofErr w:type="spellStart"/>
            <w:r w:rsidRPr="00D55824">
              <w:rPr>
                <w:rFonts w:ascii="Montserrat" w:eastAsia="Times New Roman" w:hAnsi="Montserrat" w:cs="Times New Roman"/>
                <w:sz w:val="18"/>
                <w:szCs w:val="18"/>
              </w:rPr>
              <w:t>Tiopurina</w:t>
            </w:r>
            <w:proofErr w:type="spellEnd"/>
            <w:r w:rsidRPr="00D55824">
              <w:rPr>
                <w:rFonts w:ascii="Montserrat" w:eastAsia="Times New Roman" w:hAnsi="Montserrat" w:cs="Times New Roman"/>
                <w:sz w:val="18"/>
                <w:szCs w:val="18"/>
              </w:rPr>
              <w:t xml:space="preserve"> S-Metiltransferasa</w:t>
            </w:r>
          </w:p>
        </w:tc>
        <w:tc>
          <w:tcPr>
            <w:tcW w:w="5103" w:type="dxa"/>
            <w:tcBorders>
              <w:top w:val="nil"/>
              <w:left w:val="nil"/>
              <w:bottom w:val="single" w:sz="4" w:space="0" w:color="auto"/>
              <w:right w:val="single" w:sz="4" w:space="0" w:color="auto"/>
            </w:tcBorders>
            <w:shd w:val="clear" w:color="auto" w:fill="auto"/>
            <w:vAlign w:val="bottom"/>
          </w:tcPr>
          <w:p w14:paraId="6638A8B2" w14:textId="2B2A8BA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320995CF"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695C902" w14:textId="1A3B82C5"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lastRenderedPageBreak/>
              <w:t>40.25C.077</w:t>
            </w:r>
          </w:p>
        </w:tc>
        <w:tc>
          <w:tcPr>
            <w:tcW w:w="3260" w:type="dxa"/>
            <w:tcBorders>
              <w:top w:val="nil"/>
              <w:left w:val="nil"/>
              <w:bottom w:val="single" w:sz="4" w:space="0" w:color="auto"/>
              <w:right w:val="single" w:sz="4" w:space="0" w:color="auto"/>
            </w:tcBorders>
            <w:shd w:val="clear" w:color="auto" w:fill="auto"/>
            <w:vAlign w:val="bottom"/>
          </w:tcPr>
          <w:p w14:paraId="7B4D22A5" w14:textId="668739C5"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Fenotipo </w:t>
            </w:r>
            <w:proofErr w:type="spellStart"/>
            <w:r w:rsidRPr="00D55824">
              <w:rPr>
                <w:rFonts w:ascii="Montserrat" w:eastAsia="Times New Roman" w:hAnsi="Montserrat" w:cs="Times New Roman"/>
                <w:sz w:val="18"/>
                <w:szCs w:val="18"/>
              </w:rPr>
              <w:t>Tiopurina</w:t>
            </w:r>
            <w:proofErr w:type="spellEnd"/>
            <w:r w:rsidRPr="00D55824">
              <w:rPr>
                <w:rFonts w:ascii="Montserrat" w:eastAsia="Times New Roman" w:hAnsi="Montserrat" w:cs="Times New Roman"/>
                <w:sz w:val="18"/>
                <w:szCs w:val="18"/>
              </w:rPr>
              <w:t xml:space="preserve"> Metiltransferasa</w:t>
            </w:r>
          </w:p>
        </w:tc>
        <w:tc>
          <w:tcPr>
            <w:tcW w:w="5103" w:type="dxa"/>
            <w:tcBorders>
              <w:top w:val="nil"/>
              <w:left w:val="nil"/>
              <w:bottom w:val="single" w:sz="4" w:space="0" w:color="auto"/>
              <w:right w:val="single" w:sz="4" w:space="0" w:color="auto"/>
            </w:tcBorders>
            <w:shd w:val="clear" w:color="auto" w:fill="auto"/>
            <w:vAlign w:val="bottom"/>
          </w:tcPr>
          <w:p w14:paraId="59371ABC" w14:textId="476DF20D"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68129E65"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4C4F52D" w14:textId="5FEBB3DD"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40.25C.078</w:t>
            </w:r>
          </w:p>
        </w:tc>
        <w:tc>
          <w:tcPr>
            <w:tcW w:w="3260" w:type="dxa"/>
            <w:tcBorders>
              <w:top w:val="nil"/>
              <w:left w:val="nil"/>
              <w:bottom w:val="single" w:sz="4" w:space="0" w:color="auto"/>
              <w:right w:val="single" w:sz="4" w:space="0" w:color="auto"/>
            </w:tcBorders>
            <w:shd w:val="clear" w:color="auto" w:fill="auto"/>
            <w:vAlign w:val="bottom"/>
          </w:tcPr>
          <w:p w14:paraId="02FE8410" w14:textId="203A8730"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Fish </w:t>
            </w:r>
            <w:proofErr w:type="spellStart"/>
            <w:r w:rsidRPr="00D55824">
              <w:rPr>
                <w:rFonts w:ascii="Montserrat" w:eastAsia="Times New Roman" w:hAnsi="Montserrat" w:cs="Times New Roman"/>
                <w:sz w:val="18"/>
                <w:szCs w:val="18"/>
              </w:rPr>
              <w:t>Sry</w:t>
            </w:r>
            <w:proofErr w:type="spellEnd"/>
            <w:r w:rsidRPr="00D55824">
              <w:rPr>
                <w:rFonts w:ascii="Montserrat" w:eastAsia="Times New Roman" w:hAnsi="Montserrat" w:cs="Times New Roman"/>
                <w:sz w:val="18"/>
                <w:szCs w:val="18"/>
              </w:rPr>
              <w:t xml:space="preserve"> Yp11.</w:t>
            </w:r>
            <w:proofErr w:type="gramStart"/>
            <w:r w:rsidRPr="00D55824">
              <w:rPr>
                <w:rFonts w:ascii="Montserrat" w:eastAsia="Times New Roman" w:hAnsi="Montserrat" w:cs="Times New Roman"/>
                <w:sz w:val="18"/>
                <w:szCs w:val="18"/>
              </w:rPr>
              <w:t xml:space="preserve">31  </w:t>
            </w:r>
            <w:proofErr w:type="spellStart"/>
            <w:r w:rsidRPr="00D55824">
              <w:rPr>
                <w:rFonts w:ascii="Montserrat" w:eastAsia="Times New Roman" w:hAnsi="Montserrat" w:cs="Times New Roman"/>
                <w:sz w:val="18"/>
                <w:szCs w:val="18"/>
              </w:rPr>
              <w:t>Centromero</w:t>
            </w:r>
            <w:proofErr w:type="spellEnd"/>
            <w:proofErr w:type="gramEnd"/>
            <w:r w:rsidRPr="00D55824">
              <w:rPr>
                <w:rFonts w:ascii="Montserrat" w:eastAsia="Times New Roman" w:hAnsi="Montserrat" w:cs="Times New Roman"/>
                <w:sz w:val="18"/>
                <w:szCs w:val="18"/>
              </w:rPr>
              <w:t xml:space="preserve"> Del X Y Del Y</w:t>
            </w:r>
          </w:p>
        </w:tc>
        <w:tc>
          <w:tcPr>
            <w:tcW w:w="5103" w:type="dxa"/>
            <w:tcBorders>
              <w:top w:val="nil"/>
              <w:left w:val="nil"/>
              <w:bottom w:val="single" w:sz="4" w:space="0" w:color="auto"/>
              <w:right w:val="single" w:sz="4" w:space="0" w:color="auto"/>
            </w:tcBorders>
            <w:shd w:val="clear" w:color="auto" w:fill="auto"/>
            <w:vAlign w:val="bottom"/>
          </w:tcPr>
          <w:p w14:paraId="791CFC93" w14:textId="2F384FE0"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158322AC"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8BF80B4" w14:textId="1E5D0531"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40.25C.079</w:t>
            </w:r>
          </w:p>
        </w:tc>
        <w:tc>
          <w:tcPr>
            <w:tcW w:w="3260" w:type="dxa"/>
            <w:tcBorders>
              <w:top w:val="nil"/>
              <w:left w:val="nil"/>
              <w:bottom w:val="single" w:sz="4" w:space="0" w:color="auto"/>
              <w:right w:val="single" w:sz="4" w:space="0" w:color="auto"/>
            </w:tcBorders>
            <w:shd w:val="clear" w:color="auto" w:fill="auto"/>
            <w:vAlign w:val="bottom"/>
          </w:tcPr>
          <w:p w14:paraId="35B9382E" w14:textId="24701832"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Panel Molecular De Displasias Oseas</w:t>
            </w:r>
          </w:p>
        </w:tc>
        <w:tc>
          <w:tcPr>
            <w:tcW w:w="5103" w:type="dxa"/>
            <w:tcBorders>
              <w:top w:val="nil"/>
              <w:left w:val="nil"/>
              <w:bottom w:val="single" w:sz="4" w:space="0" w:color="auto"/>
              <w:right w:val="single" w:sz="4" w:space="0" w:color="auto"/>
            </w:tcBorders>
            <w:shd w:val="clear" w:color="auto" w:fill="auto"/>
            <w:vAlign w:val="bottom"/>
          </w:tcPr>
          <w:p w14:paraId="1DAD1ECB" w14:textId="2A6AB994"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2FF02140"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2D5DA8D" w14:textId="5B5E2706"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40.25C.080</w:t>
            </w:r>
          </w:p>
        </w:tc>
        <w:tc>
          <w:tcPr>
            <w:tcW w:w="3260" w:type="dxa"/>
            <w:tcBorders>
              <w:top w:val="nil"/>
              <w:left w:val="nil"/>
              <w:bottom w:val="single" w:sz="4" w:space="0" w:color="auto"/>
              <w:right w:val="single" w:sz="4" w:space="0" w:color="auto"/>
            </w:tcBorders>
            <w:shd w:val="clear" w:color="auto" w:fill="auto"/>
            <w:vAlign w:val="bottom"/>
          </w:tcPr>
          <w:p w14:paraId="412E4AA9" w14:textId="395637CA"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Panel Molecular Para Enfermedades Neuromusculares</w:t>
            </w:r>
          </w:p>
        </w:tc>
        <w:tc>
          <w:tcPr>
            <w:tcW w:w="5103" w:type="dxa"/>
            <w:tcBorders>
              <w:top w:val="nil"/>
              <w:left w:val="nil"/>
              <w:bottom w:val="single" w:sz="4" w:space="0" w:color="auto"/>
              <w:right w:val="single" w:sz="4" w:space="0" w:color="auto"/>
            </w:tcBorders>
            <w:shd w:val="clear" w:color="auto" w:fill="auto"/>
            <w:vAlign w:val="bottom"/>
          </w:tcPr>
          <w:p w14:paraId="27F2FD67" w14:textId="54FE7110"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2046EBD2"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A385D02" w14:textId="4044483B"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40.25C.081</w:t>
            </w:r>
          </w:p>
        </w:tc>
        <w:tc>
          <w:tcPr>
            <w:tcW w:w="3260" w:type="dxa"/>
            <w:tcBorders>
              <w:top w:val="nil"/>
              <w:left w:val="nil"/>
              <w:bottom w:val="single" w:sz="4" w:space="0" w:color="auto"/>
              <w:right w:val="single" w:sz="4" w:space="0" w:color="auto"/>
            </w:tcBorders>
            <w:shd w:val="clear" w:color="auto" w:fill="auto"/>
            <w:vAlign w:val="bottom"/>
          </w:tcPr>
          <w:p w14:paraId="4F54D783" w14:textId="1238EA51"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Panel Molecular Para Epilepsias</w:t>
            </w:r>
          </w:p>
        </w:tc>
        <w:tc>
          <w:tcPr>
            <w:tcW w:w="5103" w:type="dxa"/>
            <w:tcBorders>
              <w:top w:val="nil"/>
              <w:left w:val="nil"/>
              <w:bottom w:val="single" w:sz="4" w:space="0" w:color="auto"/>
              <w:right w:val="single" w:sz="4" w:space="0" w:color="auto"/>
            </w:tcBorders>
            <w:shd w:val="clear" w:color="auto" w:fill="auto"/>
            <w:vAlign w:val="bottom"/>
          </w:tcPr>
          <w:p w14:paraId="04DCA8DD" w14:textId="416A9F7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1B144BD4"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BD1A058" w14:textId="3273B6E6"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40.25C.082</w:t>
            </w:r>
          </w:p>
        </w:tc>
        <w:tc>
          <w:tcPr>
            <w:tcW w:w="3260" w:type="dxa"/>
            <w:tcBorders>
              <w:top w:val="nil"/>
              <w:left w:val="nil"/>
              <w:bottom w:val="single" w:sz="4" w:space="0" w:color="auto"/>
              <w:right w:val="single" w:sz="4" w:space="0" w:color="auto"/>
            </w:tcBorders>
            <w:shd w:val="clear" w:color="auto" w:fill="auto"/>
            <w:vAlign w:val="bottom"/>
          </w:tcPr>
          <w:p w14:paraId="14012DA2" w14:textId="0D849AEB"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Centromero</w:t>
            </w:r>
            <w:proofErr w:type="spellEnd"/>
            <w:r w:rsidRPr="00D55824">
              <w:rPr>
                <w:rFonts w:ascii="Montserrat" w:eastAsia="Times New Roman" w:hAnsi="Montserrat" w:cs="Times New Roman"/>
                <w:sz w:val="18"/>
                <w:szCs w:val="18"/>
              </w:rPr>
              <w:t xml:space="preserve"> Del X Y Del Y Fish </w:t>
            </w:r>
            <w:proofErr w:type="spellStart"/>
            <w:r w:rsidRPr="00D55824">
              <w:rPr>
                <w:rFonts w:ascii="Montserrat" w:eastAsia="Times New Roman" w:hAnsi="Montserrat" w:cs="Times New Roman"/>
                <w:sz w:val="18"/>
                <w:szCs w:val="18"/>
              </w:rPr>
              <w:t>Sry</w:t>
            </w:r>
            <w:proofErr w:type="spellEnd"/>
            <w:r w:rsidRPr="00D55824">
              <w:rPr>
                <w:rFonts w:ascii="Montserrat" w:eastAsia="Times New Roman" w:hAnsi="Montserrat" w:cs="Times New Roman"/>
                <w:sz w:val="18"/>
                <w:szCs w:val="18"/>
              </w:rPr>
              <w:t xml:space="preserve"> Yp11.31</w:t>
            </w:r>
          </w:p>
        </w:tc>
        <w:tc>
          <w:tcPr>
            <w:tcW w:w="5103" w:type="dxa"/>
            <w:tcBorders>
              <w:top w:val="nil"/>
              <w:left w:val="nil"/>
              <w:bottom w:val="single" w:sz="4" w:space="0" w:color="auto"/>
              <w:right w:val="single" w:sz="4" w:space="0" w:color="auto"/>
            </w:tcBorders>
            <w:shd w:val="clear" w:color="auto" w:fill="auto"/>
            <w:vAlign w:val="bottom"/>
          </w:tcPr>
          <w:p w14:paraId="0C405547" w14:textId="55D22421"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439B5514"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4ADBEFB" w14:textId="79C0EB70"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40.25C.083</w:t>
            </w:r>
          </w:p>
        </w:tc>
        <w:tc>
          <w:tcPr>
            <w:tcW w:w="3260" w:type="dxa"/>
            <w:tcBorders>
              <w:top w:val="nil"/>
              <w:left w:val="nil"/>
              <w:bottom w:val="single" w:sz="4" w:space="0" w:color="auto"/>
              <w:right w:val="single" w:sz="4" w:space="0" w:color="auto"/>
            </w:tcBorders>
            <w:shd w:val="clear" w:color="auto" w:fill="auto"/>
            <w:vAlign w:val="bottom"/>
          </w:tcPr>
          <w:p w14:paraId="4884A183" w14:textId="380303B1" w:rsidR="00340C7C" w:rsidRPr="00B7767B" w:rsidRDefault="00340C7C"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FISH </w:t>
            </w:r>
            <w:r w:rsidR="00B7767B" w:rsidRPr="00D55824">
              <w:rPr>
                <w:rFonts w:ascii="Montserrat" w:eastAsia="Times New Roman" w:hAnsi="Montserrat" w:cs="Times New Roman"/>
                <w:sz w:val="18"/>
                <w:szCs w:val="18"/>
              </w:rPr>
              <w:t xml:space="preserve">15q11 Q13   </w:t>
            </w:r>
          </w:p>
        </w:tc>
        <w:tc>
          <w:tcPr>
            <w:tcW w:w="5103" w:type="dxa"/>
            <w:tcBorders>
              <w:top w:val="nil"/>
              <w:left w:val="nil"/>
              <w:bottom w:val="single" w:sz="4" w:space="0" w:color="auto"/>
              <w:right w:val="single" w:sz="4" w:space="0" w:color="auto"/>
            </w:tcBorders>
            <w:shd w:val="clear" w:color="auto" w:fill="auto"/>
            <w:vAlign w:val="bottom"/>
          </w:tcPr>
          <w:p w14:paraId="23350206" w14:textId="3B51EB75"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57BC2EF0"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91BC33F" w14:textId="50C2AA1D"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40.25C.084</w:t>
            </w:r>
          </w:p>
        </w:tc>
        <w:tc>
          <w:tcPr>
            <w:tcW w:w="3260" w:type="dxa"/>
            <w:tcBorders>
              <w:top w:val="nil"/>
              <w:left w:val="nil"/>
              <w:bottom w:val="single" w:sz="4" w:space="0" w:color="auto"/>
              <w:right w:val="single" w:sz="4" w:space="0" w:color="auto"/>
            </w:tcBorders>
            <w:shd w:val="clear" w:color="auto" w:fill="auto"/>
            <w:vAlign w:val="bottom"/>
          </w:tcPr>
          <w:p w14:paraId="791E1FB3" w14:textId="410673D2"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Acidos</w:t>
            </w:r>
            <w:proofErr w:type="spellEnd"/>
            <w:r w:rsidRPr="00D55824">
              <w:rPr>
                <w:rFonts w:ascii="Montserrat" w:eastAsia="Times New Roman" w:hAnsi="Montserrat" w:cs="Times New Roman"/>
                <w:sz w:val="18"/>
                <w:szCs w:val="18"/>
              </w:rPr>
              <w:t xml:space="preserve"> </w:t>
            </w:r>
            <w:proofErr w:type="spellStart"/>
            <w:r w:rsidRPr="00D55824">
              <w:rPr>
                <w:rFonts w:ascii="Montserrat" w:eastAsia="Times New Roman" w:hAnsi="Montserrat" w:cs="Times New Roman"/>
                <w:sz w:val="18"/>
                <w:szCs w:val="18"/>
              </w:rPr>
              <w:t>Organicos</w:t>
            </w:r>
            <w:proofErr w:type="spellEnd"/>
          </w:p>
        </w:tc>
        <w:tc>
          <w:tcPr>
            <w:tcW w:w="5103" w:type="dxa"/>
            <w:tcBorders>
              <w:top w:val="nil"/>
              <w:left w:val="nil"/>
              <w:bottom w:val="single" w:sz="4" w:space="0" w:color="auto"/>
              <w:right w:val="single" w:sz="4" w:space="0" w:color="auto"/>
            </w:tcBorders>
            <w:shd w:val="clear" w:color="auto" w:fill="auto"/>
            <w:vAlign w:val="bottom"/>
          </w:tcPr>
          <w:p w14:paraId="13B311BD" w14:textId="76E018DC"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443E069C"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9619EA0" w14:textId="0E26A377"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40.25C.085</w:t>
            </w:r>
          </w:p>
        </w:tc>
        <w:tc>
          <w:tcPr>
            <w:tcW w:w="3260" w:type="dxa"/>
            <w:tcBorders>
              <w:top w:val="nil"/>
              <w:left w:val="nil"/>
              <w:bottom w:val="single" w:sz="4" w:space="0" w:color="auto"/>
              <w:right w:val="single" w:sz="4" w:space="0" w:color="auto"/>
            </w:tcBorders>
            <w:shd w:val="clear" w:color="auto" w:fill="auto"/>
            <w:vAlign w:val="bottom"/>
          </w:tcPr>
          <w:p w14:paraId="610F607A" w14:textId="2A9FAC10"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Acs</w:t>
            </w:r>
            <w:proofErr w:type="spellEnd"/>
            <w:r w:rsidRPr="00D55824">
              <w:rPr>
                <w:rFonts w:ascii="Montserrat" w:eastAsia="Times New Roman" w:hAnsi="Montserrat" w:cs="Times New Roman"/>
                <w:sz w:val="18"/>
                <w:szCs w:val="18"/>
              </w:rPr>
              <w:t xml:space="preserve">. Anti </w:t>
            </w:r>
            <w:proofErr w:type="spellStart"/>
            <w:r w:rsidRPr="00D55824">
              <w:rPr>
                <w:rFonts w:ascii="Montserrat" w:eastAsia="Times New Roman" w:hAnsi="Montserrat" w:cs="Times New Roman"/>
                <w:sz w:val="18"/>
                <w:szCs w:val="18"/>
              </w:rPr>
              <w:t>Fosfolipidos</w:t>
            </w:r>
            <w:proofErr w:type="spellEnd"/>
          </w:p>
        </w:tc>
        <w:tc>
          <w:tcPr>
            <w:tcW w:w="5103" w:type="dxa"/>
            <w:tcBorders>
              <w:top w:val="nil"/>
              <w:left w:val="nil"/>
              <w:bottom w:val="single" w:sz="4" w:space="0" w:color="auto"/>
              <w:right w:val="single" w:sz="4" w:space="0" w:color="auto"/>
            </w:tcBorders>
            <w:shd w:val="clear" w:color="auto" w:fill="auto"/>
            <w:vAlign w:val="bottom"/>
          </w:tcPr>
          <w:p w14:paraId="25F507EE" w14:textId="3DA64E38"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166530C3"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A905DA6" w14:textId="30138DE4"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40.25C.086</w:t>
            </w:r>
          </w:p>
        </w:tc>
        <w:tc>
          <w:tcPr>
            <w:tcW w:w="3260" w:type="dxa"/>
            <w:tcBorders>
              <w:top w:val="nil"/>
              <w:left w:val="nil"/>
              <w:bottom w:val="single" w:sz="4" w:space="0" w:color="auto"/>
              <w:right w:val="single" w:sz="4" w:space="0" w:color="auto"/>
            </w:tcBorders>
            <w:shd w:val="clear" w:color="auto" w:fill="auto"/>
            <w:vAlign w:val="bottom"/>
          </w:tcPr>
          <w:p w14:paraId="2F656E04" w14:textId="5B3982D4"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Anticuerpos Anti </w:t>
            </w:r>
            <w:proofErr w:type="spellStart"/>
            <w:r w:rsidRPr="00D55824">
              <w:rPr>
                <w:rFonts w:ascii="Montserrat" w:eastAsia="Times New Roman" w:hAnsi="Montserrat" w:cs="Times New Roman"/>
                <w:sz w:val="18"/>
                <w:szCs w:val="18"/>
              </w:rPr>
              <w:t>Mog</w:t>
            </w:r>
            <w:proofErr w:type="spellEnd"/>
            <w:r w:rsidRPr="00D55824">
              <w:rPr>
                <w:rFonts w:ascii="Montserrat" w:eastAsia="Times New Roman" w:hAnsi="Montserrat" w:cs="Times New Roman"/>
                <w:sz w:val="18"/>
                <w:szCs w:val="18"/>
              </w:rPr>
              <w:t xml:space="preserve"> En Suero Con Reflejo A Titulo</w:t>
            </w:r>
          </w:p>
        </w:tc>
        <w:tc>
          <w:tcPr>
            <w:tcW w:w="5103" w:type="dxa"/>
            <w:tcBorders>
              <w:top w:val="nil"/>
              <w:left w:val="nil"/>
              <w:bottom w:val="single" w:sz="4" w:space="0" w:color="auto"/>
              <w:right w:val="single" w:sz="4" w:space="0" w:color="auto"/>
            </w:tcBorders>
            <w:shd w:val="clear" w:color="auto" w:fill="auto"/>
            <w:vAlign w:val="bottom"/>
          </w:tcPr>
          <w:p w14:paraId="613A5895" w14:textId="5490D9F6"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50A83B4D"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30C5A25" w14:textId="5406878F"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40.25C.087</w:t>
            </w:r>
          </w:p>
        </w:tc>
        <w:tc>
          <w:tcPr>
            <w:tcW w:w="3260" w:type="dxa"/>
            <w:tcBorders>
              <w:top w:val="nil"/>
              <w:left w:val="nil"/>
              <w:bottom w:val="single" w:sz="4" w:space="0" w:color="auto"/>
              <w:right w:val="single" w:sz="4" w:space="0" w:color="auto"/>
            </w:tcBorders>
            <w:shd w:val="clear" w:color="auto" w:fill="auto"/>
            <w:vAlign w:val="bottom"/>
          </w:tcPr>
          <w:p w14:paraId="4BEB04D9" w14:textId="1B7FEAFE" w:rsidR="00340C7C" w:rsidRPr="00B7767B" w:rsidRDefault="00E46FC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Determinación</w:t>
            </w:r>
            <w:r w:rsidR="00B7767B" w:rsidRPr="00D55824">
              <w:rPr>
                <w:rFonts w:ascii="Montserrat" w:eastAsia="Times New Roman" w:hAnsi="Montserrat" w:cs="Times New Roman"/>
                <w:sz w:val="18"/>
                <w:szCs w:val="18"/>
              </w:rPr>
              <w:t xml:space="preserve"> De </w:t>
            </w:r>
            <w:proofErr w:type="spellStart"/>
            <w:r w:rsidR="00B7767B" w:rsidRPr="00D55824">
              <w:rPr>
                <w:rFonts w:ascii="Montserrat" w:eastAsia="Times New Roman" w:hAnsi="Montserrat" w:cs="Times New Roman"/>
                <w:sz w:val="18"/>
                <w:szCs w:val="18"/>
              </w:rPr>
              <w:t>Succinilacetona</w:t>
            </w:r>
            <w:proofErr w:type="spellEnd"/>
            <w:r w:rsidR="00B7767B" w:rsidRPr="00D55824">
              <w:rPr>
                <w:rFonts w:ascii="Montserrat" w:eastAsia="Times New Roman" w:hAnsi="Montserrat" w:cs="Times New Roman"/>
                <w:sz w:val="18"/>
                <w:szCs w:val="18"/>
              </w:rPr>
              <w:t xml:space="preserve"> En Orina</w:t>
            </w:r>
          </w:p>
        </w:tc>
        <w:tc>
          <w:tcPr>
            <w:tcW w:w="5103" w:type="dxa"/>
            <w:tcBorders>
              <w:top w:val="nil"/>
              <w:left w:val="nil"/>
              <w:bottom w:val="single" w:sz="4" w:space="0" w:color="auto"/>
              <w:right w:val="single" w:sz="4" w:space="0" w:color="auto"/>
            </w:tcBorders>
            <w:shd w:val="clear" w:color="auto" w:fill="auto"/>
            <w:vAlign w:val="bottom"/>
          </w:tcPr>
          <w:p w14:paraId="1225D6A5" w14:textId="13F91E45"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4B2A2848"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0F7DE20" w14:textId="570AF410"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40.25C.088</w:t>
            </w:r>
          </w:p>
        </w:tc>
        <w:tc>
          <w:tcPr>
            <w:tcW w:w="3260" w:type="dxa"/>
            <w:tcBorders>
              <w:top w:val="nil"/>
              <w:left w:val="nil"/>
              <w:bottom w:val="single" w:sz="4" w:space="0" w:color="auto"/>
              <w:right w:val="single" w:sz="4" w:space="0" w:color="auto"/>
            </w:tcBorders>
            <w:shd w:val="clear" w:color="auto" w:fill="auto"/>
            <w:vAlign w:val="bottom"/>
          </w:tcPr>
          <w:p w14:paraId="201153B5" w14:textId="715219A5"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Perfil Alergia Alimenticio E Inhalatorio (90 Elementos)</w:t>
            </w:r>
          </w:p>
        </w:tc>
        <w:tc>
          <w:tcPr>
            <w:tcW w:w="5103" w:type="dxa"/>
            <w:tcBorders>
              <w:top w:val="nil"/>
              <w:left w:val="nil"/>
              <w:bottom w:val="single" w:sz="4" w:space="0" w:color="auto"/>
              <w:right w:val="single" w:sz="4" w:space="0" w:color="auto"/>
            </w:tcBorders>
            <w:shd w:val="clear" w:color="auto" w:fill="auto"/>
            <w:vAlign w:val="bottom"/>
          </w:tcPr>
          <w:p w14:paraId="53C517AD" w14:textId="2EA479E0"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4691A7DB"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B58233B" w14:textId="76E43FD8"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40.25C.089</w:t>
            </w:r>
          </w:p>
        </w:tc>
        <w:tc>
          <w:tcPr>
            <w:tcW w:w="3260" w:type="dxa"/>
            <w:tcBorders>
              <w:top w:val="nil"/>
              <w:left w:val="nil"/>
              <w:bottom w:val="single" w:sz="4" w:space="0" w:color="auto"/>
              <w:right w:val="single" w:sz="4" w:space="0" w:color="auto"/>
            </w:tcBorders>
            <w:shd w:val="clear" w:color="auto" w:fill="auto"/>
            <w:vAlign w:val="bottom"/>
          </w:tcPr>
          <w:p w14:paraId="6F4C5670" w14:textId="56894CF2" w:rsidR="00340C7C" w:rsidRPr="00B7767B" w:rsidRDefault="00340C7C"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PERFIL DE MIOSITIS O </w:t>
            </w:r>
            <w:proofErr w:type="spellStart"/>
            <w:r w:rsidRPr="00D55824">
              <w:rPr>
                <w:rFonts w:ascii="Montserrat" w:eastAsia="Times New Roman" w:hAnsi="Montserrat" w:cs="Times New Roman"/>
                <w:sz w:val="18"/>
                <w:szCs w:val="18"/>
              </w:rPr>
              <w:t>Ku</w:t>
            </w:r>
            <w:proofErr w:type="spellEnd"/>
            <w:r w:rsidRPr="00D55824">
              <w:rPr>
                <w:rFonts w:ascii="Montserrat" w:eastAsia="Times New Roman" w:hAnsi="Montserrat" w:cs="Times New Roman"/>
                <w:sz w:val="18"/>
                <w:szCs w:val="18"/>
              </w:rPr>
              <w:t xml:space="preserve"> </w:t>
            </w:r>
            <w:r w:rsidR="00B7767B" w:rsidRPr="00D55824">
              <w:rPr>
                <w:rFonts w:ascii="Montserrat" w:eastAsia="Times New Roman" w:hAnsi="Montserrat" w:cs="Times New Roman"/>
                <w:sz w:val="18"/>
                <w:szCs w:val="18"/>
              </w:rPr>
              <w:t xml:space="preserve">(Incluye </w:t>
            </w:r>
            <w:proofErr w:type="gramStart"/>
            <w:r w:rsidR="00B7767B" w:rsidRPr="00D55824">
              <w:rPr>
                <w:rFonts w:ascii="Montserrat" w:eastAsia="Times New Roman" w:hAnsi="Montserrat" w:cs="Times New Roman"/>
                <w:sz w:val="18"/>
                <w:szCs w:val="18"/>
              </w:rPr>
              <w:t>Ku,Srp</w:t>
            </w:r>
            <w:proofErr w:type="gramEnd"/>
            <w:r w:rsidR="00B7767B" w:rsidRPr="00D55824">
              <w:rPr>
                <w:rFonts w:ascii="Montserrat" w:eastAsia="Times New Roman" w:hAnsi="Montserrat" w:cs="Times New Roman"/>
                <w:sz w:val="18"/>
                <w:szCs w:val="18"/>
              </w:rPr>
              <w:t>,Mi2)</w:t>
            </w:r>
          </w:p>
        </w:tc>
        <w:tc>
          <w:tcPr>
            <w:tcW w:w="5103" w:type="dxa"/>
            <w:tcBorders>
              <w:top w:val="nil"/>
              <w:left w:val="nil"/>
              <w:bottom w:val="single" w:sz="4" w:space="0" w:color="auto"/>
              <w:right w:val="single" w:sz="4" w:space="0" w:color="auto"/>
            </w:tcBorders>
            <w:shd w:val="clear" w:color="auto" w:fill="auto"/>
            <w:vAlign w:val="bottom"/>
          </w:tcPr>
          <w:p w14:paraId="5E9CF5E1" w14:textId="0F63027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26157253"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CE164B5" w14:textId="64617CD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40.25C.090</w:t>
            </w:r>
          </w:p>
        </w:tc>
        <w:tc>
          <w:tcPr>
            <w:tcW w:w="3260" w:type="dxa"/>
            <w:tcBorders>
              <w:top w:val="nil"/>
              <w:left w:val="nil"/>
              <w:bottom w:val="single" w:sz="4" w:space="0" w:color="auto"/>
              <w:right w:val="single" w:sz="4" w:space="0" w:color="auto"/>
            </w:tcBorders>
            <w:shd w:val="clear" w:color="auto" w:fill="auto"/>
            <w:vAlign w:val="bottom"/>
          </w:tcPr>
          <w:p w14:paraId="4DE16006" w14:textId="480D003C"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Anticuerpos </w:t>
            </w:r>
            <w:proofErr w:type="gramStart"/>
            <w:r w:rsidRPr="00D55824">
              <w:rPr>
                <w:rFonts w:ascii="Montserrat" w:eastAsia="Times New Roman" w:hAnsi="Montserrat" w:cs="Times New Roman"/>
                <w:sz w:val="18"/>
                <w:szCs w:val="18"/>
              </w:rPr>
              <w:t>Anti Titina</w:t>
            </w:r>
            <w:proofErr w:type="gramEnd"/>
          </w:p>
        </w:tc>
        <w:tc>
          <w:tcPr>
            <w:tcW w:w="5103" w:type="dxa"/>
            <w:tcBorders>
              <w:top w:val="nil"/>
              <w:left w:val="nil"/>
              <w:bottom w:val="single" w:sz="4" w:space="0" w:color="auto"/>
              <w:right w:val="single" w:sz="4" w:space="0" w:color="auto"/>
            </w:tcBorders>
            <w:shd w:val="clear" w:color="auto" w:fill="auto"/>
            <w:vAlign w:val="bottom"/>
          </w:tcPr>
          <w:p w14:paraId="5A2DB213" w14:textId="5BDB24BF"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0BC7C217"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FCF9174" w14:textId="011D89A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40.25C.091</w:t>
            </w:r>
          </w:p>
        </w:tc>
        <w:tc>
          <w:tcPr>
            <w:tcW w:w="3260" w:type="dxa"/>
            <w:tcBorders>
              <w:top w:val="nil"/>
              <w:left w:val="nil"/>
              <w:bottom w:val="single" w:sz="4" w:space="0" w:color="auto"/>
              <w:right w:val="single" w:sz="4" w:space="0" w:color="auto"/>
            </w:tcBorders>
            <w:shd w:val="clear" w:color="auto" w:fill="auto"/>
            <w:vAlign w:val="bottom"/>
          </w:tcPr>
          <w:p w14:paraId="790BC490" w14:textId="5C24CF06"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Anticuerpos De Superficie Neuronal</w:t>
            </w:r>
          </w:p>
        </w:tc>
        <w:tc>
          <w:tcPr>
            <w:tcW w:w="5103" w:type="dxa"/>
            <w:tcBorders>
              <w:top w:val="nil"/>
              <w:left w:val="nil"/>
              <w:bottom w:val="single" w:sz="4" w:space="0" w:color="auto"/>
              <w:right w:val="single" w:sz="4" w:space="0" w:color="auto"/>
            </w:tcBorders>
            <w:shd w:val="clear" w:color="auto" w:fill="auto"/>
            <w:vAlign w:val="bottom"/>
          </w:tcPr>
          <w:p w14:paraId="5380B5B5" w14:textId="5A5E66A9"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104AEDB2"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96D9DF6" w14:textId="72954F76"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40.25C.092</w:t>
            </w:r>
          </w:p>
        </w:tc>
        <w:tc>
          <w:tcPr>
            <w:tcW w:w="3260" w:type="dxa"/>
            <w:tcBorders>
              <w:top w:val="nil"/>
              <w:left w:val="nil"/>
              <w:bottom w:val="single" w:sz="4" w:space="0" w:color="auto"/>
              <w:right w:val="single" w:sz="4" w:space="0" w:color="auto"/>
            </w:tcBorders>
            <w:shd w:val="clear" w:color="auto" w:fill="auto"/>
            <w:vAlign w:val="bottom"/>
          </w:tcPr>
          <w:p w14:paraId="4D51A349" w14:textId="70121AD0"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Anticuerpos Anti-Acuaporina-4 (Aqp4) </w:t>
            </w:r>
            <w:proofErr w:type="spellStart"/>
            <w:r w:rsidRPr="00D55824">
              <w:rPr>
                <w:rFonts w:ascii="Montserrat" w:eastAsia="Times New Roman" w:hAnsi="Montserrat" w:cs="Times New Roman"/>
                <w:sz w:val="18"/>
                <w:szCs w:val="18"/>
              </w:rPr>
              <w:t>Lcr</w:t>
            </w:r>
            <w:proofErr w:type="spellEnd"/>
            <w:r w:rsidRPr="00D55824">
              <w:rPr>
                <w:rFonts w:ascii="Montserrat" w:eastAsia="Times New Roman" w:hAnsi="Montserrat" w:cs="Times New Roman"/>
                <w:sz w:val="18"/>
                <w:szCs w:val="18"/>
              </w:rPr>
              <w:t xml:space="preserve"> </w:t>
            </w:r>
          </w:p>
        </w:tc>
        <w:tc>
          <w:tcPr>
            <w:tcW w:w="5103" w:type="dxa"/>
            <w:tcBorders>
              <w:top w:val="nil"/>
              <w:left w:val="nil"/>
              <w:bottom w:val="single" w:sz="4" w:space="0" w:color="auto"/>
              <w:right w:val="single" w:sz="4" w:space="0" w:color="auto"/>
            </w:tcBorders>
            <w:shd w:val="clear" w:color="auto" w:fill="auto"/>
            <w:vAlign w:val="bottom"/>
          </w:tcPr>
          <w:p w14:paraId="4FF1F4D8" w14:textId="25C30977"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273921CE"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58D765F" w14:textId="464EDA85"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lastRenderedPageBreak/>
              <w:t>40.25C.093</w:t>
            </w:r>
          </w:p>
        </w:tc>
        <w:tc>
          <w:tcPr>
            <w:tcW w:w="3260" w:type="dxa"/>
            <w:tcBorders>
              <w:top w:val="nil"/>
              <w:left w:val="nil"/>
              <w:bottom w:val="single" w:sz="4" w:space="0" w:color="auto"/>
              <w:right w:val="single" w:sz="4" w:space="0" w:color="auto"/>
            </w:tcBorders>
            <w:shd w:val="clear" w:color="auto" w:fill="auto"/>
            <w:vAlign w:val="bottom"/>
          </w:tcPr>
          <w:p w14:paraId="3F02D089" w14:textId="498D3F1F" w:rsidR="00340C7C" w:rsidRPr="00B7767B" w:rsidRDefault="00340C7C"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ANTICUERPOS </w:t>
            </w:r>
            <w:proofErr w:type="spellStart"/>
            <w:r w:rsidR="00B7767B" w:rsidRPr="00D55824">
              <w:rPr>
                <w:rFonts w:ascii="Montserrat" w:eastAsia="Times New Roman" w:hAnsi="Montserrat" w:cs="Times New Roman"/>
                <w:sz w:val="18"/>
                <w:szCs w:val="18"/>
              </w:rPr>
              <w:t>Igg</w:t>
            </w:r>
            <w:proofErr w:type="spellEnd"/>
            <w:r w:rsidR="00B7767B" w:rsidRPr="00D55824">
              <w:rPr>
                <w:rFonts w:ascii="Montserrat" w:eastAsia="Times New Roman" w:hAnsi="Montserrat" w:cs="Times New Roman"/>
                <w:sz w:val="18"/>
                <w:szCs w:val="18"/>
              </w:rPr>
              <w:t xml:space="preserve"> </w:t>
            </w:r>
            <w:r w:rsidRPr="00D55824">
              <w:rPr>
                <w:rFonts w:ascii="Montserrat" w:eastAsia="Times New Roman" w:hAnsi="Montserrat" w:cs="Times New Roman"/>
                <w:sz w:val="18"/>
                <w:szCs w:val="18"/>
              </w:rPr>
              <w:t>GANGLIOSIDO GQ1B</w:t>
            </w:r>
          </w:p>
        </w:tc>
        <w:tc>
          <w:tcPr>
            <w:tcW w:w="5103" w:type="dxa"/>
            <w:tcBorders>
              <w:top w:val="nil"/>
              <w:left w:val="nil"/>
              <w:bottom w:val="single" w:sz="4" w:space="0" w:color="auto"/>
              <w:right w:val="single" w:sz="4" w:space="0" w:color="auto"/>
            </w:tcBorders>
            <w:shd w:val="clear" w:color="auto" w:fill="auto"/>
            <w:vAlign w:val="bottom"/>
          </w:tcPr>
          <w:p w14:paraId="6A06F02F" w14:textId="63A66C4A"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13A93B35"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5D2906F" w14:textId="02953AD0"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40.25C.094</w:t>
            </w:r>
          </w:p>
        </w:tc>
        <w:tc>
          <w:tcPr>
            <w:tcW w:w="3260" w:type="dxa"/>
            <w:tcBorders>
              <w:top w:val="nil"/>
              <w:left w:val="nil"/>
              <w:bottom w:val="single" w:sz="4" w:space="0" w:color="auto"/>
              <w:right w:val="single" w:sz="4" w:space="0" w:color="auto"/>
            </w:tcBorders>
            <w:shd w:val="clear" w:color="auto" w:fill="auto"/>
            <w:vAlign w:val="bottom"/>
          </w:tcPr>
          <w:p w14:paraId="09FBDFCC" w14:textId="145E5DAD"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Anticuerpos De Canal De Potasio Dependiente De Voltaje (</w:t>
            </w:r>
            <w:proofErr w:type="spellStart"/>
            <w:r w:rsidRPr="00D55824">
              <w:rPr>
                <w:rFonts w:ascii="Montserrat" w:eastAsia="Times New Roman" w:hAnsi="Montserrat" w:cs="Times New Roman"/>
                <w:sz w:val="18"/>
                <w:szCs w:val="18"/>
              </w:rPr>
              <w:t>Vgkc</w:t>
            </w:r>
            <w:proofErr w:type="spellEnd"/>
            <w:r w:rsidRPr="00D55824">
              <w:rPr>
                <w:rFonts w:ascii="Montserrat" w:eastAsia="Times New Roman" w:hAnsi="Montserrat" w:cs="Times New Roman"/>
                <w:sz w:val="18"/>
                <w:szCs w:val="18"/>
              </w:rPr>
              <w:t xml:space="preserve">) En </w:t>
            </w:r>
            <w:proofErr w:type="spellStart"/>
            <w:r w:rsidRPr="00D55824">
              <w:rPr>
                <w:rFonts w:ascii="Montserrat" w:eastAsia="Times New Roman" w:hAnsi="Montserrat" w:cs="Times New Roman"/>
                <w:sz w:val="18"/>
                <w:szCs w:val="18"/>
              </w:rPr>
              <w:t>Lcr</w:t>
            </w:r>
            <w:proofErr w:type="spellEnd"/>
          </w:p>
        </w:tc>
        <w:tc>
          <w:tcPr>
            <w:tcW w:w="5103" w:type="dxa"/>
            <w:tcBorders>
              <w:top w:val="nil"/>
              <w:left w:val="nil"/>
              <w:bottom w:val="single" w:sz="4" w:space="0" w:color="auto"/>
              <w:right w:val="single" w:sz="4" w:space="0" w:color="auto"/>
            </w:tcBorders>
            <w:shd w:val="clear" w:color="auto" w:fill="auto"/>
            <w:vAlign w:val="bottom"/>
          </w:tcPr>
          <w:p w14:paraId="1EC5570C" w14:textId="75B6029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3C5AC0D1"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E511D8B" w14:textId="628DA056"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40.25C.095</w:t>
            </w:r>
          </w:p>
        </w:tc>
        <w:tc>
          <w:tcPr>
            <w:tcW w:w="3260" w:type="dxa"/>
            <w:tcBorders>
              <w:top w:val="nil"/>
              <w:left w:val="nil"/>
              <w:bottom w:val="single" w:sz="4" w:space="0" w:color="auto"/>
              <w:right w:val="single" w:sz="4" w:space="0" w:color="auto"/>
            </w:tcBorders>
            <w:shd w:val="clear" w:color="auto" w:fill="auto"/>
            <w:vAlign w:val="bottom"/>
          </w:tcPr>
          <w:p w14:paraId="68E74DA9" w14:textId="403C9FD7"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Anticuerpos </w:t>
            </w:r>
            <w:proofErr w:type="spellStart"/>
            <w:r w:rsidRPr="00D55824">
              <w:rPr>
                <w:rFonts w:ascii="Montserrat" w:eastAsia="Times New Roman" w:hAnsi="Montserrat" w:cs="Times New Roman"/>
                <w:sz w:val="18"/>
                <w:szCs w:val="18"/>
              </w:rPr>
              <w:t>Hu</w:t>
            </w:r>
            <w:proofErr w:type="spellEnd"/>
            <w:r w:rsidRPr="00D55824">
              <w:rPr>
                <w:rFonts w:ascii="Montserrat" w:eastAsia="Times New Roman" w:hAnsi="Montserrat" w:cs="Times New Roman"/>
                <w:sz w:val="18"/>
                <w:szCs w:val="18"/>
              </w:rPr>
              <w:t xml:space="preserve"> Con Reflejo A </w:t>
            </w:r>
            <w:proofErr w:type="spellStart"/>
            <w:r w:rsidRPr="00D55824">
              <w:rPr>
                <w:rFonts w:ascii="Montserrat" w:eastAsia="Times New Roman" w:hAnsi="Montserrat" w:cs="Times New Roman"/>
                <w:sz w:val="18"/>
                <w:szCs w:val="18"/>
              </w:rPr>
              <w:t>Titulo</w:t>
            </w:r>
            <w:proofErr w:type="spellEnd"/>
            <w:r w:rsidRPr="00D55824">
              <w:rPr>
                <w:rFonts w:ascii="Montserrat" w:eastAsia="Times New Roman" w:hAnsi="Montserrat" w:cs="Times New Roman"/>
                <w:sz w:val="18"/>
                <w:szCs w:val="18"/>
              </w:rPr>
              <w:t xml:space="preserve"> Y Western </w:t>
            </w:r>
            <w:proofErr w:type="spellStart"/>
            <w:r w:rsidRPr="00D55824">
              <w:rPr>
                <w:rFonts w:ascii="Montserrat" w:eastAsia="Times New Roman" w:hAnsi="Montserrat" w:cs="Times New Roman"/>
                <w:sz w:val="18"/>
                <w:szCs w:val="18"/>
              </w:rPr>
              <w:t>Blot</w:t>
            </w:r>
            <w:proofErr w:type="spellEnd"/>
            <w:r w:rsidRPr="00D55824">
              <w:rPr>
                <w:rFonts w:ascii="Montserrat" w:eastAsia="Times New Roman" w:hAnsi="Montserrat" w:cs="Times New Roman"/>
                <w:sz w:val="18"/>
                <w:szCs w:val="18"/>
              </w:rPr>
              <w:t xml:space="preserve"> En </w:t>
            </w:r>
            <w:proofErr w:type="spellStart"/>
            <w:r w:rsidRPr="00D55824">
              <w:rPr>
                <w:rFonts w:ascii="Montserrat" w:eastAsia="Times New Roman" w:hAnsi="Montserrat" w:cs="Times New Roman"/>
                <w:sz w:val="18"/>
                <w:szCs w:val="18"/>
              </w:rPr>
              <w:t>Lcr</w:t>
            </w:r>
            <w:proofErr w:type="spellEnd"/>
          </w:p>
        </w:tc>
        <w:tc>
          <w:tcPr>
            <w:tcW w:w="5103" w:type="dxa"/>
            <w:tcBorders>
              <w:top w:val="nil"/>
              <w:left w:val="nil"/>
              <w:bottom w:val="single" w:sz="4" w:space="0" w:color="auto"/>
              <w:right w:val="single" w:sz="4" w:space="0" w:color="auto"/>
            </w:tcBorders>
            <w:shd w:val="clear" w:color="auto" w:fill="auto"/>
            <w:vAlign w:val="bottom"/>
          </w:tcPr>
          <w:p w14:paraId="0C9B4961" w14:textId="169936FE"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5533092C"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0A3DCB5" w14:textId="0EDF6BA5"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40.25C.096</w:t>
            </w:r>
          </w:p>
        </w:tc>
        <w:tc>
          <w:tcPr>
            <w:tcW w:w="3260" w:type="dxa"/>
            <w:tcBorders>
              <w:top w:val="nil"/>
              <w:left w:val="nil"/>
              <w:bottom w:val="single" w:sz="4" w:space="0" w:color="auto"/>
              <w:right w:val="single" w:sz="4" w:space="0" w:color="auto"/>
            </w:tcBorders>
            <w:shd w:val="clear" w:color="auto" w:fill="auto"/>
            <w:vAlign w:val="bottom"/>
          </w:tcPr>
          <w:p w14:paraId="2956C9DF" w14:textId="6712642B"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Cuantificación De </w:t>
            </w:r>
            <w:proofErr w:type="spellStart"/>
            <w:r w:rsidRPr="00D55824">
              <w:rPr>
                <w:rFonts w:ascii="Montserrat" w:eastAsia="Times New Roman" w:hAnsi="Montserrat" w:cs="Times New Roman"/>
                <w:sz w:val="18"/>
                <w:szCs w:val="18"/>
              </w:rPr>
              <w:t>Mucopolisacaridos</w:t>
            </w:r>
            <w:proofErr w:type="spellEnd"/>
            <w:r w:rsidRPr="00D55824">
              <w:rPr>
                <w:rFonts w:ascii="Montserrat" w:eastAsia="Times New Roman" w:hAnsi="Montserrat" w:cs="Times New Roman"/>
                <w:sz w:val="18"/>
                <w:szCs w:val="18"/>
              </w:rPr>
              <w:t xml:space="preserve"> (</w:t>
            </w:r>
            <w:proofErr w:type="spellStart"/>
            <w:r w:rsidRPr="00D55824">
              <w:rPr>
                <w:rFonts w:ascii="Montserrat" w:eastAsia="Times New Roman" w:hAnsi="Montserrat" w:cs="Times New Roman"/>
                <w:sz w:val="18"/>
                <w:szCs w:val="18"/>
              </w:rPr>
              <w:t>Dermatan</w:t>
            </w:r>
            <w:proofErr w:type="spellEnd"/>
            <w:r w:rsidRPr="00D55824">
              <w:rPr>
                <w:rFonts w:ascii="Montserrat" w:eastAsia="Times New Roman" w:hAnsi="Montserrat" w:cs="Times New Roman"/>
                <w:sz w:val="18"/>
                <w:szCs w:val="18"/>
              </w:rPr>
              <w:t xml:space="preserve">, </w:t>
            </w:r>
            <w:proofErr w:type="spellStart"/>
            <w:r w:rsidRPr="00D55824">
              <w:rPr>
                <w:rFonts w:ascii="Montserrat" w:eastAsia="Times New Roman" w:hAnsi="Montserrat" w:cs="Times New Roman"/>
                <w:sz w:val="18"/>
                <w:szCs w:val="18"/>
              </w:rPr>
              <w:t>Heparan</w:t>
            </w:r>
            <w:proofErr w:type="spellEnd"/>
            <w:r w:rsidRPr="00D55824">
              <w:rPr>
                <w:rFonts w:ascii="Montserrat" w:eastAsia="Times New Roman" w:hAnsi="Montserrat" w:cs="Times New Roman"/>
                <w:sz w:val="18"/>
                <w:szCs w:val="18"/>
              </w:rPr>
              <w:t>, Sulfatan)</w:t>
            </w:r>
          </w:p>
        </w:tc>
        <w:tc>
          <w:tcPr>
            <w:tcW w:w="5103" w:type="dxa"/>
            <w:tcBorders>
              <w:top w:val="nil"/>
              <w:left w:val="nil"/>
              <w:bottom w:val="single" w:sz="4" w:space="0" w:color="auto"/>
              <w:right w:val="single" w:sz="4" w:space="0" w:color="auto"/>
            </w:tcBorders>
            <w:shd w:val="clear" w:color="auto" w:fill="auto"/>
            <w:vAlign w:val="bottom"/>
          </w:tcPr>
          <w:p w14:paraId="018B39BF" w14:textId="78F1A630"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6C7EDC4C"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1F3C8B2" w14:textId="69817F1D"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40.25C.097</w:t>
            </w:r>
          </w:p>
        </w:tc>
        <w:tc>
          <w:tcPr>
            <w:tcW w:w="3260" w:type="dxa"/>
            <w:tcBorders>
              <w:top w:val="nil"/>
              <w:left w:val="nil"/>
              <w:bottom w:val="single" w:sz="4" w:space="0" w:color="auto"/>
              <w:right w:val="single" w:sz="4" w:space="0" w:color="auto"/>
            </w:tcBorders>
            <w:shd w:val="clear" w:color="auto" w:fill="auto"/>
            <w:vAlign w:val="bottom"/>
          </w:tcPr>
          <w:p w14:paraId="20672AFC" w14:textId="70A8E86F"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Dehidrotestosterona</w:t>
            </w:r>
            <w:proofErr w:type="spellEnd"/>
          </w:p>
        </w:tc>
        <w:tc>
          <w:tcPr>
            <w:tcW w:w="5103" w:type="dxa"/>
            <w:tcBorders>
              <w:top w:val="nil"/>
              <w:left w:val="nil"/>
              <w:bottom w:val="single" w:sz="4" w:space="0" w:color="auto"/>
              <w:right w:val="single" w:sz="4" w:space="0" w:color="auto"/>
            </w:tcBorders>
            <w:shd w:val="clear" w:color="auto" w:fill="auto"/>
            <w:vAlign w:val="bottom"/>
          </w:tcPr>
          <w:p w14:paraId="30E8C29D" w14:textId="332CF368"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762B8579"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9D63297" w14:textId="5E82A86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40.25C.098</w:t>
            </w:r>
          </w:p>
        </w:tc>
        <w:tc>
          <w:tcPr>
            <w:tcW w:w="3260" w:type="dxa"/>
            <w:tcBorders>
              <w:top w:val="nil"/>
              <w:left w:val="nil"/>
              <w:bottom w:val="single" w:sz="4" w:space="0" w:color="auto"/>
              <w:right w:val="single" w:sz="4" w:space="0" w:color="auto"/>
            </w:tcBorders>
            <w:shd w:val="clear" w:color="auto" w:fill="auto"/>
            <w:vAlign w:val="bottom"/>
          </w:tcPr>
          <w:p w14:paraId="095FA2C0" w14:textId="1A3EB5B9"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Hemólisis Ácida (Prueba De </w:t>
            </w:r>
            <w:proofErr w:type="spellStart"/>
            <w:r w:rsidRPr="00D55824">
              <w:rPr>
                <w:rFonts w:ascii="Montserrat" w:eastAsia="Times New Roman" w:hAnsi="Montserrat" w:cs="Times New Roman"/>
                <w:sz w:val="18"/>
                <w:szCs w:val="18"/>
              </w:rPr>
              <w:t>Ham</w:t>
            </w:r>
            <w:proofErr w:type="spellEnd"/>
            <w:r w:rsidRPr="00D55824">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34F355B3" w14:textId="0EA7BB7E"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10E8ED45"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EAC5DCD" w14:textId="53D07E2E"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40.25C.099</w:t>
            </w:r>
          </w:p>
        </w:tc>
        <w:tc>
          <w:tcPr>
            <w:tcW w:w="3260" w:type="dxa"/>
            <w:tcBorders>
              <w:top w:val="nil"/>
              <w:left w:val="nil"/>
              <w:bottom w:val="single" w:sz="4" w:space="0" w:color="auto"/>
              <w:right w:val="single" w:sz="4" w:space="0" w:color="auto"/>
            </w:tcBorders>
            <w:shd w:val="clear" w:color="auto" w:fill="auto"/>
            <w:vAlign w:val="bottom"/>
          </w:tcPr>
          <w:p w14:paraId="35978293" w14:textId="6AFD8145"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Piruvato</w:t>
            </w:r>
          </w:p>
        </w:tc>
        <w:tc>
          <w:tcPr>
            <w:tcW w:w="5103" w:type="dxa"/>
            <w:tcBorders>
              <w:top w:val="nil"/>
              <w:left w:val="nil"/>
              <w:bottom w:val="single" w:sz="4" w:space="0" w:color="auto"/>
              <w:right w:val="single" w:sz="4" w:space="0" w:color="auto"/>
            </w:tcBorders>
            <w:shd w:val="clear" w:color="auto" w:fill="auto"/>
            <w:vAlign w:val="bottom"/>
          </w:tcPr>
          <w:p w14:paraId="10791A0C" w14:textId="1DA821FC"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713D29DA"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93B86FA" w14:textId="562C706D"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40.25C.100</w:t>
            </w:r>
          </w:p>
        </w:tc>
        <w:tc>
          <w:tcPr>
            <w:tcW w:w="3260" w:type="dxa"/>
            <w:tcBorders>
              <w:top w:val="nil"/>
              <w:left w:val="nil"/>
              <w:bottom w:val="single" w:sz="4" w:space="0" w:color="auto"/>
              <w:right w:val="single" w:sz="4" w:space="0" w:color="auto"/>
            </w:tcBorders>
            <w:shd w:val="clear" w:color="auto" w:fill="auto"/>
            <w:vAlign w:val="bottom"/>
          </w:tcPr>
          <w:p w14:paraId="0BB5EEB4" w14:textId="4EFFECA0"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Ac. Anti. Proteinasa 3 (Pr3)</w:t>
            </w:r>
          </w:p>
        </w:tc>
        <w:tc>
          <w:tcPr>
            <w:tcW w:w="5103" w:type="dxa"/>
            <w:tcBorders>
              <w:top w:val="nil"/>
              <w:left w:val="nil"/>
              <w:bottom w:val="single" w:sz="4" w:space="0" w:color="auto"/>
              <w:right w:val="single" w:sz="4" w:space="0" w:color="auto"/>
            </w:tcBorders>
            <w:shd w:val="clear" w:color="auto" w:fill="auto"/>
            <w:vAlign w:val="bottom"/>
          </w:tcPr>
          <w:p w14:paraId="5D93269C" w14:textId="536374F1"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2F51BFBE"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27B81B6" w14:textId="298A3445"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40.25C.101</w:t>
            </w:r>
          </w:p>
        </w:tc>
        <w:tc>
          <w:tcPr>
            <w:tcW w:w="3260" w:type="dxa"/>
            <w:tcBorders>
              <w:top w:val="nil"/>
              <w:left w:val="nil"/>
              <w:bottom w:val="single" w:sz="4" w:space="0" w:color="auto"/>
              <w:right w:val="single" w:sz="4" w:space="0" w:color="auto"/>
            </w:tcBorders>
            <w:shd w:val="clear" w:color="auto" w:fill="auto"/>
            <w:vAlign w:val="bottom"/>
          </w:tcPr>
          <w:p w14:paraId="672C0426" w14:textId="7E7D80F4"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Acido</w:t>
            </w:r>
            <w:proofErr w:type="spellEnd"/>
            <w:r w:rsidRPr="00D55824">
              <w:rPr>
                <w:rFonts w:ascii="Montserrat" w:eastAsia="Times New Roman" w:hAnsi="Montserrat" w:cs="Times New Roman"/>
                <w:sz w:val="18"/>
                <w:szCs w:val="18"/>
              </w:rPr>
              <w:t xml:space="preserve"> </w:t>
            </w:r>
            <w:proofErr w:type="spellStart"/>
            <w:r w:rsidRPr="00D55824">
              <w:rPr>
                <w:rFonts w:ascii="Montserrat" w:eastAsia="Times New Roman" w:hAnsi="Montserrat" w:cs="Times New Roman"/>
                <w:sz w:val="18"/>
                <w:szCs w:val="18"/>
              </w:rPr>
              <w:t>Metilmalonico</w:t>
            </w:r>
            <w:proofErr w:type="spellEnd"/>
          </w:p>
        </w:tc>
        <w:tc>
          <w:tcPr>
            <w:tcW w:w="5103" w:type="dxa"/>
            <w:tcBorders>
              <w:top w:val="nil"/>
              <w:left w:val="nil"/>
              <w:bottom w:val="single" w:sz="4" w:space="0" w:color="auto"/>
              <w:right w:val="single" w:sz="4" w:space="0" w:color="auto"/>
            </w:tcBorders>
            <w:shd w:val="clear" w:color="auto" w:fill="auto"/>
            <w:vAlign w:val="bottom"/>
          </w:tcPr>
          <w:p w14:paraId="1EA80843" w14:textId="53DCAE63"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4BB9BADF"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E35A7D9" w14:textId="541AE44E"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40.25C.102</w:t>
            </w:r>
          </w:p>
        </w:tc>
        <w:tc>
          <w:tcPr>
            <w:tcW w:w="3260" w:type="dxa"/>
            <w:tcBorders>
              <w:top w:val="nil"/>
              <w:left w:val="nil"/>
              <w:bottom w:val="single" w:sz="4" w:space="0" w:color="auto"/>
              <w:right w:val="single" w:sz="4" w:space="0" w:color="auto"/>
            </w:tcBorders>
            <w:shd w:val="clear" w:color="auto" w:fill="auto"/>
            <w:vAlign w:val="bottom"/>
          </w:tcPr>
          <w:p w14:paraId="1B752925" w14:textId="50E2916B"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Cistina En Orina Ocasional</w:t>
            </w:r>
          </w:p>
        </w:tc>
        <w:tc>
          <w:tcPr>
            <w:tcW w:w="5103" w:type="dxa"/>
            <w:tcBorders>
              <w:top w:val="nil"/>
              <w:left w:val="nil"/>
              <w:bottom w:val="single" w:sz="4" w:space="0" w:color="auto"/>
              <w:right w:val="single" w:sz="4" w:space="0" w:color="auto"/>
            </w:tcBorders>
            <w:shd w:val="clear" w:color="auto" w:fill="auto"/>
            <w:vAlign w:val="bottom"/>
          </w:tcPr>
          <w:p w14:paraId="78B826E9" w14:textId="17CDCBCE"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4582DE3A"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F42CB2A" w14:textId="4D106491"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40.25C.103</w:t>
            </w:r>
          </w:p>
        </w:tc>
        <w:tc>
          <w:tcPr>
            <w:tcW w:w="3260" w:type="dxa"/>
            <w:tcBorders>
              <w:top w:val="nil"/>
              <w:left w:val="nil"/>
              <w:bottom w:val="single" w:sz="4" w:space="0" w:color="auto"/>
              <w:right w:val="single" w:sz="4" w:space="0" w:color="auto"/>
            </w:tcBorders>
            <w:shd w:val="clear" w:color="auto" w:fill="auto"/>
            <w:vAlign w:val="bottom"/>
          </w:tcPr>
          <w:p w14:paraId="3078CF0B" w14:textId="34202AEB"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Perfil De Esclerosis </w:t>
            </w:r>
            <w:proofErr w:type="spellStart"/>
            <w:r w:rsidRPr="00D55824">
              <w:rPr>
                <w:rFonts w:ascii="Montserrat" w:eastAsia="Times New Roman" w:hAnsi="Montserrat" w:cs="Times New Roman"/>
                <w:sz w:val="18"/>
                <w:szCs w:val="18"/>
              </w:rPr>
              <w:t>Sistemica</w:t>
            </w:r>
            <w:proofErr w:type="spellEnd"/>
          </w:p>
        </w:tc>
        <w:tc>
          <w:tcPr>
            <w:tcW w:w="5103" w:type="dxa"/>
            <w:tcBorders>
              <w:top w:val="nil"/>
              <w:left w:val="nil"/>
              <w:bottom w:val="single" w:sz="4" w:space="0" w:color="auto"/>
              <w:right w:val="single" w:sz="4" w:space="0" w:color="auto"/>
            </w:tcBorders>
            <w:shd w:val="clear" w:color="auto" w:fill="auto"/>
            <w:vAlign w:val="bottom"/>
          </w:tcPr>
          <w:p w14:paraId="25ABA919" w14:textId="530CC296"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742BB35B"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8942F1C" w14:textId="2B91D646"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40.25C.104</w:t>
            </w:r>
          </w:p>
        </w:tc>
        <w:tc>
          <w:tcPr>
            <w:tcW w:w="3260" w:type="dxa"/>
            <w:tcBorders>
              <w:top w:val="nil"/>
              <w:left w:val="nil"/>
              <w:bottom w:val="single" w:sz="4" w:space="0" w:color="auto"/>
              <w:right w:val="single" w:sz="4" w:space="0" w:color="auto"/>
            </w:tcBorders>
            <w:shd w:val="clear" w:color="auto" w:fill="auto"/>
            <w:vAlign w:val="bottom"/>
          </w:tcPr>
          <w:p w14:paraId="77E02F6B" w14:textId="20E0E9F4"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Ac. </w:t>
            </w:r>
            <w:proofErr w:type="spellStart"/>
            <w:r w:rsidRPr="00D55824">
              <w:rPr>
                <w:rFonts w:ascii="Montserrat" w:eastAsia="Times New Roman" w:hAnsi="Montserrat" w:cs="Times New Roman"/>
                <w:sz w:val="18"/>
                <w:szCs w:val="18"/>
              </w:rPr>
              <w:t>Leishmania</w:t>
            </w:r>
            <w:proofErr w:type="spellEnd"/>
            <w:r w:rsidRPr="00D55824">
              <w:rPr>
                <w:rFonts w:ascii="Montserrat" w:eastAsia="Times New Roman" w:hAnsi="Montserrat" w:cs="Times New Roman"/>
                <w:sz w:val="18"/>
                <w:szCs w:val="18"/>
              </w:rPr>
              <w:t xml:space="preserve"> </w:t>
            </w:r>
            <w:proofErr w:type="spellStart"/>
            <w:r w:rsidRPr="00D55824">
              <w:rPr>
                <w:rFonts w:ascii="Montserrat" w:eastAsia="Times New Roman" w:hAnsi="Montserrat" w:cs="Times New Roman"/>
                <w:sz w:val="18"/>
                <w:szCs w:val="18"/>
              </w:rPr>
              <w:t>Igg</w:t>
            </w:r>
            <w:proofErr w:type="spellEnd"/>
          </w:p>
        </w:tc>
        <w:tc>
          <w:tcPr>
            <w:tcW w:w="5103" w:type="dxa"/>
            <w:tcBorders>
              <w:top w:val="nil"/>
              <w:left w:val="nil"/>
              <w:bottom w:val="single" w:sz="4" w:space="0" w:color="auto"/>
              <w:right w:val="single" w:sz="4" w:space="0" w:color="auto"/>
            </w:tcBorders>
            <w:shd w:val="clear" w:color="auto" w:fill="auto"/>
            <w:vAlign w:val="bottom"/>
          </w:tcPr>
          <w:p w14:paraId="6E880B70" w14:textId="74372705"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3D6B72D4"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B8CAB03" w14:textId="02E0E0C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40.25C.105</w:t>
            </w:r>
          </w:p>
        </w:tc>
        <w:tc>
          <w:tcPr>
            <w:tcW w:w="3260" w:type="dxa"/>
            <w:tcBorders>
              <w:top w:val="nil"/>
              <w:left w:val="nil"/>
              <w:bottom w:val="single" w:sz="4" w:space="0" w:color="auto"/>
              <w:right w:val="single" w:sz="4" w:space="0" w:color="auto"/>
            </w:tcBorders>
            <w:shd w:val="clear" w:color="auto" w:fill="auto"/>
            <w:vAlign w:val="bottom"/>
          </w:tcPr>
          <w:p w14:paraId="6E895CCA" w14:textId="03D56598"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Informe De Medula </w:t>
            </w:r>
            <w:proofErr w:type="spellStart"/>
            <w:r w:rsidRPr="00D55824">
              <w:rPr>
                <w:rFonts w:ascii="Montserrat" w:eastAsia="Times New Roman" w:hAnsi="Montserrat" w:cs="Times New Roman"/>
                <w:sz w:val="18"/>
                <w:szCs w:val="18"/>
              </w:rPr>
              <w:t>Osea</w:t>
            </w:r>
            <w:proofErr w:type="spellEnd"/>
          </w:p>
        </w:tc>
        <w:tc>
          <w:tcPr>
            <w:tcW w:w="5103" w:type="dxa"/>
            <w:tcBorders>
              <w:top w:val="nil"/>
              <w:left w:val="nil"/>
              <w:bottom w:val="single" w:sz="4" w:space="0" w:color="auto"/>
              <w:right w:val="single" w:sz="4" w:space="0" w:color="auto"/>
            </w:tcBorders>
            <w:shd w:val="clear" w:color="auto" w:fill="auto"/>
            <w:vAlign w:val="bottom"/>
          </w:tcPr>
          <w:p w14:paraId="26B9B542" w14:textId="1401D987"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3B36534A"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E20FE4A" w14:textId="2602B9B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40.25C.106</w:t>
            </w:r>
          </w:p>
        </w:tc>
        <w:tc>
          <w:tcPr>
            <w:tcW w:w="3260" w:type="dxa"/>
            <w:tcBorders>
              <w:top w:val="nil"/>
              <w:left w:val="nil"/>
              <w:bottom w:val="single" w:sz="4" w:space="0" w:color="auto"/>
              <w:right w:val="single" w:sz="4" w:space="0" w:color="auto"/>
            </w:tcBorders>
            <w:shd w:val="clear" w:color="auto" w:fill="auto"/>
            <w:vAlign w:val="bottom"/>
          </w:tcPr>
          <w:p w14:paraId="32C83D77" w14:textId="250D5449" w:rsidR="00340C7C" w:rsidRPr="00B7767B" w:rsidRDefault="00B7767B" w:rsidP="00340C7C">
            <w:pPr>
              <w:pBdr>
                <w:top w:val="nil"/>
                <w:left w:val="nil"/>
                <w:bottom w:val="nil"/>
                <w:right w:val="nil"/>
                <w:between w:val="nil"/>
              </w:pBdr>
              <w:spacing w:after="0"/>
              <w:jc w:val="left"/>
              <w:rPr>
                <w:rFonts w:ascii="Montserrat" w:hAnsi="Montserrat"/>
                <w:sz w:val="18"/>
                <w:szCs w:val="18"/>
              </w:rPr>
            </w:pPr>
            <w:proofErr w:type="spellStart"/>
            <w:r w:rsidRPr="00D55824">
              <w:rPr>
                <w:rFonts w:ascii="Montserrat" w:eastAsia="Times New Roman" w:hAnsi="Montserrat" w:cs="Times New Roman"/>
                <w:sz w:val="18"/>
                <w:szCs w:val="18"/>
              </w:rPr>
              <w:t>Rast</w:t>
            </w:r>
            <w:proofErr w:type="spellEnd"/>
            <w:r w:rsidRPr="00D55824">
              <w:rPr>
                <w:rFonts w:ascii="Montserrat" w:eastAsia="Times New Roman" w:hAnsi="Montserrat" w:cs="Times New Roman"/>
                <w:sz w:val="18"/>
                <w:szCs w:val="18"/>
              </w:rPr>
              <w:t xml:space="preserve"> Para Leche</w:t>
            </w:r>
          </w:p>
        </w:tc>
        <w:tc>
          <w:tcPr>
            <w:tcW w:w="5103" w:type="dxa"/>
            <w:tcBorders>
              <w:top w:val="nil"/>
              <w:left w:val="nil"/>
              <w:bottom w:val="single" w:sz="4" w:space="0" w:color="auto"/>
              <w:right w:val="single" w:sz="4" w:space="0" w:color="auto"/>
            </w:tcBorders>
            <w:shd w:val="clear" w:color="auto" w:fill="auto"/>
            <w:vAlign w:val="bottom"/>
          </w:tcPr>
          <w:p w14:paraId="46EADD3D" w14:textId="35C3A05F"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6D3F3E36"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E260777" w14:textId="2CEC2DE3"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40.25C.107</w:t>
            </w:r>
          </w:p>
        </w:tc>
        <w:tc>
          <w:tcPr>
            <w:tcW w:w="3260" w:type="dxa"/>
            <w:tcBorders>
              <w:top w:val="nil"/>
              <w:left w:val="nil"/>
              <w:bottom w:val="single" w:sz="4" w:space="0" w:color="auto"/>
              <w:right w:val="single" w:sz="4" w:space="0" w:color="auto"/>
            </w:tcBorders>
            <w:shd w:val="clear" w:color="auto" w:fill="auto"/>
            <w:vAlign w:val="bottom"/>
          </w:tcPr>
          <w:p w14:paraId="03F921F2" w14:textId="12281446"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Vitamina B6 En Plasma</w:t>
            </w:r>
          </w:p>
        </w:tc>
        <w:tc>
          <w:tcPr>
            <w:tcW w:w="5103" w:type="dxa"/>
            <w:tcBorders>
              <w:top w:val="nil"/>
              <w:left w:val="nil"/>
              <w:bottom w:val="single" w:sz="4" w:space="0" w:color="auto"/>
              <w:right w:val="single" w:sz="4" w:space="0" w:color="auto"/>
            </w:tcBorders>
            <w:shd w:val="clear" w:color="auto" w:fill="auto"/>
            <w:vAlign w:val="bottom"/>
          </w:tcPr>
          <w:p w14:paraId="0797FFDC" w14:textId="217CEDE5"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1E25760D"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E428CAA" w14:textId="50BF347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40.25C.108</w:t>
            </w:r>
          </w:p>
        </w:tc>
        <w:tc>
          <w:tcPr>
            <w:tcW w:w="3260" w:type="dxa"/>
            <w:tcBorders>
              <w:top w:val="nil"/>
              <w:left w:val="nil"/>
              <w:bottom w:val="single" w:sz="4" w:space="0" w:color="auto"/>
              <w:right w:val="single" w:sz="4" w:space="0" w:color="auto"/>
            </w:tcBorders>
            <w:shd w:val="clear" w:color="auto" w:fill="auto"/>
            <w:vAlign w:val="bottom"/>
          </w:tcPr>
          <w:p w14:paraId="4A1B10BA" w14:textId="29286C3F"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Alfa </w:t>
            </w:r>
            <w:proofErr w:type="spellStart"/>
            <w:r w:rsidRPr="00D55824">
              <w:rPr>
                <w:rFonts w:ascii="Montserrat" w:eastAsia="Times New Roman" w:hAnsi="Montserrat" w:cs="Times New Roman"/>
                <w:sz w:val="18"/>
                <w:szCs w:val="18"/>
              </w:rPr>
              <w:t>Lactoalbumina</w:t>
            </w:r>
            <w:proofErr w:type="spellEnd"/>
          </w:p>
        </w:tc>
        <w:tc>
          <w:tcPr>
            <w:tcW w:w="5103" w:type="dxa"/>
            <w:tcBorders>
              <w:top w:val="nil"/>
              <w:left w:val="nil"/>
              <w:bottom w:val="single" w:sz="4" w:space="0" w:color="auto"/>
              <w:right w:val="single" w:sz="4" w:space="0" w:color="auto"/>
            </w:tcBorders>
            <w:shd w:val="clear" w:color="auto" w:fill="auto"/>
            <w:vAlign w:val="bottom"/>
          </w:tcPr>
          <w:p w14:paraId="0B5D878A" w14:textId="41FCD5E6"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103EBEB4"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E2E9E0D" w14:textId="1BA6A595"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lastRenderedPageBreak/>
              <w:t>40.25C.109</w:t>
            </w:r>
          </w:p>
        </w:tc>
        <w:tc>
          <w:tcPr>
            <w:tcW w:w="3260" w:type="dxa"/>
            <w:tcBorders>
              <w:top w:val="nil"/>
              <w:left w:val="nil"/>
              <w:bottom w:val="single" w:sz="4" w:space="0" w:color="auto"/>
              <w:right w:val="single" w:sz="4" w:space="0" w:color="auto"/>
            </w:tcBorders>
            <w:shd w:val="clear" w:color="auto" w:fill="auto"/>
            <w:vAlign w:val="bottom"/>
          </w:tcPr>
          <w:p w14:paraId="7D721D94" w14:textId="320C2201" w:rsidR="00340C7C" w:rsidRPr="00B7767B" w:rsidRDefault="00340C7C"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SARS</w:t>
            </w:r>
            <w:r w:rsidR="00B7767B" w:rsidRPr="00D55824">
              <w:rPr>
                <w:rFonts w:ascii="Montserrat" w:eastAsia="Times New Roman" w:hAnsi="Montserrat" w:cs="Times New Roman"/>
                <w:sz w:val="18"/>
                <w:szCs w:val="18"/>
              </w:rPr>
              <w:t>-Cov-2-Igm/</w:t>
            </w:r>
            <w:proofErr w:type="spellStart"/>
            <w:r w:rsidR="00B7767B" w:rsidRPr="00D55824">
              <w:rPr>
                <w:rFonts w:ascii="Montserrat" w:eastAsia="Times New Roman" w:hAnsi="Montserrat" w:cs="Times New Roman"/>
                <w:sz w:val="18"/>
                <w:szCs w:val="18"/>
              </w:rPr>
              <w:t>Igg</w:t>
            </w:r>
            <w:proofErr w:type="spellEnd"/>
          </w:p>
        </w:tc>
        <w:tc>
          <w:tcPr>
            <w:tcW w:w="5103" w:type="dxa"/>
            <w:tcBorders>
              <w:top w:val="nil"/>
              <w:left w:val="nil"/>
              <w:bottom w:val="single" w:sz="4" w:space="0" w:color="auto"/>
              <w:right w:val="single" w:sz="4" w:space="0" w:color="auto"/>
            </w:tcBorders>
            <w:shd w:val="clear" w:color="auto" w:fill="auto"/>
            <w:vAlign w:val="bottom"/>
          </w:tcPr>
          <w:p w14:paraId="1DE5B433" w14:textId="06BD73E0"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286E7BCD"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226BF61" w14:textId="2D130CE7"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40.25C.110</w:t>
            </w:r>
          </w:p>
        </w:tc>
        <w:tc>
          <w:tcPr>
            <w:tcW w:w="3260" w:type="dxa"/>
            <w:tcBorders>
              <w:top w:val="nil"/>
              <w:left w:val="nil"/>
              <w:bottom w:val="single" w:sz="4" w:space="0" w:color="auto"/>
              <w:right w:val="single" w:sz="4" w:space="0" w:color="auto"/>
            </w:tcBorders>
            <w:shd w:val="clear" w:color="auto" w:fill="auto"/>
            <w:vAlign w:val="bottom"/>
          </w:tcPr>
          <w:p w14:paraId="3388CAB9" w14:textId="7C31C5C4"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Vitamina A</w:t>
            </w:r>
          </w:p>
        </w:tc>
        <w:tc>
          <w:tcPr>
            <w:tcW w:w="5103" w:type="dxa"/>
            <w:tcBorders>
              <w:top w:val="nil"/>
              <w:left w:val="nil"/>
              <w:bottom w:val="single" w:sz="4" w:space="0" w:color="auto"/>
              <w:right w:val="single" w:sz="4" w:space="0" w:color="auto"/>
            </w:tcBorders>
            <w:shd w:val="clear" w:color="auto" w:fill="auto"/>
            <w:vAlign w:val="bottom"/>
          </w:tcPr>
          <w:p w14:paraId="21D5F6EC" w14:textId="6B089781"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7C8929C6"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1902690" w14:textId="43A929B2"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40.25C.111</w:t>
            </w:r>
          </w:p>
        </w:tc>
        <w:tc>
          <w:tcPr>
            <w:tcW w:w="3260" w:type="dxa"/>
            <w:tcBorders>
              <w:top w:val="nil"/>
              <w:left w:val="nil"/>
              <w:bottom w:val="single" w:sz="4" w:space="0" w:color="auto"/>
              <w:right w:val="single" w:sz="4" w:space="0" w:color="auto"/>
            </w:tcBorders>
            <w:shd w:val="clear" w:color="auto" w:fill="auto"/>
            <w:vAlign w:val="bottom"/>
          </w:tcPr>
          <w:p w14:paraId="022439E8" w14:textId="7E4DEC7A"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 xml:space="preserve">Vitaminas Del Grupo B </w:t>
            </w:r>
          </w:p>
        </w:tc>
        <w:tc>
          <w:tcPr>
            <w:tcW w:w="5103" w:type="dxa"/>
            <w:tcBorders>
              <w:top w:val="nil"/>
              <w:left w:val="nil"/>
              <w:bottom w:val="single" w:sz="4" w:space="0" w:color="auto"/>
              <w:right w:val="single" w:sz="4" w:space="0" w:color="auto"/>
            </w:tcBorders>
            <w:shd w:val="clear" w:color="auto" w:fill="auto"/>
            <w:vAlign w:val="bottom"/>
          </w:tcPr>
          <w:p w14:paraId="42CE39B8" w14:textId="727B6E41"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1CDBAB90"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5149148" w14:textId="0441A67B"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40.25C.112</w:t>
            </w:r>
          </w:p>
        </w:tc>
        <w:tc>
          <w:tcPr>
            <w:tcW w:w="3260" w:type="dxa"/>
            <w:tcBorders>
              <w:top w:val="nil"/>
              <w:left w:val="nil"/>
              <w:bottom w:val="single" w:sz="4" w:space="0" w:color="auto"/>
              <w:right w:val="single" w:sz="4" w:space="0" w:color="auto"/>
            </w:tcBorders>
            <w:shd w:val="clear" w:color="auto" w:fill="auto"/>
            <w:vAlign w:val="bottom"/>
          </w:tcPr>
          <w:p w14:paraId="711656D6" w14:textId="5E22D6AC"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Zinc En Suero</w:t>
            </w:r>
          </w:p>
        </w:tc>
        <w:tc>
          <w:tcPr>
            <w:tcW w:w="5103" w:type="dxa"/>
            <w:tcBorders>
              <w:top w:val="nil"/>
              <w:left w:val="nil"/>
              <w:bottom w:val="single" w:sz="4" w:space="0" w:color="auto"/>
              <w:right w:val="single" w:sz="4" w:space="0" w:color="auto"/>
            </w:tcBorders>
            <w:shd w:val="clear" w:color="auto" w:fill="auto"/>
            <w:vAlign w:val="bottom"/>
          </w:tcPr>
          <w:p w14:paraId="010E4E3A" w14:textId="4028484E"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40D62B73"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2517866" w14:textId="646AAC7A"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40.25C.113</w:t>
            </w:r>
          </w:p>
        </w:tc>
        <w:tc>
          <w:tcPr>
            <w:tcW w:w="3260" w:type="dxa"/>
            <w:tcBorders>
              <w:top w:val="nil"/>
              <w:left w:val="nil"/>
              <w:bottom w:val="single" w:sz="4" w:space="0" w:color="auto"/>
              <w:right w:val="single" w:sz="4" w:space="0" w:color="auto"/>
            </w:tcBorders>
            <w:shd w:val="clear" w:color="auto" w:fill="auto"/>
            <w:vAlign w:val="bottom"/>
          </w:tcPr>
          <w:p w14:paraId="7A84B229" w14:textId="022D65D1"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Times New Roman"/>
                <w:sz w:val="18"/>
                <w:szCs w:val="18"/>
              </w:rPr>
              <w:t>Yodo Proteico (</w:t>
            </w:r>
            <w:proofErr w:type="spellStart"/>
            <w:r w:rsidRPr="00D55824">
              <w:rPr>
                <w:rFonts w:ascii="Montserrat" w:eastAsia="Times New Roman" w:hAnsi="Montserrat" w:cs="Times New Roman"/>
                <w:sz w:val="18"/>
                <w:szCs w:val="18"/>
              </w:rPr>
              <w:t>Ip</w:t>
            </w:r>
            <w:proofErr w:type="spellEnd"/>
            <w:r w:rsidRPr="00D55824">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bottom"/>
          </w:tcPr>
          <w:p w14:paraId="4FB3D3EE" w14:textId="06D13B85"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r w:rsidR="00340C7C" w:rsidRPr="0082008E" w14:paraId="0FFE322C" w14:textId="77777777" w:rsidTr="00023316">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34DBA62" w14:textId="23E50F25"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40.25C.114</w:t>
            </w:r>
          </w:p>
        </w:tc>
        <w:tc>
          <w:tcPr>
            <w:tcW w:w="3260" w:type="dxa"/>
            <w:tcBorders>
              <w:top w:val="nil"/>
              <w:left w:val="nil"/>
              <w:bottom w:val="single" w:sz="4" w:space="0" w:color="auto"/>
              <w:right w:val="single" w:sz="4" w:space="0" w:color="auto"/>
            </w:tcBorders>
            <w:shd w:val="clear" w:color="auto" w:fill="auto"/>
            <w:vAlign w:val="bottom"/>
          </w:tcPr>
          <w:p w14:paraId="07F4391E" w14:textId="158C306D" w:rsidR="00340C7C" w:rsidRPr="00B7767B" w:rsidRDefault="00B7767B" w:rsidP="00340C7C">
            <w:pPr>
              <w:pBdr>
                <w:top w:val="nil"/>
                <w:left w:val="nil"/>
                <w:bottom w:val="nil"/>
                <w:right w:val="nil"/>
                <w:between w:val="nil"/>
              </w:pBdr>
              <w:spacing w:after="0"/>
              <w:jc w:val="left"/>
              <w:rPr>
                <w:rFonts w:ascii="Montserrat" w:hAnsi="Montserrat"/>
                <w:sz w:val="18"/>
                <w:szCs w:val="18"/>
              </w:rPr>
            </w:pPr>
            <w:r w:rsidRPr="00D55824">
              <w:rPr>
                <w:rFonts w:ascii="Montserrat" w:eastAsia="Times New Roman" w:hAnsi="Montserrat" w:cs="Arial"/>
                <w:sz w:val="18"/>
                <w:szCs w:val="18"/>
              </w:rPr>
              <w:t>17-Hidroxyprogesterona</w:t>
            </w:r>
          </w:p>
        </w:tc>
        <w:tc>
          <w:tcPr>
            <w:tcW w:w="5103" w:type="dxa"/>
            <w:tcBorders>
              <w:top w:val="nil"/>
              <w:left w:val="nil"/>
              <w:bottom w:val="single" w:sz="4" w:space="0" w:color="auto"/>
              <w:right w:val="single" w:sz="4" w:space="0" w:color="auto"/>
            </w:tcBorders>
            <w:shd w:val="clear" w:color="auto" w:fill="auto"/>
            <w:vAlign w:val="bottom"/>
          </w:tcPr>
          <w:p w14:paraId="3F3FDC96" w14:textId="267C81AB" w:rsidR="00340C7C" w:rsidRPr="0082008E" w:rsidRDefault="00340C7C" w:rsidP="00340C7C">
            <w:pPr>
              <w:pBdr>
                <w:top w:val="nil"/>
                <w:left w:val="nil"/>
                <w:bottom w:val="nil"/>
                <w:right w:val="nil"/>
                <w:between w:val="nil"/>
              </w:pBdr>
              <w:spacing w:after="0"/>
              <w:jc w:val="left"/>
              <w:rPr>
                <w:sz w:val="18"/>
                <w:szCs w:val="18"/>
              </w:rPr>
            </w:pPr>
            <w:r w:rsidRPr="00D55824">
              <w:rPr>
                <w:rFonts w:ascii="Montserrat" w:eastAsia="Times New Roman" w:hAnsi="Montserrat" w:cs="Times New Roman"/>
                <w:sz w:val="18"/>
                <w:szCs w:val="18"/>
              </w:rPr>
              <w:t>Debe procesarse en sitio o enviar a Laboratorio de Referencia</w:t>
            </w:r>
          </w:p>
        </w:tc>
      </w:tr>
    </w:tbl>
    <w:p w14:paraId="721DEF26" w14:textId="77777777" w:rsidR="00577EA4" w:rsidRDefault="00577EA4" w:rsidP="00DA3AF7">
      <w:pPr>
        <w:spacing w:after="120"/>
        <w:rPr>
          <w:bCs/>
          <w:i/>
          <w:iCs/>
          <w:lang w:val="es-ES_tradnl" w:eastAsia="ja-JP"/>
        </w:rPr>
      </w:pPr>
    </w:p>
    <w:tbl>
      <w:tblPr>
        <w:tblStyle w:val="247"/>
        <w:tblW w:w="9776" w:type="dxa"/>
        <w:tblInd w:w="0" w:type="dxa"/>
        <w:tblLayout w:type="fixed"/>
        <w:tblLook w:val="0400" w:firstRow="0" w:lastRow="0" w:firstColumn="0" w:lastColumn="0" w:noHBand="0" w:noVBand="1"/>
      </w:tblPr>
      <w:tblGrid>
        <w:gridCol w:w="1413"/>
        <w:gridCol w:w="3260"/>
        <w:gridCol w:w="5103"/>
      </w:tblGrid>
      <w:tr w:rsidR="00D77FA9" w:rsidRPr="0082008E" w14:paraId="5EFA1F2F" w14:textId="77777777" w:rsidTr="000E5DCB">
        <w:trPr>
          <w:trHeight w:val="463"/>
          <w:tblHeader/>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5B6C03F" w14:textId="1FDC467D" w:rsidR="00D77FA9" w:rsidRPr="0082008E" w:rsidRDefault="00D77FA9" w:rsidP="000E5DCB">
            <w:pPr>
              <w:rPr>
                <w:rFonts w:ascii="Montserrat" w:hAnsi="Montserrat"/>
                <w:b/>
                <w:sz w:val="18"/>
                <w:szCs w:val="18"/>
              </w:rPr>
            </w:pPr>
            <w:r w:rsidRPr="0082008E">
              <w:rPr>
                <w:rFonts w:ascii="Montserrat" w:hAnsi="Montserrat"/>
                <w:b/>
                <w:sz w:val="18"/>
                <w:szCs w:val="18"/>
              </w:rPr>
              <w:t>Grupo 25</w:t>
            </w:r>
            <w:r w:rsidR="00FC7BA3">
              <w:rPr>
                <w:rFonts w:ascii="Montserrat" w:hAnsi="Montserrat"/>
                <w:b/>
                <w:sz w:val="18"/>
                <w:szCs w:val="18"/>
              </w:rPr>
              <w:t>D</w:t>
            </w:r>
            <w:r w:rsidRPr="0082008E">
              <w:rPr>
                <w:rFonts w:ascii="Montserrat" w:hAnsi="Montserrat"/>
                <w:b/>
                <w:sz w:val="18"/>
                <w:szCs w:val="18"/>
              </w:rPr>
              <w:t xml:space="preserve"> Pruebas de Alta Especialidad</w:t>
            </w:r>
            <w:r>
              <w:rPr>
                <w:rFonts w:ascii="Montserrat" w:hAnsi="Montserrat"/>
                <w:b/>
                <w:sz w:val="18"/>
                <w:szCs w:val="18"/>
              </w:rPr>
              <w:t xml:space="preserve"> (para la partida del H</w:t>
            </w:r>
            <w:r w:rsidR="001A1E7F">
              <w:rPr>
                <w:rFonts w:ascii="Montserrat" w:hAnsi="Montserrat"/>
                <w:b/>
                <w:sz w:val="18"/>
                <w:szCs w:val="18"/>
              </w:rPr>
              <w:t>RAE de Ixtapaluca</w:t>
            </w:r>
            <w:r>
              <w:rPr>
                <w:rFonts w:ascii="Montserrat" w:hAnsi="Montserrat"/>
                <w:b/>
                <w:sz w:val="18"/>
                <w:szCs w:val="18"/>
              </w:rPr>
              <w:t>)</w:t>
            </w:r>
          </w:p>
        </w:tc>
      </w:tr>
      <w:tr w:rsidR="00D77FA9" w:rsidRPr="0082008E" w14:paraId="4161AF5C" w14:textId="77777777" w:rsidTr="000E5DCB">
        <w:trPr>
          <w:trHeight w:val="300"/>
          <w:tblHeader/>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3C8B26F1" w14:textId="77777777" w:rsidR="00D77FA9" w:rsidRPr="0082008E" w:rsidRDefault="00D77FA9" w:rsidP="000E5DCB">
            <w:pPr>
              <w:pBdr>
                <w:top w:val="nil"/>
                <w:left w:val="nil"/>
                <w:bottom w:val="nil"/>
                <w:right w:val="nil"/>
                <w:between w:val="nil"/>
              </w:pBdr>
              <w:spacing w:after="0"/>
              <w:jc w:val="left"/>
              <w:rPr>
                <w:rFonts w:ascii="Montserrat" w:hAnsi="Montserrat"/>
                <w:sz w:val="18"/>
                <w:szCs w:val="18"/>
              </w:rPr>
            </w:pPr>
            <w:r w:rsidRPr="0082008E">
              <w:rPr>
                <w:rFonts w:ascii="Montserrat" w:hAnsi="Montserrat"/>
                <w:sz w:val="18"/>
                <w:szCs w:val="18"/>
              </w:rPr>
              <w:t>Estudios incluidos:</w:t>
            </w:r>
          </w:p>
        </w:tc>
      </w:tr>
      <w:tr w:rsidR="00D77FA9" w:rsidRPr="0082008E" w14:paraId="795A5B00" w14:textId="77777777" w:rsidTr="000E5DCB">
        <w:trPr>
          <w:trHeight w:val="300"/>
          <w:tblHeader/>
        </w:trPr>
        <w:tc>
          <w:tcPr>
            <w:tcW w:w="141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B914505" w14:textId="77777777" w:rsidR="00D77FA9" w:rsidRPr="0082008E" w:rsidRDefault="00D77FA9" w:rsidP="000E5DCB">
            <w:pPr>
              <w:pBdr>
                <w:top w:val="nil"/>
                <w:left w:val="nil"/>
                <w:bottom w:val="nil"/>
                <w:right w:val="nil"/>
                <w:between w:val="nil"/>
              </w:pBdr>
              <w:spacing w:after="0"/>
              <w:jc w:val="center"/>
              <w:rPr>
                <w:rFonts w:ascii="Montserrat" w:hAnsi="Montserrat"/>
                <w:b/>
                <w:sz w:val="18"/>
                <w:szCs w:val="18"/>
              </w:rPr>
            </w:pPr>
            <w:r w:rsidRPr="0082008E">
              <w:rPr>
                <w:rFonts w:ascii="Montserrat" w:hAnsi="Montserrat"/>
                <w:b/>
                <w:sz w:val="18"/>
                <w:szCs w:val="18"/>
              </w:rPr>
              <w:t xml:space="preserve"> Clave</w:t>
            </w:r>
          </w:p>
        </w:tc>
        <w:tc>
          <w:tcPr>
            <w:tcW w:w="3260" w:type="dxa"/>
            <w:tcBorders>
              <w:top w:val="single" w:sz="4" w:space="0" w:color="000000"/>
              <w:left w:val="nil"/>
              <w:bottom w:val="single" w:sz="4" w:space="0" w:color="000000"/>
              <w:right w:val="single" w:sz="4" w:space="0" w:color="000000"/>
            </w:tcBorders>
            <w:shd w:val="clear" w:color="auto" w:fill="D9D9D9"/>
            <w:vAlign w:val="center"/>
          </w:tcPr>
          <w:p w14:paraId="6F11C088" w14:textId="77777777" w:rsidR="00D77FA9" w:rsidRPr="0082008E" w:rsidRDefault="00D77FA9" w:rsidP="000E5DCB">
            <w:pPr>
              <w:pBdr>
                <w:top w:val="nil"/>
                <w:left w:val="nil"/>
                <w:bottom w:val="nil"/>
                <w:right w:val="nil"/>
                <w:between w:val="nil"/>
              </w:pBdr>
              <w:spacing w:after="0"/>
              <w:jc w:val="center"/>
              <w:rPr>
                <w:rFonts w:ascii="Montserrat" w:hAnsi="Montserrat"/>
                <w:b/>
                <w:sz w:val="18"/>
                <w:szCs w:val="18"/>
              </w:rPr>
            </w:pPr>
            <w:r w:rsidRPr="0082008E">
              <w:rPr>
                <w:rFonts w:ascii="Montserrat" w:hAnsi="Montserrat"/>
                <w:b/>
                <w:sz w:val="18"/>
                <w:szCs w:val="18"/>
              </w:rPr>
              <w:t>Nombre del Estudio</w:t>
            </w:r>
          </w:p>
        </w:tc>
        <w:tc>
          <w:tcPr>
            <w:tcW w:w="5103" w:type="dxa"/>
            <w:tcBorders>
              <w:top w:val="single" w:sz="4" w:space="0" w:color="000000"/>
              <w:left w:val="nil"/>
              <w:bottom w:val="single" w:sz="4" w:space="0" w:color="000000"/>
              <w:right w:val="single" w:sz="4" w:space="0" w:color="000000"/>
            </w:tcBorders>
            <w:shd w:val="clear" w:color="auto" w:fill="D9D9D9"/>
            <w:vAlign w:val="center"/>
          </w:tcPr>
          <w:p w14:paraId="17141AF1" w14:textId="77777777" w:rsidR="00D77FA9" w:rsidRPr="0082008E" w:rsidRDefault="00D77FA9" w:rsidP="000E5DCB">
            <w:pPr>
              <w:pBdr>
                <w:top w:val="nil"/>
                <w:left w:val="nil"/>
                <w:bottom w:val="nil"/>
                <w:right w:val="nil"/>
                <w:between w:val="nil"/>
              </w:pBdr>
              <w:spacing w:after="0"/>
              <w:jc w:val="center"/>
              <w:rPr>
                <w:rFonts w:ascii="Montserrat" w:hAnsi="Montserrat"/>
                <w:b/>
                <w:sz w:val="18"/>
                <w:szCs w:val="18"/>
              </w:rPr>
            </w:pPr>
            <w:r w:rsidRPr="0082008E">
              <w:rPr>
                <w:rFonts w:ascii="Montserrat" w:hAnsi="Montserrat"/>
                <w:b/>
                <w:sz w:val="18"/>
                <w:szCs w:val="18"/>
              </w:rPr>
              <w:t>Especificaciones</w:t>
            </w:r>
          </w:p>
        </w:tc>
      </w:tr>
      <w:tr w:rsidR="00B02DA7" w:rsidRPr="0082008E" w14:paraId="35F6E246" w14:textId="77777777" w:rsidTr="00FA0FF4">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vAlign w:val="bottom"/>
          </w:tcPr>
          <w:p w14:paraId="1A620BD5" w14:textId="2B63B03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40.25D.001</w:t>
            </w:r>
          </w:p>
        </w:tc>
        <w:tc>
          <w:tcPr>
            <w:tcW w:w="3260" w:type="dxa"/>
            <w:tcBorders>
              <w:top w:val="single" w:sz="4" w:space="0" w:color="auto"/>
              <w:left w:val="nil"/>
              <w:bottom w:val="single" w:sz="4" w:space="0" w:color="auto"/>
              <w:right w:val="single" w:sz="4" w:space="0" w:color="auto"/>
            </w:tcBorders>
            <w:shd w:val="clear" w:color="auto" w:fill="auto"/>
            <w:vAlign w:val="bottom"/>
          </w:tcPr>
          <w:p w14:paraId="3E6CB588" w14:textId="2A6B70B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Bicarbonato en sangre</w:t>
            </w:r>
          </w:p>
        </w:tc>
        <w:tc>
          <w:tcPr>
            <w:tcW w:w="5103" w:type="dxa"/>
            <w:tcBorders>
              <w:top w:val="single" w:sz="4" w:space="0" w:color="auto"/>
              <w:left w:val="nil"/>
              <w:bottom w:val="single" w:sz="4" w:space="0" w:color="auto"/>
              <w:right w:val="single" w:sz="4" w:space="0" w:color="auto"/>
            </w:tcBorders>
            <w:shd w:val="clear" w:color="auto" w:fill="auto"/>
            <w:vAlign w:val="center"/>
          </w:tcPr>
          <w:p w14:paraId="6B7D035C" w14:textId="76CEF9CF" w:rsidR="00B02DA7" w:rsidRPr="0082008E" w:rsidRDefault="00B02DA7" w:rsidP="00B02DA7">
            <w:pPr>
              <w:pBdr>
                <w:top w:val="nil"/>
                <w:left w:val="nil"/>
                <w:bottom w:val="nil"/>
                <w:right w:val="nil"/>
                <w:between w:val="nil"/>
              </w:pBdr>
              <w:spacing w:after="0"/>
              <w:jc w:val="left"/>
              <w:rPr>
                <w:rFonts w:ascii="Montserrat" w:hAnsi="Montserrat"/>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C2385D8"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23C8833" w14:textId="7D526D49"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40.25D.002</w:t>
            </w:r>
          </w:p>
        </w:tc>
        <w:tc>
          <w:tcPr>
            <w:tcW w:w="3260" w:type="dxa"/>
            <w:tcBorders>
              <w:top w:val="nil"/>
              <w:left w:val="nil"/>
              <w:bottom w:val="single" w:sz="4" w:space="0" w:color="auto"/>
              <w:right w:val="single" w:sz="4" w:space="0" w:color="auto"/>
            </w:tcBorders>
            <w:shd w:val="clear" w:color="auto" w:fill="auto"/>
            <w:vAlign w:val="bottom"/>
          </w:tcPr>
          <w:p w14:paraId="7741F1E7" w14:textId="5E3789B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Bilirrubina total, directa e indirecta</w:t>
            </w:r>
          </w:p>
        </w:tc>
        <w:tc>
          <w:tcPr>
            <w:tcW w:w="5103" w:type="dxa"/>
            <w:tcBorders>
              <w:top w:val="nil"/>
              <w:left w:val="nil"/>
              <w:bottom w:val="single" w:sz="4" w:space="0" w:color="auto"/>
              <w:right w:val="single" w:sz="4" w:space="0" w:color="auto"/>
            </w:tcBorders>
            <w:shd w:val="clear" w:color="auto" w:fill="auto"/>
            <w:vAlign w:val="center"/>
          </w:tcPr>
          <w:p w14:paraId="37EA21E8" w14:textId="13AB4FF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6DC6188"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DC07F35" w14:textId="2E27240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40.25D.003</w:t>
            </w:r>
          </w:p>
        </w:tc>
        <w:tc>
          <w:tcPr>
            <w:tcW w:w="3260" w:type="dxa"/>
            <w:tcBorders>
              <w:top w:val="nil"/>
              <w:left w:val="nil"/>
              <w:bottom w:val="single" w:sz="4" w:space="0" w:color="auto"/>
              <w:right w:val="single" w:sz="4" w:space="0" w:color="auto"/>
            </w:tcBorders>
            <w:shd w:val="clear" w:color="auto" w:fill="auto"/>
            <w:vAlign w:val="bottom"/>
          </w:tcPr>
          <w:p w14:paraId="5CDD1B46" w14:textId="2E9CDE1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Calcio en orina al azar</w:t>
            </w:r>
          </w:p>
        </w:tc>
        <w:tc>
          <w:tcPr>
            <w:tcW w:w="5103" w:type="dxa"/>
            <w:tcBorders>
              <w:top w:val="nil"/>
              <w:left w:val="nil"/>
              <w:bottom w:val="single" w:sz="4" w:space="0" w:color="auto"/>
              <w:right w:val="single" w:sz="4" w:space="0" w:color="auto"/>
            </w:tcBorders>
            <w:shd w:val="clear" w:color="auto" w:fill="auto"/>
            <w:vAlign w:val="center"/>
          </w:tcPr>
          <w:p w14:paraId="296C328F" w14:textId="53017DE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FD944A9"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BFEEB8B" w14:textId="7B4928A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40.25D.004</w:t>
            </w:r>
          </w:p>
        </w:tc>
        <w:tc>
          <w:tcPr>
            <w:tcW w:w="3260" w:type="dxa"/>
            <w:tcBorders>
              <w:top w:val="nil"/>
              <w:left w:val="nil"/>
              <w:bottom w:val="single" w:sz="4" w:space="0" w:color="auto"/>
              <w:right w:val="single" w:sz="4" w:space="0" w:color="auto"/>
            </w:tcBorders>
            <w:shd w:val="clear" w:color="auto" w:fill="auto"/>
            <w:vAlign w:val="bottom"/>
          </w:tcPr>
          <w:p w14:paraId="4D9EEE50" w14:textId="40A90E3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Calcio en orina de 24 horas</w:t>
            </w:r>
          </w:p>
        </w:tc>
        <w:tc>
          <w:tcPr>
            <w:tcW w:w="5103" w:type="dxa"/>
            <w:tcBorders>
              <w:top w:val="nil"/>
              <w:left w:val="nil"/>
              <w:bottom w:val="single" w:sz="4" w:space="0" w:color="auto"/>
              <w:right w:val="single" w:sz="4" w:space="0" w:color="auto"/>
            </w:tcBorders>
            <w:shd w:val="clear" w:color="auto" w:fill="auto"/>
            <w:vAlign w:val="center"/>
          </w:tcPr>
          <w:p w14:paraId="65296374" w14:textId="309350E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13CC0A9"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1DD497B" w14:textId="1E92E67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40.25D.005</w:t>
            </w:r>
          </w:p>
        </w:tc>
        <w:tc>
          <w:tcPr>
            <w:tcW w:w="3260" w:type="dxa"/>
            <w:tcBorders>
              <w:top w:val="nil"/>
              <w:left w:val="nil"/>
              <w:bottom w:val="single" w:sz="4" w:space="0" w:color="auto"/>
              <w:right w:val="single" w:sz="4" w:space="0" w:color="auto"/>
            </w:tcBorders>
            <w:shd w:val="clear" w:color="auto" w:fill="auto"/>
            <w:vAlign w:val="bottom"/>
          </w:tcPr>
          <w:p w14:paraId="6158C9B3" w14:textId="049F259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Cloro en orina al azar</w:t>
            </w:r>
          </w:p>
        </w:tc>
        <w:tc>
          <w:tcPr>
            <w:tcW w:w="5103" w:type="dxa"/>
            <w:tcBorders>
              <w:top w:val="nil"/>
              <w:left w:val="nil"/>
              <w:bottom w:val="single" w:sz="4" w:space="0" w:color="auto"/>
              <w:right w:val="single" w:sz="4" w:space="0" w:color="auto"/>
            </w:tcBorders>
            <w:shd w:val="clear" w:color="auto" w:fill="auto"/>
            <w:vAlign w:val="center"/>
          </w:tcPr>
          <w:p w14:paraId="263EC5F3" w14:textId="6871CF98"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78756A4"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DF7B274" w14:textId="7135EDD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40.25D.006</w:t>
            </w:r>
          </w:p>
        </w:tc>
        <w:tc>
          <w:tcPr>
            <w:tcW w:w="3260" w:type="dxa"/>
            <w:tcBorders>
              <w:top w:val="nil"/>
              <w:left w:val="nil"/>
              <w:bottom w:val="single" w:sz="4" w:space="0" w:color="auto"/>
              <w:right w:val="single" w:sz="4" w:space="0" w:color="auto"/>
            </w:tcBorders>
            <w:shd w:val="clear" w:color="auto" w:fill="auto"/>
            <w:vAlign w:val="bottom"/>
          </w:tcPr>
          <w:p w14:paraId="0285F079" w14:textId="3CF1E8A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Cloro en orina de 24 h</w:t>
            </w:r>
          </w:p>
        </w:tc>
        <w:tc>
          <w:tcPr>
            <w:tcW w:w="5103" w:type="dxa"/>
            <w:tcBorders>
              <w:top w:val="nil"/>
              <w:left w:val="nil"/>
              <w:bottom w:val="single" w:sz="4" w:space="0" w:color="auto"/>
              <w:right w:val="single" w:sz="4" w:space="0" w:color="auto"/>
            </w:tcBorders>
            <w:shd w:val="clear" w:color="auto" w:fill="auto"/>
            <w:vAlign w:val="center"/>
          </w:tcPr>
          <w:p w14:paraId="67670DBF" w14:textId="27766A3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02ACD86"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74D1BAB" w14:textId="04D49D6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40.25D.007</w:t>
            </w:r>
          </w:p>
        </w:tc>
        <w:tc>
          <w:tcPr>
            <w:tcW w:w="3260" w:type="dxa"/>
            <w:tcBorders>
              <w:top w:val="nil"/>
              <w:left w:val="nil"/>
              <w:bottom w:val="single" w:sz="4" w:space="0" w:color="auto"/>
              <w:right w:val="single" w:sz="4" w:space="0" w:color="auto"/>
            </w:tcBorders>
            <w:shd w:val="clear" w:color="auto" w:fill="auto"/>
            <w:vAlign w:val="bottom"/>
          </w:tcPr>
          <w:p w14:paraId="142B6775" w14:textId="6BA6B2A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proofErr w:type="spellStart"/>
            <w:r w:rsidRPr="0044609B">
              <w:rPr>
                <w:rFonts w:ascii="Montserrat" w:eastAsia="Times New Roman" w:hAnsi="Montserrat" w:cs="Times New Roman"/>
                <w:sz w:val="18"/>
                <w:szCs w:val="18"/>
              </w:rPr>
              <w:t>Creatin</w:t>
            </w:r>
            <w:proofErr w:type="spellEnd"/>
            <w:r w:rsidRPr="0044609B">
              <w:rPr>
                <w:rFonts w:ascii="Montserrat" w:eastAsia="Times New Roman" w:hAnsi="Montserrat" w:cs="Times New Roman"/>
                <w:sz w:val="18"/>
                <w:szCs w:val="18"/>
              </w:rPr>
              <w:t xml:space="preserve"> </w:t>
            </w:r>
            <w:proofErr w:type="spellStart"/>
            <w:r w:rsidRPr="0044609B">
              <w:rPr>
                <w:rFonts w:ascii="Montserrat" w:eastAsia="Times New Roman" w:hAnsi="Montserrat" w:cs="Times New Roman"/>
                <w:sz w:val="18"/>
                <w:szCs w:val="18"/>
              </w:rPr>
              <w:t>fosfoquinasa</w:t>
            </w:r>
            <w:proofErr w:type="spellEnd"/>
            <w:r w:rsidRPr="0044609B">
              <w:rPr>
                <w:rFonts w:ascii="Montserrat" w:eastAsia="Times New Roman" w:hAnsi="Montserrat" w:cs="Times New Roman"/>
                <w:sz w:val="18"/>
                <w:szCs w:val="18"/>
              </w:rPr>
              <w:t xml:space="preserve"> fracción </w:t>
            </w:r>
            <w:proofErr w:type="spellStart"/>
            <w:r w:rsidRPr="0044609B">
              <w:rPr>
                <w:rFonts w:ascii="Montserrat" w:eastAsia="Times New Roman" w:hAnsi="Montserrat" w:cs="Times New Roman"/>
                <w:sz w:val="18"/>
                <w:szCs w:val="18"/>
              </w:rPr>
              <w:t>mb</w:t>
            </w:r>
            <w:proofErr w:type="spellEnd"/>
            <w:r w:rsidRPr="0044609B">
              <w:rPr>
                <w:rFonts w:ascii="Montserrat" w:eastAsia="Times New Roman" w:hAnsi="Montserrat" w:cs="Times New Roman"/>
                <w:sz w:val="18"/>
                <w:szCs w:val="18"/>
              </w:rPr>
              <w:t xml:space="preserve"> (CPK MB)</w:t>
            </w:r>
          </w:p>
        </w:tc>
        <w:tc>
          <w:tcPr>
            <w:tcW w:w="5103" w:type="dxa"/>
            <w:tcBorders>
              <w:top w:val="nil"/>
              <w:left w:val="nil"/>
              <w:bottom w:val="single" w:sz="4" w:space="0" w:color="auto"/>
              <w:right w:val="single" w:sz="4" w:space="0" w:color="auto"/>
            </w:tcBorders>
            <w:shd w:val="clear" w:color="auto" w:fill="auto"/>
            <w:vAlign w:val="center"/>
          </w:tcPr>
          <w:p w14:paraId="602CC267" w14:textId="7520D31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7E87CC0"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D2646DF" w14:textId="074FD19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40.25D.008</w:t>
            </w:r>
          </w:p>
        </w:tc>
        <w:tc>
          <w:tcPr>
            <w:tcW w:w="3260" w:type="dxa"/>
            <w:tcBorders>
              <w:top w:val="nil"/>
              <w:left w:val="nil"/>
              <w:bottom w:val="single" w:sz="4" w:space="0" w:color="auto"/>
              <w:right w:val="single" w:sz="4" w:space="0" w:color="auto"/>
            </w:tcBorders>
            <w:shd w:val="clear" w:color="auto" w:fill="auto"/>
            <w:vAlign w:val="bottom"/>
          </w:tcPr>
          <w:p w14:paraId="7079D338" w14:textId="1C28171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Creatinina en orina de 24 h</w:t>
            </w:r>
          </w:p>
        </w:tc>
        <w:tc>
          <w:tcPr>
            <w:tcW w:w="5103" w:type="dxa"/>
            <w:tcBorders>
              <w:top w:val="nil"/>
              <w:left w:val="nil"/>
              <w:bottom w:val="single" w:sz="4" w:space="0" w:color="auto"/>
              <w:right w:val="single" w:sz="4" w:space="0" w:color="auto"/>
            </w:tcBorders>
            <w:shd w:val="clear" w:color="auto" w:fill="auto"/>
            <w:vAlign w:val="center"/>
          </w:tcPr>
          <w:p w14:paraId="0CA8EF14" w14:textId="4909F47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D36231D"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E53FC89" w14:textId="1DF54F4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40.25D.009</w:t>
            </w:r>
          </w:p>
        </w:tc>
        <w:tc>
          <w:tcPr>
            <w:tcW w:w="3260" w:type="dxa"/>
            <w:tcBorders>
              <w:top w:val="nil"/>
              <w:left w:val="nil"/>
              <w:bottom w:val="single" w:sz="4" w:space="0" w:color="auto"/>
              <w:right w:val="single" w:sz="4" w:space="0" w:color="auto"/>
            </w:tcBorders>
            <w:shd w:val="clear" w:color="auto" w:fill="auto"/>
            <w:vAlign w:val="bottom"/>
          </w:tcPr>
          <w:p w14:paraId="670BF134" w14:textId="66EF37E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Creatinina en orina ocasional</w:t>
            </w:r>
          </w:p>
        </w:tc>
        <w:tc>
          <w:tcPr>
            <w:tcW w:w="5103" w:type="dxa"/>
            <w:tcBorders>
              <w:top w:val="nil"/>
              <w:left w:val="nil"/>
              <w:bottom w:val="single" w:sz="4" w:space="0" w:color="auto"/>
              <w:right w:val="single" w:sz="4" w:space="0" w:color="auto"/>
            </w:tcBorders>
            <w:shd w:val="clear" w:color="auto" w:fill="auto"/>
            <w:vAlign w:val="center"/>
          </w:tcPr>
          <w:p w14:paraId="50314523" w14:textId="02405BF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2FEE3D7"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0EDC961" w14:textId="7A15757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40.25D.010</w:t>
            </w:r>
          </w:p>
        </w:tc>
        <w:tc>
          <w:tcPr>
            <w:tcW w:w="3260" w:type="dxa"/>
            <w:tcBorders>
              <w:top w:val="nil"/>
              <w:left w:val="nil"/>
              <w:bottom w:val="single" w:sz="4" w:space="0" w:color="auto"/>
              <w:right w:val="single" w:sz="4" w:space="0" w:color="auto"/>
            </w:tcBorders>
            <w:shd w:val="clear" w:color="auto" w:fill="auto"/>
            <w:vAlign w:val="bottom"/>
          </w:tcPr>
          <w:p w14:paraId="6D5370C4" w14:textId="2448227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Curva de tolerancia a la glucosa 2 h</w:t>
            </w:r>
          </w:p>
        </w:tc>
        <w:tc>
          <w:tcPr>
            <w:tcW w:w="5103" w:type="dxa"/>
            <w:tcBorders>
              <w:top w:val="nil"/>
              <w:left w:val="nil"/>
              <w:bottom w:val="single" w:sz="4" w:space="0" w:color="auto"/>
              <w:right w:val="single" w:sz="4" w:space="0" w:color="auto"/>
            </w:tcBorders>
            <w:shd w:val="clear" w:color="auto" w:fill="auto"/>
            <w:vAlign w:val="center"/>
          </w:tcPr>
          <w:p w14:paraId="351A0A03" w14:textId="7E5DE2B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45A9E64"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7778546" w14:textId="72D0C53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40.25D.011</w:t>
            </w:r>
          </w:p>
        </w:tc>
        <w:tc>
          <w:tcPr>
            <w:tcW w:w="3260" w:type="dxa"/>
            <w:tcBorders>
              <w:top w:val="nil"/>
              <w:left w:val="nil"/>
              <w:bottom w:val="single" w:sz="4" w:space="0" w:color="auto"/>
              <w:right w:val="single" w:sz="4" w:space="0" w:color="auto"/>
            </w:tcBorders>
            <w:shd w:val="clear" w:color="auto" w:fill="auto"/>
            <w:vAlign w:val="bottom"/>
          </w:tcPr>
          <w:p w14:paraId="4F40A3EC" w14:textId="4E2A33A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Curva de tolerancia a la glucosa 3 h</w:t>
            </w:r>
          </w:p>
        </w:tc>
        <w:tc>
          <w:tcPr>
            <w:tcW w:w="5103" w:type="dxa"/>
            <w:tcBorders>
              <w:top w:val="nil"/>
              <w:left w:val="nil"/>
              <w:bottom w:val="single" w:sz="4" w:space="0" w:color="auto"/>
              <w:right w:val="single" w:sz="4" w:space="0" w:color="auto"/>
            </w:tcBorders>
            <w:shd w:val="clear" w:color="auto" w:fill="auto"/>
            <w:vAlign w:val="center"/>
          </w:tcPr>
          <w:p w14:paraId="7DDD783C" w14:textId="440B9C4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A4D4E4D"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37B4144" w14:textId="0C7816A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40.25D.012</w:t>
            </w:r>
          </w:p>
        </w:tc>
        <w:tc>
          <w:tcPr>
            <w:tcW w:w="3260" w:type="dxa"/>
            <w:tcBorders>
              <w:top w:val="nil"/>
              <w:left w:val="nil"/>
              <w:bottom w:val="single" w:sz="4" w:space="0" w:color="auto"/>
              <w:right w:val="single" w:sz="4" w:space="0" w:color="auto"/>
            </w:tcBorders>
            <w:shd w:val="clear" w:color="auto" w:fill="auto"/>
            <w:vAlign w:val="bottom"/>
          </w:tcPr>
          <w:p w14:paraId="7A83867F" w14:textId="7609047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Curva de tolerancia a la glucosa 4 h</w:t>
            </w:r>
          </w:p>
        </w:tc>
        <w:tc>
          <w:tcPr>
            <w:tcW w:w="5103" w:type="dxa"/>
            <w:tcBorders>
              <w:top w:val="nil"/>
              <w:left w:val="nil"/>
              <w:bottom w:val="single" w:sz="4" w:space="0" w:color="auto"/>
              <w:right w:val="single" w:sz="4" w:space="0" w:color="auto"/>
            </w:tcBorders>
            <w:shd w:val="clear" w:color="auto" w:fill="auto"/>
            <w:vAlign w:val="center"/>
          </w:tcPr>
          <w:p w14:paraId="22CBAA34" w14:textId="52FD2B3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9E83F13"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2C1CFC5" w14:textId="55708D1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40.25D.013</w:t>
            </w:r>
          </w:p>
        </w:tc>
        <w:tc>
          <w:tcPr>
            <w:tcW w:w="3260" w:type="dxa"/>
            <w:tcBorders>
              <w:top w:val="nil"/>
              <w:left w:val="nil"/>
              <w:bottom w:val="single" w:sz="4" w:space="0" w:color="auto"/>
              <w:right w:val="single" w:sz="4" w:space="0" w:color="auto"/>
            </w:tcBorders>
            <w:shd w:val="clear" w:color="auto" w:fill="auto"/>
            <w:vAlign w:val="bottom"/>
          </w:tcPr>
          <w:p w14:paraId="604C6C57" w14:textId="59E2761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Curva de tolerancia a la glucosa 5 h</w:t>
            </w:r>
          </w:p>
        </w:tc>
        <w:tc>
          <w:tcPr>
            <w:tcW w:w="5103" w:type="dxa"/>
            <w:tcBorders>
              <w:top w:val="nil"/>
              <w:left w:val="nil"/>
              <w:bottom w:val="single" w:sz="4" w:space="0" w:color="auto"/>
              <w:right w:val="single" w:sz="4" w:space="0" w:color="auto"/>
            </w:tcBorders>
            <w:shd w:val="clear" w:color="auto" w:fill="auto"/>
            <w:vAlign w:val="center"/>
          </w:tcPr>
          <w:p w14:paraId="6EE53327" w14:textId="5FD9210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FFECC37"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DC8A8ED" w14:textId="27D5E19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40.25D.014</w:t>
            </w:r>
          </w:p>
        </w:tc>
        <w:tc>
          <w:tcPr>
            <w:tcW w:w="3260" w:type="dxa"/>
            <w:tcBorders>
              <w:top w:val="nil"/>
              <w:left w:val="nil"/>
              <w:bottom w:val="single" w:sz="4" w:space="0" w:color="auto"/>
              <w:right w:val="single" w:sz="4" w:space="0" w:color="auto"/>
            </w:tcBorders>
            <w:shd w:val="clear" w:color="auto" w:fill="auto"/>
            <w:vAlign w:val="bottom"/>
          </w:tcPr>
          <w:p w14:paraId="66054A96" w14:textId="533D217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Curva de tolerancia a la glucosa </w:t>
            </w:r>
            <w:proofErr w:type="spellStart"/>
            <w:r w:rsidRPr="0044609B">
              <w:rPr>
                <w:rFonts w:ascii="Montserrat" w:eastAsia="Times New Roman" w:hAnsi="Montserrat" w:cs="Times New Roman"/>
                <w:sz w:val="18"/>
                <w:szCs w:val="18"/>
              </w:rPr>
              <w:t>diabétes</w:t>
            </w:r>
            <w:proofErr w:type="spellEnd"/>
            <w:r w:rsidRPr="0044609B">
              <w:rPr>
                <w:rFonts w:ascii="Montserrat" w:eastAsia="Times New Roman" w:hAnsi="Montserrat" w:cs="Times New Roman"/>
                <w:sz w:val="18"/>
                <w:szCs w:val="18"/>
              </w:rPr>
              <w:t xml:space="preserve"> gestacional 75 g</w:t>
            </w:r>
          </w:p>
        </w:tc>
        <w:tc>
          <w:tcPr>
            <w:tcW w:w="5103" w:type="dxa"/>
            <w:tcBorders>
              <w:top w:val="nil"/>
              <w:left w:val="nil"/>
              <w:bottom w:val="single" w:sz="4" w:space="0" w:color="auto"/>
              <w:right w:val="single" w:sz="4" w:space="0" w:color="auto"/>
            </w:tcBorders>
            <w:shd w:val="clear" w:color="auto" w:fill="auto"/>
            <w:vAlign w:val="center"/>
          </w:tcPr>
          <w:p w14:paraId="740B490F" w14:textId="6B39E5D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C8D6E33"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CED5F48" w14:textId="27333C8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40.25D.015</w:t>
            </w:r>
          </w:p>
        </w:tc>
        <w:tc>
          <w:tcPr>
            <w:tcW w:w="3260" w:type="dxa"/>
            <w:tcBorders>
              <w:top w:val="nil"/>
              <w:left w:val="nil"/>
              <w:bottom w:val="single" w:sz="4" w:space="0" w:color="auto"/>
              <w:right w:val="single" w:sz="4" w:space="0" w:color="auto"/>
            </w:tcBorders>
            <w:shd w:val="clear" w:color="auto" w:fill="auto"/>
            <w:vAlign w:val="bottom"/>
          </w:tcPr>
          <w:p w14:paraId="596D0607" w14:textId="73A4DAC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Depuración de creatinina</w:t>
            </w:r>
          </w:p>
        </w:tc>
        <w:tc>
          <w:tcPr>
            <w:tcW w:w="5103" w:type="dxa"/>
            <w:tcBorders>
              <w:top w:val="nil"/>
              <w:left w:val="nil"/>
              <w:bottom w:val="single" w:sz="4" w:space="0" w:color="auto"/>
              <w:right w:val="single" w:sz="4" w:space="0" w:color="auto"/>
            </w:tcBorders>
            <w:shd w:val="clear" w:color="auto" w:fill="auto"/>
            <w:vAlign w:val="center"/>
          </w:tcPr>
          <w:p w14:paraId="468D0F36" w14:textId="166A1428"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1FBC357"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8C95D5D" w14:textId="7E9412C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40.25D.016</w:t>
            </w:r>
          </w:p>
        </w:tc>
        <w:tc>
          <w:tcPr>
            <w:tcW w:w="3260" w:type="dxa"/>
            <w:tcBorders>
              <w:top w:val="nil"/>
              <w:left w:val="nil"/>
              <w:bottom w:val="single" w:sz="4" w:space="0" w:color="auto"/>
              <w:right w:val="single" w:sz="4" w:space="0" w:color="auto"/>
            </w:tcBorders>
            <w:shd w:val="clear" w:color="auto" w:fill="auto"/>
            <w:vAlign w:val="bottom"/>
          </w:tcPr>
          <w:p w14:paraId="700F9385" w14:textId="11A14AB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Electrolitos en orina de 24 h</w:t>
            </w:r>
          </w:p>
        </w:tc>
        <w:tc>
          <w:tcPr>
            <w:tcW w:w="5103" w:type="dxa"/>
            <w:tcBorders>
              <w:top w:val="nil"/>
              <w:left w:val="nil"/>
              <w:bottom w:val="single" w:sz="4" w:space="0" w:color="auto"/>
              <w:right w:val="single" w:sz="4" w:space="0" w:color="auto"/>
            </w:tcBorders>
            <w:shd w:val="clear" w:color="auto" w:fill="auto"/>
            <w:vAlign w:val="center"/>
          </w:tcPr>
          <w:p w14:paraId="209B543F" w14:textId="73BD049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0F722A2"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74782C2" w14:textId="3566A73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40.25D.017</w:t>
            </w:r>
          </w:p>
        </w:tc>
        <w:tc>
          <w:tcPr>
            <w:tcW w:w="3260" w:type="dxa"/>
            <w:tcBorders>
              <w:top w:val="nil"/>
              <w:left w:val="nil"/>
              <w:bottom w:val="single" w:sz="4" w:space="0" w:color="auto"/>
              <w:right w:val="single" w:sz="4" w:space="0" w:color="auto"/>
            </w:tcBorders>
            <w:shd w:val="clear" w:color="auto" w:fill="auto"/>
            <w:vAlign w:val="bottom"/>
          </w:tcPr>
          <w:p w14:paraId="1D7031DB" w14:textId="3E2AD5F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Electrolitos séricos de 3 (Cl, </w:t>
            </w:r>
            <w:proofErr w:type="spellStart"/>
            <w:r w:rsidRPr="0044609B">
              <w:rPr>
                <w:rFonts w:ascii="Montserrat" w:eastAsia="Times New Roman" w:hAnsi="Montserrat" w:cs="Times New Roman"/>
                <w:sz w:val="18"/>
                <w:szCs w:val="18"/>
              </w:rPr>
              <w:t>Na</w:t>
            </w:r>
            <w:proofErr w:type="spellEnd"/>
            <w:r w:rsidRPr="0044609B">
              <w:rPr>
                <w:rFonts w:ascii="Montserrat" w:eastAsia="Times New Roman" w:hAnsi="Montserrat" w:cs="Times New Roman"/>
                <w:sz w:val="18"/>
                <w:szCs w:val="18"/>
              </w:rPr>
              <w:t>, K)</w:t>
            </w:r>
          </w:p>
        </w:tc>
        <w:tc>
          <w:tcPr>
            <w:tcW w:w="5103" w:type="dxa"/>
            <w:tcBorders>
              <w:top w:val="nil"/>
              <w:left w:val="nil"/>
              <w:bottom w:val="single" w:sz="4" w:space="0" w:color="auto"/>
              <w:right w:val="single" w:sz="4" w:space="0" w:color="auto"/>
            </w:tcBorders>
            <w:shd w:val="clear" w:color="auto" w:fill="auto"/>
            <w:vAlign w:val="center"/>
          </w:tcPr>
          <w:p w14:paraId="74356F2E" w14:textId="0C5EE91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CC57E25"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3F8827B" w14:textId="30206C4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40.25D.018</w:t>
            </w:r>
          </w:p>
        </w:tc>
        <w:tc>
          <w:tcPr>
            <w:tcW w:w="3260" w:type="dxa"/>
            <w:tcBorders>
              <w:top w:val="nil"/>
              <w:left w:val="nil"/>
              <w:bottom w:val="single" w:sz="4" w:space="0" w:color="auto"/>
              <w:right w:val="single" w:sz="4" w:space="0" w:color="auto"/>
            </w:tcBorders>
            <w:shd w:val="clear" w:color="auto" w:fill="auto"/>
            <w:vAlign w:val="bottom"/>
          </w:tcPr>
          <w:p w14:paraId="4FB29C86" w14:textId="66E6824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Electrolitos séricos de 6 (Cl, </w:t>
            </w:r>
            <w:proofErr w:type="spellStart"/>
            <w:r w:rsidRPr="0044609B">
              <w:rPr>
                <w:rFonts w:ascii="Montserrat" w:eastAsia="Times New Roman" w:hAnsi="Montserrat" w:cs="Times New Roman"/>
                <w:sz w:val="18"/>
                <w:szCs w:val="18"/>
              </w:rPr>
              <w:t>Na</w:t>
            </w:r>
            <w:proofErr w:type="spellEnd"/>
            <w:r w:rsidRPr="0044609B">
              <w:rPr>
                <w:rFonts w:ascii="Montserrat" w:eastAsia="Times New Roman" w:hAnsi="Montserrat" w:cs="Times New Roman"/>
                <w:sz w:val="18"/>
                <w:szCs w:val="18"/>
              </w:rPr>
              <w:t>, K, Ca, Mg, P)</w:t>
            </w:r>
          </w:p>
        </w:tc>
        <w:tc>
          <w:tcPr>
            <w:tcW w:w="5103" w:type="dxa"/>
            <w:tcBorders>
              <w:top w:val="nil"/>
              <w:left w:val="nil"/>
              <w:bottom w:val="single" w:sz="4" w:space="0" w:color="auto"/>
              <w:right w:val="single" w:sz="4" w:space="0" w:color="auto"/>
            </w:tcBorders>
            <w:shd w:val="clear" w:color="auto" w:fill="auto"/>
            <w:vAlign w:val="center"/>
          </w:tcPr>
          <w:p w14:paraId="122B937B" w14:textId="34200D1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B0D1CED"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F852E94" w14:textId="4CA339D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40.25D.019</w:t>
            </w:r>
          </w:p>
        </w:tc>
        <w:tc>
          <w:tcPr>
            <w:tcW w:w="3260" w:type="dxa"/>
            <w:tcBorders>
              <w:top w:val="nil"/>
              <w:left w:val="nil"/>
              <w:bottom w:val="single" w:sz="4" w:space="0" w:color="auto"/>
              <w:right w:val="single" w:sz="4" w:space="0" w:color="auto"/>
            </w:tcBorders>
            <w:shd w:val="clear" w:color="auto" w:fill="auto"/>
            <w:vAlign w:val="bottom"/>
          </w:tcPr>
          <w:p w14:paraId="2358B524" w14:textId="2CEFE5EC"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Fósforo en orina de 24 h</w:t>
            </w:r>
          </w:p>
        </w:tc>
        <w:tc>
          <w:tcPr>
            <w:tcW w:w="5103" w:type="dxa"/>
            <w:tcBorders>
              <w:top w:val="nil"/>
              <w:left w:val="nil"/>
              <w:bottom w:val="single" w:sz="4" w:space="0" w:color="auto"/>
              <w:right w:val="single" w:sz="4" w:space="0" w:color="auto"/>
            </w:tcBorders>
            <w:shd w:val="clear" w:color="auto" w:fill="auto"/>
            <w:vAlign w:val="center"/>
          </w:tcPr>
          <w:p w14:paraId="1D29E399" w14:textId="0A54544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932F4B0"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11BA0B6" w14:textId="6031A41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40.25D.020</w:t>
            </w:r>
          </w:p>
        </w:tc>
        <w:tc>
          <w:tcPr>
            <w:tcW w:w="3260" w:type="dxa"/>
            <w:tcBorders>
              <w:top w:val="nil"/>
              <w:left w:val="nil"/>
              <w:bottom w:val="single" w:sz="4" w:space="0" w:color="auto"/>
              <w:right w:val="single" w:sz="4" w:space="0" w:color="auto"/>
            </w:tcBorders>
            <w:shd w:val="clear" w:color="auto" w:fill="auto"/>
            <w:vAlign w:val="bottom"/>
          </w:tcPr>
          <w:p w14:paraId="4BF1669E" w14:textId="6B7216E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Glucosa en orina al azar</w:t>
            </w:r>
          </w:p>
        </w:tc>
        <w:tc>
          <w:tcPr>
            <w:tcW w:w="5103" w:type="dxa"/>
            <w:tcBorders>
              <w:top w:val="nil"/>
              <w:left w:val="nil"/>
              <w:bottom w:val="single" w:sz="4" w:space="0" w:color="auto"/>
              <w:right w:val="single" w:sz="4" w:space="0" w:color="auto"/>
            </w:tcBorders>
            <w:shd w:val="clear" w:color="auto" w:fill="auto"/>
            <w:vAlign w:val="center"/>
          </w:tcPr>
          <w:p w14:paraId="06FAA906" w14:textId="12E6378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EDBE9C7"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2E1F5E8" w14:textId="24ECD6C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40.25D.021</w:t>
            </w:r>
          </w:p>
        </w:tc>
        <w:tc>
          <w:tcPr>
            <w:tcW w:w="3260" w:type="dxa"/>
            <w:tcBorders>
              <w:top w:val="nil"/>
              <w:left w:val="nil"/>
              <w:bottom w:val="single" w:sz="4" w:space="0" w:color="auto"/>
              <w:right w:val="single" w:sz="4" w:space="0" w:color="auto"/>
            </w:tcBorders>
            <w:shd w:val="clear" w:color="auto" w:fill="auto"/>
            <w:vAlign w:val="bottom"/>
          </w:tcPr>
          <w:p w14:paraId="01A38353" w14:textId="2CF8C55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Glucosa en orina de 24 h</w:t>
            </w:r>
          </w:p>
        </w:tc>
        <w:tc>
          <w:tcPr>
            <w:tcW w:w="5103" w:type="dxa"/>
            <w:tcBorders>
              <w:top w:val="nil"/>
              <w:left w:val="nil"/>
              <w:bottom w:val="single" w:sz="4" w:space="0" w:color="auto"/>
              <w:right w:val="single" w:sz="4" w:space="0" w:color="auto"/>
            </w:tcBorders>
            <w:shd w:val="clear" w:color="auto" w:fill="auto"/>
            <w:vAlign w:val="center"/>
          </w:tcPr>
          <w:p w14:paraId="78F1C9E9" w14:textId="5EB6AEA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04DF216"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5A45F86" w14:textId="2156608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40.25D.022</w:t>
            </w:r>
          </w:p>
        </w:tc>
        <w:tc>
          <w:tcPr>
            <w:tcW w:w="3260" w:type="dxa"/>
            <w:tcBorders>
              <w:top w:val="nil"/>
              <w:left w:val="nil"/>
              <w:bottom w:val="single" w:sz="4" w:space="0" w:color="auto"/>
              <w:right w:val="single" w:sz="4" w:space="0" w:color="auto"/>
            </w:tcBorders>
            <w:shd w:val="clear" w:color="auto" w:fill="auto"/>
            <w:vAlign w:val="bottom"/>
          </w:tcPr>
          <w:p w14:paraId="0DF13E45" w14:textId="09C12509"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Glucosa plasmática post carga 50 g</w:t>
            </w:r>
          </w:p>
        </w:tc>
        <w:tc>
          <w:tcPr>
            <w:tcW w:w="5103" w:type="dxa"/>
            <w:tcBorders>
              <w:top w:val="nil"/>
              <w:left w:val="nil"/>
              <w:bottom w:val="single" w:sz="4" w:space="0" w:color="auto"/>
              <w:right w:val="single" w:sz="4" w:space="0" w:color="auto"/>
            </w:tcBorders>
            <w:shd w:val="clear" w:color="auto" w:fill="auto"/>
            <w:vAlign w:val="center"/>
          </w:tcPr>
          <w:p w14:paraId="7AEEA572" w14:textId="51B67A8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29714C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94D1095" w14:textId="60873F9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40.25D.023</w:t>
            </w:r>
          </w:p>
        </w:tc>
        <w:tc>
          <w:tcPr>
            <w:tcW w:w="3260" w:type="dxa"/>
            <w:tcBorders>
              <w:top w:val="nil"/>
              <w:left w:val="nil"/>
              <w:bottom w:val="single" w:sz="4" w:space="0" w:color="auto"/>
              <w:right w:val="single" w:sz="4" w:space="0" w:color="auto"/>
            </w:tcBorders>
            <w:shd w:val="clear" w:color="auto" w:fill="auto"/>
            <w:vAlign w:val="bottom"/>
          </w:tcPr>
          <w:p w14:paraId="5C81EEC2" w14:textId="3FA0818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Glucosa </w:t>
            </w:r>
            <w:proofErr w:type="spellStart"/>
            <w:r w:rsidRPr="0044609B">
              <w:rPr>
                <w:rFonts w:ascii="Montserrat" w:eastAsia="Times New Roman" w:hAnsi="Montserrat" w:cs="Times New Roman"/>
                <w:sz w:val="18"/>
                <w:szCs w:val="18"/>
              </w:rPr>
              <w:t>pospandrial</w:t>
            </w:r>
            <w:proofErr w:type="spellEnd"/>
          </w:p>
        </w:tc>
        <w:tc>
          <w:tcPr>
            <w:tcW w:w="5103" w:type="dxa"/>
            <w:tcBorders>
              <w:top w:val="nil"/>
              <w:left w:val="nil"/>
              <w:bottom w:val="single" w:sz="4" w:space="0" w:color="auto"/>
              <w:right w:val="single" w:sz="4" w:space="0" w:color="auto"/>
            </w:tcBorders>
            <w:shd w:val="clear" w:color="auto" w:fill="auto"/>
            <w:vAlign w:val="center"/>
          </w:tcPr>
          <w:p w14:paraId="7FB15F04" w14:textId="0B966F9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1DA9684"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9055870" w14:textId="2544A3C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40.25D.024</w:t>
            </w:r>
          </w:p>
        </w:tc>
        <w:tc>
          <w:tcPr>
            <w:tcW w:w="3260" w:type="dxa"/>
            <w:tcBorders>
              <w:top w:val="nil"/>
              <w:left w:val="nil"/>
              <w:bottom w:val="single" w:sz="4" w:space="0" w:color="auto"/>
              <w:right w:val="single" w:sz="4" w:space="0" w:color="auto"/>
            </w:tcBorders>
            <w:shd w:val="clear" w:color="auto" w:fill="auto"/>
            <w:vAlign w:val="bottom"/>
          </w:tcPr>
          <w:p w14:paraId="2D1E6601" w14:textId="554B65D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Hierro sérico, capacidad de fijación y saturación de hierro</w:t>
            </w:r>
          </w:p>
        </w:tc>
        <w:tc>
          <w:tcPr>
            <w:tcW w:w="5103" w:type="dxa"/>
            <w:tcBorders>
              <w:top w:val="nil"/>
              <w:left w:val="nil"/>
              <w:bottom w:val="single" w:sz="4" w:space="0" w:color="auto"/>
              <w:right w:val="single" w:sz="4" w:space="0" w:color="auto"/>
            </w:tcBorders>
            <w:shd w:val="clear" w:color="auto" w:fill="auto"/>
            <w:vAlign w:val="center"/>
          </w:tcPr>
          <w:p w14:paraId="023BF960" w14:textId="488F394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BA0439C"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41F9F98" w14:textId="3994636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40.25D.025</w:t>
            </w:r>
          </w:p>
        </w:tc>
        <w:tc>
          <w:tcPr>
            <w:tcW w:w="3260" w:type="dxa"/>
            <w:tcBorders>
              <w:top w:val="nil"/>
              <w:left w:val="nil"/>
              <w:bottom w:val="single" w:sz="4" w:space="0" w:color="auto"/>
              <w:right w:val="single" w:sz="4" w:space="0" w:color="auto"/>
            </w:tcBorders>
            <w:shd w:val="clear" w:color="auto" w:fill="auto"/>
            <w:vAlign w:val="bottom"/>
          </w:tcPr>
          <w:p w14:paraId="4C3A2EA2" w14:textId="0CB5683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Magnesio en orina de 24 h</w:t>
            </w:r>
          </w:p>
        </w:tc>
        <w:tc>
          <w:tcPr>
            <w:tcW w:w="5103" w:type="dxa"/>
            <w:tcBorders>
              <w:top w:val="nil"/>
              <w:left w:val="nil"/>
              <w:bottom w:val="single" w:sz="4" w:space="0" w:color="auto"/>
              <w:right w:val="single" w:sz="4" w:space="0" w:color="auto"/>
            </w:tcBorders>
            <w:shd w:val="clear" w:color="auto" w:fill="auto"/>
            <w:vAlign w:val="center"/>
          </w:tcPr>
          <w:p w14:paraId="6F1BE154" w14:textId="266CCA7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1D88F53"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E4E8751" w14:textId="36A137E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40.25D.026</w:t>
            </w:r>
          </w:p>
        </w:tc>
        <w:tc>
          <w:tcPr>
            <w:tcW w:w="3260" w:type="dxa"/>
            <w:tcBorders>
              <w:top w:val="nil"/>
              <w:left w:val="nil"/>
              <w:bottom w:val="single" w:sz="4" w:space="0" w:color="auto"/>
              <w:right w:val="single" w:sz="4" w:space="0" w:color="auto"/>
            </w:tcBorders>
            <w:shd w:val="clear" w:color="auto" w:fill="auto"/>
            <w:vAlign w:val="bottom"/>
          </w:tcPr>
          <w:p w14:paraId="55AA31D9" w14:textId="61EAD45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Microalbuminuria en orina al azar</w:t>
            </w:r>
          </w:p>
        </w:tc>
        <w:tc>
          <w:tcPr>
            <w:tcW w:w="5103" w:type="dxa"/>
            <w:tcBorders>
              <w:top w:val="nil"/>
              <w:left w:val="nil"/>
              <w:bottom w:val="single" w:sz="4" w:space="0" w:color="auto"/>
              <w:right w:val="single" w:sz="4" w:space="0" w:color="auto"/>
            </w:tcBorders>
            <w:shd w:val="clear" w:color="auto" w:fill="auto"/>
            <w:vAlign w:val="center"/>
          </w:tcPr>
          <w:p w14:paraId="7D4742BF" w14:textId="08DFE5C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8DAD2D5"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BFF3965" w14:textId="107E6ED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40.25D.027</w:t>
            </w:r>
          </w:p>
        </w:tc>
        <w:tc>
          <w:tcPr>
            <w:tcW w:w="3260" w:type="dxa"/>
            <w:tcBorders>
              <w:top w:val="nil"/>
              <w:left w:val="nil"/>
              <w:bottom w:val="single" w:sz="4" w:space="0" w:color="auto"/>
              <w:right w:val="single" w:sz="4" w:space="0" w:color="auto"/>
            </w:tcBorders>
            <w:shd w:val="clear" w:color="auto" w:fill="auto"/>
            <w:vAlign w:val="bottom"/>
          </w:tcPr>
          <w:p w14:paraId="6949B427" w14:textId="5D6EF16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Microalbuminuria en orina de 24 h</w:t>
            </w:r>
          </w:p>
        </w:tc>
        <w:tc>
          <w:tcPr>
            <w:tcW w:w="5103" w:type="dxa"/>
            <w:tcBorders>
              <w:top w:val="nil"/>
              <w:left w:val="nil"/>
              <w:bottom w:val="single" w:sz="4" w:space="0" w:color="auto"/>
              <w:right w:val="single" w:sz="4" w:space="0" w:color="auto"/>
            </w:tcBorders>
            <w:shd w:val="clear" w:color="auto" w:fill="auto"/>
            <w:vAlign w:val="center"/>
          </w:tcPr>
          <w:p w14:paraId="4B911B8D" w14:textId="042F678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3C223EF"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DD6EA5B" w14:textId="29A2F2C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40.25D.028</w:t>
            </w:r>
          </w:p>
        </w:tc>
        <w:tc>
          <w:tcPr>
            <w:tcW w:w="3260" w:type="dxa"/>
            <w:tcBorders>
              <w:top w:val="nil"/>
              <w:left w:val="nil"/>
              <w:bottom w:val="single" w:sz="4" w:space="0" w:color="auto"/>
              <w:right w:val="single" w:sz="4" w:space="0" w:color="auto"/>
            </w:tcBorders>
            <w:shd w:val="clear" w:color="auto" w:fill="auto"/>
            <w:vAlign w:val="bottom"/>
          </w:tcPr>
          <w:p w14:paraId="58E968A5" w14:textId="6B49264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Mioglobina en orina</w:t>
            </w:r>
          </w:p>
        </w:tc>
        <w:tc>
          <w:tcPr>
            <w:tcW w:w="5103" w:type="dxa"/>
            <w:tcBorders>
              <w:top w:val="nil"/>
              <w:left w:val="nil"/>
              <w:bottom w:val="single" w:sz="4" w:space="0" w:color="auto"/>
              <w:right w:val="single" w:sz="4" w:space="0" w:color="auto"/>
            </w:tcBorders>
            <w:shd w:val="clear" w:color="auto" w:fill="auto"/>
            <w:vAlign w:val="center"/>
          </w:tcPr>
          <w:p w14:paraId="0D6055A4" w14:textId="704EEF3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C265ED4"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9E959E0" w14:textId="1F3B5D5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40.25D.029</w:t>
            </w:r>
          </w:p>
        </w:tc>
        <w:tc>
          <w:tcPr>
            <w:tcW w:w="3260" w:type="dxa"/>
            <w:tcBorders>
              <w:top w:val="nil"/>
              <w:left w:val="nil"/>
              <w:bottom w:val="single" w:sz="4" w:space="0" w:color="auto"/>
              <w:right w:val="single" w:sz="4" w:space="0" w:color="auto"/>
            </w:tcBorders>
            <w:shd w:val="clear" w:color="auto" w:fill="auto"/>
            <w:vAlign w:val="bottom"/>
          </w:tcPr>
          <w:p w14:paraId="582995E1" w14:textId="4379403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Perfil de lípidos</w:t>
            </w:r>
          </w:p>
        </w:tc>
        <w:tc>
          <w:tcPr>
            <w:tcW w:w="5103" w:type="dxa"/>
            <w:tcBorders>
              <w:top w:val="nil"/>
              <w:left w:val="nil"/>
              <w:bottom w:val="single" w:sz="4" w:space="0" w:color="auto"/>
              <w:right w:val="single" w:sz="4" w:space="0" w:color="auto"/>
            </w:tcBorders>
            <w:shd w:val="clear" w:color="auto" w:fill="auto"/>
            <w:vAlign w:val="center"/>
          </w:tcPr>
          <w:p w14:paraId="4E67B8B9" w14:textId="1DA0E40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E20D03E"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710F21C" w14:textId="4059CCC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40.25D.030</w:t>
            </w:r>
          </w:p>
        </w:tc>
        <w:tc>
          <w:tcPr>
            <w:tcW w:w="3260" w:type="dxa"/>
            <w:tcBorders>
              <w:top w:val="nil"/>
              <w:left w:val="nil"/>
              <w:bottom w:val="single" w:sz="4" w:space="0" w:color="auto"/>
              <w:right w:val="single" w:sz="4" w:space="0" w:color="auto"/>
            </w:tcBorders>
            <w:shd w:val="clear" w:color="auto" w:fill="auto"/>
            <w:vAlign w:val="bottom"/>
          </w:tcPr>
          <w:p w14:paraId="10250932" w14:textId="501179A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Potasio en orina al azar</w:t>
            </w:r>
          </w:p>
        </w:tc>
        <w:tc>
          <w:tcPr>
            <w:tcW w:w="5103" w:type="dxa"/>
            <w:tcBorders>
              <w:top w:val="nil"/>
              <w:left w:val="nil"/>
              <w:bottom w:val="single" w:sz="4" w:space="0" w:color="auto"/>
              <w:right w:val="single" w:sz="4" w:space="0" w:color="auto"/>
            </w:tcBorders>
            <w:shd w:val="clear" w:color="auto" w:fill="auto"/>
            <w:vAlign w:val="center"/>
          </w:tcPr>
          <w:p w14:paraId="77DE81A7" w14:textId="4975F96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2ECF649"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BE195A4" w14:textId="4DEEB60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40.25D.031</w:t>
            </w:r>
          </w:p>
        </w:tc>
        <w:tc>
          <w:tcPr>
            <w:tcW w:w="3260" w:type="dxa"/>
            <w:tcBorders>
              <w:top w:val="nil"/>
              <w:left w:val="nil"/>
              <w:bottom w:val="single" w:sz="4" w:space="0" w:color="auto"/>
              <w:right w:val="single" w:sz="4" w:space="0" w:color="auto"/>
            </w:tcBorders>
            <w:shd w:val="clear" w:color="auto" w:fill="auto"/>
            <w:vAlign w:val="bottom"/>
          </w:tcPr>
          <w:p w14:paraId="58369A7B" w14:textId="59CAAFF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Potasio en orina de 24 h</w:t>
            </w:r>
          </w:p>
        </w:tc>
        <w:tc>
          <w:tcPr>
            <w:tcW w:w="5103" w:type="dxa"/>
            <w:tcBorders>
              <w:top w:val="nil"/>
              <w:left w:val="nil"/>
              <w:bottom w:val="single" w:sz="4" w:space="0" w:color="auto"/>
              <w:right w:val="single" w:sz="4" w:space="0" w:color="auto"/>
            </w:tcBorders>
            <w:shd w:val="clear" w:color="auto" w:fill="auto"/>
            <w:vAlign w:val="center"/>
          </w:tcPr>
          <w:p w14:paraId="41D13BB9" w14:textId="4FCD8D1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681B990"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7B10C56" w14:textId="1BAB917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40.25D.032</w:t>
            </w:r>
          </w:p>
        </w:tc>
        <w:tc>
          <w:tcPr>
            <w:tcW w:w="3260" w:type="dxa"/>
            <w:tcBorders>
              <w:top w:val="nil"/>
              <w:left w:val="nil"/>
              <w:bottom w:val="single" w:sz="4" w:space="0" w:color="auto"/>
              <w:right w:val="single" w:sz="4" w:space="0" w:color="auto"/>
            </w:tcBorders>
            <w:shd w:val="clear" w:color="auto" w:fill="auto"/>
            <w:vAlign w:val="bottom"/>
          </w:tcPr>
          <w:p w14:paraId="4E331376" w14:textId="1FF751D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Proteínas totales en orina al azar</w:t>
            </w:r>
          </w:p>
        </w:tc>
        <w:tc>
          <w:tcPr>
            <w:tcW w:w="5103" w:type="dxa"/>
            <w:tcBorders>
              <w:top w:val="nil"/>
              <w:left w:val="nil"/>
              <w:bottom w:val="single" w:sz="4" w:space="0" w:color="auto"/>
              <w:right w:val="single" w:sz="4" w:space="0" w:color="auto"/>
            </w:tcBorders>
            <w:shd w:val="clear" w:color="auto" w:fill="auto"/>
            <w:vAlign w:val="center"/>
          </w:tcPr>
          <w:p w14:paraId="187E7601" w14:textId="6E0BDBB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FC4F835"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8063FB7" w14:textId="57F87B7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40.25D.033</w:t>
            </w:r>
          </w:p>
        </w:tc>
        <w:tc>
          <w:tcPr>
            <w:tcW w:w="3260" w:type="dxa"/>
            <w:tcBorders>
              <w:top w:val="nil"/>
              <w:left w:val="nil"/>
              <w:bottom w:val="single" w:sz="4" w:space="0" w:color="auto"/>
              <w:right w:val="single" w:sz="4" w:space="0" w:color="auto"/>
            </w:tcBorders>
            <w:shd w:val="clear" w:color="auto" w:fill="auto"/>
            <w:vAlign w:val="bottom"/>
          </w:tcPr>
          <w:p w14:paraId="72C70E0B" w14:textId="72A5F78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Proteínas totales en orina de 24 h</w:t>
            </w:r>
          </w:p>
        </w:tc>
        <w:tc>
          <w:tcPr>
            <w:tcW w:w="5103" w:type="dxa"/>
            <w:tcBorders>
              <w:top w:val="nil"/>
              <w:left w:val="nil"/>
              <w:bottom w:val="single" w:sz="4" w:space="0" w:color="auto"/>
              <w:right w:val="single" w:sz="4" w:space="0" w:color="auto"/>
            </w:tcBorders>
            <w:shd w:val="clear" w:color="auto" w:fill="auto"/>
            <w:vAlign w:val="center"/>
          </w:tcPr>
          <w:p w14:paraId="5972AF89" w14:textId="6415A15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E3327C6"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272D022" w14:textId="2CDBD33C"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40.25D.034</w:t>
            </w:r>
          </w:p>
        </w:tc>
        <w:tc>
          <w:tcPr>
            <w:tcW w:w="3260" w:type="dxa"/>
            <w:tcBorders>
              <w:top w:val="nil"/>
              <w:left w:val="nil"/>
              <w:bottom w:val="single" w:sz="4" w:space="0" w:color="auto"/>
              <w:right w:val="single" w:sz="4" w:space="0" w:color="auto"/>
            </w:tcBorders>
            <w:shd w:val="clear" w:color="auto" w:fill="auto"/>
            <w:vAlign w:val="bottom"/>
          </w:tcPr>
          <w:p w14:paraId="69A7A21C" w14:textId="084380F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Proteínas totales, </w:t>
            </w:r>
            <w:proofErr w:type="spellStart"/>
            <w:r w:rsidRPr="0044609B">
              <w:rPr>
                <w:rFonts w:ascii="Montserrat" w:eastAsia="Times New Roman" w:hAnsi="Montserrat" w:cs="Times New Roman"/>
                <w:sz w:val="18"/>
                <w:szCs w:val="18"/>
              </w:rPr>
              <w:t>abúmina</w:t>
            </w:r>
            <w:proofErr w:type="spellEnd"/>
            <w:r w:rsidRPr="0044609B">
              <w:rPr>
                <w:rFonts w:ascii="Montserrat" w:eastAsia="Times New Roman" w:hAnsi="Montserrat" w:cs="Times New Roman"/>
                <w:sz w:val="18"/>
                <w:szCs w:val="18"/>
              </w:rPr>
              <w:t xml:space="preserve"> y globulina</w:t>
            </w:r>
          </w:p>
        </w:tc>
        <w:tc>
          <w:tcPr>
            <w:tcW w:w="5103" w:type="dxa"/>
            <w:tcBorders>
              <w:top w:val="nil"/>
              <w:left w:val="nil"/>
              <w:bottom w:val="single" w:sz="4" w:space="0" w:color="auto"/>
              <w:right w:val="single" w:sz="4" w:space="0" w:color="auto"/>
            </w:tcBorders>
            <w:shd w:val="clear" w:color="auto" w:fill="auto"/>
            <w:vAlign w:val="center"/>
          </w:tcPr>
          <w:p w14:paraId="5F02EC61" w14:textId="20B720E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6F350D5"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B8984EF" w14:textId="2C75247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40.25D.035</w:t>
            </w:r>
          </w:p>
        </w:tc>
        <w:tc>
          <w:tcPr>
            <w:tcW w:w="3260" w:type="dxa"/>
            <w:tcBorders>
              <w:top w:val="nil"/>
              <w:left w:val="nil"/>
              <w:bottom w:val="single" w:sz="4" w:space="0" w:color="auto"/>
              <w:right w:val="single" w:sz="4" w:space="0" w:color="auto"/>
            </w:tcBorders>
            <w:shd w:val="clear" w:color="auto" w:fill="auto"/>
            <w:vAlign w:val="bottom"/>
          </w:tcPr>
          <w:p w14:paraId="45BDB2E5" w14:textId="2504C31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Pruebas de funcionamiento hepático (Bilirrubina total, directa e indirecta, GGT, ALT, AST, fosfatasa alcalina, proteínas totales, albúmina y globulina)</w:t>
            </w:r>
          </w:p>
        </w:tc>
        <w:tc>
          <w:tcPr>
            <w:tcW w:w="5103" w:type="dxa"/>
            <w:tcBorders>
              <w:top w:val="nil"/>
              <w:left w:val="nil"/>
              <w:bottom w:val="single" w:sz="4" w:space="0" w:color="auto"/>
              <w:right w:val="single" w:sz="4" w:space="0" w:color="auto"/>
            </w:tcBorders>
            <w:shd w:val="clear" w:color="auto" w:fill="auto"/>
            <w:vAlign w:val="center"/>
          </w:tcPr>
          <w:p w14:paraId="1984CE84" w14:textId="42BC5B3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276508D"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F70BBAC" w14:textId="4F04000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40.25D.036</w:t>
            </w:r>
          </w:p>
        </w:tc>
        <w:tc>
          <w:tcPr>
            <w:tcW w:w="3260" w:type="dxa"/>
            <w:tcBorders>
              <w:top w:val="nil"/>
              <w:left w:val="nil"/>
              <w:bottom w:val="single" w:sz="4" w:space="0" w:color="auto"/>
              <w:right w:val="single" w:sz="4" w:space="0" w:color="auto"/>
            </w:tcBorders>
            <w:shd w:val="clear" w:color="auto" w:fill="auto"/>
            <w:vAlign w:val="bottom"/>
          </w:tcPr>
          <w:p w14:paraId="72DC631D" w14:textId="67811AF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Química sanguínea de 3 elementos (glucosa, BUN, creatinina)</w:t>
            </w:r>
          </w:p>
        </w:tc>
        <w:tc>
          <w:tcPr>
            <w:tcW w:w="5103" w:type="dxa"/>
            <w:tcBorders>
              <w:top w:val="nil"/>
              <w:left w:val="nil"/>
              <w:bottom w:val="single" w:sz="4" w:space="0" w:color="auto"/>
              <w:right w:val="single" w:sz="4" w:space="0" w:color="auto"/>
            </w:tcBorders>
            <w:shd w:val="clear" w:color="auto" w:fill="auto"/>
            <w:vAlign w:val="center"/>
          </w:tcPr>
          <w:p w14:paraId="0BD34121" w14:textId="5EF3CE6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81C9C3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FFD0897" w14:textId="4A41C4A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40.25D.037</w:t>
            </w:r>
          </w:p>
        </w:tc>
        <w:tc>
          <w:tcPr>
            <w:tcW w:w="3260" w:type="dxa"/>
            <w:tcBorders>
              <w:top w:val="nil"/>
              <w:left w:val="nil"/>
              <w:bottom w:val="single" w:sz="4" w:space="0" w:color="auto"/>
              <w:right w:val="single" w:sz="4" w:space="0" w:color="auto"/>
            </w:tcBorders>
            <w:shd w:val="clear" w:color="auto" w:fill="auto"/>
            <w:vAlign w:val="bottom"/>
          </w:tcPr>
          <w:p w14:paraId="393F5AC1" w14:textId="5822B50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Química sanguínea de 4 elementos (glucosa, BUN, creatinina, ácido úrico)</w:t>
            </w:r>
          </w:p>
        </w:tc>
        <w:tc>
          <w:tcPr>
            <w:tcW w:w="5103" w:type="dxa"/>
            <w:tcBorders>
              <w:top w:val="nil"/>
              <w:left w:val="nil"/>
              <w:bottom w:val="single" w:sz="4" w:space="0" w:color="auto"/>
              <w:right w:val="single" w:sz="4" w:space="0" w:color="auto"/>
            </w:tcBorders>
            <w:shd w:val="clear" w:color="auto" w:fill="auto"/>
            <w:vAlign w:val="center"/>
          </w:tcPr>
          <w:p w14:paraId="4E89660B" w14:textId="4686BBE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B16BB41"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CA20395" w14:textId="39E2A2B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40.25D.038</w:t>
            </w:r>
          </w:p>
        </w:tc>
        <w:tc>
          <w:tcPr>
            <w:tcW w:w="3260" w:type="dxa"/>
            <w:tcBorders>
              <w:top w:val="nil"/>
              <w:left w:val="nil"/>
              <w:bottom w:val="single" w:sz="4" w:space="0" w:color="auto"/>
              <w:right w:val="single" w:sz="4" w:space="0" w:color="auto"/>
            </w:tcBorders>
            <w:shd w:val="clear" w:color="auto" w:fill="auto"/>
            <w:vAlign w:val="bottom"/>
          </w:tcPr>
          <w:p w14:paraId="7E7052E7" w14:textId="468A447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Química sanguínea de 5 elementos (glucosa, BUN, creatinina, ácido úrico, colesterol)</w:t>
            </w:r>
          </w:p>
        </w:tc>
        <w:tc>
          <w:tcPr>
            <w:tcW w:w="5103" w:type="dxa"/>
            <w:tcBorders>
              <w:top w:val="nil"/>
              <w:left w:val="nil"/>
              <w:bottom w:val="single" w:sz="4" w:space="0" w:color="auto"/>
              <w:right w:val="single" w:sz="4" w:space="0" w:color="auto"/>
            </w:tcBorders>
            <w:shd w:val="clear" w:color="auto" w:fill="auto"/>
            <w:vAlign w:val="center"/>
          </w:tcPr>
          <w:p w14:paraId="362957B6" w14:textId="41716338"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B4BB4F9"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21A9A28" w14:textId="35F83AF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40.25D.039</w:t>
            </w:r>
          </w:p>
        </w:tc>
        <w:tc>
          <w:tcPr>
            <w:tcW w:w="3260" w:type="dxa"/>
            <w:tcBorders>
              <w:top w:val="nil"/>
              <w:left w:val="nil"/>
              <w:bottom w:val="single" w:sz="4" w:space="0" w:color="auto"/>
              <w:right w:val="single" w:sz="4" w:space="0" w:color="auto"/>
            </w:tcBorders>
            <w:shd w:val="clear" w:color="auto" w:fill="auto"/>
            <w:vAlign w:val="bottom"/>
          </w:tcPr>
          <w:p w14:paraId="3198DFF3" w14:textId="0EFA73C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Química sanguínea de 6 elementos (glucosa, BUN, creatinina, ácido úrico, colesterol, triglicéridos)</w:t>
            </w:r>
          </w:p>
        </w:tc>
        <w:tc>
          <w:tcPr>
            <w:tcW w:w="5103" w:type="dxa"/>
            <w:tcBorders>
              <w:top w:val="nil"/>
              <w:left w:val="nil"/>
              <w:bottom w:val="single" w:sz="4" w:space="0" w:color="auto"/>
              <w:right w:val="single" w:sz="4" w:space="0" w:color="auto"/>
            </w:tcBorders>
            <w:shd w:val="clear" w:color="auto" w:fill="auto"/>
            <w:vAlign w:val="center"/>
          </w:tcPr>
          <w:p w14:paraId="50D44AF0" w14:textId="3938DB5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6DF2827"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26AA1DB" w14:textId="55441D2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40.25D.040</w:t>
            </w:r>
          </w:p>
        </w:tc>
        <w:tc>
          <w:tcPr>
            <w:tcW w:w="3260" w:type="dxa"/>
            <w:tcBorders>
              <w:top w:val="nil"/>
              <w:left w:val="nil"/>
              <w:bottom w:val="single" w:sz="4" w:space="0" w:color="auto"/>
              <w:right w:val="single" w:sz="4" w:space="0" w:color="auto"/>
            </w:tcBorders>
            <w:shd w:val="clear" w:color="auto" w:fill="auto"/>
            <w:vAlign w:val="bottom"/>
          </w:tcPr>
          <w:p w14:paraId="6FD00986" w14:textId="311E6A7C"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Biometría hemática completa</w:t>
            </w:r>
          </w:p>
        </w:tc>
        <w:tc>
          <w:tcPr>
            <w:tcW w:w="5103" w:type="dxa"/>
            <w:tcBorders>
              <w:top w:val="nil"/>
              <w:left w:val="nil"/>
              <w:bottom w:val="single" w:sz="4" w:space="0" w:color="auto"/>
              <w:right w:val="single" w:sz="4" w:space="0" w:color="auto"/>
            </w:tcBorders>
            <w:shd w:val="clear" w:color="auto" w:fill="auto"/>
            <w:vAlign w:val="center"/>
          </w:tcPr>
          <w:p w14:paraId="1B0A5803" w14:textId="76E7D54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ECF6A46"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1611D17" w14:textId="36EF35B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40.25D.041</w:t>
            </w:r>
          </w:p>
        </w:tc>
        <w:tc>
          <w:tcPr>
            <w:tcW w:w="3260" w:type="dxa"/>
            <w:tcBorders>
              <w:top w:val="nil"/>
              <w:left w:val="nil"/>
              <w:bottom w:val="single" w:sz="4" w:space="0" w:color="auto"/>
              <w:right w:val="single" w:sz="4" w:space="0" w:color="auto"/>
            </w:tcBorders>
            <w:shd w:val="clear" w:color="auto" w:fill="auto"/>
            <w:vAlign w:val="bottom"/>
          </w:tcPr>
          <w:p w14:paraId="15A5D1AD" w14:textId="11ED0E7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Biometría hemática (</w:t>
            </w:r>
            <w:proofErr w:type="spellStart"/>
            <w:r w:rsidRPr="0044609B">
              <w:rPr>
                <w:rFonts w:ascii="Montserrat" w:eastAsia="Times New Roman" w:hAnsi="Montserrat" w:cs="Times New Roman"/>
                <w:sz w:val="18"/>
                <w:szCs w:val="18"/>
              </w:rPr>
              <w:t>pseudotrombocitopenia</w:t>
            </w:r>
            <w:proofErr w:type="spellEnd"/>
            <w:r w:rsidRPr="0044609B">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center"/>
          </w:tcPr>
          <w:p w14:paraId="156996EB" w14:textId="4E51BD28"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86832DF"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62CBC0C" w14:textId="30D2890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40.25D.042</w:t>
            </w:r>
          </w:p>
        </w:tc>
        <w:tc>
          <w:tcPr>
            <w:tcW w:w="3260" w:type="dxa"/>
            <w:tcBorders>
              <w:top w:val="nil"/>
              <w:left w:val="nil"/>
              <w:bottom w:val="single" w:sz="4" w:space="0" w:color="auto"/>
              <w:right w:val="single" w:sz="4" w:space="0" w:color="auto"/>
            </w:tcBorders>
            <w:shd w:val="clear" w:color="auto" w:fill="auto"/>
            <w:vAlign w:val="bottom"/>
          </w:tcPr>
          <w:p w14:paraId="3D36F02D" w14:textId="17DF1DF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Cuenta de plaquetas</w:t>
            </w:r>
          </w:p>
        </w:tc>
        <w:tc>
          <w:tcPr>
            <w:tcW w:w="5103" w:type="dxa"/>
            <w:tcBorders>
              <w:top w:val="nil"/>
              <w:left w:val="nil"/>
              <w:bottom w:val="single" w:sz="4" w:space="0" w:color="auto"/>
              <w:right w:val="single" w:sz="4" w:space="0" w:color="auto"/>
            </w:tcBorders>
            <w:shd w:val="clear" w:color="auto" w:fill="auto"/>
            <w:vAlign w:val="center"/>
          </w:tcPr>
          <w:p w14:paraId="7FA8C3B0" w14:textId="658E744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EE17B76"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0745946" w14:textId="2510EF2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40.25D.043</w:t>
            </w:r>
          </w:p>
        </w:tc>
        <w:tc>
          <w:tcPr>
            <w:tcW w:w="3260" w:type="dxa"/>
            <w:tcBorders>
              <w:top w:val="nil"/>
              <w:left w:val="nil"/>
              <w:bottom w:val="single" w:sz="4" w:space="0" w:color="auto"/>
              <w:right w:val="single" w:sz="4" w:space="0" w:color="auto"/>
            </w:tcBorders>
            <w:shd w:val="clear" w:color="auto" w:fill="auto"/>
            <w:vAlign w:val="bottom"/>
          </w:tcPr>
          <w:p w14:paraId="2A91981D" w14:textId="15B2F5E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Eosinófilos en moco nasal</w:t>
            </w:r>
          </w:p>
        </w:tc>
        <w:tc>
          <w:tcPr>
            <w:tcW w:w="5103" w:type="dxa"/>
            <w:tcBorders>
              <w:top w:val="nil"/>
              <w:left w:val="nil"/>
              <w:bottom w:val="single" w:sz="4" w:space="0" w:color="auto"/>
              <w:right w:val="single" w:sz="4" w:space="0" w:color="auto"/>
            </w:tcBorders>
            <w:shd w:val="clear" w:color="auto" w:fill="auto"/>
            <w:vAlign w:val="center"/>
          </w:tcPr>
          <w:p w14:paraId="2E856787" w14:textId="0D90266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710016F"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B4A3A67" w14:textId="6E1E6A4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40.25D.044</w:t>
            </w:r>
          </w:p>
        </w:tc>
        <w:tc>
          <w:tcPr>
            <w:tcW w:w="3260" w:type="dxa"/>
            <w:tcBorders>
              <w:top w:val="nil"/>
              <w:left w:val="nil"/>
              <w:bottom w:val="single" w:sz="4" w:space="0" w:color="auto"/>
              <w:right w:val="single" w:sz="4" w:space="0" w:color="auto"/>
            </w:tcBorders>
            <w:shd w:val="clear" w:color="auto" w:fill="auto"/>
            <w:vAlign w:val="bottom"/>
          </w:tcPr>
          <w:p w14:paraId="29AF67C6" w14:textId="1FE0015C"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Eosinófilos en moco nasal (3 muestras)</w:t>
            </w:r>
          </w:p>
        </w:tc>
        <w:tc>
          <w:tcPr>
            <w:tcW w:w="5103" w:type="dxa"/>
            <w:tcBorders>
              <w:top w:val="nil"/>
              <w:left w:val="nil"/>
              <w:bottom w:val="single" w:sz="4" w:space="0" w:color="auto"/>
              <w:right w:val="single" w:sz="4" w:space="0" w:color="auto"/>
            </w:tcBorders>
            <w:shd w:val="clear" w:color="auto" w:fill="auto"/>
            <w:vAlign w:val="center"/>
          </w:tcPr>
          <w:p w14:paraId="492CCF0D" w14:textId="6FA0D8B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3EBEB7D"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C13E5C1" w14:textId="08A6204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40.25D.045</w:t>
            </w:r>
          </w:p>
        </w:tc>
        <w:tc>
          <w:tcPr>
            <w:tcW w:w="3260" w:type="dxa"/>
            <w:tcBorders>
              <w:top w:val="nil"/>
              <w:left w:val="nil"/>
              <w:bottom w:val="single" w:sz="4" w:space="0" w:color="auto"/>
              <w:right w:val="single" w:sz="4" w:space="0" w:color="auto"/>
            </w:tcBorders>
            <w:shd w:val="clear" w:color="auto" w:fill="auto"/>
            <w:vAlign w:val="bottom"/>
          </w:tcPr>
          <w:p w14:paraId="4261DC34" w14:textId="6831D25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Frotis de sangre periférica</w:t>
            </w:r>
          </w:p>
        </w:tc>
        <w:tc>
          <w:tcPr>
            <w:tcW w:w="5103" w:type="dxa"/>
            <w:tcBorders>
              <w:top w:val="nil"/>
              <w:left w:val="nil"/>
              <w:bottom w:val="single" w:sz="4" w:space="0" w:color="auto"/>
              <w:right w:val="single" w:sz="4" w:space="0" w:color="auto"/>
            </w:tcBorders>
            <w:shd w:val="clear" w:color="auto" w:fill="auto"/>
            <w:vAlign w:val="center"/>
          </w:tcPr>
          <w:p w14:paraId="3F498E7B" w14:textId="5A5FE997"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8DE6EEE"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CB5D5FB" w14:textId="2C911B5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40.25D.046</w:t>
            </w:r>
          </w:p>
        </w:tc>
        <w:tc>
          <w:tcPr>
            <w:tcW w:w="3260" w:type="dxa"/>
            <w:tcBorders>
              <w:top w:val="nil"/>
              <w:left w:val="nil"/>
              <w:bottom w:val="single" w:sz="4" w:space="0" w:color="auto"/>
              <w:right w:val="single" w:sz="4" w:space="0" w:color="auto"/>
            </w:tcBorders>
            <w:shd w:val="clear" w:color="auto" w:fill="auto"/>
            <w:vAlign w:val="bottom"/>
          </w:tcPr>
          <w:p w14:paraId="36DEC12C" w14:textId="55D308D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Nitrógeno </w:t>
            </w:r>
            <w:proofErr w:type="spellStart"/>
            <w:r w:rsidRPr="0044609B">
              <w:rPr>
                <w:rFonts w:ascii="Montserrat" w:eastAsia="Times New Roman" w:hAnsi="Montserrat" w:cs="Times New Roman"/>
                <w:sz w:val="18"/>
                <w:szCs w:val="18"/>
              </w:rPr>
              <w:t>uréico</w:t>
            </w:r>
            <w:proofErr w:type="spellEnd"/>
            <w:r w:rsidRPr="0044609B">
              <w:rPr>
                <w:rFonts w:ascii="Montserrat" w:eastAsia="Times New Roman" w:hAnsi="Montserrat" w:cs="Times New Roman"/>
                <w:sz w:val="18"/>
                <w:szCs w:val="18"/>
              </w:rPr>
              <w:t xml:space="preserve"> en orina de 24 h</w:t>
            </w:r>
          </w:p>
        </w:tc>
        <w:tc>
          <w:tcPr>
            <w:tcW w:w="5103" w:type="dxa"/>
            <w:tcBorders>
              <w:top w:val="nil"/>
              <w:left w:val="nil"/>
              <w:bottom w:val="single" w:sz="4" w:space="0" w:color="auto"/>
              <w:right w:val="single" w:sz="4" w:space="0" w:color="auto"/>
            </w:tcBorders>
            <w:shd w:val="clear" w:color="auto" w:fill="auto"/>
            <w:vAlign w:val="center"/>
          </w:tcPr>
          <w:p w14:paraId="1AA5774C" w14:textId="1C06DBF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68011B8"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85295DF" w14:textId="4E31BE5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40.25D.047</w:t>
            </w:r>
          </w:p>
        </w:tc>
        <w:tc>
          <w:tcPr>
            <w:tcW w:w="3260" w:type="dxa"/>
            <w:tcBorders>
              <w:top w:val="nil"/>
              <w:left w:val="nil"/>
              <w:bottom w:val="single" w:sz="4" w:space="0" w:color="auto"/>
              <w:right w:val="single" w:sz="4" w:space="0" w:color="auto"/>
            </w:tcBorders>
            <w:shd w:val="clear" w:color="auto" w:fill="auto"/>
            <w:vAlign w:val="bottom"/>
          </w:tcPr>
          <w:p w14:paraId="434C7E0D" w14:textId="655F019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Nitrógeno </w:t>
            </w:r>
            <w:proofErr w:type="spellStart"/>
            <w:r w:rsidRPr="0044609B">
              <w:rPr>
                <w:rFonts w:ascii="Montserrat" w:eastAsia="Times New Roman" w:hAnsi="Montserrat" w:cs="Times New Roman"/>
                <w:sz w:val="18"/>
                <w:szCs w:val="18"/>
              </w:rPr>
              <w:t>uréico</w:t>
            </w:r>
            <w:proofErr w:type="spellEnd"/>
            <w:r w:rsidRPr="0044609B">
              <w:rPr>
                <w:rFonts w:ascii="Montserrat" w:eastAsia="Times New Roman" w:hAnsi="Montserrat" w:cs="Times New Roman"/>
                <w:sz w:val="18"/>
                <w:szCs w:val="18"/>
              </w:rPr>
              <w:t xml:space="preserve"> en sangre</w:t>
            </w:r>
          </w:p>
        </w:tc>
        <w:tc>
          <w:tcPr>
            <w:tcW w:w="5103" w:type="dxa"/>
            <w:tcBorders>
              <w:top w:val="nil"/>
              <w:left w:val="nil"/>
              <w:bottom w:val="single" w:sz="4" w:space="0" w:color="auto"/>
              <w:right w:val="single" w:sz="4" w:space="0" w:color="auto"/>
            </w:tcBorders>
            <w:shd w:val="clear" w:color="auto" w:fill="auto"/>
            <w:vAlign w:val="center"/>
          </w:tcPr>
          <w:p w14:paraId="688CA418" w14:textId="08CDDC3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CC0F651"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A34BA5A" w14:textId="5C8637A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40.25D.048</w:t>
            </w:r>
          </w:p>
        </w:tc>
        <w:tc>
          <w:tcPr>
            <w:tcW w:w="3260" w:type="dxa"/>
            <w:tcBorders>
              <w:top w:val="nil"/>
              <w:left w:val="nil"/>
              <w:bottom w:val="single" w:sz="4" w:space="0" w:color="auto"/>
              <w:right w:val="single" w:sz="4" w:space="0" w:color="auto"/>
            </w:tcBorders>
            <w:shd w:val="clear" w:color="auto" w:fill="auto"/>
            <w:vAlign w:val="bottom"/>
          </w:tcPr>
          <w:p w14:paraId="43DDE7EF" w14:textId="2412877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Correcciones y diluciones de Tiempo de protrombina</w:t>
            </w:r>
          </w:p>
        </w:tc>
        <w:tc>
          <w:tcPr>
            <w:tcW w:w="5103" w:type="dxa"/>
            <w:tcBorders>
              <w:top w:val="nil"/>
              <w:left w:val="nil"/>
              <w:bottom w:val="single" w:sz="4" w:space="0" w:color="auto"/>
              <w:right w:val="single" w:sz="4" w:space="0" w:color="auto"/>
            </w:tcBorders>
            <w:shd w:val="clear" w:color="auto" w:fill="auto"/>
            <w:vAlign w:val="center"/>
          </w:tcPr>
          <w:p w14:paraId="3317A27A" w14:textId="75E3D318"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ED30204"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BF52364" w14:textId="40262B0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40.25D.049</w:t>
            </w:r>
          </w:p>
        </w:tc>
        <w:tc>
          <w:tcPr>
            <w:tcW w:w="3260" w:type="dxa"/>
            <w:tcBorders>
              <w:top w:val="nil"/>
              <w:left w:val="nil"/>
              <w:bottom w:val="single" w:sz="4" w:space="0" w:color="auto"/>
              <w:right w:val="single" w:sz="4" w:space="0" w:color="auto"/>
            </w:tcBorders>
            <w:shd w:val="clear" w:color="auto" w:fill="auto"/>
            <w:vAlign w:val="bottom"/>
          </w:tcPr>
          <w:p w14:paraId="465B988E" w14:textId="134D167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Correcciones y diluciones de Tiempo de tromboplastina parcial activada</w:t>
            </w:r>
          </w:p>
        </w:tc>
        <w:tc>
          <w:tcPr>
            <w:tcW w:w="5103" w:type="dxa"/>
            <w:tcBorders>
              <w:top w:val="nil"/>
              <w:left w:val="nil"/>
              <w:bottom w:val="single" w:sz="4" w:space="0" w:color="auto"/>
              <w:right w:val="single" w:sz="4" w:space="0" w:color="auto"/>
            </w:tcBorders>
            <w:shd w:val="clear" w:color="auto" w:fill="auto"/>
            <w:vAlign w:val="center"/>
          </w:tcPr>
          <w:p w14:paraId="42F868A3" w14:textId="0F6491A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D1FD8ED"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0013444" w14:textId="203572A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40.25D.050</w:t>
            </w:r>
          </w:p>
        </w:tc>
        <w:tc>
          <w:tcPr>
            <w:tcW w:w="3260" w:type="dxa"/>
            <w:tcBorders>
              <w:top w:val="nil"/>
              <w:left w:val="nil"/>
              <w:bottom w:val="single" w:sz="4" w:space="0" w:color="auto"/>
              <w:right w:val="single" w:sz="4" w:space="0" w:color="auto"/>
            </w:tcBorders>
            <w:shd w:val="clear" w:color="auto" w:fill="auto"/>
            <w:vAlign w:val="bottom"/>
          </w:tcPr>
          <w:p w14:paraId="193EBBE5" w14:textId="3D7BBA6C"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Correcciones y diluciones de TP y TTPa</w:t>
            </w:r>
          </w:p>
        </w:tc>
        <w:tc>
          <w:tcPr>
            <w:tcW w:w="5103" w:type="dxa"/>
            <w:tcBorders>
              <w:top w:val="nil"/>
              <w:left w:val="nil"/>
              <w:bottom w:val="single" w:sz="4" w:space="0" w:color="auto"/>
              <w:right w:val="single" w:sz="4" w:space="0" w:color="auto"/>
            </w:tcBorders>
            <w:shd w:val="clear" w:color="auto" w:fill="auto"/>
            <w:vAlign w:val="center"/>
          </w:tcPr>
          <w:p w14:paraId="16BAF398" w14:textId="4EAB8797"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434DB67"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9D1B33E" w14:textId="257D9B3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40.25D.051</w:t>
            </w:r>
          </w:p>
        </w:tc>
        <w:tc>
          <w:tcPr>
            <w:tcW w:w="3260" w:type="dxa"/>
            <w:tcBorders>
              <w:top w:val="nil"/>
              <w:left w:val="nil"/>
              <w:bottom w:val="single" w:sz="4" w:space="0" w:color="auto"/>
              <w:right w:val="single" w:sz="4" w:space="0" w:color="auto"/>
            </w:tcBorders>
            <w:shd w:val="clear" w:color="auto" w:fill="auto"/>
            <w:vAlign w:val="bottom"/>
          </w:tcPr>
          <w:p w14:paraId="2CD645BD" w14:textId="5EB7CA3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Antitrombina III funcional y antigénica</w:t>
            </w:r>
          </w:p>
        </w:tc>
        <w:tc>
          <w:tcPr>
            <w:tcW w:w="5103" w:type="dxa"/>
            <w:tcBorders>
              <w:top w:val="nil"/>
              <w:left w:val="nil"/>
              <w:bottom w:val="single" w:sz="4" w:space="0" w:color="auto"/>
              <w:right w:val="single" w:sz="4" w:space="0" w:color="auto"/>
            </w:tcBorders>
            <w:shd w:val="clear" w:color="auto" w:fill="auto"/>
            <w:vAlign w:val="center"/>
          </w:tcPr>
          <w:p w14:paraId="333E32EF" w14:textId="4BD5A64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FD20AB2"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AD203CB" w14:textId="5E57D24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40.25D.052</w:t>
            </w:r>
          </w:p>
        </w:tc>
        <w:tc>
          <w:tcPr>
            <w:tcW w:w="3260" w:type="dxa"/>
            <w:tcBorders>
              <w:top w:val="nil"/>
              <w:left w:val="nil"/>
              <w:bottom w:val="single" w:sz="4" w:space="0" w:color="auto"/>
              <w:right w:val="single" w:sz="4" w:space="0" w:color="auto"/>
            </w:tcBorders>
            <w:shd w:val="clear" w:color="auto" w:fill="auto"/>
            <w:vAlign w:val="bottom"/>
          </w:tcPr>
          <w:p w14:paraId="55E84282" w14:textId="6A2A85E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Factor 3 plaquetario</w:t>
            </w:r>
          </w:p>
        </w:tc>
        <w:tc>
          <w:tcPr>
            <w:tcW w:w="5103" w:type="dxa"/>
            <w:tcBorders>
              <w:top w:val="nil"/>
              <w:left w:val="nil"/>
              <w:bottom w:val="single" w:sz="4" w:space="0" w:color="auto"/>
              <w:right w:val="single" w:sz="4" w:space="0" w:color="auto"/>
            </w:tcBorders>
            <w:shd w:val="clear" w:color="auto" w:fill="auto"/>
            <w:vAlign w:val="center"/>
          </w:tcPr>
          <w:p w14:paraId="4A4C652B" w14:textId="7C6074F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C76BD25"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7F133F7" w14:textId="1B7322F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40.25D.053</w:t>
            </w:r>
          </w:p>
        </w:tc>
        <w:tc>
          <w:tcPr>
            <w:tcW w:w="3260" w:type="dxa"/>
            <w:tcBorders>
              <w:top w:val="nil"/>
              <w:left w:val="nil"/>
              <w:bottom w:val="single" w:sz="4" w:space="0" w:color="auto"/>
              <w:right w:val="single" w:sz="4" w:space="0" w:color="auto"/>
            </w:tcBorders>
            <w:shd w:val="clear" w:color="auto" w:fill="auto"/>
            <w:vAlign w:val="bottom"/>
          </w:tcPr>
          <w:p w14:paraId="2B637AC0" w14:textId="2B10EFF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Factor antigénico </w:t>
            </w:r>
            <w:proofErr w:type="spellStart"/>
            <w:r w:rsidRPr="0044609B">
              <w:rPr>
                <w:rFonts w:ascii="Montserrat" w:eastAsia="Times New Roman" w:hAnsi="Montserrat" w:cs="Times New Roman"/>
                <w:sz w:val="18"/>
                <w:szCs w:val="18"/>
              </w:rPr>
              <w:t>Von</w:t>
            </w:r>
            <w:proofErr w:type="spellEnd"/>
            <w:r w:rsidRPr="0044609B">
              <w:rPr>
                <w:rFonts w:ascii="Montserrat" w:eastAsia="Times New Roman" w:hAnsi="Montserrat" w:cs="Times New Roman"/>
                <w:sz w:val="18"/>
                <w:szCs w:val="18"/>
              </w:rPr>
              <w:t xml:space="preserve"> Willebrand</w:t>
            </w:r>
          </w:p>
        </w:tc>
        <w:tc>
          <w:tcPr>
            <w:tcW w:w="5103" w:type="dxa"/>
            <w:tcBorders>
              <w:top w:val="nil"/>
              <w:left w:val="nil"/>
              <w:bottom w:val="single" w:sz="4" w:space="0" w:color="auto"/>
              <w:right w:val="single" w:sz="4" w:space="0" w:color="auto"/>
            </w:tcBorders>
            <w:shd w:val="clear" w:color="auto" w:fill="auto"/>
            <w:vAlign w:val="center"/>
          </w:tcPr>
          <w:p w14:paraId="2268E06F" w14:textId="43D1A95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216A83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242FE78" w14:textId="5D5A890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40.25D.054</w:t>
            </w:r>
          </w:p>
        </w:tc>
        <w:tc>
          <w:tcPr>
            <w:tcW w:w="3260" w:type="dxa"/>
            <w:tcBorders>
              <w:top w:val="nil"/>
              <w:left w:val="nil"/>
              <w:bottom w:val="single" w:sz="4" w:space="0" w:color="auto"/>
              <w:right w:val="single" w:sz="4" w:space="0" w:color="auto"/>
            </w:tcBorders>
            <w:shd w:val="clear" w:color="auto" w:fill="auto"/>
            <w:vAlign w:val="bottom"/>
          </w:tcPr>
          <w:p w14:paraId="3F292D1E" w14:textId="7547DF9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Factor V (mutación de Leiden)</w:t>
            </w:r>
          </w:p>
        </w:tc>
        <w:tc>
          <w:tcPr>
            <w:tcW w:w="5103" w:type="dxa"/>
            <w:tcBorders>
              <w:top w:val="nil"/>
              <w:left w:val="nil"/>
              <w:bottom w:val="single" w:sz="4" w:space="0" w:color="auto"/>
              <w:right w:val="single" w:sz="4" w:space="0" w:color="auto"/>
            </w:tcBorders>
            <w:shd w:val="clear" w:color="auto" w:fill="auto"/>
            <w:vAlign w:val="center"/>
          </w:tcPr>
          <w:p w14:paraId="29B4A47A" w14:textId="615A262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8ED0A89"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A406CA0" w14:textId="5A75C4A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40.25D.055</w:t>
            </w:r>
          </w:p>
        </w:tc>
        <w:tc>
          <w:tcPr>
            <w:tcW w:w="3260" w:type="dxa"/>
            <w:tcBorders>
              <w:top w:val="nil"/>
              <w:left w:val="nil"/>
              <w:bottom w:val="single" w:sz="4" w:space="0" w:color="auto"/>
              <w:right w:val="single" w:sz="4" w:space="0" w:color="auto"/>
            </w:tcBorders>
            <w:shd w:val="clear" w:color="auto" w:fill="auto"/>
            <w:vAlign w:val="bottom"/>
          </w:tcPr>
          <w:p w14:paraId="6493E866" w14:textId="730761B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Fibrinógeno</w:t>
            </w:r>
          </w:p>
        </w:tc>
        <w:tc>
          <w:tcPr>
            <w:tcW w:w="5103" w:type="dxa"/>
            <w:tcBorders>
              <w:top w:val="nil"/>
              <w:left w:val="nil"/>
              <w:bottom w:val="single" w:sz="4" w:space="0" w:color="auto"/>
              <w:right w:val="single" w:sz="4" w:space="0" w:color="auto"/>
            </w:tcBorders>
            <w:shd w:val="clear" w:color="auto" w:fill="auto"/>
            <w:vAlign w:val="center"/>
          </w:tcPr>
          <w:p w14:paraId="19478CB0" w14:textId="7D3C71C8"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FC7F5D1"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8BA185D" w14:textId="12E610C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40.25D.056</w:t>
            </w:r>
          </w:p>
        </w:tc>
        <w:tc>
          <w:tcPr>
            <w:tcW w:w="3260" w:type="dxa"/>
            <w:tcBorders>
              <w:top w:val="nil"/>
              <w:left w:val="nil"/>
              <w:bottom w:val="single" w:sz="4" w:space="0" w:color="auto"/>
              <w:right w:val="single" w:sz="4" w:space="0" w:color="auto"/>
            </w:tcBorders>
            <w:shd w:val="clear" w:color="auto" w:fill="auto"/>
            <w:vAlign w:val="bottom"/>
          </w:tcPr>
          <w:p w14:paraId="46458585" w14:textId="1F1F47C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Inhibidor del activador del plasminógeno</w:t>
            </w:r>
          </w:p>
        </w:tc>
        <w:tc>
          <w:tcPr>
            <w:tcW w:w="5103" w:type="dxa"/>
            <w:tcBorders>
              <w:top w:val="nil"/>
              <w:left w:val="nil"/>
              <w:bottom w:val="single" w:sz="4" w:space="0" w:color="auto"/>
              <w:right w:val="single" w:sz="4" w:space="0" w:color="auto"/>
            </w:tcBorders>
            <w:shd w:val="clear" w:color="auto" w:fill="auto"/>
            <w:vAlign w:val="center"/>
          </w:tcPr>
          <w:p w14:paraId="74202212" w14:textId="0E11D68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D92091B"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52E0E59" w14:textId="5D5F606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40.25D.057</w:t>
            </w:r>
          </w:p>
        </w:tc>
        <w:tc>
          <w:tcPr>
            <w:tcW w:w="3260" w:type="dxa"/>
            <w:tcBorders>
              <w:top w:val="nil"/>
              <w:left w:val="nil"/>
              <w:bottom w:val="single" w:sz="4" w:space="0" w:color="auto"/>
              <w:right w:val="single" w:sz="4" w:space="0" w:color="auto"/>
            </w:tcBorders>
            <w:shd w:val="clear" w:color="auto" w:fill="auto"/>
            <w:vAlign w:val="bottom"/>
          </w:tcPr>
          <w:p w14:paraId="52E92161" w14:textId="2F01BF6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Proteína C de coagulación (antigénica y funcional)</w:t>
            </w:r>
          </w:p>
        </w:tc>
        <w:tc>
          <w:tcPr>
            <w:tcW w:w="5103" w:type="dxa"/>
            <w:tcBorders>
              <w:top w:val="nil"/>
              <w:left w:val="nil"/>
              <w:bottom w:val="single" w:sz="4" w:space="0" w:color="auto"/>
              <w:right w:val="single" w:sz="4" w:space="0" w:color="auto"/>
            </w:tcBorders>
            <w:shd w:val="clear" w:color="auto" w:fill="auto"/>
            <w:vAlign w:val="center"/>
          </w:tcPr>
          <w:p w14:paraId="54B27727" w14:textId="7117F16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1AE16C7"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67426E7" w14:textId="3E94343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40.25D.058</w:t>
            </w:r>
          </w:p>
        </w:tc>
        <w:tc>
          <w:tcPr>
            <w:tcW w:w="3260" w:type="dxa"/>
            <w:tcBorders>
              <w:top w:val="nil"/>
              <w:left w:val="nil"/>
              <w:bottom w:val="single" w:sz="4" w:space="0" w:color="auto"/>
              <w:right w:val="single" w:sz="4" w:space="0" w:color="auto"/>
            </w:tcBorders>
            <w:shd w:val="clear" w:color="auto" w:fill="auto"/>
            <w:vAlign w:val="bottom"/>
          </w:tcPr>
          <w:p w14:paraId="71053A71" w14:textId="56A2EB6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Protrombina 20210 G-A</w:t>
            </w:r>
          </w:p>
        </w:tc>
        <w:tc>
          <w:tcPr>
            <w:tcW w:w="5103" w:type="dxa"/>
            <w:tcBorders>
              <w:top w:val="nil"/>
              <w:left w:val="nil"/>
              <w:bottom w:val="single" w:sz="4" w:space="0" w:color="auto"/>
              <w:right w:val="single" w:sz="4" w:space="0" w:color="auto"/>
            </w:tcBorders>
            <w:shd w:val="clear" w:color="auto" w:fill="auto"/>
            <w:vAlign w:val="center"/>
          </w:tcPr>
          <w:p w14:paraId="709FE8AD" w14:textId="432CCF3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47E4871"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EACB9B7" w14:textId="2915544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40.25D.059</w:t>
            </w:r>
          </w:p>
        </w:tc>
        <w:tc>
          <w:tcPr>
            <w:tcW w:w="3260" w:type="dxa"/>
            <w:tcBorders>
              <w:top w:val="nil"/>
              <w:left w:val="nil"/>
              <w:bottom w:val="single" w:sz="4" w:space="0" w:color="auto"/>
              <w:right w:val="single" w:sz="4" w:space="0" w:color="auto"/>
            </w:tcBorders>
            <w:shd w:val="clear" w:color="auto" w:fill="auto"/>
            <w:vAlign w:val="bottom"/>
          </w:tcPr>
          <w:p w14:paraId="535D911F" w14:textId="3250157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proofErr w:type="spellStart"/>
            <w:r w:rsidRPr="0044609B">
              <w:rPr>
                <w:rFonts w:ascii="Montserrat" w:eastAsia="Times New Roman" w:hAnsi="Montserrat" w:cs="Times New Roman"/>
                <w:sz w:val="18"/>
                <w:szCs w:val="18"/>
              </w:rPr>
              <w:t>Ristocetina</w:t>
            </w:r>
            <w:proofErr w:type="spellEnd"/>
            <w:r w:rsidRPr="0044609B">
              <w:rPr>
                <w:rFonts w:ascii="Montserrat" w:eastAsia="Times New Roman" w:hAnsi="Montserrat" w:cs="Times New Roman"/>
                <w:sz w:val="18"/>
                <w:szCs w:val="18"/>
              </w:rPr>
              <w:t xml:space="preserve"> cofactor</w:t>
            </w:r>
          </w:p>
        </w:tc>
        <w:tc>
          <w:tcPr>
            <w:tcW w:w="5103" w:type="dxa"/>
            <w:tcBorders>
              <w:top w:val="nil"/>
              <w:left w:val="nil"/>
              <w:bottom w:val="single" w:sz="4" w:space="0" w:color="auto"/>
              <w:right w:val="single" w:sz="4" w:space="0" w:color="auto"/>
            </w:tcBorders>
            <w:shd w:val="clear" w:color="auto" w:fill="auto"/>
            <w:vAlign w:val="center"/>
          </w:tcPr>
          <w:p w14:paraId="479544D4" w14:textId="4553797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6572034"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BADDF35" w14:textId="2E68069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40.25D.060</w:t>
            </w:r>
          </w:p>
        </w:tc>
        <w:tc>
          <w:tcPr>
            <w:tcW w:w="3260" w:type="dxa"/>
            <w:tcBorders>
              <w:top w:val="nil"/>
              <w:left w:val="nil"/>
              <w:bottom w:val="single" w:sz="4" w:space="0" w:color="auto"/>
              <w:right w:val="single" w:sz="4" w:space="0" w:color="auto"/>
            </w:tcBorders>
            <w:shd w:val="clear" w:color="auto" w:fill="auto"/>
            <w:vAlign w:val="bottom"/>
          </w:tcPr>
          <w:p w14:paraId="1858CB06" w14:textId="67D20E2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Densidad urinaria</w:t>
            </w:r>
          </w:p>
        </w:tc>
        <w:tc>
          <w:tcPr>
            <w:tcW w:w="5103" w:type="dxa"/>
            <w:tcBorders>
              <w:top w:val="nil"/>
              <w:left w:val="nil"/>
              <w:bottom w:val="single" w:sz="4" w:space="0" w:color="auto"/>
              <w:right w:val="single" w:sz="4" w:space="0" w:color="auto"/>
            </w:tcBorders>
            <w:shd w:val="clear" w:color="auto" w:fill="auto"/>
            <w:vAlign w:val="center"/>
          </w:tcPr>
          <w:p w14:paraId="217165B2" w14:textId="0075973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017E242"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77B29C2" w14:textId="3A377A9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40.25D.061</w:t>
            </w:r>
          </w:p>
        </w:tc>
        <w:tc>
          <w:tcPr>
            <w:tcW w:w="3260" w:type="dxa"/>
            <w:tcBorders>
              <w:top w:val="nil"/>
              <w:left w:val="nil"/>
              <w:bottom w:val="single" w:sz="4" w:space="0" w:color="auto"/>
              <w:right w:val="single" w:sz="4" w:space="0" w:color="auto"/>
            </w:tcBorders>
            <w:shd w:val="clear" w:color="auto" w:fill="auto"/>
            <w:vAlign w:val="bottom"/>
          </w:tcPr>
          <w:p w14:paraId="3AFDBA2A" w14:textId="7D66C99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Coprocultivo con antibiograma</w:t>
            </w:r>
          </w:p>
        </w:tc>
        <w:tc>
          <w:tcPr>
            <w:tcW w:w="5103" w:type="dxa"/>
            <w:tcBorders>
              <w:top w:val="nil"/>
              <w:left w:val="nil"/>
              <w:bottom w:val="single" w:sz="4" w:space="0" w:color="auto"/>
              <w:right w:val="single" w:sz="4" w:space="0" w:color="auto"/>
            </w:tcBorders>
            <w:shd w:val="clear" w:color="auto" w:fill="auto"/>
            <w:vAlign w:val="center"/>
          </w:tcPr>
          <w:p w14:paraId="32DBAA0F" w14:textId="6B51CB1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3B7596D"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F4FCB88" w14:textId="3BE9857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40.25D.062</w:t>
            </w:r>
          </w:p>
        </w:tc>
        <w:tc>
          <w:tcPr>
            <w:tcW w:w="3260" w:type="dxa"/>
            <w:tcBorders>
              <w:top w:val="nil"/>
              <w:left w:val="nil"/>
              <w:bottom w:val="single" w:sz="4" w:space="0" w:color="auto"/>
              <w:right w:val="single" w:sz="4" w:space="0" w:color="auto"/>
            </w:tcBorders>
            <w:shd w:val="clear" w:color="auto" w:fill="auto"/>
            <w:vAlign w:val="bottom"/>
          </w:tcPr>
          <w:p w14:paraId="533FD3CE" w14:textId="08B27BD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Cultivo de aerobios con antibiograma</w:t>
            </w:r>
          </w:p>
        </w:tc>
        <w:tc>
          <w:tcPr>
            <w:tcW w:w="5103" w:type="dxa"/>
            <w:tcBorders>
              <w:top w:val="nil"/>
              <w:left w:val="nil"/>
              <w:bottom w:val="single" w:sz="4" w:space="0" w:color="auto"/>
              <w:right w:val="single" w:sz="4" w:space="0" w:color="auto"/>
            </w:tcBorders>
            <w:shd w:val="clear" w:color="auto" w:fill="auto"/>
            <w:vAlign w:val="center"/>
          </w:tcPr>
          <w:p w14:paraId="52AD76E7" w14:textId="42462E9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A8B9929"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BEE9ED1" w14:textId="1975386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40.25D.063</w:t>
            </w:r>
          </w:p>
        </w:tc>
        <w:tc>
          <w:tcPr>
            <w:tcW w:w="3260" w:type="dxa"/>
            <w:tcBorders>
              <w:top w:val="nil"/>
              <w:left w:val="nil"/>
              <w:bottom w:val="single" w:sz="4" w:space="0" w:color="auto"/>
              <w:right w:val="single" w:sz="4" w:space="0" w:color="auto"/>
            </w:tcBorders>
            <w:shd w:val="clear" w:color="auto" w:fill="auto"/>
            <w:vAlign w:val="bottom"/>
          </w:tcPr>
          <w:p w14:paraId="5C4F60D6" w14:textId="4100DAEC"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Cultivo de anaerobios</w:t>
            </w:r>
          </w:p>
        </w:tc>
        <w:tc>
          <w:tcPr>
            <w:tcW w:w="5103" w:type="dxa"/>
            <w:tcBorders>
              <w:top w:val="nil"/>
              <w:left w:val="nil"/>
              <w:bottom w:val="single" w:sz="4" w:space="0" w:color="auto"/>
              <w:right w:val="single" w:sz="4" w:space="0" w:color="auto"/>
            </w:tcBorders>
            <w:shd w:val="clear" w:color="auto" w:fill="auto"/>
            <w:vAlign w:val="center"/>
          </w:tcPr>
          <w:p w14:paraId="6C42D253" w14:textId="58DB68F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CED5F86"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87FA006" w14:textId="7456FF1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40.25D.064</w:t>
            </w:r>
          </w:p>
        </w:tc>
        <w:tc>
          <w:tcPr>
            <w:tcW w:w="3260" w:type="dxa"/>
            <w:tcBorders>
              <w:top w:val="nil"/>
              <w:left w:val="nil"/>
              <w:bottom w:val="single" w:sz="4" w:space="0" w:color="auto"/>
              <w:right w:val="single" w:sz="4" w:space="0" w:color="auto"/>
            </w:tcBorders>
            <w:shd w:val="clear" w:color="auto" w:fill="auto"/>
            <w:vAlign w:val="bottom"/>
          </w:tcPr>
          <w:p w14:paraId="132ACFC3" w14:textId="4885A92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Cultivo de lavado bronquial/Aspirado endotraqueal con antibiograma</w:t>
            </w:r>
          </w:p>
        </w:tc>
        <w:tc>
          <w:tcPr>
            <w:tcW w:w="5103" w:type="dxa"/>
            <w:tcBorders>
              <w:top w:val="nil"/>
              <w:left w:val="nil"/>
              <w:bottom w:val="single" w:sz="4" w:space="0" w:color="auto"/>
              <w:right w:val="single" w:sz="4" w:space="0" w:color="auto"/>
            </w:tcBorders>
            <w:shd w:val="clear" w:color="auto" w:fill="auto"/>
            <w:vAlign w:val="center"/>
          </w:tcPr>
          <w:p w14:paraId="6C712D8D" w14:textId="4AB7A1E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B091737"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97687B2" w14:textId="01CBC9A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40.25D.065</w:t>
            </w:r>
          </w:p>
        </w:tc>
        <w:tc>
          <w:tcPr>
            <w:tcW w:w="3260" w:type="dxa"/>
            <w:tcBorders>
              <w:top w:val="nil"/>
              <w:left w:val="nil"/>
              <w:bottom w:val="single" w:sz="4" w:space="0" w:color="auto"/>
              <w:right w:val="single" w:sz="4" w:space="0" w:color="auto"/>
            </w:tcBorders>
            <w:shd w:val="clear" w:color="auto" w:fill="auto"/>
            <w:vAlign w:val="bottom"/>
          </w:tcPr>
          <w:p w14:paraId="6340A6B5" w14:textId="0202F8B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Cultivo de esperma con antibiograma</w:t>
            </w:r>
          </w:p>
        </w:tc>
        <w:tc>
          <w:tcPr>
            <w:tcW w:w="5103" w:type="dxa"/>
            <w:tcBorders>
              <w:top w:val="nil"/>
              <w:left w:val="nil"/>
              <w:bottom w:val="single" w:sz="4" w:space="0" w:color="auto"/>
              <w:right w:val="single" w:sz="4" w:space="0" w:color="auto"/>
            </w:tcBorders>
            <w:shd w:val="clear" w:color="auto" w:fill="auto"/>
            <w:vAlign w:val="center"/>
          </w:tcPr>
          <w:p w14:paraId="42484EF0" w14:textId="470D169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595E399"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6CC8480" w14:textId="5C27BA7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40.25D.066</w:t>
            </w:r>
          </w:p>
        </w:tc>
        <w:tc>
          <w:tcPr>
            <w:tcW w:w="3260" w:type="dxa"/>
            <w:tcBorders>
              <w:top w:val="nil"/>
              <w:left w:val="nil"/>
              <w:bottom w:val="single" w:sz="4" w:space="0" w:color="auto"/>
              <w:right w:val="single" w:sz="4" w:space="0" w:color="auto"/>
            </w:tcBorders>
            <w:shd w:val="clear" w:color="auto" w:fill="auto"/>
            <w:vAlign w:val="bottom"/>
          </w:tcPr>
          <w:p w14:paraId="7F041583" w14:textId="7B2890A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Cultivo de expectoración con antibiograma</w:t>
            </w:r>
          </w:p>
        </w:tc>
        <w:tc>
          <w:tcPr>
            <w:tcW w:w="5103" w:type="dxa"/>
            <w:tcBorders>
              <w:top w:val="nil"/>
              <w:left w:val="nil"/>
              <w:bottom w:val="single" w:sz="4" w:space="0" w:color="auto"/>
              <w:right w:val="single" w:sz="4" w:space="0" w:color="auto"/>
            </w:tcBorders>
            <w:shd w:val="clear" w:color="auto" w:fill="auto"/>
            <w:vAlign w:val="center"/>
          </w:tcPr>
          <w:p w14:paraId="5ABA3BD3" w14:textId="5E4391A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F7CECBE"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5EE3F60" w14:textId="61373B6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40.25D.067</w:t>
            </w:r>
          </w:p>
        </w:tc>
        <w:tc>
          <w:tcPr>
            <w:tcW w:w="3260" w:type="dxa"/>
            <w:tcBorders>
              <w:top w:val="nil"/>
              <w:left w:val="nil"/>
              <w:bottom w:val="single" w:sz="4" w:space="0" w:color="auto"/>
              <w:right w:val="single" w:sz="4" w:space="0" w:color="auto"/>
            </w:tcBorders>
            <w:shd w:val="clear" w:color="auto" w:fill="auto"/>
            <w:vAlign w:val="bottom"/>
          </w:tcPr>
          <w:p w14:paraId="30023585" w14:textId="1EEE13A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Cultivo de exudado faríngeo con antibiograma</w:t>
            </w:r>
          </w:p>
        </w:tc>
        <w:tc>
          <w:tcPr>
            <w:tcW w:w="5103" w:type="dxa"/>
            <w:tcBorders>
              <w:top w:val="nil"/>
              <w:left w:val="nil"/>
              <w:bottom w:val="single" w:sz="4" w:space="0" w:color="auto"/>
              <w:right w:val="single" w:sz="4" w:space="0" w:color="auto"/>
            </w:tcBorders>
            <w:shd w:val="clear" w:color="auto" w:fill="auto"/>
            <w:vAlign w:val="center"/>
          </w:tcPr>
          <w:p w14:paraId="5FCBFB84" w14:textId="2E7449C7"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C763E10"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692FD2D" w14:textId="3E3F30E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40.25D.068</w:t>
            </w:r>
          </w:p>
        </w:tc>
        <w:tc>
          <w:tcPr>
            <w:tcW w:w="3260" w:type="dxa"/>
            <w:tcBorders>
              <w:top w:val="nil"/>
              <w:left w:val="nil"/>
              <w:bottom w:val="single" w:sz="4" w:space="0" w:color="auto"/>
              <w:right w:val="single" w:sz="4" w:space="0" w:color="auto"/>
            </w:tcBorders>
            <w:shd w:val="clear" w:color="auto" w:fill="auto"/>
            <w:vAlign w:val="bottom"/>
          </w:tcPr>
          <w:p w14:paraId="3007A47B" w14:textId="1944176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Cultivo de exudado nasal con antibiograma</w:t>
            </w:r>
          </w:p>
        </w:tc>
        <w:tc>
          <w:tcPr>
            <w:tcW w:w="5103" w:type="dxa"/>
            <w:tcBorders>
              <w:top w:val="nil"/>
              <w:left w:val="nil"/>
              <w:bottom w:val="single" w:sz="4" w:space="0" w:color="auto"/>
              <w:right w:val="single" w:sz="4" w:space="0" w:color="auto"/>
            </w:tcBorders>
            <w:shd w:val="clear" w:color="auto" w:fill="auto"/>
            <w:vAlign w:val="center"/>
          </w:tcPr>
          <w:p w14:paraId="303DC333" w14:textId="6442FCE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6A8EE6C"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F37D10A" w14:textId="78ECD0A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40.25D.069</w:t>
            </w:r>
          </w:p>
        </w:tc>
        <w:tc>
          <w:tcPr>
            <w:tcW w:w="3260" w:type="dxa"/>
            <w:tcBorders>
              <w:top w:val="nil"/>
              <w:left w:val="nil"/>
              <w:bottom w:val="single" w:sz="4" w:space="0" w:color="auto"/>
              <w:right w:val="single" w:sz="4" w:space="0" w:color="auto"/>
            </w:tcBorders>
            <w:shd w:val="clear" w:color="auto" w:fill="auto"/>
            <w:vAlign w:val="bottom"/>
          </w:tcPr>
          <w:p w14:paraId="4B5B55AF" w14:textId="300D935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Cultivo de exudado nasofaríngeo con antibiograma</w:t>
            </w:r>
          </w:p>
        </w:tc>
        <w:tc>
          <w:tcPr>
            <w:tcW w:w="5103" w:type="dxa"/>
            <w:tcBorders>
              <w:top w:val="nil"/>
              <w:left w:val="nil"/>
              <w:bottom w:val="single" w:sz="4" w:space="0" w:color="auto"/>
              <w:right w:val="single" w:sz="4" w:space="0" w:color="auto"/>
            </w:tcBorders>
            <w:shd w:val="clear" w:color="auto" w:fill="auto"/>
            <w:vAlign w:val="center"/>
          </w:tcPr>
          <w:p w14:paraId="09F2E787" w14:textId="13DAA0C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41D1F3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9CF90E8" w14:textId="4556341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40.25D.070</w:t>
            </w:r>
          </w:p>
        </w:tc>
        <w:tc>
          <w:tcPr>
            <w:tcW w:w="3260" w:type="dxa"/>
            <w:tcBorders>
              <w:top w:val="nil"/>
              <w:left w:val="nil"/>
              <w:bottom w:val="single" w:sz="4" w:space="0" w:color="auto"/>
              <w:right w:val="single" w:sz="4" w:space="0" w:color="auto"/>
            </w:tcBorders>
            <w:shd w:val="clear" w:color="auto" w:fill="auto"/>
            <w:vAlign w:val="bottom"/>
          </w:tcPr>
          <w:p w14:paraId="0AF6EECC" w14:textId="1719AC6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Cultivo de exudado ocular con antibiograma</w:t>
            </w:r>
          </w:p>
        </w:tc>
        <w:tc>
          <w:tcPr>
            <w:tcW w:w="5103" w:type="dxa"/>
            <w:tcBorders>
              <w:top w:val="nil"/>
              <w:left w:val="nil"/>
              <w:bottom w:val="single" w:sz="4" w:space="0" w:color="auto"/>
              <w:right w:val="single" w:sz="4" w:space="0" w:color="auto"/>
            </w:tcBorders>
            <w:shd w:val="clear" w:color="auto" w:fill="auto"/>
            <w:vAlign w:val="center"/>
          </w:tcPr>
          <w:p w14:paraId="3E33CBC5" w14:textId="4EF8A96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D3F3AA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C43EC08" w14:textId="34881CD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40.25D.071</w:t>
            </w:r>
          </w:p>
        </w:tc>
        <w:tc>
          <w:tcPr>
            <w:tcW w:w="3260" w:type="dxa"/>
            <w:tcBorders>
              <w:top w:val="nil"/>
              <w:left w:val="nil"/>
              <w:bottom w:val="single" w:sz="4" w:space="0" w:color="auto"/>
              <w:right w:val="single" w:sz="4" w:space="0" w:color="auto"/>
            </w:tcBorders>
            <w:shd w:val="clear" w:color="auto" w:fill="auto"/>
            <w:vAlign w:val="bottom"/>
          </w:tcPr>
          <w:p w14:paraId="64C2C153" w14:textId="64C7ACC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Cultivo de exudado ótico con antibiograma</w:t>
            </w:r>
          </w:p>
        </w:tc>
        <w:tc>
          <w:tcPr>
            <w:tcW w:w="5103" w:type="dxa"/>
            <w:tcBorders>
              <w:top w:val="nil"/>
              <w:left w:val="nil"/>
              <w:bottom w:val="single" w:sz="4" w:space="0" w:color="auto"/>
              <w:right w:val="single" w:sz="4" w:space="0" w:color="auto"/>
            </w:tcBorders>
            <w:shd w:val="clear" w:color="auto" w:fill="auto"/>
            <w:vAlign w:val="center"/>
          </w:tcPr>
          <w:p w14:paraId="1E7F85DD" w14:textId="5B3B9F5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C28839C"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DBA5B42" w14:textId="195B9E2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40.25D.072</w:t>
            </w:r>
          </w:p>
        </w:tc>
        <w:tc>
          <w:tcPr>
            <w:tcW w:w="3260" w:type="dxa"/>
            <w:tcBorders>
              <w:top w:val="nil"/>
              <w:left w:val="nil"/>
              <w:bottom w:val="single" w:sz="4" w:space="0" w:color="auto"/>
              <w:right w:val="single" w:sz="4" w:space="0" w:color="auto"/>
            </w:tcBorders>
            <w:shd w:val="clear" w:color="auto" w:fill="auto"/>
            <w:vAlign w:val="bottom"/>
          </w:tcPr>
          <w:p w14:paraId="114BC21B" w14:textId="6ACFDD3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Cultivo de exudado uretral con antibiograma</w:t>
            </w:r>
          </w:p>
        </w:tc>
        <w:tc>
          <w:tcPr>
            <w:tcW w:w="5103" w:type="dxa"/>
            <w:tcBorders>
              <w:top w:val="nil"/>
              <w:left w:val="nil"/>
              <w:bottom w:val="single" w:sz="4" w:space="0" w:color="auto"/>
              <w:right w:val="single" w:sz="4" w:space="0" w:color="auto"/>
            </w:tcBorders>
            <w:shd w:val="clear" w:color="auto" w:fill="auto"/>
            <w:vAlign w:val="center"/>
          </w:tcPr>
          <w:p w14:paraId="22623218" w14:textId="4366820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6A18292"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94DB6B0" w14:textId="4E9690D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40.25D.073</w:t>
            </w:r>
          </w:p>
        </w:tc>
        <w:tc>
          <w:tcPr>
            <w:tcW w:w="3260" w:type="dxa"/>
            <w:tcBorders>
              <w:top w:val="nil"/>
              <w:left w:val="nil"/>
              <w:bottom w:val="single" w:sz="4" w:space="0" w:color="auto"/>
              <w:right w:val="single" w:sz="4" w:space="0" w:color="auto"/>
            </w:tcBorders>
            <w:shd w:val="clear" w:color="auto" w:fill="auto"/>
            <w:vAlign w:val="bottom"/>
          </w:tcPr>
          <w:p w14:paraId="25664E90" w14:textId="013E991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Cultivo de exudado vaginal con antibiograma</w:t>
            </w:r>
          </w:p>
        </w:tc>
        <w:tc>
          <w:tcPr>
            <w:tcW w:w="5103" w:type="dxa"/>
            <w:tcBorders>
              <w:top w:val="nil"/>
              <w:left w:val="nil"/>
              <w:bottom w:val="single" w:sz="4" w:space="0" w:color="auto"/>
              <w:right w:val="single" w:sz="4" w:space="0" w:color="auto"/>
            </w:tcBorders>
            <w:shd w:val="clear" w:color="auto" w:fill="auto"/>
            <w:vAlign w:val="center"/>
          </w:tcPr>
          <w:p w14:paraId="60E0AEDF" w14:textId="5982CD4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58DF7AF"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D1AE18D" w14:textId="0A0B290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40.25D.074</w:t>
            </w:r>
          </w:p>
        </w:tc>
        <w:tc>
          <w:tcPr>
            <w:tcW w:w="3260" w:type="dxa"/>
            <w:tcBorders>
              <w:top w:val="nil"/>
              <w:left w:val="nil"/>
              <w:bottom w:val="single" w:sz="4" w:space="0" w:color="auto"/>
              <w:right w:val="single" w:sz="4" w:space="0" w:color="auto"/>
            </w:tcBorders>
            <w:shd w:val="clear" w:color="auto" w:fill="auto"/>
            <w:vAlign w:val="bottom"/>
          </w:tcPr>
          <w:p w14:paraId="2B4B8EC7" w14:textId="6931512C"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Cultivo de exudado </w:t>
            </w:r>
            <w:proofErr w:type="spellStart"/>
            <w:r w:rsidRPr="0044609B">
              <w:rPr>
                <w:rFonts w:ascii="Montserrat" w:eastAsia="Times New Roman" w:hAnsi="Montserrat" w:cs="Times New Roman"/>
                <w:sz w:val="18"/>
                <w:szCs w:val="18"/>
              </w:rPr>
              <w:t>vulvar</w:t>
            </w:r>
            <w:proofErr w:type="spellEnd"/>
            <w:r w:rsidRPr="0044609B">
              <w:rPr>
                <w:rFonts w:ascii="Montserrat" w:eastAsia="Times New Roman" w:hAnsi="Montserrat" w:cs="Times New Roman"/>
                <w:sz w:val="18"/>
                <w:szCs w:val="18"/>
              </w:rPr>
              <w:t xml:space="preserve"> con antibiograma</w:t>
            </w:r>
          </w:p>
        </w:tc>
        <w:tc>
          <w:tcPr>
            <w:tcW w:w="5103" w:type="dxa"/>
            <w:tcBorders>
              <w:top w:val="nil"/>
              <w:left w:val="nil"/>
              <w:bottom w:val="single" w:sz="4" w:space="0" w:color="auto"/>
              <w:right w:val="single" w:sz="4" w:space="0" w:color="auto"/>
            </w:tcBorders>
            <w:shd w:val="clear" w:color="auto" w:fill="auto"/>
            <w:vAlign w:val="center"/>
          </w:tcPr>
          <w:p w14:paraId="0CB136BF" w14:textId="2403F33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26B6CB3"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263B431" w14:textId="4695F32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40.25D.075</w:t>
            </w:r>
          </w:p>
        </w:tc>
        <w:tc>
          <w:tcPr>
            <w:tcW w:w="3260" w:type="dxa"/>
            <w:tcBorders>
              <w:top w:val="nil"/>
              <w:left w:val="nil"/>
              <w:bottom w:val="single" w:sz="4" w:space="0" w:color="auto"/>
              <w:right w:val="single" w:sz="4" w:space="0" w:color="auto"/>
            </w:tcBorders>
            <w:shd w:val="clear" w:color="auto" w:fill="auto"/>
            <w:vAlign w:val="bottom"/>
          </w:tcPr>
          <w:p w14:paraId="36047772" w14:textId="019DC9C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Cultivo de hongos</w:t>
            </w:r>
          </w:p>
        </w:tc>
        <w:tc>
          <w:tcPr>
            <w:tcW w:w="5103" w:type="dxa"/>
            <w:tcBorders>
              <w:top w:val="nil"/>
              <w:left w:val="nil"/>
              <w:bottom w:val="single" w:sz="4" w:space="0" w:color="auto"/>
              <w:right w:val="single" w:sz="4" w:space="0" w:color="auto"/>
            </w:tcBorders>
            <w:shd w:val="clear" w:color="auto" w:fill="auto"/>
            <w:vAlign w:val="center"/>
          </w:tcPr>
          <w:p w14:paraId="64671A5E" w14:textId="1D53A4E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8646704"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E360616" w14:textId="2CE8F25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40.25D.076</w:t>
            </w:r>
          </w:p>
        </w:tc>
        <w:tc>
          <w:tcPr>
            <w:tcW w:w="3260" w:type="dxa"/>
            <w:tcBorders>
              <w:top w:val="nil"/>
              <w:left w:val="nil"/>
              <w:bottom w:val="single" w:sz="4" w:space="0" w:color="auto"/>
              <w:right w:val="single" w:sz="4" w:space="0" w:color="auto"/>
            </w:tcBorders>
            <w:shd w:val="clear" w:color="auto" w:fill="auto"/>
            <w:vAlign w:val="bottom"/>
          </w:tcPr>
          <w:p w14:paraId="09946BE3" w14:textId="7FA5546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Cultivo de lavado </w:t>
            </w:r>
            <w:proofErr w:type="spellStart"/>
            <w:r w:rsidRPr="0044609B">
              <w:rPr>
                <w:rFonts w:ascii="Montserrat" w:eastAsia="Times New Roman" w:hAnsi="Montserrat" w:cs="Times New Roman"/>
                <w:sz w:val="18"/>
                <w:szCs w:val="18"/>
              </w:rPr>
              <w:t>bronquioalveolar</w:t>
            </w:r>
            <w:proofErr w:type="spellEnd"/>
          </w:p>
        </w:tc>
        <w:tc>
          <w:tcPr>
            <w:tcW w:w="5103" w:type="dxa"/>
            <w:tcBorders>
              <w:top w:val="nil"/>
              <w:left w:val="nil"/>
              <w:bottom w:val="single" w:sz="4" w:space="0" w:color="auto"/>
              <w:right w:val="single" w:sz="4" w:space="0" w:color="auto"/>
            </w:tcBorders>
            <w:shd w:val="clear" w:color="auto" w:fill="auto"/>
            <w:vAlign w:val="center"/>
          </w:tcPr>
          <w:p w14:paraId="1DFB9A8A" w14:textId="04A3A10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E1A39A1"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ED0D7DA" w14:textId="1464CB2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40.25D.077</w:t>
            </w:r>
          </w:p>
        </w:tc>
        <w:tc>
          <w:tcPr>
            <w:tcW w:w="3260" w:type="dxa"/>
            <w:tcBorders>
              <w:top w:val="nil"/>
              <w:left w:val="nil"/>
              <w:bottom w:val="single" w:sz="4" w:space="0" w:color="auto"/>
              <w:right w:val="single" w:sz="4" w:space="0" w:color="auto"/>
            </w:tcBorders>
            <w:shd w:val="clear" w:color="auto" w:fill="auto"/>
            <w:vAlign w:val="bottom"/>
          </w:tcPr>
          <w:p w14:paraId="4CF5800A" w14:textId="79D17F0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Cultivo de líquido cefalorraquídeo</w:t>
            </w:r>
          </w:p>
        </w:tc>
        <w:tc>
          <w:tcPr>
            <w:tcW w:w="5103" w:type="dxa"/>
            <w:tcBorders>
              <w:top w:val="nil"/>
              <w:left w:val="nil"/>
              <w:bottom w:val="single" w:sz="4" w:space="0" w:color="auto"/>
              <w:right w:val="single" w:sz="4" w:space="0" w:color="auto"/>
            </w:tcBorders>
            <w:shd w:val="clear" w:color="auto" w:fill="auto"/>
            <w:vAlign w:val="center"/>
          </w:tcPr>
          <w:p w14:paraId="013DE22B" w14:textId="75046CF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EFCC072"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F219D33" w14:textId="45D6209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40.25D.078</w:t>
            </w:r>
          </w:p>
        </w:tc>
        <w:tc>
          <w:tcPr>
            <w:tcW w:w="3260" w:type="dxa"/>
            <w:tcBorders>
              <w:top w:val="nil"/>
              <w:left w:val="nil"/>
              <w:bottom w:val="single" w:sz="4" w:space="0" w:color="auto"/>
              <w:right w:val="single" w:sz="4" w:space="0" w:color="auto"/>
            </w:tcBorders>
            <w:shd w:val="clear" w:color="auto" w:fill="auto"/>
            <w:vAlign w:val="bottom"/>
          </w:tcPr>
          <w:p w14:paraId="179865F3" w14:textId="42AC41D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Cultivo de punta de catéter</w:t>
            </w:r>
          </w:p>
        </w:tc>
        <w:tc>
          <w:tcPr>
            <w:tcW w:w="5103" w:type="dxa"/>
            <w:tcBorders>
              <w:top w:val="nil"/>
              <w:left w:val="nil"/>
              <w:bottom w:val="single" w:sz="4" w:space="0" w:color="auto"/>
              <w:right w:val="single" w:sz="4" w:space="0" w:color="auto"/>
            </w:tcBorders>
            <w:shd w:val="clear" w:color="auto" w:fill="auto"/>
            <w:vAlign w:val="center"/>
          </w:tcPr>
          <w:p w14:paraId="4C8BEC80" w14:textId="6567269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563DB8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16F9601" w14:textId="4140DD0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40.25D.079</w:t>
            </w:r>
          </w:p>
        </w:tc>
        <w:tc>
          <w:tcPr>
            <w:tcW w:w="3260" w:type="dxa"/>
            <w:tcBorders>
              <w:top w:val="nil"/>
              <w:left w:val="nil"/>
              <w:bottom w:val="single" w:sz="4" w:space="0" w:color="auto"/>
              <w:right w:val="single" w:sz="4" w:space="0" w:color="auto"/>
            </w:tcBorders>
            <w:shd w:val="clear" w:color="auto" w:fill="auto"/>
            <w:vAlign w:val="bottom"/>
          </w:tcPr>
          <w:p w14:paraId="20DA6DDF" w14:textId="706D264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Cultivo exudado balano prepucial</w:t>
            </w:r>
          </w:p>
        </w:tc>
        <w:tc>
          <w:tcPr>
            <w:tcW w:w="5103" w:type="dxa"/>
            <w:tcBorders>
              <w:top w:val="nil"/>
              <w:left w:val="nil"/>
              <w:bottom w:val="single" w:sz="4" w:space="0" w:color="auto"/>
              <w:right w:val="single" w:sz="4" w:space="0" w:color="auto"/>
            </w:tcBorders>
            <w:shd w:val="clear" w:color="auto" w:fill="auto"/>
            <w:vAlign w:val="center"/>
          </w:tcPr>
          <w:p w14:paraId="76B5BEC1" w14:textId="26620A2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C5849EF"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2EA067D" w14:textId="1A2C08A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40.25D.080</w:t>
            </w:r>
          </w:p>
        </w:tc>
        <w:tc>
          <w:tcPr>
            <w:tcW w:w="3260" w:type="dxa"/>
            <w:tcBorders>
              <w:top w:val="nil"/>
              <w:left w:val="nil"/>
              <w:bottom w:val="single" w:sz="4" w:space="0" w:color="auto"/>
              <w:right w:val="single" w:sz="4" w:space="0" w:color="auto"/>
            </w:tcBorders>
            <w:shd w:val="clear" w:color="auto" w:fill="auto"/>
            <w:vAlign w:val="bottom"/>
          </w:tcPr>
          <w:p w14:paraId="7707BC94" w14:textId="2653E48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Hemocultivo (pediátrico)</w:t>
            </w:r>
          </w:p>
        </w:tc>
        <w:tc>
          <w:tcPr>
            <w:tcW w:w="5103" w:type="dxa"/>
            <w:tcBorders>
              <w:top w:val="nil"/>
              <w:left w:val="nil"/>
              <w:bottom w:val="single" w:sz="4" w:space="0" w:color="auto"/>
              <w:right w:val="single" w:sz="4" w:space="0" w:color="auto"/>
            </w:tcBorders>
            <w:shd w:val="clear" w:color="auto" w:fill="auto"/>
            <w:vAlign w:val="center"/>
          </w:tcPr>
          <w:p w14:paraId="7EDA6B6E" w14:textId="7B71DE6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A2F8A53"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21909C1" w14:textId="5A6F43A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40.25D.081</w:t>
            </w:r>
          </w:p>
        </w:tc>
        <w:tc>
          <w:tcPr>
            <w:tcW w:w="3260" w:type="dxa"/>
            <w:tcBorders>
              <w:top w:val="nil"/>
              <w:left w:val="nil"/>
              <w:bottom w:val="single" w:sz="4" w:space="0" w:color="auto"/>
              <w:right w:val="single" w:sz="4" w:space="0" w:color="auto"/>
            </w:tcBorders>
            <w:shd w:val="clear" w:color="auto" w:fill="auto"/>
            <w:vAlign w:val="bottom"/>
          </w:tcPr>
          <w:p w14:paraId="1597DFDF" w14:textId="79835D4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Hemocultivo aerobio y anaerobio</w:t>
            </w:r>
          </w:p>
        </w:tc>
        <w:tc>
          <w:tcPr>
            <w:tcW w:w="5103" w:type="dxa"/>
            <w:tcBorders>
              <w:top w:val="nil"/>
              <w:left w:val="nil"/>
              <w:bottom w:val="single" w:sz="4" w:space="0" w:color="auto"/>
              <w:right w:val="single" w:sz="4" w:space="0" w:color="auto"/>
            </w:tcBorders>
            <w:shd w:val="clear" w:color="auto" w:fill="auto"/>
            <w:vAlign w:val="center"/>
          </w:tcPr>
          <w:p w14:paraId="7E742EAC" w14:textId="3F9E06B8"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3E957BE"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CDA6626" w14:textId="2C7494F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40.25D.082</w:t>
            </w:r>
          </w:p>
        </w:tc>
        <w:tc>
          <w:tcPr>
            <w:tcW w:w="3260" w:type="dxa"/>
            <w:tcBorders>
              <w:top w:val="nil"/>
              <w:left w:val="nil"/>
              <w:bottom w:val="single" w:sz="4" w:space="0" w:color="auto"/>
              <w:right w:val="single" w:sz="4" w:space="0" w:color="auto"/>
            </w:tcBorders>
            <w:shd w:val="clear" w:color="auto" w:fill="auto"/>
            <w:vAlign w:val="bottom"/>
          </w:tcPr>
          <w:p w14:paraId="018D8B09" w14:textId="0F84871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Urocultivo</w:t>
            </w:r>
          </w:p>
        </w:tc>
        <w:tc>
          <w:tcPr>
            <w:tcW w:w="5103" w:type="dxa"/>
            <w:tcBorders>
              <w:top w:val="nil"/>
              <w:left w:val="nil"/>
              <w:bottom w:val="single" w:sz="4" w:space="0" w:color="auto"/>
              <w:right w:val="single" w:sz="4" w:space="0" w:color="auto"/>
            </w:tcBorders>
            <w:shd w:val="clear" w:color="auto" w:fill="auto"/>
            <w:vAlign w:val="center"/>
          </w:tcPr>
          <w:p w14:paraId="2E1B99D5" w14:textId="6A3EC39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D137133"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9D817C9" w14:textId="04E2299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40.25D.083</w:t>
            </w:r>
          </w:p>
        </w:tc>
        <w:tc>
          <w:tcPr>
            <w:tcW w:w="3260" w:type="dxa"/>
            <w:tcBorders>
              <w:top w:val="nil"/>
              <w:left w:val="nil"/>
              <w:bottom w:val="single" w:sz="4" w:space="0" w:color="auto"/>
              <w:right w:val="single" w:sz="4" w:space="0" w:color="auto"/>
            </w:tcBorders>
            <w:shd w:val="clear" w:color="auto" w:fill="auto"/>
            <w:vAlign w:val="bottom"/>
          </w:tcPr>
          <w:p w14:paraId="521550B6" w14:textId="7363108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Investigación de antígenos bacterianos en LCR</w:t>
            </w:r>
          </w:p>
        </w:tc>
        <w:tc>
          <w:tcPr>
            <w:tcW w:w="5103" w:type="dxa"/>
            <w:tcBorders>
              <w:top w:val="nil"/>
              <w:left w:val="nil"/>
              <w:bottom w:val="single" w:sz="4" w:space="0" w:color="auto"/>
              <w:right w:val="single" w:sz="4" w:space="0" w:color="auto"/>
            </w:tcBorders>
            <w:shd w:val="clear" w:color="auto" w:fill="auto"/>
            <w:vAlign w:val="center"/>
          </w:tcPr>
          <w:p w14:paraId="16C63607" w14:textId="3A7DD02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3F2521D"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DEA9661" w14:textId="07A647C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40.25D.084</w:t>
            </w:r>
          </w:p>
        </w:tc>
        <w:tc>
          <w:tcPr>
            <w:tcW w:w="3260" w:type="dxa"/>
            <w:tcBorders>
              <w:top w:val="nil"/>
              <w:left w:val="nil"/>
              <w:bottom w:val="single" w:sz="4" w:space="0" w:color="auto"/>
              <w:right w:val="single" w:sz="4" w:space="0" w:color="auto"/>
            </w:tcBorders>
            <w:shd w:val="clear" w:color="auto" w:fill="auto"/>
            <w:vAlign w:val="bottom"/>
          </w:tcPr>
          <w:p w14:paraId="2B97F3D0" w14:textId="111B485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Cadenas ligeras kappa y lambda en orina</w:t>
            </w:r>
          </w:p>
        </w:tc>
        <w:tc>
          <w:tcPr>
            <w:tcW w:w="5103" w:type="dxa"/>
            <w:tcBorders>
              <w:top w:val="nil"/>
              <w:left w:val="nil"/>
              <w:bottom w:val="single" w:sz="4" w:space="0" w:color="auto"/>
              <w:right w:val="single" w:sz="4" w:space="0" w:color="auto"/>
            </w:tcBorders>
            <w:shd w:val="clear" w:color="auto" w:fill="auto"/>
            <w:vAlign w:val="center"/>
          </w:tcPr>
          <w:p w14:paraId="7F712DAD" w14:textId="5EB34FA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E0B5ED5"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E9BEC76" w14:textId="2002B06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40.25D.085</w:t>
            </w:r>
          </w:p>
        </w:tc>
        <w:tc>
          <w:tcPr>
            <w:tcW w:w="3260" w:type="dxa"/>
            <w:tcBorders>
              <w:top w:val="nil"/>
              <w:left w:val="nil"/>
              <w:bottom w:val="single" w:sz="4" w:space="0" w:color="auto"/>
              <w:right w:val="single" w:sz="4" w:space="0" w:color="auto"/>
            </w:tcBorders>
            <w:shd w:val="clear" w:color="auto" w:fill="auto"/>
            <w:vAlign w:val="bottom"/>
          </w:tcPr>
          <w:p w14:paraId="2ECB42C2" w14:textId="22361BE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Cadenas ligeras kappa y lambda en suero</w:t>
            </w:r>
          </w:p>
        </w:tc>
        <w:tc>
          <w:tcPr>
            <w:tcW w:w="5103" w:type="dxa"/>
            <w:tcBorders>
              <w:top w:val="nil"/>
              <w:left w:val="nil"/>
              <w:bottom w:val="single" w:sz="4" w:space="0" w:color="auto"/>
              <w:right w:val="single" w:sz="4" w:space="0" w:color="auto"/>
            </w:tcBorders>
            <w:shd w:val="clear" w:color="auto" w:fill="auto"/>
            <w:vAlign w:val="center"/>
          </w:tcPr>
          <w:p w14:paraId="46CCE8CA" w14:textId="10D89D5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36D49E8"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541D5DD" w14:textId="6119168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40.25D.086</w:t>
            </w:r>
          </w:p>
        </w:tc>
        <w:tc>
          <w:tcPr>
            <w:tcW w:w="3260" w:type="dxa"/>
            <w:tcBorders>
              <w:top w:val="nil"/>
              <w:left w:val="nil"/>
              <w:bottom w:val="single" w:sz="4" w:space="0" w:color="auto"/>
              <w:right w:val="single" w:sz="4" w:space="0" w:color="auto"/>
            </w:tcBorders>
            <w:shd w:val="clear" w:color="auto" w:fill="auto"/>
            <w:vAlign w:val="bottom"/>
          </w:tcPr>
          <w:p w14:paraId="59B659DF" w14:textId="1A831A6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Reacción de </w:t>
            </w:r>
            <w:proofErr w:type="spellStart"/>
            <w:r w:rsidRPr="0044609B">
              <w:rPr>
                <w:rFonts w:ascii="Montserrat" w:eastAsia="Times New Roman" w:hAnsi="Montserrat" w:cs="Times New Roman"/>
                <w:sz w:val="18"/>
                <w:szCs w:val="18"/>
              </w:rPr>
              <w:t>Huddleson</w:t>
            </w:r>
            <w:proofErr w:type="spellEnd"/>
          </w:p>
        </w:tc>
        <w:tc>
          <w:tcPr>
            <w:tcW w:w="5103" w:type="dxa"/>
            <w:tcBorders>
              <w:top w:val="nil"/>
              <w:left w:val="nil"/>
              <w:bottom w:val="single" w:sz="4" w:space="0" w:color="auto"/>
              <w:right w:val="single" w:sz="4" w:space="0" w:color="auto"/>
            </w:tcBorders>
            <w:shd w:val="clear" w:color="auto" w:fill="auto"/>
            <w:vAlign w:val="center"/>
          </w:tcPr>
          <w:p w14:paraId="43A2B101" w14:textId="3298D2E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37B3DEB"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2B91B41" w14:textId="2BE0FBC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40.25D.087</w:t>
            </w:r>
          </w:p>
        </w:tc>
        <w:tc>
          <w:tcPr>
            <w:tcW w:w="3260" w:type="dxa"/>
            <w:tcBorders>
              <w:top w:val="nil"/>
              <w:left w:val="nil"/>
              <w:bottom w:val="single" w:sz="4" w:space="0" w:color="auto"/>
              <w:right w:val="single" w:sz="4" w:space="0" w:color="auto"/>
            </w:tcBorders>
            <w:shd w:val="clear" w:color="auto" w:fill="auto"/>
            <w:vAlign w:val="bottom"/>
          </w:tcPr>
          <w:p w14:paraId="32575B84" w14:textId="7128032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Apolipoproteína A y B</w:t>
            </w:r>
          </w:p>
        </w:tc>
        <w:tc>
          <w:tcPr>
            <w:tcW w:w="5103" w:type="dxa"/>
            <w:tcBorders>
              <w:top w:val="nil"/>
              <w:left w:val="nil"/>
              <w:bottom w:val="single" w:sz="4" w:space="0" w:color="auto"/>
              <w:right w:val="single" w:sz="4" w:space="0" w:color="auto"/>
            </w:tcBorders>
            <w:shd w:val="clear" w:color="auto" w:fill="auto"/>
            <w:vAlign w:val="center"/>
          </w:tcPr>
          <w:p w14:paraId="5C5E94B1" w14:textId="270D73F7"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208B307"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A031E44" w14:textId="4A26962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40.25D.088</w:t>
            </w:r>
          </w:p>
        </w:tc>
        <w:tc>
          <w:tcPr>
            <w:tcW w:w="3260" w:type="dxa"/>
            <w:tcBorders>
              <w:top w:val="nil"/>
              <w:left w:val="nil"/>
              <w:bottom w:val="single" w:sz="4" w:space="0" w:color="auto"/>
              <w:right w:val="single" w:sz="4" w:space="0" w:color="auto"/>
            </w:tcBorders>
            <w:shd w:val="clear" w:color="auto" w:fill="auto"/>
            <w:vAlign w:val="bottom"/>
          </w:tcPr>
          <w:p w14:paraId="04ACCB88" w14:textId="455C5F8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Cortisol libre en orina</w:t>
            </w:r>
          </w:p>
        </w:tc>
        <w:tc>
          <w:tcPr>
            <w:tcW w:w="5103" w:type="dxa"/>
            <w:tcBorders>
              <w:top w:val="nil"/>
              <w:left w:val="nil"/>
              <w:bottom w:val="single" w:sz="4" w:space="0" w:color="auto"/>
              <w:right w:val="single" w:sz="4" w:space="0" w:color="auto"/>
            </w:tcBorders>
            <w:shd w:val="clear" w:color="auto" w:fill="auto"/>
            <w:vAlign w:val="center"/>
          </w:tcPr>
          <w:p w14:paraId="7408D60D" w14:textId="03CA228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1A5B976"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2C8C238" w14:textId="7C9A5B8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40.25D.089</w:t>
            </w:r>
          </w:p>
        </w:tc>
        <w:tc>
          <w:tcPr>
            <w:tcW w:w="3260" w:type="dxa"/>
            <w:tcBorders>
              <w:top w:val="nil"/>
              <w:left w:val="nil"/>
              <w:bottom w:val="single" w:sz="4" w:space="0" w:color="auto"/>
              <w:right w:val="single" w:sz="4" w:space="0" w:color="auto"/>
            </w:tcBorders>
            <w:shd w:val="clear" w:color="auto" w:fill="auto"/>
            <w:vAlign w:val="bottom"/>
          </w:tcPr>
          <w:p w14:paraId="1ACFE4C5" w14:textId="48B5E10C"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Cortisol libre en suero </w:t>
            </w:r>
          </w:p>
        </w:tc>
        <w:tc>
          <w:tcPr>
            <w:tcW w:w="5103" w:type="dxa"/>
            <w:tcBorders>
              <w:top w:val="nil"/>
              <w:left w:val="nil"/>
              <w:bottom w:val="single" w:sz="4" w:space="0" w:color="auto"/>
              <w:right w:val="single" w:sz="4" w:space="0" w:color="auto"/>
            </w:tcBorders>
            <w:shd w:val="clear" w:color="auto" w:fill="auto"/>
            <w:vAlign w:val="center"/>
          </w:tcPr>
          <w:p w14:paraId="348807F3" w14:textId="04875A3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634568D"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DC8C8F2" w14:textId="579C7CB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40.25D.090</w:t>
            </w:r>
          </w:p>
        </w:tc>
        <w:tc>
          <w:tcPr>
            <w:tcW w:w="3260" w:type="dxa"/>
            <w:tcBorders>
              <w:top w:val="nil"/>
              <w:left w:val="nil"/>
              <w:bottom w:val="single" w:sz="4" w:space="0" w:color="auto"/>
              <w:right w:val="single" w:sz="4" w:space="0" w:color="auto"/>
            </w:tcBorders>
            <w:shd w:val="clear" w:color="auto" w:fill="auto"/>
            <w:vAlign w:val="bottom"/>
          </w:tcPr>
          <w:p w14:paraId="0AD1C708" w14:textId="2969740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Cortisol matutino</w:t>
            </w:r>
          </w:p>
        </w:tc>
        <w:tc>
          <w:tcPr>
            <w:tcW w:w="5103" w:type="dxa"/>
            <w:tcBorders>
              <w:top w:val="nil"/>
              <w:left w:val="nil"/>
              <w:bottom w:val="single" w:sz="4" w:space="0" w:color="auto"/>
              <w:right w:val="single" w:sz="4" w:space="0" w:color="auto"/>
            </w:tcBorders>
            <w:shd w:val="clear" w:color="auto" w:fill="auto"/>
            <w:vAlign w:val="center"/>
          </w:tcPr>
          <w:p w14:paraId="2CCD2C97" w14:textId="4D956B4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0A1EACB"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0E933D1" w14:textId="7840DC0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40.25D.091</w:t>
            </w:r>
          </w:p>
        </w:tc>
        <w:tc>
          <w:tcPr>
            <w:tcW w:w="3260" w:type="dxa"/>
            <w:tcBorders>
              <w:top w:val="nil"/>
              <w:left w:val="nil"/>
              <w:bottom w:val="single" w:sz="4" w:space="0" w:color="auto"/>
              <w:right w:val="single" w:sz="4" w:space="0" w:color="auto"/>
            </w:tcBorders>
            <w:shd w:val="clear" w:color="auto" w:fill="auto"/>
            <w:vAlign w:val="bottom"/>
          </w:tcPr>
          <w:p w14:paraId="7D75B589" w14:textId="6B46E27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Cortisol vespertino</w:t>
            </w:r>
          </w:p>
        </w:tc>
        <w:tc>
          <w:tcPr>
            <w:tcW w:w="5103" w:type="dxa"/>
            <w:tcBorders>
              <w:top w:val="nil"/>
              <w:left w:val="nil"/>
              <w:bottom w:val="single" w:sz="4" w:space="0" w:color="auto"/>
              <w:right w:val="single" w:sz="4" w:space="0" w:color="auto"/>
            </w:tcBorders>
            <w:shd w:val="clear" w:color="auto" w:fill="auto"/>
            <w:vAlign w:val="center"/>
          </w:tcPr>
          <w:p w14:paraId="27C23617" w14:textId="196A15D8"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E055A78"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EB950CD" w14:textId="15D4BEA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40.25D.092</w:t>
            </w:r>
          </w:p>
        </w:tc>
        <w:tc>
          <w:tcPr>
            <w:tcW w:w="3260" w:type="dxa"/>
            <w:tcBorders>
              <w:top w:val="nil"/>
              <w:left w:val="nil"/>
              <w:bottom w:val="single" w:sz="4" w:space="0" w:color="auto"/>
              <w:right w:val="single" w:sz="4" w:space="0" w:color="auto"/>
            </w:tcBorders>
            <w:shd w:val="clear" w:color="auto" w:fill="auto"/>
            <w:vAlign w:val="bottom"/>
          </w:tcPr>
          <w:p w14:paraId="665DA741" w14:textId="1DA22B6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Curva de hormona de crecimiento</w:t>
            </w:r>
          </w:p>
        </w:tc>
        <w:tc>
          <w:tcPr>
            <w:tcW w:w="5103" w:type="dxa"/>
            <w:tcBorders>
              <w:top w:val="nil"/>
              <w:left w:val="nil"/>
              <w:bottom w:val="single" w:sz="4" w:space="0" w:color="auto"/>
              <w:right w:val="single" w:sz="4" w:space="0" w:color="auto"/>
            </w:tcBorders>
            <w:shd w:val="clear" w:color="auto" w:fill="auto"/>
            <w:vAlign w:val="center"/>
          </w:tcPr>
          <w:p w14:paraId="31E66033" w14:textId="71683DD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A4F4008"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E6C948B" w14:textId="4718A9F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40.25D.093</w:t>
            </w:r>
          </w:p>
        </w:tc>
        <w:tc>
          <w:tcPr>
            <w:tcW w:w="3260" w:type="dxa"/>
            <w:tcBorders>
              <w:top w:val="nil"/>
              <w:left w:val="nil"/>
              <w:bottom w:val="single" w:sz="4" w:space="0" w:color="auto"/>
              <w:right w:val="single" w:sz="4" w:space="0" w:color="auto"/>
            </w:tcBorders>
            <w:shd w:val="clear" w:color="auto" w:fill="auto"/>
            <w:vAlign w:val="bottom"/>
          </w:tcPr>
          <w:p w14:paraId="068B8885" w14:textId="183D01D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Curva de insulina de 3 h</w:t>
            </w:r>
          </w:p>
        </w:tc>
        <w:tc>
          <w:tcPr>
            <w:tcW w:w="5103" w:type="dxa"/>
            <w:tcBorders>
              <w:top w:val="nil"/>
              <w:left w:val="nil"/>
              <w:bottom w:val="single" w:sz="4" w:space="0" w:color="auto"/>
              <w:right w:val="single" w:sz="4" w:space="0" w:color="auto"/>
            </w:tcBorders>
            <w:shd w:val="clear" w:color="auto" w:fill="auto"/>
            <w:vAlign w:val="center"/>
          </w:tcPr>
          <w:p w14:paraId="3200F8A2" w14:textId="777C1C7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B06203C"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D58634C" w14:textId="6F5C39F9"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40.25D.094</w:t>
            </w:r>
          </w:p>
        </w:tc>
        <w:tc>
          <w:tcPr>
            <w:tcW w:w="3260" w:type="dxa"/>
            <w:tcBorders>
              <w:top w:val="nil"/>
              <w:left w:val="nil"/>
              <w:bottom w:val="single" w:sz="4" w:space="0" w:color="auto"/>
              <w:right w:val="single" w:sz="4" w:space="0" w:color="auto"/>
            </w:tcBorders>
            <w:shd w:val="clear" w:color="auto" w:fill="auto"/>
            <w:vAlign w:val="bottom"/>
          </w:tcPr>
          <w:p w14:paraId="42E64622" w14:textId="4028E95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Curva de insulina de 4 h</w:t>
            </w:r>
          </w:p>
        </w:tc>
        <w:tc>
          <w:tcPr>
            <w:tcW w:w="5103" w:type="dxa"/>
            <w:tcBorders>
              <w:top w:val="nil"/>
              <w:left w:val="nil"/>
              <w:bottom w:val="single" w:sz="4" w:space="0" w:color="auto"/>
              <w:right w:val="single" w:sz="4" w:space="0" w:color="auto"/>
            </w:tcBorders>
            <w:shd w:val="clear" w:color="auto" w:fill="auto"/>
            <w:vAlign w:val="center"/>
          </w:tcPr>
          <w:p w14:paraId="171D5302" w14:textId="7C8C670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231FED5"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50F7398" w14:textId="315948C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40.25D.095</w:t>
            </w:r>
          </w:p>
        </w:tc>
        <w:tc>
          <w:tcPr>
            <w:tcW w:w="3260" w:type="dxa"/>
            <w:tcBorders>
              <w:top w:val="nil"/>
              <w:left w:val="nil"/>
              <w:bottom w:val="single" w:sz="4" w:space="0" w:color="auto"/>
              <w:right w:val="single" w:sz="4" w:space="0" w:color="auto"/>
            </w:tcBorders>
            <w:shd w:val="clear" w:color="auto" w:fill="auto"/>
            <w:vAlign w:val="bottom"/>
          </w:tcPr>
          <w:p w14:paraId="0CD240E0" w14:textId="49495D2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Curva de insulina de 5 h</w:t>
            </w:r>
          </w:p>
        </w:tc>
        <w:tc>
          <w:tcPr>
            <w:tcW w:w="5103" w:type="dxa"/>
            <w:tcBorders>
              <w:top w:val="nil"/>
              <w:left w:val="nil"/>
              <w:bottom w:val="single" w:sz="4" w:space="0" w:color="auto"/>
              <w:right w:val="single" w:sz="4" w:space="0" w:color="auto"/>
            </w:tcBorders>
            <w:shd w:val="clear" w:color="auto" w:fill="auto"/>
            <w:vAlign w:val="center"/>
          </w:tcPr>
          <w:p w14:paraId="790F7CC1" w14:textId="1E873B6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7EA7155"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30A21FF" w14:textId="44FE5B3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40.25D.096</w:t>
            </w:r>
          </w:p>
        </w:tc>
        <w:tc>
          <w:tcPr>
            <w:tcW w:w="3260" w:type="dxa"/>
            <w:tcBorders>
              <w:top w:val="nil"/>
              <w:left w:val="nil"/>
              <w:bottom w:val="single" w:sz="4" w:space="0" w:color="auto"/>
              <w:right w:val="single" w:sz="4" w:space="0" w:color="auto"/>
            </w:tcBorders>
            <w:shd w:val="clear" w:color="auto" w:fill="auto"/>
            <w:vAlign w:val="bottom"/>
          </w:tcPr>
          <w:p w14:paraId="26C70DB4" w14:textId="6CFD6E4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Dehidroepiandrosterona sulfatada (DHEAS)</w:t>
            </w:r>
          </w:p>
        </w:tc>
        <w:tc>
          <w:tcPr>
            <w:tcW w:w="5103" w:type="dxa"/>
            <w:tcBorders>
              <w:top w:val="nil"/>
              <w:left w:val="nil"/>
              <w:bottom w:val="single" w:sz="4" w:space="0" w:color="auto"/>
              <w:right w:val="single" w:sz="4" w:space="0" w:color="auto"/>
            </w:tcBorders>
            <w:shd w:val="clear" w:color="auto" w:fill="auto"/>
            <w:vAlign w:val="center"/>
          </w:tcPr>
          <w:p w14:paraId="3D65729B" w14:textId="517C367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8200362"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80ABF97" w14:textId="2543492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40.25D.097</w:t>
            </w:r>
          </w:p>
        </w:tc>
        <w:tc>
          <w:tcPr>
            <w:tcW w:w="3260" w:type="dxa"/>
            <w:tcBorders>
              <w:top w:val="nil"/>
              <w:left w:val="nil"/>
              <w:bottom w:val="single" w:sz="4" w:space="0" w:color="auto"/>
              <w:right w:val="single" w:sz="4" w:space="0" w:color="auto"/>
            </w:tcBorders>
            <w:shd w:val="clear" w:color="auto" w:fill="auto"/>
            <w:vAlign w:val="bottom"/>
          </w:tcPr>
          <w:p w14:paraId="4F64EB7B" w14:textId="21594A29"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proofErr w:type="spellStart"/>
            <w:r w:rsidRPr="0044609B">
              <w:rPr>
                <w:rFonts w:ascii="Montserrat" w:eastAsia="Times New Roman" w:hAnsi="Montserrat" w:cs="Times New Roman"/>
                <w:sz w:val="18"/>
                <w:szCs w:val="18"/>
              </w:rPr>
              <w:t>Dihidrostestoterona</w:t>
            </w:r>
            <w:proofErr w:type="spellEnd"/>
          </w:p>
        </w:tc>
        <w:tc>
          <w:tcPr>
            <w:tcW w:w="5103" w:type="dxa"/>
            <w:tcBorders>
              <w:top w:val="nil"/>
              <w:left w:val="nil"/>
              <w:bottom w:val="single" w:sz="4" w:space="0" w:color="auto"/>
              <w:right w:val="single" w:sz="4" w:space="0" w:color="auto"/>
            </w:tcBorders>
            <w:shd w:val="clear" w:color="auto" w:fill="auto"/>
            <w:vAlign w:val="center"/>
          </w:tcPr>
          <w:p w14:paraId="6DAAAF9D" w14:textId="797ED23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C304E5D"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F2EAF6E" w14:textId="1152B71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40.25D.098</w:t>
            </w:r>
          </w:p>
        </w:tc>
        <w:tc>
          <w:tcPr>
            <w:tcW w:w="3260" w:type="dxa"/>
            <w:tcBorders>
              <w:top w:val="nil"/>
              <w:left w:val="nil"/>
              <w:bottom w:val="single" w:sz="4" w:space="0" w:color="auto"/>
              <w:right w:val="single" w:sz="4" w:space="0" w:color="auto"/>
            </w:tcBorders>
            <w:shd w:val="clear" w:color="auto" w:fill="auto"/>
            <w:vAlign w:val="bottom"/>
          </w:tcPr>
          <w:p w14:paraId="0D0CC6DC" w14:textId="2D458DB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Hormona de crecimiento</w:t>
            </w:r>
          </w:p>
        </w:tc>
        <w:tc>
          <w:tcPr>
            <w:tcW w:w="5103" w:type="dxa"/>
            <w:tcBorders>
              <w:top w:val="nil"/>
              <w:left w:val="nil"/>
              <w:bottom w:val="single" w:sz="4" w:space="0" w:color="auto"/>
              <w:right w:val="single" w:sz="4" w:space="0" w:color="auto"/>
            </w:tcBorders>
            <w:shd w:val="clear" w:color="auto" w:fill="auto"/>
            <w:vAlign w:val="center"/>
          </w:tcPr>
          <w:p w14:paraId="3E35ACBB" w14:textId="6059B7E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2054E5E"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43B03C0" w14:textId="6CF2369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40.25D.099</w:t>
            </w:r>
          </w:p>
        </w:tc>
        <w:tc>
          <w:tcPr>
            <w:tcW w:w="3260" w:type="dxa"/>
            <w:tcBorders>
              <w:top w:val="nil"/>
              <w:left w:val="nil"/>
              <w:bottom w:val="single" w:sz="4" w:space="0" w:color="auto"/>
              <w:right w:val="single" w:sz="4" w:space="0" w:color="auto"/>
            </w:tcBorders>
            <w:shd w:val="clear" w:color="auto" w:fill="auto"/>
            <w:vAlign w:val="bottom"/>
          </w:tcPr>
          <w:p w14:paraId="770BBEE7" w14:textId="23255F3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Hormona liberadora de gonadotropina</w:t>
            </w:r>
          </w:p>
        </w:tc>
        <w:tc>
          <w:tcPr>
            <w:tcW w:w="5103" w:type="dxa"/>
            <w:tcBorders>
              <w:top w:val="nil"/>
              <w:left w:val="nil"/>
              <w:bottom w:val="single" w:sz="4" w:space="0" w:color="auto"/>
              <w:right w:val="single" w:sz="4" w:space="0" w:color="auto"/>
            </w:tcBorders>
            <w:shd w:val="clear" w:color="auto" w:fill="auto"/>
            <w:vAlign w:val="center"/>
          </w:tcPr>
          <w:p w14:paraId="18A7A22D" w14:textId="6BC21CA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565B581"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09C6AED" w14:textId="10D195C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40.25D.100</w:t>
            </w:r>
          </w:p>
        </w:tc>
        <w:tc>
          <w:tcPr>
            <w:tcW w:w="3260" w:type="dxa"/>
            <w:tcBorders>
              <w:top w:val="nil"/>
              <w:left w:val="nil"/>
              <w:bottom w:val="single" w:sz="4" w:space="0" w:color="auto"/>
              <w:right w:val="single" w:sz="4" w:space="0" w:color="auto"/>
            </w:tcBorders>
            <w:shd w:val="clear" w:color="auto" w:fill="auto"/>
            <w:vAlign w:val="bottom"/>
          </w:tcPr>
          <w:p w14:paraId="1BBEECD4" w14:textId="536A960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IGF 2</w:t>
            </w:r>
          </w:p>
        </w:tc>
        <w:tc>
          <w:tcPr>
            <w:tcW w:w="5103" w:type="dxa"/>
            <w:tcBorders>
              <w:top w:val="nil"/>
              <w:left w:val="nil"/>
              <w:bottom w:val="single" w:sz="4" w:space="0" w:color="auto"/>
              <w:right w:val="single" w:sz="4" w:space="0" w:color="auto"/>
            </w:tcBorders>
            <w:shd w:val="clear" w:color="auto" w:fill="auto"/>
            <w:vAlign w:val="center"/>
          </w:tcPr>
          <w:p w14:paraId="0690359E" w14:textId="3B0A7BF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10B0166"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9F0FE2B" w14:textId="1C434C8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40.25D.101</w:t>
            </w:r>
          </w:p>
        </w:tc>
        <w:tc>
          <w:tcPr>
            <w:tcW w:w="3260" w:type="dxa"/>
            <w:tcBorders>
              <w:top w:val="nil"/>
              <w:left w:val="nil"/>
              <w:bottom w:val="single" w:sz="4" w:space="0" w:color="auto"/>
              <w:right w:val="single" w:sz="4" w:space="0" w:color="auto"/>
            </w:tcBorders>
            <w:shd w:val="clear" w:color="auto" w:fill="auto"/>
            <w:vAlign w:val="bottom"/>
          </w:tcPr>
          <w:p w14:paraId="7D536519" w14:textId="5CDC036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Inhibina B</w:t>
            </w:r>
          </w:p>
        </w:tc>
        <w:tc>
          <w:tcPr>
            <w:tcW w:w="5103" w:type="dxa"/>
            <w:tcBorders>
              <w:top w:val="nil"/>
              <w:left w:val="nil"/>
              <w:bottom w:val="single" w:sz="4" w:space="0" w:color="auto"/>
              <w:right w:val="single" w:sz="4" w:space="0" w:color="auto"/>
            </w:tcBorders>
            <w:shd w:val="clear" w:color="auto" w:fill="auto"/>
            <w:vAlign w:val="center"/>
          </w:tcPr>
          <w:p w14:paraId="035A7A1B" w14:textId="7F7A716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6BF7011"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E418A9B" w14:textId="175CB1F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40.25D.102</w:t>
            </w:r>
          </w:p>
        </w:tc>
        <w:tc>
          <w:tcPr>
            <w:tcW w:w="3260" w:type="dxa"/>
            <w:tcBorders>
              <w:top w:val="nil"/>
              <w:left w:val="nil"/>
              <w:bottom w:val="single" w:sz="4" w:space="0" w:color="auto"/>
              <w:right w:val="single" w:sz="4" w:space="0" w:color="auto"/>
            </w:tcBorders>
            <w:shd w:val="clear" w:color="auto" w:fill="auto"/>
            <w:vAlign w:val="bottom"/>
          </w:tcPr>
          <w:p w14:paraId="136F535F" w14:textId="5A232F69"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Insulina </w:t>
            </w:r>
            <w:proofErr w:type="spellStart"/>
            <w:r w:rsidRPr="0044609B">
              <w:rPr>
                <w:rFonts w:ascii="Montserrat" w:eastAsia="Times New Roman" w:hAnsi="Montserrat" w:cs="Times New Roman"/>
                <w:sz w:val="18"/>
                <w:szCs w:val="18"/>
              </w:rPr>
              <w:t>pospandrial</w:t>
            </w:r>
            <w:proofErr w:type="spellEnd"/>
          </w:p>
        </w:tc>
        <w:tc>
          <w:tcPr>
            <w:tcW w:w="5103" w:type="dxa"/>
            <w:tcBorders>
              <w:top w:val="nil"/>
              <w:left w:val="nil"/>
              <w:bottom w:val="single" w:sz="4" w:space="0" w:color="auto"/>
              <w:right w:val="single" w:sz="4" w:space="0" w:color="auto"/>
            </w:tcBorders>
            <w:shd w:val="clear" w:color="auto" w:fill="auto"/>
            <w:vAlign w:val="center"/>
          </w:tcPr>
          <w:p w14:paraId="30DE2F0A" w14:textId="12DEA637"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A8DD6A4"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908EE32" w14:textId="029B420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40.25D.103</w:t>
            </w:r>
          </w:p>
        </w:tc>
        <w:tc>
          <w:tcPr>
            <w:tcW w:w="3260" w:type="dxa"/>
            <w:tcBorders>
              <w:top w:val="nil"/>
              <w:left w:val="nil"/>
              <w:bottom w:val="single" w:sz="4" w:space="0" w:color="auto"/>
              <w:right w:val="single" w:sz="4" w:space="0" w:color="auto"/>
            </w:tcBorders>
            <w:shd w:val="clear" w:color="auto" w:fill="auto"/>
            <w:vAlign w:val="bottom"/>
          </w:tcPr>
          <w:p w14:paraId="46A6C889" w14:textId="193FF8C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Perfil ginecológico</w:t>
            </w:r>
          </w:p>
        </w:tc>
        <w:tc>
          <w:tcPr>
            <w:tcW w:w="5103" w:type="dxa"/>
            <w:tcBorders>
              <w:top w:val="nil"/>
              <w:left w:val="nil"/>
              <w:bottom w:val="single" w:sz="4" w:space="0" w:color="auto"/>
              <w:right w:val="single" w:sz="4" w:space="0" w:color="auto"/>
            </w:tcBorders>
            <w:shd w:val="clear" w:color="auto" w:fill="auto"/>
            <w:vAlign w:val="center"/>
          </w:tcPr>
          <w:p w14:paraId="0767F77B" w14:textId="4637D10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31DEACF"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E702AD1" w14:textId="665A9EC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40.25D.104</w:t>
            </w:r>
          </w:p>
        </w:tc>
        <w:tc>
          <w:tcPr>
            <w:tcW w:w="3260" w:type="dxa"/>
            <w:tcBorders>
              <w:top w:val="nil"/>
              <w:left w:val="nil"/>
              <w:bottom w:val="single" w:sz="4" w:space="0" w:color="auto"/>
              <w:right w:val="single" w:sz="4" w:space="0" w:color="auto"/>
            </w:tcBorders>
            <w:shd w:val="clear" w:color="auto" w:fill="auto"/>
            <w:vAlign w:val="bottom"/>
          </w:tcPr>
          <w:p w14:paraId="60277A93" w14:textId="3D8A431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Perfil tiroideo (T3 total, T4 total, TSH, T3 libre, T4 libre)</w:t>
            </w:r>
          </w:p>
        </w:tc>
        <w:tc>
          <w:tcPr>
            <w:tcW w:w="5103" w:type="dxa"/>
            <w:tcBorders>
              <w:top w:val="nil"/>
              <w:left w:val="nil"/>
              <w:bottom w:val="single" w:sz="4" w:space="0" w:color="auto"/>
              <w:right w:val="single" w:sz="4" w:space="0" w:color="auto"/>
            </w:tcBorders>
            <w:shd w:val="clear" w:color="auto" w:fill="auto"/>
            <w:vAlign w:val="center"/>
          </w:tcPr>
          <w:p w14:paraId="659653E8" w14:textId="7C3B7F9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758E0B0"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DC5E6E2" w14:textId="1199FE2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40.25D.105</w:t>
            </w:r>
          </w:p>
        </w:tc>
        <w:tc>
          <w:tcPr>
            <w:tcW w:w="3260" w:type="dxa"/>
            <w:tcBorders>
              <w:top w:val="nil"/>
              <w:left w:val="nil"/>
              <w:bottom w:val="single" w:sz="4" w:space="0" w:color="auto"/>
              <w:right w:val="single" w:sz="4" w:space="0" w:color="auto"/>
            </w:tcBorders>
            <w:shd w:val="clear" w:color="auto" w:fill="auto"/>
            <w:vAlign w:val="bottom"/>
          </w:tcPr>
          <w:p w14:paraId="6C374437" w14:textId="5BB8BAD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Prolactina 2 diluciones</w:t>
            </w:r>
          </w:p>
        </w:tc>
        <w:tc>
          <w:tcPr>
            <w:tcW w:w="5103" w:type="dxa"/>
            <w:tcBorders>
              <w:top w:val="nil"/>
              <w:left w:val="nil"/>
              <w:bottom w:val="single" w:sz="4" w:space="0" w:color="auto"/>
              <w:right w:val="single" w:sz="4" w:space="0" w:color="auto"/>
            </w:tcBorders>
            <w:shd w:val="clear" w:color="auto" w:fill="auto"/>
            <w:vAlign w:val="center"/>
          </w:tcPr>
          <w:p w14:paraId="1F40E333" w14:textId="58E3E62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005409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7B08C84" w14:textId="3A01342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40.25D.106</w:t>
            </w:r>
          </w:p>
        </w:tc>
        <w:tc>
          <w:tcPr>
            <w:tcW w:w="3260" w:type="dxa"/>
            <w:tcBorders>
              <w:top w:val="nil"/>
              <w:left w:val="nil"/>
              <w:bottom w:val="single" w:sz="4" w:space="0" w:color="auto"/>
              <w:right w:val="single" w:sz="4" w:space="0" w:color="auto"/>
            </w:tcBorders>
            <w:shd w:val="clear" w:color="auto" w:fill="auto"/>
            <w:vAlign w:val="bottom"/>
          </w:tcPr>
          <w:p w14:paraId="5B0B6FDB" w14:textId="5B3B32D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Antígeno Prostático Específico libre y total</w:t>
            </w:r>
          </w:p>
        </w:tc>
        <w:tc>
          <w:tcPr>
            <w:tcW w:w="5103" w:type="dxa"/>
            <w:tcBorders>
              <w:top w:val="nil"/>
              <w:left w:val="nil"/>
              <w:bottom w:val="single" w:sz="4" w:space="0" w:color="auto"/>
              <w:right w:val="single" w:sz="4" w:space="0" w:color="auto"/>
            </w:tcBorders>
            <w:shd w:val="clear" w:color="auto" w:fill="auto"/>
            <w:vAlign w:val="center"/>
          </w:tcPr>
          <w:p w14:paraId="60CEFE79" w14:textId="0919EDB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99E6C6B"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48C02D9" w14:textId="42C18B9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40.25D.107</w:t>
            </w:r>
          </w:p>
        </w:tc>
        <w:tc>
          <w:tcPr>
            <w:tcW w:w="3260" w:type="dxa"/>
            <w:tcBorders>
              <w:top w:val="nil"/>
              <w:left w:val="nil"/>
              <w:bottom w:val="single" w:sz="4" w:space="0" w:color="auto"/>
              <w:right w:val="single" w:sz="4" w:space="0" w:color="auto"/>
            </w:tcBorders>
            <w:shd w:val="clear" w:color="auto" w:fill="auto"/>
            <w:vAlign w:val="bottom"/>
          </w:tcPr>
          <w:p w14:paraId="6A5633CB" w14:textId="1615720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Beta 2 Microglobulina en orina</w:t>
            </w:r>
          </w:p>
        </w:tc>
        <w:tc>
          <w:tcPr>
            <w:tcW w:w="5103" w:type="dxa"/>
            <w:tcBorders>
              <w:top w:val="nil"/>
              <w:left w:val="nil"/>
              <w:bottom w:val="single" w:sz="4" w:space="0" w:color="auto"/>
              <w:right w:val="single" w:sz="4" w:space="0" w:color="auto"/>
            </w:tcBorders>
            <w:shd w:val="clear" w:color="auto" w:fill="auto"/>
            <w:vAlign w:val="center"/>
          </w:tcPr>
          <w:p w14:paraId="080DEF35" w14:textId="4FC463A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0E70264"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DB20622" w14:textId="3C2F500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40.25D.108</w:t>
            </w:r>
          </w:p>
        </w:tc>
        <w:tc>
          <w:tcPr>
            <w:tcW w:w="3260" w:type="dxa"/>
            <w:tcBorders>
              <w:top w:val="nil"/>
              <w:left w:val="nil"/>
              <w:bottom w:val="single" w:sz="4" w:space="0" w:color="auto"/>
              <w:right w:val="single" w:sz="4" w:space="0" w:color="auto"/>
            </w:tcBorders>
            <w:shd w:val="clear" w:color="auto" w:fill="auto"/>
            <w:vAlign w:val="bottom"/>
          </w:tcPr>
          <w:p w14:paraId="61A22835" w14:textId="7E1E51B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Ca 27-29</w:t>
            </w:r>
          </w:p>
        </w:tc>
        <w:tc>
          <w:tcPr>
            <w:tcW w:w="5103" w:type="dxa"/>
            <w:tcBorders>
              <w:top w:val="nil"/>
              <w:left w:val="nil"/>
              <w:bottom w:val="single" w:sz="4" w:space="0" w:color="auto"/>
              <w:right w:val="single" w:sz="4" w:space="0" w:color="auto"/>
            </w:tcBorders>
            <w:shd w:val="clear" w:color="auto" w:fill="auto"/>
            <w:vAlign w:val="center"/>
          </w:tcPr>
          <w:p w14:paraId="24ED5BC9" w14:textId="6C31E19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6BDD35F"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9537E08" w14:textId="50A9929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40.25D.109</w:t>
            </w:r>
          </w:p>
        </w:tc>
        <w:tc>
          <w:tcPr>
            <w:tcW w:w="3260" w:type="dxa"/>
            <w:tcBorders>
              <w:top w:val="nil"/>
              <w:left w:val="nil"/>
              <w:bottom w:val="single" w:sz="4" w:space="0" w:color="auto"/>
              <w:right w:val="single" w:sz="4" w:space="0" w:color="auto"/>
            </w:tcBorders>
            <w:shd w:val="clear" w:color="auto" w:fill="auto"/>
            <w:vAlign w:val="bottom"/>
          </w:tcPr>
          <w:p w14:paraId="1316F298" w14:textId="146A62A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Ca 72 - 4</w:t>
            </w:r>
          </w:p>
        </w:tc>
        <w:tc>
          <w:tcPr>
            <w:tcW w:w="5103" w:type="dxa"/>
            <w:tcBorders>
              <w:top w:val="nil"/>
              <w:left w:val="nil"/>
              <w:bottom w:val="single" w:sz="4" w:space="0" w:color="auto"/>
              <w:right w:val="single" w:sz="4" w:space="0" w:color="auto"/>
            </w:tcBorders>
            <w:shd w:val="clear" w:color="auto" w:fill="auto"/>
            <w:vAlign w:val="center"/>
          </w:tcPr>
          <w:p w14:paraId="72656418" w14:textId="5056B34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18F6EF3"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B62B7A8" w14:textId="292856C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40.25D.110</w:t>
            </w:r>
          </w:p>
        </w:tc>
        <w:tc>
          <w:tcPr>
            <w:tcW w:w="3260" w:type="dxa"/>
            <w:tcBorders>
              <w:top w:val="nil"/>
              <w:left w:val="nil"/>
              <w:bottom w:val="single" w:sz="4" w:space="0" w:color="auto"/>
              <w:right w:val="single" w:sz="4" w:space="0" w:color="auto"/>
            </w:tcBorders>
            <w:shd w:val="clear" w:color="auto" w:fill="auto"/>
            <w:vAlign w:val="bottom"/>
          </w:tcPr>
          <w:p w14:paraId="052C8133" w14:textId="0B95DBA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Fracción beta, gonadotrofina coriónica humana (marcador)</w:t>
            </w:r>
          </w:p>
        </w:tc>
        <w:tc>
          <w:tcPr>
            <w:tcW w:w="5103" w:type="dxa"/>
            <w:tcBorders>
              <w:top w:val="nil"/>
              <w:left w:val="nil"/>
              <w:bottom w:val="single" w:sz="4" w:space="0" w:color="auto"/>
              <w:right w:val="single" w:sz="4" w:space="0" w:color="auto"/>
            </w:tcBorders>
            <w:shd w:val="clear" w:color="auto" w:fill="auto"/>
            <w:vAlign w:val="center"/>
          </w:tcPr>
          <w:p w14:paraId="17653ADA" w14:textId="0F1924F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FD125A2"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6A02B22" w14:textId="52ACA6AC"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40.25D.111</w:t>
            </w:r>
          </w:p>
        </w:tc>
        <w:tc>
          <w:tcPr>
            <w:tcW w:w="3260" w:type="dxa"/>
            <w:tcBorders>
              <w:top w:val="nil"/>
              <w:left w:val="nil"/>
              <w:bottom w:val="single" w:sz="4" w:space="0" w:color="auto"/>
              <w:right w:val="single" w:sz="4" w:space="0" w:color="auto"/>
            </w:tcBorders>
            <w:shd w:val="clear" w:color="auto" w:fill="auto"/>
            <w:vAlign w:val="bottom"/>
          </w:tcPr>
          <w:p w14:paraId="19A37C70" w14:textId="4482E72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citoplasma</w:t>
            </w:r>
            <w:proofErr w:type="gramEnd"/>
            <w:r w:rsidRPr="0044609B">
              <w:rPr>
                <w:rFonts w:ascii="Montserrat" w:eastAsia="Times New Roman" w:hAnsi="Montserrat" w:cs="Times New Roman"/>
                <w:sz w:val="18"/>
                <w:szCs w:val="18"/>
              </w:rPr>
              <w:t xml:space="preserve"> de neutrófilo (</w:t>
            </w:r>
            <w:proofErr w:type="spellStart"/>
            <w:r w:rsidRPr="0044609B">
              <w:rPr>
                <w:rFonts w:ascii="Montserrat" w:eastAsia="Times New Roman" w:hAnsi="Montserrat" w:cs="Times New Roman"/>
                <w:sz w:val="18"/>
                <w:szCs w:val="18"/>
              </w:rPr>
              <w:t>ANCA's</w:t>
            </w:r>
            <w:proofErr w:type="spellEnd"/>
            <w:r w:rsidRPr="0044609B">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center"/>
          </w:tcPr>
          <w:p w14:paraId="2FE99A4C" w14:textId="6CE9C43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FC51B3F"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59D9165" w14:textId="5F1A3D89"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40.25D.112</w:t>
            </w:r>
          </w:p>
        </w:tc>
        <w:tc>
          <w:tcPr>
            <w:tcW w:w="3260" w:type="dxa"/>
            <w:tcBorders>
              <w:top w:val="nil"/>
              <w:left w:val="nil"/>
              <w:bottom w:val="single" w:sz="4" w:space="0" w:color="auto"/>
              <w:right w:val="single" w:sz="4" w:space="0" w:color="auto"/>
            </w:tcBorders>
            <w:shd w:val="clear" w:color="auto" w:fill="auto"/>
            <w:vAlign w:val="bottom"/>
          </w:tcPr>
          <w:p w14:paraId="08DF857E" w14:textId="0CB7A7D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esperma</w:t>
            </w:r>
            <w:proofErr w:type="gramEnd"/>
          </w:p>
        </w:tc>
        <w:tc>
          <w:tcPr>
            <w:tcW w:w="5103" w:type="dxa"/>
            <w:tcBorders>
              <w:top w:val="nil"/>
              <w:left w:val="nil"/>
              <w:bottom w:val="single" w:sz="4" w:space="0" w:color="auto"/>
              <w:right w:val="single" w:sz="4" w:space="0" w:color="auto"/>
            </w:tcBorders>
            <w:shd w:val="clear" w:color="auto" w:fill="auto"/>
            <w:vAlign w:val="center"/>
          </w:tcPr>
          <w:p w14:paraId="0210F64A" w14:textId="7CAE61E7"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38508AB"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7B319BB" w14:textId="48EEDEB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40.25D.113</w:t>
            </w:r>
          </w:p>
        </w:tc>
        <w:tc>
          <w:tcPr>
            <w:tcW w:w="3260" w:type="dxa"/>
            <w:tcBorders>
              <w:top w:val="nil"/>
              <w:left w:val="nil"/>
              <w:bottom w:val="single" w:sz="4" w:space="0" w:color="auto"/>
              <w:right w:val="single" w:sz="4" w:space="0" w:color="auto"/>
            </w:tcBorders>
            <w:shd w:val="clear" w:color="auto" w:fill="auto"/>
            <w:vAlign w:val="bottom"/>
          </w:tcPr>
          <w:p w14:paraId="1CEEDD3F" w14:textId="0EE2FFC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fosfatidilserina</w:t>
            </w:r>
            <w:proofErr w:type="gramEnd"/>
            <w:r w:rsidRPr="0044609B">
              <w:rPr>
                <w:rFonts w:ascii="Montserrat" w:eastAsia="Times New Roman" w:hAnsi="Montserrat" w:cs="Times New Roman"/>
                <w:sz w:val="18"/>
                <w:szCs w:val="18"/>
              </w:rPr>
              <w:t xml:space="preserve"> IgG, IgA, IgM</w:t>
            </w:r>
          </w:p>
        </w:tc>
        <w:tc>
          <w:tcPr>
            <w:tcW w:w="5103" w:type="dxa"/>
            <w:tcBorders>
              <w:top w:val="nil"/>
              <w:left w:val="nil"/>
              <w:bottom w:val="single" w:sz="4" w:space="0" w:color="auto"/>
              <w:right w:val="single" w:sz="4" w:space="0" w:color="auto"/>
            </w:tcBorders>
            <w:shd w:val="clear" w:color="auto" w:fill="auto"/>
            <w:vAlign w:val="center"/>
          </w:tcPr>
          <w:p w14:paraId="12AA8A37" w14:textId="357C35D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1741F16"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1AA53CD" w14:textId="792A2ED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40.25D.114</w:t>
            </w:r>
          </w:p>
        </w:tc>
        <w:tc>
          <w:tcPr>
            <w:tcW w:w="3260" w:type="dxa"/>
            <w:tcBorders>
              <w:top w:val="nil"/>
              <w:left w:val="nil"/>
              <w:bottom w:val="single" w:sz="4" w:space="0" w:color="auto"/>
              <w:right w:val="single" w:sz="4" w:space="0" w:color="auto"/>
            </w:tcBorders>
            <w:shd w:val="clear" w:color="auto" w:fill="auto"/>
            <w:vAlign w:val="bottom"/>
          </w:tcPr>
          <w:p w14:paraId="4E5DA47B" w14:textId="62535DE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gangliósido</w:t>
            </w:r>
            <w:proofErr w:type="gramEnd"/>
            <w:r w:rsidRPr="0044609B">
              <w:rPr>
                <w:rFonts w:ascii="Montserrat" w:eastAsia="Times New Roman" w:hAnsi="Montserrat" w:cs="Times New Roman"/>
                <w:sz w:val="18"/>
                <w:szCs w:val="18"/>
              </w:rPr>
              <w:t xml:space="preserve"> (panel)</w:t>
            </w:r>
          </w:p>
        </w:tc>
        <w:tc>
          <w:tcPr>
            <w:tcW w:w="5103" w:type="dxa"/>
            <w:tcBorders>
              <w:top w:val="nil"/>
              <w:left w:val="nil"/>
              <w:bottom w:val="single" w:sz="4" w:space="0" w:color="auto"/>
              <w:right w:val="single" w:sz="4" w:space="0" w:color="auto"/>
            </w:tcBorders>
            <w:shd w:val="clear" w:color="auto" w:fill="auto"/>
            <w:vAlign w:val="center"/>
          </w:tcPr>
          <w:p w14:paraId="797BE7AF" w14:textId="3346F79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AE48623"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ED941DD" w14:textId="4494E89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40.25D.115</w:t>
            </w:r>
          </w:p>
        </w:tc>
        <w:tc>
          <w:tcPr>
            <w:tcW w:w="3260" w:type="dxa"/>
            <w:tcBorders>
              <w:top w:val="nil"/>
              <w:left w:val="nil"/>
              <w:bottom w:val="single" w:sz="4" w:space="0" w:color="auto"/>
              <w:right w:val="single" w:sz="4" w:space="0" w:color="auto"/>
            </w:tcBorders>
            <w:shd w:val="clear" w:color="auto" w:fill="auto"/>
            <w:vAlign w:val="bottom"/>
          </w:tcPr>
          <w:p w14:paraId="6FC0C84C" w14:textId="1FABE46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gliadina</w:t>
            </w:r>
            <w:proofErr w:type="gramEnd"/>
            <w:r w:rsidRPr="0044609B">
              <w:rPr>
                <w:rFonts w:ascii="Montserrat" w:eastAsia="Times New Roman" w:hAnsi="Montserrat" w:cs="Times New Roman"/>
                <w:sz w:val="18"/>
                <w:szCs w:val="18"/>
              </w:rPr>
              <w:t xml:space="preserve"> IgA, IgG</w:t>
            </w:r>
          </w:p>
        </w:tc>
        <w:tc>
          <w:tcPr>
            <w:tcW w:w="5103" w:type="dxa"/>
            <w:tcBorders>
              <w:top w:val="nil"/>
              <w:left w:val="nil"/>
              <w:bottom w:val="single" w:sz="4" w:space="0" w:color="auto"/>
              <w:right w:val="single" w:sz="4" w:space="0" w:color="auto"/>
            </w:tcBorders>
            <w:shd w:val="clear" w:color="auto" w:fill="auto"/>
            <w:vAlign w:val="center"/>
          </w:tcPr>
          <w:p w14:paraId="51D1061E" w14:textId="20667E2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0359F0D"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BFAD35F" w14:textId="1701F76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40.25D.116</w:t>
            </w:r>
          </w:p>
        </w:tc>
        <w:tc>
          <w:tcPr>
            <w:tcW w:w="3260" w:type="dxa"/>
            <w:tcBorders>
              <w:top w:val="nil"/>
              <w:left w:val="nil"/>
              <w:bottom w:val="single" w:sz="4" w:space="0" w:color="auto"/>
              <w:right w:val="single" w:sz="4" w:space="0" w:color="auto"/>
            </w:tcBorders>
            <w:shd w:val="clear" w:color="auto" w:fill="auto"/>
            <w:vAlign w:val="bottom"/>
          </w:tcPr>
          <w:p w14:paraId="308B9125" w14:textId="417E145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mielina</w:t>
            </w:r>
            <w:proofErr w:type="gramEnd"/>
          </w:p>
        </w:tc>
        <w:tc>
          <w:tcPr>
            <w:tcW w:w="5103" w:type="dxa"/>
            <w:tcBorders>
              <w:top w:val="nil"/>
              <w:left w:val="nil"/>
              <w:bottom w:val="single" w:sz="4" w:space="0" w:color="auto"/>
              <w:right w:val="single" w:sz="4" w:space="0" w:color="auto"/>
            </w:tcBorders>
            <w:shd w:val="clear" w:color="auto" w:fill="auto"/>
            <w:vAlign w:val="center"/>
          </w:tcPr>
          <w:p w14:paraId="754C03AB" w14:textId="1CDE741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6B5025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42366CD" w14:textId="1D1787B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40.25D.117</w:t>
            </w:r>
          </w:p>
        </w:tc>
        <w:tc>
          <w:tcPr>
            <w:tcW w:w="3260" w:type="dxa"/>
            <w:tcBorders>
              <w:top w:val="nil"/>
              <w:left w:val="nil"/>
              <w:bottom w:val="single" w:sz="4" w:space="0" w:color="auto"/>
              <w:right w:val="single" w:sz="4" w:space="0" w:color="auto"/>
            </w:tcBorders>
            <w:shd w:val="clear" w:color="auto" w:fill="auto"/>
            <w:vAlign w:val="bottom"/>
          </w:tcPr>
          <w:p w14:paraId="7D2B9F56" w14:textId="2ABD712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anti </w:t>
            </w:r>
            <w:proofErr w:type="spellStart"/>
            <w:r w:rsidRPr="0044609B">
              <w:rPr>
                <w:rFonts w:ascii="Montserrat" w:eastAsia="Times New Roman" w:hAnsi="Montserrat" w:cs="Times New Roman"/>
                <w:sz w:val="18"/>
                <w:szCs w:val="18"/>
              </w:rPr>
              <w:t>mitrocondriales</w:t>
            </w:r>
            <w:proofErr w:type="spellEnd"/>
          </w:p>
        </w:tc>
        <w:tc>
          <w:tcPr>
            <w:tcW w:w="5103" w:type="dxa"/>
            <w:tcBorders>
              <w:top w:val="nil"/>
              <w:left w:val="nil"/>
              <w:bottom w:val="single" w:sz="4" w:space="0" w:color="auto"/>
              <w:right w:val="single" w:sz="4" w:space="0" w:color="auto"/>
            </w:tcBorders>
            <w:shd w:val="clear" w:color="auto" w:fill="auto"/>
            <w:vAlign w:val="center"/>
          </w:tcPr>
          <w:p w14:paraId="0D8C9ECE" w14:textId="40AA0B67"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42BF374"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9281568" w14:textId="5684576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40.25D.118</w:t>
            </w:r>
          </w:p>
        </w:tc>
        <w:tc>
          <w:tcPr>
            <w:tcW w:w="3260" w:type="dxa"/>
            <w:tcBorders>
              <w:top w:val="nil"/>
              <w:left w:val="nil"/>
              <w:bottom w:val="single" w:sz="4" w:space="0" w:color="auto"/>
              <w:right w:val="single" w:sz="4" w:space="0" w:color="auto"/>
            </w:tcBorders>
            <w:shd w:val="clear" w:color="auto" w:fill="auto"/>
            <w:vAlign w:val="bottom"/>
          </w:tcPr>
          <w:p w14:paraId="21CA010A" w14:textId="2E19838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proofErr w:type="gramStart"/>
            <w:r w:rsidRPr="0044609B">
              <w:rPr>
                <w:rFonts w:ascii="Montserrat" w:eastAsia="Times New Roman" w:hAnsi="Montserrat" w:cs="Times New Roman"/>
                <w:sz w:val="18"/>
                <w:szCs w:val="18"/>
              </w:rPr>
              <w:t>Anticuerpos anti receptor</w:t>
            </w:r>
            <w:proofErr w:type="gramEnd"/>
            <w:r w:rsidRPr="0044609B">
              <w:rPr>
                <w:rFonts w:ascii="Montserrat" w:eastAsia="Times New Roman" w:hAnsi="Montserrat" w:cs="Times New Roman"/>
                <w:sz w:val="18"/>
                <w:szCs w:val="18"/>
              </w:rPr>
              <w:t xml:space="preserve"> de acetil colina</w:t>
            </w:r>
          </w:p>
        </w:tc>
        <w:tc>
          <w:tcPr>
            <w:tcW w:w="5103" w:type="dxa"/>
            <w:tcBorders>
              <w:top w:val="nil"/>
              <w:left w:val="nil"/>
              <w:bottom w:val="single" w:sz="4" w:space="0" w:color="auto"/>
              <w:right w:val="single" w:sz="4" w:space="0" w:color="auto"/>
            </w:tcBorders>
            <w:shd w:val="clear" w:color="auto" w:fill="auto"/>
            <w:vAlign w:val="center"/>
          </w:tcPr>
          <w:p w14:paraId="5D969055" w14:textId="23D7909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BCEB7CB"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5279C87" w14:textId="1FD37DD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40.25D.119</w:t>
            </w:r>
          </w:p>
        </w:tc>
        <w:tc>
          <w:tcPr>
            <w:tcW w:w="3260" w:type="dxa"/>
            <w:tcBorders>
              <w:top w:val="nil"/>
              <w:left w:val="nil"/>
              <w:bottom w:val="single" w:sz="4" w:space="0" w:color="auto"/>
              <w:right w:val="single" w:sz="4" w:space="0" w:color="auto"/>
            </w:tcBorders>
            <w:shd w:val="clear" w:color="auto" w:fill="auto"/>
            <w:vAlign w:val="bottom"/>
          </w:tcPr>
          <w:p w14:paraId="6BACDCC1" w14:textId="0F8FCB1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transglutaminasa</w:t>
            </w:r>
            <w:proofErr w:type="gramEnd"/>
            <w:r w:rsidRPr="0044609B">
              <w:rPr>
                <w:rFonts w:ascii="Montserrat" w:eastAsia="Times New Roman" w:hAnsi="Montserrat" w:cs="Times New Roman"/>
                <w:sz w:val="18"/>
                <w:szCs w:val="18"/>
              </w:rPr>
              <w:t xml:space="preserve"> IgG e IgA</w:t>
            </w:r>
          </w:p>
        </w:tc>
        <w:tc>
          <w:tcPr>
            <w:tcW w:w="5103" w:type="dxa"/>
            <w:tcBorders>
              <w:top w:val="nil"/>
              <w:left w:val="nil"/>
              <w:bottom w:val="single" w:sz="4" w:space="0" w:color="auto"/>
              <w:right w:val="single" w:sz="4" w:space="0" w:color="auto"/>
            </w:tcBorders>
            <w:shd w:val="clear" w:color="auto" w:fill="auto"/>
            <w:vAlign w:val="center"/>
          </w:tcPr>
          <w:p w14:paraId="619DBFAA" w14:textId="1A701D3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DC93A4C"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46DDB2F" w14:textId="5A1D55E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40.25D.120</w:t>
            </w:r>
          </w:p>
        </w:tc>
        <w:tc>
          <w:tcPr>
            <w:tcW w:w="3260" w:type="dxa"/>
            <w:tcBorders>
              <w:top w:val="nil"/>
              <w:left w:val="nil"/>
              <w:bottom w:val="single" w:sz="4" w:space="0" w:color="auto"/>
              <w:right w:val="single" w:sz="4" w:space="0" w:color="auto"/>
            </w:tcBorders>
            <w:shd w:val="clear" w:color="auto" w:fill="auto"/>
            <w:vAlign w:val="bottom"/>
          </w:tcPr>
          <w:p w14:paraId="457E7E67" w14:textId="3274EB4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Panel de anticuerpos para miositis</w:t>
            </w:r>
          </w:p>
        </w:tc>
        <w:tc>
          <w:tcPr>
            <w:tcW w:w="5103" w:type="dxa"/>
            <w:tcBorders>
              <w:top w:val="nil"/>
              <w:left w:val="nil"/>
              <w:bottom w:val="single" w:sz="4" w:space="0" w:color="auto"/>
              <w:right w:val="single" w:sz="4" w:space="0" w:color="auto"/>
            </w:tcBorders>
            <w:shd w:val="clear" w:color="auto" w:fill="auto"/>
            <w:vAlign w:val="center"/>
          </w:tcPr>
          <w:p w14:paraId="20C41794" w14:textId="4A733918"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271B07E"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3458FB9" w14:textId="416224E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40.25D.121</w:t>
            </w:r>
          </w:p>
        </w:tc>
        <w:tc>
          <w:tcPr>
            <w:tcW w:w="3260" w:type="dxa"/>
            <w:tcBorders>
              <w:top w:val="nil"/>
              <w:left w:val="nil"/>
              <w:bottom w:val="single" w:sz="4" w:space="0" w:color="auto"/>
              <w:right w:val="single" w:sz="4" w:space="0" w:color="auto"/>
            </w:tcBorders>
            <w:shd w:val="clear" w:color="auto" w:fill="auto"/>
            <w:vAlign w:val="bottom"/>
          </w:tcPr>
          <w:p w14:paraId="0EA776D7" w14:textId="6D2FCF2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anti </w:t>
            </w:r>
            <w:proofErr w:type="spellStart"/>
            <w:r w:rsidRPr="0044609B">
              <w:rPr>
                <w:rFonts w:ascii="Montserrat" w:eastAsia="Times New Roman" w:hAnsi="Montserrat" w:cs="Times New Roman"/>
                <w:sz w:val="18"/>
                <w:szCs w:val="18"/>
              </w:rPr>
              <w:t>Bartonella</w:t>
            </w:r>
            <w:proofErr w:type="spellEnd"/>
            <w:r w:rsidRPr="0044609B">
              <w:rPr>
                <w:rFonts w:ascii="Montserrat" w:eastAsia="Times New Roman" w:hAnsi="Montserrat" w:cs="Times New Roman"/>
                <w:sz w:val="18"/>
                <w:szCs w:val="18"/>
              </w:rPr>
              <w:t xml:space="preserve"> </w:t>
            </w:r>
            <w:proofErr w:type="spellStart"/>
            <w:r w:rsidRPr="0044609B">
              <w:rPr>
                <w:rFonts w:ascii="Montserrat" w:eastAsia="Times New Roman" w:hAnsi="Montserrat" w:cs="Times New Roman"/>
                <w:sz w:val="18"/>
                <w:szCs w:val="18"/>
              </w:rPr>
              <w:t>sp</w:t>
            </w:r>
            <w:proofErr w:type="spellEnd"/>
            <w:r w:rsidRPr="0044609B">
              <w:rPr>
                <w:rFonts w:ascii="Montserrat" w:eastAsia="Times New Roman" w:hAnsi="Montserrat" w:cs="Times New Roman"/>
                <w:sz w:val="18"/>
                <w:szCs w:val="18"/>
              </w:rPr>
              <w:t xml:space="preserve"> (h y q) IgG, IgM</w:t>
            </w:r>
          </w:p>
        </w:tc>
        <w:tc>
          <w:tcPr>
            <w:tcW w:w="5103" w:type="dxa"/>
            <w:tcBorders>
              <w:top w:val="nil"/>
              <w:left w:val="nil"/>
              <w:bottom w:val="single" w:sz="4" w:space="0" w:color="auto"/>
              <w:right w:val="single" w:sz="4" w:space="0" w:color="auto"/>
            </w:tcBorders>
            <w:shd w:val="clear" w:color="auto" w:fill="auto"/>
            <w:vAlign w:val="center"/>
          </w:tcPr>
          <w:p w14:paraId="4986C649" w14:textId="5E2AB4F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1E08010"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E8CA0AC" w14:textId="276DC27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40.25D.122</w:t>
            </w:r>
          </w:p>
        </w:tc>
        <w:tc>
          <w:tcPr>
            <w:tcW w:w="3260" w:type="dxa"/>
            <w:tcBorders>
              <w:top w:val="nil"/>
              <w:left w:val="nil"/>
              <w:bottom w:val="single" w:sz="4" w:space="0" w:color="auto"/>
              <w:right w:val="single" w:sz="4" w:space="0" w:color="auto"/>
            </w:tcBorders>
            <w:shd w:val="clear" w:color="auto" w:fill="auto"/>
            <w:vAlign w:val="bottom"/>
          </w:tcPr>
          <w:p w14:paraId="23FCCA97" w14:textId="38C9714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anti </w:t>
            </w:r>
            <w:proofErr w:type="spellStart"/>
            <w:r w:rsidRPr="0044609B">
              <w:rPr>
                <w:rFonts w:ascii="Montserrat" w:eastAsia="Times New Roman" w:hAnsi="Montserrat" w:cs="Times New Roman"/>
                <w:sz w:val="18"/>
                <w:szCs w:val="18"/>
              </w:rPr>
              <w:t>Bordetella</w:t>
            </w:r>
            <w:proofErr w:type="spellEnd"/>
            <w:r w:rsidRPr="0044609B">
              <w:rPr>
                <w:rFonts w:ascii="Montserrat" w:eastAsia="Times New Roman" w:hAnsi="Montserrat" w:cs="Times New Roman"/>
                <w:sz w:val="18"/>
                <w:szCs w:val="18"/>
              </w:rPr>
              <w:t xml:space="preserve"> </w:t>
            </w:r>
            <w:proofErr w:type="spellStart"/>
            <w:r w:rsidRPr="0044609B">
              <w:rPr>
                <w:rFonts w:ascii="Montserrat" w:eastAsia="Times New Roman" w:hAnsi="Montserrat" w:cs="Times New Roman"/>
                <w:sz w:val="18"/>
                <w:szCs w:val="18"/>
              </w:rPr>
              <w:t>pertussis</w:t>
            </w:r>
            <w:proofErr w:type="spellEnd"/>
          </w:p>
        </w:tc>
        <w:tc>
          <w:tcPr>
            <w:tcW w:w="5103" w:type="dxa"/>
            <w:tcBorders>
              <w:top w:val="nil"/>
              <w:left w:val="nil"/>
              <w:bottom w:val="single" w:sz="4" w:space="0" w:color="auto"/>
              <w:right w:val="single" w:sz="4" w:space="0" w:color="auto"/>
            </w:tcBorders>
            <w:shd w:val="clear" w:color="auto" w:fill="auto"/>
            <w:vAlign w:val="center"/>
          </w:tcPr>
          <w:p w14:paraId="33F4D01C" w14:textId="230B467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8FF1582"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C9DC100" w14:textId="029A703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40.25D.123</w:t>
            </w:r>
          </w:p>
        </w:tc>
        <w:tc>
          <w:tcPr>
            <w:tcW w:w="3260" w:type="dxa"/>
            <w:tcBorders>
              <w:top w:val="nil"/>
              <w:left w:val="nil"/>
              <w:bottom w:val="single" w:sz="4" w:space="0" w:color="auto"/>
              <w:right w:val="single" w:sz="4" w:space="0" w:color="auto"/>
            </w:tcBorders>
            <w:shd w:val="clear" w:color="auto" w:fill="auto"/>
            <w:vAlign w:val="bottom"/>
          </w:tcPr>
          <w:p w14:paraId="3B01F903" w14:textId="79CF979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Citomegalovirus</w:t>
            </w:r>
            <w:proofErr w:type="gramEnd"/>
            <w:r w:rsidRPr="0044609B">
              <w:rPr>
                <w:rFonts w:ascii="Montserrat" w:eastAsia="Times New Roman" w:hAnsi="Montserrat" w:cs="Times New Roman"/>
                <w:sz w:val="18"/>
                <w:szCs w:val="18"/>
              </w:rPr>
              <w:t xml:space="preserve"> IgG, IgM</w:t>
            </w:r>
          </w:p>
        </w:tc>
        <w:tc>
          <w:tcPr>
            <w:tcW w:w="5103" w:type="dxa"/>
            <w:tcBorders>
              <w:top w:val="nil"/>
              <w:left w:val="nil"/>
              <w:bottom w:val="single" w:sz="4" w:space="0" w:color="auto"/>
              <w:right w:val="single" w:sz="4" w:space="0" w:color="auto"/>
            </w:tcBorders>
            <w:shd w:val="clear" w:color="auto" w:fill="auto"/>
            <w:vAlign w:val="center"/>
          </w:tcPr>
          <w:p w14:paraId="55BAC407" w14:textId="2BF6684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8E8E17B"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CE91BAD" w14:textId="270A304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40.25D.124</w:t>
            </w:r>
          </w:p>
        </w:tc>
        <w:tc>
          <w:tcPr>
            <w:tcW w:w="3260" w:type="dxa"/>
            <w:tcBorders>
              <w:top w:val="nil"/>
              <w:left w:val="nil"/>
              <w:bottom w:val="single" w:sz="4" w:space="0" w:color="auto"/>
              <w:right w:val="single" w:sz="4" w:space="0" w:color="auto"/>
            </w:tcBorders>
            <w:shd w:val="clear" w:color="auto" w:fill="auto"/>
            <w:vAlign w:val="bottom"/>
          </w:tcPr>
          <w:p w14:paraId="45D7BB00" w14:textId="4CE9C84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anti </w:t>
            </w:r>
            <w:proofErr w:type="spellStart"/>
            <w:r w:rsidRPr="0044609B">
              <w:rPr>
                <w:rFonts w:ascii="Montserrat" w:eastAsia="Times New Roman" w:hAnsi="Montserrat" w:cs="Times New Roman"/>
                <w:sz w:val="18"/>
                <w:szCs w:val="18"/>
              </w:rPr>
              <w:t>Coccidioides</w:t>
            </w:r>
            <w:proofErr w:type="spellEnd"/>
          </w:p>
        </w:tc>
        <w:tc>
          <w:tcPr>
            <w:tcW w:w="5103" w:type="dxa"/>
            <w:tcBorders>
              <w:top w:val="nil"/>
              <w:left w:val="nil"/>
              <w:bottom w:val="single" w:sz="4" w:space="0" w:color="auto"/>
              <w:right w:val="single" w:sz="4" w:space="0" w:color="auto"/>
            </w:tcBorders>
            <w:shd w:val="clear" w:color="auto" w:fill="auto"/>
            <w:vAlign w:val="center"/>
          </w:tcPr>
          <w:p w14:paraId="002DD249" w14:textId="3FB58BD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5C98B29"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91F16E9" w14:textId="32C2592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40.25D.125</w:t>
            </w:r>
          </w:p>
        </w:tc>
        <w:tc>
          <w:tcPr>
            <w:tcW w:w="3260" w:type="dxa"/>
            <w:tcBorders>
              <w:top w:val="nil"/>
              <w:left w:val="nil"/>
              <w:bottom w:val="single" w:sz="4" w:space="0" w:color="auto"/>
              <w:right w:val="single" w:sz="4" w:space="0" w:color="auto"/>
            </w:tcBorders>
            <w:shd w:val="clear" w:color="auto" w:fill="auto"/>
            <w:vAlign w:val="bottom"/>
          </w:tcPr>
          <w:p w14:paraId="58BEA7CF" w14:textId="64E1E5E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dengue</w:t>
            </w:r>
            <w:proofErr w:type="gramEnd"/>
            <w:r w:rsidRPr="0044609B">
              <w:rPr>
                <w:rFonts w:ascii="Montserrat" w:eastAsia="Times New Roman" w:hAnsi="Montserrat" w:cs="Times New Roman"/>
                <w:sz w:val="18"/>
                <w:szCs w:val="18"/>
              </w:rPr>
              <w:t xml:space="preserve"> IgG, IgM</w:t>
            </w:r>
          </w:p>
        </w:tc>
        <w:tc>
          <w:tcPr>
            <w:tcW w:w="5103" w:type="dxa"/>
            <w:tcBorders>
              <w:top w:val="nil"/>
              <w:left w:val="nil"/>
              <w:bottom w:val="single" w:sz="4" w:space="0" w:color="auto"/>
              <w:right w:val="single" w:sz="4" w:space="0" w:color="auto"/>
            </w:tcBorders>
            <w:shd w:val="clear" w:color="auto" w:fill="auto"/>
            <w:vAlign w:val="center"/>
          </w:tcPr>
          <w:p w14:paraId="25388EC3" w14:textId="493EDC5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6098F5F"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FEC5FD7" w14:textId="0B97B94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40.25D.126</w:t>
            </w:r>
          </w:p>
        </w:tc>
        <w:tc>
          <w:tcPr>
            <w:tcW w:w="3260" w:type="dxa"/>
            <w:tcBorders>
              <w:top w:val="nil"/>
              <w:left w:val="nil"/>
              <w:bottom w:val="single" w:sz="4" w:space="0" w:color="auto"/>
              <w:right w:val="single" w:sz="4" w:space="0" w:color="auto"/>
            </w:tcBorders>
            <w:shd w:val="clear" w:color="auto" w:fill="auto"/>
            <w:vAlign w:val="bottom"/>
          </w:tcPr>
          <w:p w14:paraId="4A257A92" w14:textId="56AB405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hepatitis</w:t>
            </w:r>
            <w:proofErr w:type="gramEnd"/>
            <w:r w:rsidRPr="0044609B">
              <w:rPr>
                <w:rFonts w:ascii="Montserrat" w:eastAsia="Times New Roman" w:hAnsi="Montserrat" w:cs="Times New Roman"/>
                <w:sz w:val="18"/>
                <w:szCs w:val="18"/>
              </w:rPr>
              <w:t xml:space="preserve"> A IgG</w:t>
            </w:r>
          </w:p>
        </w:tc>
        <w:tc>
          <w:tcPr>
            <w:tcW w:w="5103" w:type="dxa"/>
            <w:tcBorders>
              <w:top w:val="nil"/>
              <w:left w:val="nil"/>
              <w:bottom w:val="single" w:sz="4" w:space="0" w:color="auto"/>
              <w:right w:val="single" w:sz="4" w:space="0" w:color="auto"/>
            </w:tcBorders>
            <w:shd w:val="clear" w:color="auto" w:fill="auto"/>
            <w:vAlign w:val="center"/>
          </w:tcPr>
          <w:p w14:paraId="1ADC071C" w14:textId="02D127C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FB4FDA8"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7CDECF4" w14:textId="2CEE9CC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40.25D.127</w:t>
            </w:r>
          </w:p>
        </w:tc>
        <w:tc>
          <w:tcPr>
            <w:tcW w:w="3260" w:type="dxa"/>
            <w:tcBorders>
              <w:top w:val="nil"/>
              <w:left w:val="nil"/>
              <w:bottom w:val="single" w:sz="4" w:space="0" w:color="auto"/>
              <w:right w:val="single" w:sz="4" w:space="0" w:color="auto"/>
            </w:tcBorders>
            <w:shd w:val="clear" w:color="auto" w:fill="auto"/>
            <w:vAlign w:val="bottom"/>
          </w:tcPr>
          <w:p w14:paraId="72082461" w14:textId="5902838C"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hepatitis</w:t>
            </w:r>
            <w:proofErr w:type="gramEnd"/>
            <w:r w:rsidRPr="0044609B">
              <w:rPr>
                <w:rFonts w:ascii="Montserrat" w:eastAsia="Times New Roman" w:hAnsi="Montserrat" w:cs="Times New Roman"/>
                <w:sz w:val="18"/>
                <w:szCs w:val="18"/>
              </w:rPr>
              <w:t xml:space="preserve"> E IgG, IgM</w:t>
            </w:r>
          </w:p>
        </w:tc>
        <w:tc>
          <w:tcPr>
            <w:tcW w:w="5103" w:type="dxa"/>
            <w:tcBorders>
              <w:top w:val="nil"/>
              <w:left w:val="nil"/>
              <w:bottom w:val="single" w:sz="4" w:space="0" w:color="auto"/>
              <w:right w:val="single" w:sz="4" w:space="0" w:color="auto"/>
            </w:tcBorders>
            <w:shd w:val="clear" w:color="auto" w:fill="auto"/>
            <w:vAlign w:val="center"/>
          </w:tcPr>
          <w:p w14:paraId="3D6891FA" w14:textId="507D743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3533873"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D740E12" w14:textId="77E134F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40.25D.128</w:t>
            </w:r>
          </w:p>
        </w:tc>
        <w:tc>
          <w:tcPr>
            <w:tcW w:w="3260" w:type="dxa"/>
            <w:tcBorders>
              <w:top w:val="nil"/>
              <w:left w:val="nil"/>
              <w:bottom w:val="single" w:sz="4" w:space="0" w:color="auto"/>
              <w:right w:val="single" w:sz="4" w:space="0" w:color="auto"/>
            </w:tcBorders>
            <w:shd w:val="clear" w:color="auto" w:fill="auto"/>
            <w:vAlign w:val="bottom"/>
          </w:tcPr>
          <w:p w14:paraId="384C7BB7" w14:textId="15B96AF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herpes</w:t>
            </w:r>
            <w:proofErr w:type="gramEnd"/>
            <w:r w:rsidRPr="0044609B">
              <w:rPr>
                <w:rFonts w:ascii="Montserrat" w:eastAsia="Times New Roman" w:hAnsi="Montserrat" w:cs="Times New Roman"/>
                <w:sz w:val="18"/>
                <w:szCs w:val="18"/>
              </w:rPr>
              <w:t xml:space="preserve"> I IgG</w:t>
            </w:r>
          </w:p>
        </w:tc>
        <w:tc>
          <w:tcPr>
            <w:tcW w:w="5103" w:type="dxa"/>
            <w:tcBorders>
              <w:top w:val="nil"/>
              <w:left w:val="nil"/>
              <w:bottom w:val="single" w:sz="4" w:space="0" w:color="auto"/>
              <w:right w:val="single" w:sz="4" w:space="0" w:color="auto"/>
            </w:tcBorders>
            <w:shd w:val="clear" w:color="auto" w:fill="auto"/>
            <w:vAlign w:val="center"/>
          </w:tcPr>
          <w:p w14:paraId="6932F7A4" w14:textId="0548E54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1CF6406"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AA986DF" w14:textId="589108C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40.25D.129</w:t>
            </w:r>
          </w:p>
        </w:tc>
        <w:tc>
          <w:tcPr>
            <w:tcW w:w="3260" w:type="dxa"/>
            <w:tcBorders>
              <w:top w:val="nil"/>
              <w:left w:val="nil"/>
              <w:bottom w:val="single" w:sz="4" w:space="0" w:color="auto"/>
              <w:right w:val="single" w:sz="4" w:space="0" w:color="auto"/>
            </w:tcBorders>
            <w:shd w:val="clear" w:color="auto" w:fill="auto"/>
            <w:vAlign w:val="bottom"/>
          </w:tcPr>
          <w:p w14:paraId="24A7CC7D" w14:textId="4F0A52F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herpes</w:t>
            </w:r>
            <w:proofErr w:type="gramEnd"/>
            <w:r w:rsidRPr="0044609B">
              <w:rPr>
                <w:rFonts w:ascii="Montserrat" w:eastAsia="Times New Roman" w:hAnsi="Montserrat" w:cs="Times New Roman"/>
                <w:sz w:val="18"/>
                <w:szCs w:val="18"/>
              </w:rPr>
              <w:t xml:space="preserve"> I IgM</w:t>
            </w:r>
          </w:p>
        </w:tc>
        <w:tc>
          <w:tcPr>
            <w:tcW w:w="5103" w:type="dxa"/>
            <w:tcBorders>
              <w:top w:val="nil"/>
              <w:left w:val="nil"/>
              <w:bottom w:val="single" w:sz="4" w:space="0" w:color="auto"/>
              <w:right w:val="single" w:sz="4" w:space="0" w:color="auto"/>
            </w:tcBorders>
            <w:shd w:val="clear" w:color="auto" w:fill="auto"/>
            <w:vAlign w:val="center"/>
          </w:tcPr>
          <w:p w14:paraId="545CA915" w14:textId="5A1CDE8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2BEACC6"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C3CE20C" w14:textId="209218B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40.25D.130</w:t>
            </w:r>
          </w:p>
        </w:tc>
        <w:tc>
          <w:tcPr>
            <w:tcW w:w="3260" w:type="dxa"/>
            <w:tcBorders>
              <w:top w:val="nil"/>
              <w:left w:val="nil"/>
              <w:bottom w:val="single" w:sz="4" w:space="0" w:color="auto"/>
              <w:right w:val="single" w:sz="4" w:space="0" w:color="auto"/>
            </w:tcBorders>
            <w:shd w:val="clear" w:color="auto" w:fill="auto"/>
            <w:vAlign w:val="bottom"/>
          </w:tcPr>
          <w:p w14:paraId="16B88BC1" w14:textId="1FCA1FDC"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herpes</w:t>
            </w:r>
            <w:proofErr w:type="gramEnd"/>
            <w:r w:rsidRPr="0044609B">
              <w:rPr>
                <w:rFonts w:ascii="Montserrat" w:eastAsia="Times New Roman" w:hAnsi="Montserrat" w:cs="Times New Roman"/>
                <w:sz w:val="18"/>
                <w:szCs w:val="18"/>
              </w:rPr>
              <w:t xml:space="preserve"> II IgG</w:t>
            </w:r>
          </w:p>
        </w:tc>
        <w:tc>
          <w:tcPr>
            <w:tcW w:w="5103" w:type="dxa"/>
            <w:tcBorders>
              <w:top w:val="nil"/>
              <w:left w:val="nil"/>
              <w:bottom w:val="single" w:sz="4" w:space="0" w:color="auto"/>
              <w:right w:val="single" w:sz="4" w:space="0" w:color="auto"/>
            </w:tcBorders>
            <w:shd w:val="clear" w:color="auto" w:fill="auto"/>
            <w:vAlign w:val="center"/>
          </w:tcPr>
          <w:p w14:paraId="40D627B9" w14:textId="2835016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A655BF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7F711E2" w14:textId="1484AFE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40.25D.131</w:t>
            </w:r>
          </w:p>
        </w:tc>
        <w:tc>
          <w:tcPr>
            <w:tcW w:w="3260" w:type="dxa"/>
            <w:tcBorders>
              <w:top w:val="nil"/>
              <w:left w:val="nil"/>
              <w:bottom w:val="single" w:sz="4" w:space="0" w:color="auto"/>
              <w:right w:val="single" w:sz="4" w:space="0" w:color="auto"/>
            </w:tcBorders>
            <w:shd w:val="clear" w:color="auto" w:fill="auto"/>
            <w:vAlign w:val="bottom"/>
          </w:tcPr>
          <w:p w14:paraId="7C75B894" w14:textId="415C193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herpes</w:t>
            </w:r>
            <w:proofErr w:type="gramEnd"/>
            <w:r w:rsidRPr="0044609B">
              <w:rPr>
                <w:rFonts w:ascii="Montserrat" w:eastAsia="Times New Roman" w:hAnsi="Montserrat" w:cs="Times New Roman"/>
                <w:sz w:val="18"/>
                <w:szCs w:val="18"/>
              </w:rPr>
              <w:t xml:space="preserve"> II IgM</w:t>
            </w:r>
          </w:p>
        </w:tc>
        <w:tc>
          <w:tcPr>
            <w:tcW w:w="5103" w:type="dxa"/>
            <w:tcBorders>
              <w:top w:val="nil"/>
              <w:left w:val="nil"/>
              <w:bottom w:val="single" w:sz="4" w:space="0" w:color="auto"/>
              <w:right w:val="single" w:sz="4" w:space="0" w:color="auto"/>
            </w:tcBorders>
            <w:shd w:val="clear" w:color="auto" w:fill="auto"/>
            <w:vAlign w:val="center"/>
          </w:tcPr>
          <w:p w14:paraId="4B370FC8" w14:textId="053F271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7D48715"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D864403" w14:textId="62CBA9B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40.25D.132</w:t>
            </w:r>
          </w:p>
        </w:tc>
        <w:tc>
          <w:tcPr>
            <w:tcW w:w="3260" w:type="dxa"/>
            <w:tcBorders>
              <w:top w:val="nil"/>
              <w:left w:val="nil"/>
              <w:bottom w:val="single" w:sz="4" w:space="0" w:color="auto"/>
              <w:right w:val="single" w:sz="4" w:space="0" w:color="auto"/>
            </w:tcBorders>
            <w:shd w:val="clear" w:color="auto" w:fill="auto"/>
            <w:vAlign w:val="bottom"/>
          </w:tcPr>
          <w:p w14:paraId="62EBF7C9" w14:textId="3A39F3AC"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influenza</w:t>
            </w:r>
            <w:proofErr w:type="gramEnd"/>
            <w:r w:rsidRPr="0044609B">
              <w:rPr>
                <w:rFonts w:ascii="Montserrat" w:eastAsia="Times New Roman" w:hAnsi="Montserrat" w:cs="Times New Roman"/>
                <w:sz w:val="18"/>
                <w:szCs w:val="18"/>
              </w:rPr>
              <w:t xml:space="preserve"> A y B</w:t>
            </w:r>
          </w:p>
        </w:tc>
        <w:tc>
          <w:tcPr>
            <w:tcW w:w="5103" w:type="dxa"/>
            <w:tcBorders>
              <w:top w:val="nil"/>
              <w:left w:val="nil"/>
              <w:bottom w:val="single" w:sz="4" w:space="0" w:color="auto"/>
              <w:right w:val="single" w:sz="4" w:space="0" w:color="auto"/>
            </w:tcBorders>
            <w:shd w:val="clear" w:color="auto" w:fill="auto"/>
            <w:vAlign w:val="center"/>
          </w:tcPr>
          <w:p w14:paraId="118DCBEA" w14:textId="5C45D77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165CC85"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F4EF782" w14:textId="7E66C83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40.25D.133</w:t>
            </w:r>
          </w:p>
        </w:tc>
        <w:tc>
          <w:tcPr>
            <w:tcW w:w="3260" w:type="dxa"/>
            <w:tcBorders>
              <w:top w:val="nil"/>
              <w:left w:val="nil"/>
              <w:bottom w:val="single" w:sz="4" w:space="0" w:color="auto"/>
              <w:right w:val="single" w:sz="4" w:space="0" w:color="auto"/>
            </w:tcBorders>
            <w:shd w:val="clear" w:color="auto" w:fill="auto"/>
            <w:vAlign w:val="bottom"/>
          </w:tcPr>
          <w:p w14:paraId="137A2FFD" w14:textId="481CC339"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anti </w:t>
            </w:r>
            <w:proofErr w:type="spellStart"/>
            <w:r w:rsidRPr="0044609B">
              <w:rPr>
                <w:rFonts w:ascii="Montserrat" w:eastAsia="Times New Roman" w:hAnsi="Montserrat" w:cs="Times New Roman"/>
                <w:sz w:val="18"/>
                <w:szCs w:val="18"/>
              </w:rPr>
              <w:t>Mycoplasma</w:t>
            </w:r>
            <w:proofErr w:type="spellEnd"/>
            <w:r w:rsidRPr="0044609B">
              <w:rPr>
                <w:rFonts w:ascii="Montserrat" w:eastAsia="Times New Roman" w:hAnsi="Montserrat" w:cs="Times New Roman"/>
                <w:sz w:val="18"/>
                <w:szCs w:val="18"/>
              </w:rPr>
              <w:t xml:space="preserve"> </w:t>
            </w:r>
            <w:proofErr w:type="spellStart"/>
            <w:r w:rsidRPr="0044609B">
              <w:rPr>
                <w:rFonts w:ascii="Montserrat" w:eastAsia="Times New Roman" w:hAnsi="Montserrat" w:cs="Times New Roman"/>
                <w:sz w:val="18"/>
                <w:szCs w:val="18"/>
              </w:rPr>
              <w:t>pneumoniae</w:t>
            </w:r>
            <w:proofErr w:type="spellEnd"/>
            <w:r w:rsidRPr="0044609B">
              <w:rPr>
                <w:rFonts w:ascii="Montserrat" w:eastAsia="Times New Roman" w:hAnsi="Montserrat" w:cs="Times New Roman"/>
                <w:sz w:val="18"/>
                <w:szCs w:val="18"/>
              </w:rPr>
              <w:t xml:space="preserve"> IgM, IgG</w:t>
            </w:r>
          </w:p>
        </w:tc>
        <w:tc>
          <w:tcPr>
            <w:tcW w:w="5103" w:type="dxa"/>
            <w:tcBorders>
              <w:top w:val="nil"/>
              <w:left w:val="nil"/>
              <w:bottom w:val="single" w:sz="4" w:space="0" w:color="auto"/>
              <w:right w:val="single" w:sz="4" w:space="0" w:color="auto"/>
            </w:tcBorders>
            <w:shd w:val="clear" w:color="auto" w:fill="auto"/>
            <w:vAlign w:val="center"/>
          </w:tcPr>
          <w:p w14:paraId="518FB6D4" w14:textId="127A2D5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D8F6E9D"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963B434" w14:textId="7429141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40.25D.134</w:t>
            </w:r>
          </w:p>
        </w:tc>
        <w:tc>
          <w:tcPr>
            <w:tcW w:w="3260" w:type="dxa"/>
            <w:tcBorders>
              <w:top w:val="nil"/>
              <w:left w:val="nil"/>
              <w:bottom w:val="single" w:sz="4" w:space="0" w:color="auto"/>
              <w:right w:val="single" w:sz="4" w:space="0" w:color="auto"/>
            </w:tcBorders>
            <w:shd w:val="clear" w:color="auto" w:fill="auto"/>
            <w:vAlign w:val="bottom"/>
          </w:tcPr>
          <w:p w14:paraId="5104F6F9" w14:textId="66F5129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parotiditis</w:t>
            </w:r>
            <w:proofErr w:type="gramEnd"/>
            <w:r w:rsidRPr="0044609B">
              <w:rPr>
                <w:rFonts w:ascii="Montserrat" w:eastAsia="Times New Roman" w:hAnsi="Montserrat" w:cs="Times New Roman"/>
                <w:sz w:val="18"/>
                <w:szCs w:val="18"/>
              </w:rPr>
              <w:t xml:space="preserve"> IgG, IgM</w:t>
            </w:r>
          </w:p>
        </w:tc>
        <w:tc>
          <w:tcPr>
            <w:tcW w:w="5103" w:type="dxa"/>
            <w:tcBorders>
              <w:top w:val="nil"/>
              <w:left w:val="nil"/>
              <w:bottom w:val="single" w:sz="4" w:space="0" w:color="auto"/>
              <w:right w:val="single" w:sz="4" w:space="0" w:color="auto"/>
            </w:tcBorders>
            <w:shd w:val="clear" w:color="auto" w:fill="auto"/>
            <w:vAlign w:val="center"/>
          </w:tcPr>
          <w:p w14:paraId="46837E41" w14:textId="62D63EE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759EDE7"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2933F32" w14:textId="503747C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40.25D.135</w:t>
            </w:r>
          </w:p>
        </w:tc>
        <w:tc>
          <w:tcPr>
            <w:tcW w:w="3260" w:type="dxa"/>
            <w:tcBorders>
              <w:top w:val="nil"/>
              <w:left w:val="nil"/>
              <w:bottom w:val="single" w:sz="4" w:space="0" w:color="auto"/>
              <w:right w:val="single" w:sz="4" w:space="0" w:color="auto"/>
            </w:tcBorders>
            <w:shd w:val="clear" w:color="auto" w:fill="auto"/>
            <w:vAlign w:val="bottom"/>
          </w:tcPr>
          <w:p w14:paraId="25EC49EA" w14:textId="73C8A74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Parvovirus</w:t>
            </w:r>
            <w:proofErr w:type="gramEnd"/>
            <w:r w:rsidRPr="0044609B">
              <w:rPr>
                <w:rFonts w:ascii="Montserrat" w:eastAsia="Times New Roman" w:hAnsi="Montserrat" w:cs="Times New Roman"/>
                <w:sz w:val="18"/>
                <w:szCs w:val="18"/>
              </w:rPr>
              <w:t xml:space="preserve"> B19 IgG, IgM</w:t>
            </w:r>
          </w:p>
        </w:tc>
        <w:tc>
          <w:tcPr>
            <w:tcW w:w="5103" w:type="dxa"/>
            <w:tcBorders>
              <w:top w:val="nil"/>
              <w:left w:val="nil"/>
              <w:bottom w:val="single" w:sz="4" w:space="0" w:color="auto"/>
              <w:right w:val="single" w:sz="4" w:space="0" w:color="auto"/>
            </w:tcBorders>
            <w:shd w:val="clear" w:color="auto" w:fill="auto"/>
            <w:vAlign w:val="center"/>
          </w:tcPr>
          <w:p w14:paraId="74DC6D4C" w14:textId="73C64BC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07BFA14"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00882F8" w14:textId="1955C3D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40.25D.136</w:t>
            </w:r>
          </w:p>
        </w:tc>
        <w:tc>
          <w:tcPr>
            <w:tcW w:w="3260" w:type="dxa"/>
            <w:tcBorders>
              <w:top w:val="nil"/>
              <w:left w:val="nil"/>
              <w:bottom w:val="single" w:sz="4" w:space="0" w:color="auto"/>
              <w:right w:val="single" w:sz="4" w:space="0" w:color="auto"/>
            </w:tcBorders>
            <w:shd w:val="clear" w:color="auto" w:fill="auto"/>
            <w:vAlign w:val="bottom"/>
          </w:tcPr>
          <w:p w14:paraId="41954BF2" w14:textId="0A480CD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Rubéola</w:t>
            </w:r>
            <w:proofErr w:type="gramEnd"/>
            <w:r w:rsidRPr="0044609B">
              <w:rPr>
                <w:rFonts w:ascii="Montserrat" w:eastAsia="Times New Roman" w:hAnsi="Montserrat" w:cs="Times New Roman"/>
                <w:sz w:val="18"/>
                <w:szCs w:val="18"/>
              </w:rPr>
              <w:t xml:space="preserve"> IgG, IgM</w:t>
            </w:r>
          </w:p>
        </w:tc>
        <w:tc>
          <w:tcPr>
            <w:tcW w:w="5103" w:type="dxa"/>
            <w:tcBorders>
              <w:top w:val="nil"/>
              <w:left w:val="nil"/>
              <w:bottom w:val="single" w:sz="4" w:space="0" w:color="auto"/>
              <w:right w:val="single" w:sz="4" w:space="0" w:color="auto"/>
            </w:tcBorders>
            <w:shd w:val="clear" w:color="auto" w:fill="auto"/>
            <w:vAlign w:val="center"/>
          </w:tcPr>
          <w:p w14:paraId="178F5351" w14:textId="092265B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D520B5C"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F35BF2F" w14:textId="07A5A2E9"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40.25D.137</w:t>
            </w:r>
          </w:p>
        </w:tc>
        <w:tc>
          <w:tcPr>
            <w:tcW w:w="3260" w:type="dxa"/>
            <w:tcBorders>
              <w:top w:val="nil"/>
              <w:left w:val="nil"/>
              <w:bottom w:val="single" w:sz="4" w:space="0" w:color="auto"/>
              <w:right w:val="single" w:sz="4" w:space="0" w:color="auto"/>
            </w:tcBorders>
            <w:shd w:val="clear" w:color="auto" w:fill="auto"/>
            <w:vAlign w:val="bottom"/>
          </w:tcPr>
          <w:p w14:paraId="2BF459E6" w14:textId="78676E4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Sarampión</w:t>
            </w:r>
            <w:proofErr w:type="gramEnd"/>
            <w:r w:rsidRPr="0044609B">
              <w:rPr>
                <w:rFonts w:ascii="Montserrat" w:eastAsia="Times New Roman" w:hAnsi="Montserrat" w:cs="Times New Roman"/>
                <w:sz w:val="18"/>
                <w:szCs w:val="18"/>
              </w:rPr>
              <w:t xml:space="preserve"> IgG, IgM</w:t>
            </w:r>
          </w:p>
        </w:tc>
        <w:tc>
          <w:tcPr>
            <w:tcW w:w="5103" w:type="dxa"/>
            <w:tcBorders>
              <w:top w:val="nil"/>
              <w:left w:val="nil"/>
              <w:bottom w:val="single" w:sz="4" w:space="0" w:color="auto"/>
              <w:right w:val="single" w:sz="4" w:space="0" w:color="auto"/>
            </w:tcBorders>
            <w:shd w:val="clear" w:color="auto" w:fill="auto"/>
            <w:vAlign w:val="center"/>
          </w:tcPr>
          <w:p w14:paraId="58298EA4" w14:textId="32FF7FE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922532B"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F8AA3D5" w14:textId="0ED9909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40.25D.138</w:t>
            </w:r>
          </w:p>
        </w:tc>
        <w:tc>
          <w:tcPr>
            <w:tcW w:w="3260" w:type="dxa"/>
            <w:tcBorders>
              <w:top w:val="nil"/>
              <w:left w:val="nil"/>
              <w:bottom w:val="single" w:sz="4" w:space="0" w:color="auto"/>
              <w:right w:val="single" w:sz="4" w:space="0" w:color="auto"/>
            </w:tcBorders>
            <w:shd w:val="clear" w:color="auto" w:fill="auto"/>
            <w:vAlign w:val="bottom"/>
          </w:tcPr>
          <w:p w14:paraId="64BC134B" w14:textId="4B8DA18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Toxoplasma</w:t>
            </w:r>
            <w:proofErr w:type="gramEnd"/>
            <w:r w:rsidRPr="0044609B">
              <w:rPr>
                <w:rFonts w:ascii="Montserrat" w:eastAsia="Times New Roman" w:hAnsi="Montserrat" w:cs="Times New Roman"/>
                <w:sz w:val="18"/>
                <w:szCs w:val="18"/>
              </w:rPr>
              <w:t xml:space="preserve"> gondii IgG, IgM</w:t>
            </w:r>
          </w:p>
        </w:tc>
        <w:tc>
          <w:tcPr>
            <w:tcW w:w="5103" w:type="dxa"/>
            <w:tcBorders>
              <w:top w:val="nil"/>
              <w:left w:val="nil"/>
              <w:bottom w:val="single" w:sz="4" w:space="0" w:color="auto"/>
              <w:right w:val="single" w:sz="4" w:space="0" w:color="auto"/>
            </w:tcBorders>
            <w:shd w:val="clear" w:color="auto" w:fill="auto"/>
            <w:vAlign w:val="center"/>
          </w:tcPr>
          <w:p w14:paraId="1E3D1A30" w14:textId="137A0D9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6CD0837"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D2B5949" w14:textId="4C67012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40.25D.139</w:t>
            </w:r>
          </w:p>
        </w:tc>
        <w:tc>
          <w:tcPr>
            <w:tcW w:w="3260" w:type="dxa"/>
            <w:tcBorders>
              <w:top w:val="nil"/>
              <w:left w:val="nil"/>
              <w:bottom w:val="single" w:sz="4" w:space="0" w:color="auto"/>
              <w:right w:val="single" w:sz="4" w:space="0" w:color="auto"/>
            </w:tcBorders>
            <w:shd w:val="clear" w:color="auto" w:fill="auto"/>
            <w:vAlign w:val="bottom"/>
          </w:tcPr>
          <w:p w14:paraId="030D3265" w14:textId="26A47669"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Treponema</w:t>
            </w:r>
            <w:proofErr w:type="gramEnd"/>
            <w:r w:rsidRPr="0044609B">
              <w:rPr>
                <w:rFonts w:ascii="Montserrat" w:eastAsia="Times New Roman" w:hAnsi="Montserrat" w:cs="Times New Roman"/>
                <w:sz w:val="18"/>
                <w:szCs w:val="18"/>
              </w:rPr>
              <w:t xml:space="preserve"> por fluorescencia</w:t>
            </w:r>
          </w:p>
        </w:tc>
        <w:tc>
          <w:tcPr>
            <w:tcW w:w="5103" w:type="dxa"/>
            <w:tcBorders>
              <w:top w:val="nil"/>
              <w:left w:val="nil"/>
              <w:bottom w:val="single" w:sz="4" w:space="0" w:color="auto"/>
              <w:right w:val="single" w:sz="4" w:space="0" w:color="auto"/>
            </w:tcBorders>
            <w:shd w:val="clear" w:color="auto" w:fill="auto"/>
            <w:vAlign w:val="center"/>
          </w:tcPr>
          <w:p w14:paraId="2C52FD52" w14:textId="0E5F5EE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7E307A0"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2C0CCCC" w14:textId="7BC9A08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40.25D.140</w:t>
            </w:r>
          </w:p>
        </w:tc>
        <w:tc>
          <w:tcPr>
            <w:tcW w:w="3260" w:type="dxa"/>
            <w:tcBorders>
              <w:top w:val="nil"/>
              <w:left w:val="nil"/>
              <w:bottom w:val="single" w:sz="4" w:space="0" w:color="auto"/>
              <w:right w:val="single" w:sz="4" w:space="0" w:color="auto"/>
            </w:tcBorders>
            <w:shd w:val="clear" w:color="auto" w:fill="auto"/>
            <w:vAlign w:val="bottom"/>
          </w:tcPr>
          <w:p w14:paraId="397D6508" w14:textId="01216E7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anti </w:t>
            </w:r>
            <w:proofErr w:type="gramStart"/>
            <w:r w:rsidRPr="0044609B">
              <w:rPr>
                <w:rFonts w:ascii="Montserrat" w:eastAsia="Times New Roman" w:hAnsi="Montserrat" w:cs="Times New Roman"/>
                <w:sz w:val="18"/>
                <w:szCs w:val="18"/>
              </w:rPr>
              <w:t>Varicela  IgG</w:t>
            </w:r>
            <w:proofErr w:type="gramEnd"/>
            <w:r w:rsidRPr="0044609B">
              <w:rPr>
                <w:rFonts w:ascii="Montserrat" w:eastAsia="Times New Roman" w:hAnsi="Montserrat" w:cs="Times New Roman"/>
                <w:sz w:val="18"/>
                <w:szCs w:val="18"/>
              </w:rPr>
              <w:t>, IgM en suero</w:t>
            </w:r>
          </w:p>
        </w:tc>
        <w:tc>
          <w:tcPr>
            <w:tcW w:w="5103" w:type="dxa"/>
            <w:tcBorders>
              <w:top w:val="nil"/>
              <w:left w:val="nil"/>
              <w:bottom w:val="single" w:sz="4" w:space="0" w:color="auto"/>
              <w:right w:val="single" w:sz="4" w:space="0" w:color="auto"/>
            </w:tcBorders>
            <w:shd w:val="clear" w:color="auto" w:fill="auto"/>
            <w:vAlign w:val="center"/>
          </w:tcPr>
          <w:p w14:paraId="1A99C338" w14:textId="7A97568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3E63D5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BA83527" w14:textId="1ADFFCC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40.25D.141</w:t>
            </w:r>
          </w:p>
        </w:tc>
        <w:tc>
          <w:tcPr>
            <w:tcW w:w="3260" w:type="dxa"/>
            <w:tcBorders>
              <w:top w:val="nil"/>
              <w:left w:val="nil"/>
              <w:bottom w:val="single" w:sz="4" w:space="0" w:color="auto"/>
              <w:right w:val="single" w:sz="4" w:space="0" w:color="auto"/>
            </w:tcBorders>
            <w:shd w:val="clear" w:color="auto" w:fill="auto"/>
            <w:vAlign w:val="bottom"/>
          </w:tcPr>
          <w:p w14:paraId="7F0C0390" w14:textId="1DF0002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Panel Epstein Barr virus</w:t>
            </w:r>
          </w:p>
        </w:tc>
        <w:tc>
          <w:tcPr>
            <w:tcW w:w="5103" w:type="dxa"/>
            <w:tcBorders>
              <w:top w:val="nil"/>
              <w:left w:val="nil"/>
              <w:bottom w:val="single" w:sz="4" w:space="0" w:color="auto"/>
              <w:right w:val="single" w:sz="4" w:space="0" w:color="auto"/>
            </w:tcBorders>
            <w:shd w:val="clear" w:color="auto" w:fill="auto"/>
            <w:vAlign w:val="center"/>
          </w:tcPr>
          <w:p w14:paraId="0AF1A8D2" w14:textId="1B41DC8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590F0B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2CCA752" w14:textId="48B658D9"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40.25D.142</w:t>
            </w:r>
          </w:p>
        </w:tc>
        <w:tc>
          <w:tcPr>
            <w:tcW w:w="3260" w:type="dxa"/>
            <w:tcBorders>
              <w:top w:val="nil"/>
              <w:left w:val="nil"/>
              <w:bottom w:val="single" w:sz="4" w:space="0" w:color="auto"/>
              <w:right w:val="single" w:sz="4" w:space="0" w:color="auto"/>
            </w:tcBorders>
            <w:shd w:val="clear" w:color="auto" w:fill="auto"/>
            <w:vAlign w:val="bottom"/>
          </w:tcPr>
          <w:p w14:paraId="603BD7EB" w14:textId="167B57F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Perfil de Herpes I y II IgG e IgM</w:t>
            </w:r>
          </w:p>
        </w:tc>
        <w:tc>
          <w:tcPr>
            <w:tcW w:w="5103" w:type="dxa"/>
            <w:tcBorders>
              <w:top w:val="nil"/>
              <w:left w:val="nil"/>
              <w:bottom w:val="single" w:sz="4" w:space="0" w:color="auto"/>
              <w:right w:val="single" w:sz="4" w:space="0" w:color="auto"/>
            </w:tcBorders>
            <w:shd w:val="clear" w:color="auto" w:fill="auto"/>
            <w:vAlign w:val="center"/>
          </w:tcPr>
          <w:p w14:paraId="72D7381F" w14:textId="14E9B3F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08B6952"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46FE5F6" w14:textId="64A99E0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40.25D.143</w:t>
            </w:r>
          </w:p>
        </w:tc>
        <w:tc>
          <w:tcPr>
            <w:tcW w:w="3260" w:type="dxa"/>
            <w:tcBorders>
              <w:top w:val="nil"/>
              <w:left w:val="nil"/>
              <w:bottom w:val="single" w:sz="4" w:space="0" w:color="auto"/>
              <w:right w:val="single" w:sz="4" w:space="0" w:color="auto"/>
            </w:tcBorders>
            <w:shd w:val="clear" w:color="auto" w:fill="auto"/>
            <w:vAlign w:val="bottom"/>
          </w:tcPr>
          <w:p w14:paraId="33D5F8C4" w14:textId="5A21A06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Perfil TORCH IgG</w:t>
            </w:r>
          </w:p>
        </w:tc>
        <w:tc>
          <w:tcPr>
            <w:tcW w:w="5103" w:type="dxa"/>
            <w:tcBorders>
              <w:top w:val="nil"/>
              <w:left w:val="nil"/>
              <w:bottom w:val="single" w:sz="4" w:space="0" w:color="auto"/>
              <w:right w:val="single" w:sz="4" w:space="0" w:color="auto"/>
            </w:tcBorders>
            <w:shd w:val="clear" w:color="auto" w:fill="auto"/>
            <w:vAlign w:val="center"/>
          </w:tcPr>
          <w:p w14:paraId="32B54E59" w14:textId="5713926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71B1173"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F546973" w14:textId="24E3F3A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40.25D.144</w:t>
            </w:r>
          </w:p>
        </w:tc>
        <w:tc>
          <w:tcPr>
            <w:tcW w:w="3260" w:type="dxa"/>
            <w:tcBorders>
              <w:top w:val="nil"/>
              <w:left w:val="nil"/>
              <w:bottom w:val="single" w:sz="4" w:space="0" w:color="auto"/>
              <w:right w:val="single" w:sz="4" w:space="0" w:color="auto"/>
            </w:tcBorders>
            <w:shd w:val="clear" w:color="auto" w:fill="auto"/>
            <w:vAlign w:val="bottom"/>
          </w:tcPr>
          <w:p w14:paraId="545E2197" w14:textId="580701A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Perfil TORCH IgG e IgM</w:t>
            </w:r>
          </w:p>
        </w:tc>
        <w:tc>
          <w:tcPr>
            <w:tcW w:w="5103" w:type="dxa"/>
            <w:tcBorders>
              <w:top w:val="nil"/>
              <w:left w:val="nil"/>
              <w:bottom w:val="single" w:sz="4" w:space="0" w:color="auto"/>
              <w:right w:val="single" w:sz="4" w:space="0" w:color="auto"/>
            </w:tcBorders>
            <w:shd w:val="clear" w:color="auto" w:fill="auto"/>
            <w:vAlign w:val="center"/>
          </w:tcPr>
          <w:p w14:paraId="3A3B7C44" w14:textId="1FD7D93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FAA6E16"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4792CF7" w14:textId="36B4A929"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40.25D.145</w:t>
            </w:r>
          </w:p>
        </w:tc>
        <w:tc>
          <w:tcPr>
            <w:tcW w:w="3260" w:type="dxa"/>
            <w:tcBorders>
              <w:top w:val="nil"/>
              <w:left w:val="nil"/>
              <w:bottom w:val="single" w:sz="4" w:space="0" w:color="auto"/>
              <w:right w:val="single" w:sz="4" w:space="0" w:color="auto"/>
            </w:tcBorders>
            <w:shd w:val="clear" w:color="auto" w:fill="auto"/>
            <w:vAlign w:val="bottom"/>
          </w:tcPr>
          <w:p w14:paraId="37BEBE72" w14:textId="4BCA5AB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Perfil TORCH IgG e IgM (Trasplante)</w:t>
            </w:r>
          </w:p>
        </w:tc>
        <w:tc>
          <w:tcPr>
            <w:tcW w:w="5103" w:type="dxa"/>
            <w:tcBorders>
              <w:top w:val="nil"/>
              <w:left w:val="nil"/>
              <w:bottom w:val="single" w:sz="4" w:space="0" w:color="auto"/>
              <w:right w:val="single" w:sz="4" w:space="0" w:color="auto"/>
            </w:tcBorders>
            <w:shd w:val="clear" w:color="auto" w:fill="auto"/>
            <w:vAlign w:val="center"/>
          </w:tcPr>
          <w:p w14:paraId="2B9CF687" w14:textId="2D08047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3BF2F98"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84E220E" w14:textId="27A1049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40.25D.146</w:t>
            </w:r>
          </w:p>
        </w:tc>
        <w:tc>
          <w:tcPr>
            <w:tcW w:w="3260" w:type="dxa"/>
            <w:tcBorders>
              <w:top w:val="nil"/>
              <w:left w:val="nil"/>
              <w:bottom w:val="single" w:sz="4" w:space="0" w:color="auto"/>
              <w:right w:val="single" w:sz="4" w:space="0" w:color="auto"/>
            </w:tcBorders>
            <w:shd w:val="clear" w:color="auto" w:fill="auto"/>
            <w:vAlign w:val="bottom"/>
          </w:tcPr>
          <w:p w14:paraId="387D2151" w14:textId="673A75F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Perfil viral Hepatitis A</w:t>
            </w:r>
          </w:p>
        </w:tc>
        <w:tc>
          <w:tcPr>
            <w:tcW w:w="5103" w:type="dxa"/>
            <w:tcBorders>
              <w:top w:val="nil"/>
              <w:left w:val="nil"/>
              <w:bottom w:val="single" w:sz="4" w:space="0" w:color="auto"/>
              <w:right w:val="single" w:sz="4" w:space="0" w:color="auto"/>
            </w:tcBorders>
            <w:shd w:val="clear" w:color="auto" w:fill="auto"/>
            <w:vAlign w:val="center"/>
          </w:tcPr>
          <w:p w14:paraId="3373FD0A" w14:textId="48CB6AE7"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0844180"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8918E38" w14:textId="3ED0FD4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40.25D.147</w:t>
            </w:r>
          </w:p>
        </w:tc>
        <w:tc>
          <w:tcPr>
            <w:tcW w:w="3260" w:type="dxa"/>
            <w:tcBorders>
              <w:top w:val="nil"/>
              <w:left w:val="nil"/>
              <w:bottom w:val="single" w:sz="4" w:space="0" w:color="auto"/>
              <w:right w:val="single" w:sz="4" w:space="0" w:color="auto"/>
            </w:tcBorders>
            <w:shd w:val="clear" w:color="auto" w:fill="auto"/>
            <w:vAlign w:val="bottom"/>
          </w:tcPr>
          <w:p w14:paraId="6309D66E" w14:textId="7291731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Perfil viral Hepatitis A, B, C</w:t>
            </w:r>
          </w:p>
        </w:tc>
        <w:tc>
          <w:tcPr>
            <w:tcW w:w="5103" w:type="dxa"/>
            <w:tcBorders>
              <w:top w:val="nil"/>
              <w:left w:val="nil"/>
              <w:bottom w:val="single" w:sz="4" w:space="0" w:color="auto"/>
              <w:right w:val="single" w:sz="4" w:space="0" w:color="auto"/>
            </w:tcBorders>
            <w:shd w:val="clear" w:color="auto" w:fill="auto"/>
            <w:vAlign w:val="center"/>
          </w:tcPr>
          <w:p w14:paraId="0B741CDF" w14:textId="50F8510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2C6016C"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CD17E99" w14:textId="614A65E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40.25D.148</w:t>
            </w:r>
          </w:p>
        </w:tc>
        <w:tc>
          <w:tcPr>
            <w:tcW w:w="3260" w:type="dxa"/>
            <w:tcBorders>
              <w:top w:val="nil"/>
              <w:left w:val="nil"/>
              <w:bottom w:val="single" w:sz="4" w:space="0" w:color="auto"/>
              <w:right w:val="single" w:sz="4" w:space="0" w:color="auto"/>
            </w:tcBorders>
            <w:shd w:val="clear" w:color="auto" w:fill="auto"/>
            <w:vAlign w:val="bottom"/>
          </w:tcPr>
          <w:p w14:paraId="3BF2AF24" w14:textId="7E34CE6C"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Perfil viral Hepatitis B</w:t>
            </w:r>
          </w:p>
        </w:tc>
        <w:tc>
          <w:tcPr>
            <w:tcW w:w="5103" w:type="dxa"/>
            <w:tcBorders>
              <w:top w:val="nil"/>
              <w:left w:val="nil"/>
              <w:bottom w:val="single" w:sz="4" w:space="0" w:color="auto"/>
              <w:right w:val="single" w:sz="4" w:space="0" w:color="auto"/>
            </w:tcBorders>
            <w:shd w:val="clear" w:color="auto" w:fill="auto"/>
            <w:vAlign w:val="center"/>
          </w:tcPr>
          <w:p w14:paraId="6835CB52" w14:textId="4ADFEE3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13149B0"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1317702" w14:textId="0BC2538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40.25D.149</w:t>
            </w:r>
          </w:p>
        </w:tc>
        <w:tc>
          <w:tcPr>
            <w:tcW w:w="3260" w:type="dxa"/>
            <w:tcBorders>
              <w:top w:val="nil"/>
              <w:left w:val="nil"/>
              <w:bottom w:val="single" w:sz="4" w:space="0" w:color="auto"/>
              <w:right w:val="single" w:sz="4" w:space="0" w:color="auto"/>
            </w:tcBorders>
            <w:shd w:val="clear" w:color="auto" w:fill="auto"/>
            <w:vAlign w:val="bottom"/>
          </w:tcPr>
          <w:p w14:paraId="51AF5B6C" w14:textId="390B279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Anfetaminas en orina</w:t>
            </w:r>
          </w:p>
        </w:tc>
        <w:tc>
          <w:tcPr>
            <w:tcW w:w="5103" w:type="dxa"/>
            <w:tcBorders>
              <w:top w:val="nil"/>
              <w:left w:val="nil"/>
              <w:bottom w:val="single" w:sz="4" w:space="0" w:color="auto"/>
              <w:right w:val="single" w:sz="4" w:space="0" w:color="auto"/>
            </w:tcBorders>
            <w:shd w:val="clear" w:color="auto" w:fill="auto"/>
            <w:vAlign w:val="center"/>
          </w:tcPr>
          <w:p w14:paraId="4F5313F4" w14:textId="7BFA21D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4E8D2BD"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AE4BACF" w14:textId="45F052F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40.25D.150</w:t>
            </w:r>
          </w:p>
        </w:tc>
        <w:tc>
          <w:tcPr>
            <w:tcW w:w="3260" w:type="dxa"/>
            <w:tcBorders>
              <w:top w:val="nil"/>
              <w:left w:val="nil"/>
              <w:bottom w:val="single" w:sz="4" w:space="0" w:color="auto"/>
              <w:right w:val="single" w:sz="4" w:space="0" w:color="auto"/>
            </w:tcBorders>
            <w:shd w:val="clear" w:color="auto" w:fill="auto"/>
            <w:vAlign w:val="bottom"/>
          </w:tcPr>
          <w:p w14:paraId="53DF50D1" w14:textId="2FAB103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Barbitúricos en orina</w:t>
            </w:r>
          </w:p>
        </w:tc>
        <w:tc>
          <w:tcPr>
            <w:tcW w:w="5103" w:type="dxa"/>
            <w:tcBorders>
              <w:top w:val="nil"/>
              <w:left w:val="nil"/>
              <w:bottom w:val="single" w:sz="4" w:space="0" w:color="auto"/>
              <w:right w:val="single" w:sz="4" w:space="0" w:color="auto"/>
            </w:tcBorders>
            <w:shd w:val="clear" w:color="auto" w:fill="auto"/>
            <w:vAlign w:val="center"/>
          </w:tcPr>
          <w:p w14:paraId="392C55EA" w14:textId="5099E2F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A6143BD"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2E9899C" w14:textId="3AA45D5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40.25D.151</w:t>
            </w:r>
          </w:p>
        </w:tc>
        <w:tc>
          <w:tcPr>
            <w:tcW w:w="3260" w:type="dxa"/>
            <w:tcBorders>
              <w:top w:val="nil"/>
              <w:left w:val="nil"/>
              <w:bottom w:val="single" w:sz="4" w:space="0" w:color="auto"/>
              <w:right w:val="single" w:sz="4" w:space="0" w:color="auto"/>
            </w:tcBorders>
            <w:shd w:val="clear" w:color="auto" w:fill="auto"/>
            <w:vAlign w:val="bottom"/>
          </w:tcPr>
          <w:p w14:paraId="7450DD57" w14:textId="4E9EB7D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Benzodiacepinas en orina</w:t>
            </w:r>
          </w:p>
        </w:tc>
        <w:tc>
          <w:tcPr>
            <w:tcW w:w="5103" w:type="dxa"/>
            <w:tcBorders>
              <w:top w:val="nil"/>
              <w:left w:val="nil"/>
              <w:bottom w:val="single" w:sz="4" w:space="0" w:color="auto"/>
              <w:right w:val="single" w:sz="4" w:space="0" w:color="auto"/>
            </w:tcBorders>
            <w:shd w:val="clear" w:color="auto" w:fill="auto"/>
            <w:vAlign w:val="center"/>
          </w:tcPr>
          <w:p w14:paraId="5D48513C" w14:textId="3A00758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AB0D458"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0707470" w14:textId="3EA96029"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40.25D.152</w:t>
            </w:r>
          </w:p>
        </w:tc>
        <w:tc>
          <w:tcPr>
            <w:tcW w:w="3260" w:type="dxa"/>
            <w:tcBorders>
              <w:top w:val="nil"/>
              <w:left w:val="nil"/>
              <w:bottom w:val="single" w:sz="4" w:space="0" w:color="auto"/>
              <w:right w:val="single" w:sz="4" w:space="0" w:color="auto"/>
            </w:tcBorders>
            <w:shd w:val="clear" w:color="auto" w:fill="auto"/>
            <w:vAlign w:val="bottom"/>
          </w:tcPr>
          <w:p w14:paraId="352FD12B" w14:textId="02DACD8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Cannabinoides en orina</w:t>
            </w:r>
          </w:p>
        </w:tc>
        <w:tc>
          <w:tcPr>
            <w:tcW w:w="5103" w:type="dxa"/>
            <w:tcBorders>
              <w:top w:val="nil"/>
              <w:left w:val="nil"/>
              <w:bottom w:val="single" w:sz="4" w:space="0" w:color="auto"/>
              <w:right w:val="single" w:sz="4" w:space="0" w:color="auto"/>
            </w:tcBorders>
            <w:shd w:val="clear" w:color="auto" w:fill="auto"/>
            <w:vAlign w:val="center"/>
          </w:tcPr>
          <w:p w14:paraId="0678285B" w14:textId="1F0A81B7"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C73913C"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CCF1107" w14:textId="711F17A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40.25D.153</w:t>
            </w:r>
          </w:p>
        </w:tc>
        <w:tc>
          <w:tcPr>
            <w:tcW w:w="3260" w:type="dxa"/>
            <w:tcBorders>
              <w:top w:val="nil"/>
              <w:left w:val="nil"/>
              <w:bottom w:val="single" w:sz="4" w:space="0" w:color="auto"/>
              <w:right w:val="single" w:sz="4" w:space="0" w:color="auto"/>
            </w:tcBorders>
            <w:shd w:val="clear" w:color="auto" w:fill="auto"/>
            <w:vAlign w:val="bottom"/>
          </w:tcPr>
          <w:p w14:paraId="2ECD2A50" w14:textId="50DA7DA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Cocaína en orina</w:t>
            </w:r>
          </w:p>
        </w:tc>
        <w:tc>
          <w:tcPr>
            <w:tcW w:w="5103" w:type="dxa"/>
            <w:tcBorders>
              <w:top w:val="nil"/>
              <w:left w:val="nil"/>
              <w:bottom w:val="single" w:sz="4" w:space="0" w:color="auto"/>
              <w:right w:val="single" w:sz="4" w:space="0" w:color="auto"/>
            </w:tcBorders>
            <w:shd w:val="clear" w:color="auto" w:fill="auto"/>
            <w:vAlign w:val="center"/>
          </w:tcPr>
          <w:p w14:paraId="0FDD00C7" w14:textId="6912C3A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EB77EFC"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8977473" w14:textId="0FE9F8E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40.25D.154</w:t>
            </w:r>
          </w:p>
        </w:tc>
        <w:tc>
          <w:tcPr>
            <w:tcW w:w="3260" w:type="dxa"/>
            <w:tcBorders>
              <w:top w:val="nil"/>
              <w:left w:val="nil"/>
              <w:bottom w:val="single" w:sz="4" w:space="0" w:color="auto"/>
              <w:right w:val="single" w:sz="4" w:space="0" w:color="auto"/>
            </w:tcBorders>
            <w:shd w:val="clear" w:color="auto" w:fill="auto"/>
            <w:vAlign w:val="bottom"/>
          </w:tcPr>
          <w:p w14:paraId="155B4ED3" w14:textId="1DFD7D39"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Cuantificación de cocaína (Confirmatoria)</w:t>
            </w:r>
          </w:p>
        </w:tc>
        <w:tc>
          <w:tcPr>
            <w:tcW w:w="5103" w:type="dxa"/>
            <w:tcBorders>
              <w:top w:val="nil"/>
              <w:left w:val="nil"/>
              <w:bottom w:val="single" w:sz="4" w:space="0" w:color="auto"/>
              <w:right w:val="single" w:sz="4" w:space="0" w:color="auto"/>
            </w:tcBorders>
            <w:shd w:val="clear" w:color="auto" w:fill="auto"/>
            <w:vAlign w:val="center"/>
          </w:tcPr>
          <w:p w14:paraId="6AEBAF78" w14:textId="20B9B10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5D8DE47"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08F7512" w14:textId="0EC816C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40.25D.155</w:t>
            </w:r>
          </w:p>
        </w:tc>
        <w:tc>
          <w:tcPr>
            <w:tcW w:w="3260" w:type="dxa"/>
            <w:tcBorders>
              <w:top w:val="nil"/>
              <w:left w:val="nil"/>
              <w:bottom w:val="single" w:sz="4" w:space="0" w:color="auto"/>
              <w:right w:val="single" w:sz="4" w:space="0" w:color="auto"/>
            </w:tcBorders>
            <w:shd w:val="clear" w:color="auto" w:fill="auto"/>
            <w:vAlign w:val="bottom"/>
          </w:tcPr>
          <w:p w14:paraId="6A8B0030" w14:textId="2D1FB37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Levetiracetam</w:t>
            </w:r>
          </w:p>
        </w:tc>
        <w:tc>
          <w:tcPr>
            <w:tcW w:w="5103" w:type="dxa"/>
            <w:tcBorders>
              <w:top w:val="nil"/>
              <w:left w:val="nil"/>
              <w:bottom w:val="single" w:sz="4" w:space="0" w:color="auto"/>
              <w:right w:val="single" w:sz="4" w:space="0" w:color="auto"/>
            </w:tcBorders>
            <w:shd w:val="clear" w:color="auto" w:fill="auto"/>
            <w:vAlign w:val="center"/>
          </w:tcPr>
          <w:p w14:paraId="71932AAB" w14:textId="3434421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2B35BD0"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BD422E2" w14:textId="53D7EA6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40.25D.156</w:t>
            </w:r>
          </w:p>
        </w:tc>
        <w:tc>
          <w:tcPr>
            <w:tcW w:w="3260" w:type="dxa"/>
            <w:tcBorders>
              <w:top w:val="nil"/>
              <w:left w:val="nil"/>
              <w:bottom w:val="single" w:sz="4" w:space="0" w:color="auto"/>
              <w:right w:val="single" w:sz="4" w:space="0" w:color="auto"/>
            </w:tcBorders>
            <w:shd w:val="clear" w:color="auto" w:fill="auto"/>
            <w:vAlign w:val="bottom"/>
          </w:tcPr>
          <w:p w14:paraId="744B10D0" w14:textId="1D487C4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Morfina</w:t>
            </w:r>
          </w:p>
        </w:tc>
        <w:tc>
          <w:tcPr>
            <w:tcW w:w="5103" w:type="dxa"/>
            <w:tcBorders>
              <w:top w:val="nil"/>
              <w:left w:val="nil"/>
              <w:bottom w:val="single" w:sz="4" w:space="0" w:color="auto"/>
              <w:right w:val="single" w:sz="4" w:space="0" w:color="auto"/>
            </w:tcBorders>
            <w:shd w:val="clear" w:color="auto" w:fill="auto"/>
            <w:vAlign w:val="center"/>
          </w:tcPr>
          <w:p w14:paraId="7ED0FE29" w14:textId="00D3E01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8CBA14D"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7A67E09" w14:textId="5B47E23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40.25D.157</w:t>
            </w:r>
          </w:p>
        </w:tc>
        <w:tc>
          <w:tcPr>
            <w:tcW w:w="3260" w:type="dxa"/>
            <w:tcBorders>
              <w:top w:val="nil"/>
              <w:left w:val="nil"/>
              <w:bottom w:val="single" w:sz="4" w:space="0" w:color="auto"/>
              <w:right w:val="single" w:sz="4" w:space="0" w:color="auto"/>
            </w:tcBorders>
            <w:shd w:val="clear" w:color="auto" w:fill="auto"/>
            <w:vAlign w:val="bottom"/>
          </w:tcPr>
          <w:p w14:paraId="093DFD9C" w14:textId="6FBD287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Oxcarbazepina</w:t>
            </w:r>
          </w:p>
        </w:tc>
        <w:tc>
          <w:tcPr>
            <w:tcW w:w="5103" w:type="dxa"/>
            <w:tcBorders>
              <w:top w:val="nil"/>
              <w:left w:val="nil"/>
              <w:bottom w:val="single" w:sz="4" w:space="0" w:color="auto"/>
              <w:right w:val="single" w:sz="4" w:space="0" w:color="auto"/>
            </w:tcBorders>
            <w:shd w:val="clear" w:color="auto" w:fill="auto"/>
            <w:vAlign w:val="center"/>
          </w:tcPr>
          <w:p w14:paraId="2A36F116" w14:textId="46C78C5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1B02567"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6F7C550" w14:textId="7060D24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40.25D.158</w:t>
            </w:r>
          </w:p>
        </w:tc>
        <w:tc>
          <w:tcPr>
            <w:tcW w:w="3260" w:type="dxa"/>
            <w:tcBorders>
              <w:top w:val="nil"/>
              <w:left w:val="nil"/>
              <w:bottom w:val="single" w:sz="4" w:space="0" w:color="auto"/>
              <w:right w:val="single" w:sz="4" w:space="0" w:color="auto"/>
            </w:tcBorders>
            <w:shd w:val="clear" w:color="auto" w:fill="auto"/>
            <w:vAlign w:val="bottom"/>
          </w:tcPr>
          <w:p w14:paraId="7A596CB2" w14:textId="4D6FEFB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Primidona</w:t>
            </w:r>
          </w:p>
        </w:tc>
        <w:tc>
          <w:tcPr>
            <w:tcW w:w="5103" w:type="dxa"/>
            <w:tcBorders>
              <w:top w:val="nil"/>
              <w:left w:val="nil"/>
              <w:bottom w:val="single" w:sz="4" w:space="0" w:color="auto"/>
              <w:right w:val="single" w:sz="4" w:space="0" w:color="auto"/>
            </w:tcBorders>
            <w:shd w:val="clear" w:color="auto" w:fill="auto"/>
            <w:vAlign w:val="center"/>
          </w:tcPr>
          <w:p w14:paraId="53ABD250" w14:textId="5A4C3E7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7E10EB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D9787D4" w14:textId="3A05F05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40.25D.159</w:t>
            </w:r>
          </w:p>
        </w:tc>
        <w:tc>
          <w:tcPr>
            <w:tcW w:w="3260" w:type="dxa"/>
            <w:tcBorders>
              <w:top w:val="nil"/>
              <w:left w:val="nil"/>
              <w:bottom w:val="single" w:sz="4" w:space="0" w:color="auto"/>
              <w:right w:val="single" w:sz="4" w:space="0" w:color="auto"/>
            </w:tcBorders>
            <w:shd w:val="clear" w:color="auto" w:fill="auto"/>
            <w:vAlign w:val="bottom"/>
          </w:tcPr>
          <w:p w14:paraId="1942BEB1" w14:textId="10E1220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Risperidona</w:t>
            </w:r>
          </w:p>
        </w:tc>
        <w:tc>
          <w:tcPr>
            <w:tcW w:w="5103" w:type="dxa"/>
            <w:tcBorders>
              <w:top w:val="nil"/>
              <w:left w:val="nil"/>
              <w:bottom w:val="single" w:sz="4" w:space="0" w:color="auto"/>
              <w:right w:val="single" w:sz="4" w:space="0" w:color="auto"/>
            </w:tcBorders>
            <w:shd w:val="clear" w:color="auto" w:fill="auto"/>
            <w:vAlign w:val="center"/>
          </w:tcPr>
          <w:p w14:paraId="309A3B48" w14:textId="27E32EC7"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B4975D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FFEB9AD" w14:textId="51863FA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40.25D.160</w:t>
            </w:r>
          </w:p>
        </w:tc>
        <w:tc>
          <w:tcPr>
            <w:tcW w:w="3260" w:type="dxa"/>
            <w:tcBorders>
              <w:top w:val="nil"/>
              <w:left w:val="nil"/>
              <w:bottom w:val="single" w:sz="4" w:space="0" w:color="auto"/>
              <w:right w:val="single" w:sz="4" w:space="0" w:color="auto"/>
            </w:tcBorders>
            <w:shd w:val="clear" w:color="auto" w:fill="auto"/>
            <w:vAlign w:val="bottom"/>
          </w:tcPr>
          <w:p w14:paraId="6A262652" w14:textId="26453F8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Translocación </w:t>
            </w:r>
            <w:proofErr w:type="gramStart"/>
            <w:r w:rsidRPr="0044609B">
              <w:rPr>
                <w:rFonts w:ascii="Montserrat" w:eastAsia="Times New Roman" w:hAnsi="Montserrat" w:cs="Times New Roman"/>
                <w:sz w:val="18"/>
                <w:szCs w:val="18"/>
              </w:rPr>
              <w:t>t(</w:t>
            </w:r>
            <w:proofErr w:type="gramEnd"/>
            <w:r w:rsidRPr="0044609B">
              <w:rPr>
                <w:rFonts w:ascii="Montserrat" w:eastAsia="Times New Roman" w:hAnsi="Montserrat" w:cs="Times New Roman"/>
                <w:sz w:val="18"/>
                <w:szCs w:val="18"/>
              </w:rPr>
              <w:t>4;14)</w:t>
            </w:r>
          </w:p>
        </w:tc>
        <w:tc>
          <w:tcPr>
            <w:tcW w:w="5103" w:type="dxa"/>
            <w:tcBorders>
              <w:top w:val="nil"/>
              <w:left w:val="nil"/>
              <w:bottom w:val="single" w:sz="4" w:space="0" w:color="auto"/>
              <w:right w:val="single" w:sz="4" w:space="0" w:color="auto"/>
            </w:tcBorders>
            <w:shd w:val="clear" w:color="auto" w:fill="auto"/>
            <w:vAlign w:val="center"/>
          </w:tcPr>
          <w:p w14:paraId="5498F706" w14:textId="49A26DD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996B451"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C3AE96A" w14:textId="775D98F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40.25D.161</w:t>
            </w:r>
          </w:p>
        </w:tc>
        <w:tc>
          <w:tcPr>
            <w:tcW w:w="3260" w:type="dxa"/>
            <w:tcBorders>
              <w:top w:val="nil"/>
              <w:left w:val="nil"/>
              <w:bottom w:val="single" w:sz="4" w:space="0" w:color="auto"/>
              <w:right w:val="single" w:sz="4" w:space="0" w:color="auto"/>
            </w:tcBorders>
            <w:shd w:val="clear" w:color="auto" w:fill="auto"/>
            <w:vAlign w:val="bottom"/>
          </w:tcPr>
          <w:p w14:paraId="1B194A59" w14:textId="5CC31CB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Electroforesis de Proteínas en LCR</w:t>
            </w:r>
          </w:p>
        </w:tc>
        <w:tc>
          <w:tcPr>
            <w:tcW w:w="5103" w:type="dxa"/>
            <w:tcBorders>
              <w:top w:val="nil"/>
              <w:left w:val="nil"/>
              <w:bottom w:val="single" w:sz="4" w:space="0" w:color="auto"/>
              <w:right w:val="single" w:sz="4" w:space="0" w:color="auto"/>
            </w:tcBorders>
            <w:shd w:val="clear" w:color="auto" w:fill="auto"/>
            <w:vAlign w:val="center"/>
          </w:tcPr>
          <w:p w14:paraId="3445ECB5" w14:textId="44318D98"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406D469"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5907C17" w14:textId="3C11D66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40.25D.162</w:t>
            </w:r>
          </w:p>
        </w:tc>
        <w:tc>
          <w:tcPr>
            <w:tcW w:w="3260" w:type="dxa"/>
            <w:tcBorders>
              <w:top w:val="nil"/>
              <w:left w:val="nil"/>
              <w:bottom w:val="single" w:sz="4" w:space="0" w:color="auto"/>
              <w:right w:val="single" w:sz="4" w:space="0" w:color="auto"/>
            </w:tcBorders>
            <w:shd w:val="clear" w:color="auto" w:fill="auto"/>
            <w:vAlign w:val="bottom"/>
          </w:tcPr>
          <w:p w14:paraId="32F55127" w14:textId="135A697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Inmunofijación en LCR</w:t>
            </w:r>
          </w:p>
        </w:tc>
        <w:tc>
          <w:tcPr>
            <w:tcW w:w="5103" w:type="dxa"/>
            <w:tcBorders>
              <w:top w:val="nil"/>
              <w:left w:val="nil"/>
              <w:bottom w:val="single" w:sz="4" w:space="0" w:color="auto"/>
              <w:right w:val="single" w:sz="4" w:space="0" w:color="auto"/>
            </w:tcBorders>
            <w:shd w:val="clear" w:color="auto" w:fill="auto"/>
            <w:vAlign w:val="center"/>
          </w:tcPr>
          <w:p w14:paraId="083713FF" w14:textId="0E8C910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5CCB69B"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50F9184" w14:textId="41A3DBF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40.25D.163</w:t>
            </w:r>
          </w:p>
        </w:tc>
        <w:tc>
          <w:tcPr>
            <w:tcW w:w="3260" w:type="dxa"/>
            <w:tcBorders>
              <w:top w:val="nil"/>
              <w:left w:val="nil"/>
              <w:bottom w:val="single" w:sz="4" w:space="0" w:color="auto"/>
              <w:right w:val="single" w:sz="4" w:space="0" w:color="auto"/>
            </w:tcBorders>
            <w:shd w:val="clear" w:color="auto" w:fill="auto"/>
            <w:vAlign w:val="bottom"/>
          </w:tcPr>
          <w:p w14:paraId="514E58D5" w14:textId="463A24D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Hemoglobinas anormales</w:t>
            </w:r>
          </w:p>
        </w:tc>
        <w:tc>
          <w:tcPr>
            <w:tcW w:w="5103" w:type="dxa"/>
            <w:tcBorders>
              <w:top w:val="nil"/>
              <w:left w:val="nil"/>
              <w:bottom w:val="single" w:sz="4" w:space="0" w:color="auto"/>
              <w:right w:val="single" w:sz="4" w:space="0" w:color="auto"/>
            </w:tcBorders>
            <w:shd w:val="clear" w:color="auto" w:fill="auto"/>
            <w:vAlign w:val="center"/>
          </w:tcPr>
          <w:p w14:paraId="45B2C217" w14:textId="3FA50A7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95E128D"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98658BC" w14:textId="398FBC2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40.25D.164</w:t>
            </w:r>
          </w:p>
        </w:tc>
        <w:tc>
          <w:tcPr>
            <w:tcW w:w="3260" w:type="dxa"/>
            <w:tcBorders>
              <w:top w:val="nil"/>
              <w:left w:val="nil"/>
              <w:bottom w:val="single" w:sz="4" w:space="0" w:color="auto"/>
              <w:right w:val="single" w:sz="4" w:space="0" w:color="auto"/>
            </w:tcBorders>
            <w:shd w:val="clear" w:color="auto" w:fill="auto"/>
            <w:vAlign w:val="bottom"/>
          </w:tcPr>
          <w:p w14:paraId="42070B06" w14:textId="5A31986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HLA A de alta resolución</w:t>
            </w:r>
          </w:p>
        </w:tc>
        <w:tc>
          <w:tcPr>
            <w:tcW w:w="5103" w:type="dxa"/>
            <w:tcBorders>
              <w:top w:val="nil"/>
              <w:left w:val="nil"/>
              <w:bottom w:val="single" w:sz="4" w:space="0" w:color="auto"/>
              <w:right w:val="single" w:sz="4" w:space="0" w:color="auto"/>
            </w:tcBorders>
            <w:shd w:val="clear" w:color="auto" w:fill="auto"/>
            <w:vAlign w:val="center"/>
          </w:tcPr>
          <w:p w14:paraId="233EC025" w14:textId="3BB093C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B1E643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8FA6D28" w14:textId="002192B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40.25D.165</w:t>
            </w:r>
          </w:p>
        </w:tc>
        <w:tc>
          <w:tcPr>
            <w:tcW w:w="3260" w:type="dxa"/>
            <w:tcBorders>
              <w:top w:val="nil"/>
              <w:left w:val="nil"/>
              <w:bottom w:val="single" w:sz="4" w:space="0" w:color="auto"/>
              <w:right w:val="single" w:sz="4" w:space="0" w:color="auto"/>
            </w:tcBorders>
            <w:shd w:val="clear" w:color="auto" w:fill="auto"/>
            <w:vAlign w:val="bottom"/>
          </w:tcPr>
          <w:p w14:paraId="6A3A91BD" w14:textId="2305EEB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HLA B de alta resolución</w:t>
            </w:r>
          </w:p>
        </w:tc>
        <w:tc>
          <w:tcPr>
            <w:tcW w:w="5103" w:type="dxa"/>
            <w:tcBorders>
              <w:top w:val="nil"/>
              <w:left w:val="nil"/>
              <w:bottom w:val="single" w:sz="4" w:space="0" w:color="auto"/>
              <w:right w:val="single" w:sz="4" w:space="0" w:color="auto"/>
            </w:tcBorders>
            <w:shd w:val="clear" w:color="auto" w:fill="auto"/>
            <w:vAlign w:val="center"/>
          </w:tcPr>
          <w:p w14:paraId="63F5E350" w14:textId="35A2B3F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5048D3F"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7F8020E" w14:textId="3DDF3E1C"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40.25D.166</w:t>
            </w:r>
          </w:p>
        </w:tc>
        <w:tc>
          <w:tcPr>
            <w:tcW w:w="3260" w:type="dxa"/>
            <w:tcBorders>
              <w:top w:val="nil"/>
              <w:left w:val="nil"/>
              <w:bottom w:val="single" w:sz="4" w:space="0" w:color="auto"/>
              <w:right w:val="single" w:sz="4" w:space="0" w:color="auto"/>
            </w:tcBorders>
            <w:shd w:val="clear" w:color="auto" w:fill="auto"/>
            <w:vAlign w:val="bottom"/>
          </w:tcPr>
          <w:p w14:paraId="507385A9" w14:textId="385E8C2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HLA CW de alta resolución</w:t>
            </w:r>
          </w:p>
        </w:tc>
        <w:tc>
          <w:tcPr>
            <w:tcW w:w="5103" w:type="dxa"/>
            <w:tcBorders>
              <w:top w:val="nil"/>
              <w:left w:val="nil"/>
              <w:bottom w:val="single" w:sz="4" w:space="0" w:color="auto"/>
              <w:right w:val="single" w:sz="4" w:space="0" w:color="auto"/>
            </w:tcBorders>
            <w:shd w:val="clear" w:color="auto" w:fill="auto"/>
            <w:vAlign w:val="center"/>
          </w:tcPr>
          <w:p w14:paraId="7ADB9588" w14:textId="1E3418D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B937AA8"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AAB9A0E" w14:textId="4FAA24C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40.25D.167</w:t>
            </w:r>
          </w:p>
        </w:tc>
        <w:tc>
          <w:tcPr>
            <w:tcW w:w="3260" w:type="dxa"/>
            <w:tcBorders>
              <w:top w:val="nil"/>
              <w:left w:val="nil"/>
              <w:bottom w:val="single" w:sz="4" w:space="0" w:color="auto"/>
              <w:right w:val="single" w:sz="4" w:space="0" w:color="auto"/>
            </w:tcBorders>
            <w:shd w:val="clear" w:color="auto" w:fill="auto"/>
            <w:vAlign w:val="bottom"/>
          </w:tcPr>
          <w:p w14:paraId="1441E1B5" w14:textId="4D50FDD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HLA DQB1 de alta resolución</w:t>
            </w:r>
          </w:p>
        </w:tc>
        <w:tc>
          <w:tcPr>
            <w:tcW w:w="5103" w:type="dxa"/>
            <w:tcBorders>
              <w:top w:val="nil"/>
              <w:left w:val="nil"/>
              <w:bottom w:val="single" w:sz="4" w:space="0" w:color="auto"/>
              <w:right w:val="single" w:sz="4" w:space="0" w:color="auto"/>
            </w:tcBorders>
            <w:shd w:val="clear" w:color="auto" w:fill="auto"/>
            <w:vAlign w:val="center"/>
          </w:tcPr>
          <w:p w14:paraId="3E7C8F55" w14:textId="3727195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EE7ACBF"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3D56382" w14:textId="7204F31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40.25D.168</w:t>
            </w:r>
          </w:p>
        </w:tc>
        <w:tc>
          <w:tcPr>
            <w:tcW w:w="3260" w:type="dxa"/>
            <w:tcBorders>
              <w:top w:val="nil"/>
              <w:left w:val="nil"/>
              <w:bottom w:val="single" w:sz="4" w:space="0" w:color="auto"/>
              <w:right w:val="single" w:sz="4" w:space="0" w:color="auto"/>
            </w:tcBorders>
            <w:shd w:val="clear" w:color="auto" w:fill="auto"/>
            <w:vAlign w:val="bottom"/>
          </w:tcPr>
          <w:p w14:paraId="5C576251" w14:textId="42EE2E7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HLA DRB1 de alta resolución</w:t>
            </w:r>
          </w:p>
        </w:tc>
        <w:tc>
          <w:tcPr>
            <w:tcW w:w="5103" w:type="dxa"/>
            <w:tcBorders>
              <w:top w:val="nil"/>
              <w:left w:val="nil"/>
              <w:bottom w:val="single" w:sz="4" w:space="0" w:color="auto"/>
              <w:right w:val="single" w:sz="4" w:space="0" w:color="auto"/>
            </w:tcBorders>
            <w:shd w:val="clear" w:color="auto" w:fill="auto"/>
            <w:vAlign w:val="center"/>
          </w:tcPr>
          <w:p w14:paraId="1F63B371" w14:textId="467A64B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A0F33D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8DB0C28" w14:textId="6076FBF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40.25D.169</w:t>
            </w:r>
          </w:p>
        </w:tc>
        <w:tc>
          <w:tcPr>
            <w:tcW w:w="3260" w:type="dxa"/>
            <w:tcBorders>
              <w:top w:val="nil"/>
              <w:left w:val="nil"/>
              <w:bottom w:val="single" w:sz="4" w:space="0" w:color="auto"/>
              <w:right w:val="single" w:sz="4" w:space="0" w:color="auto"/>
            </w:tcBorders>
            <w:shd w:val="clear" w:color="auto" w:fill="auto"/>
            <w:vAlign w:val="bottom"/>
          </w:tcPr>
          <w:p w14:paraId="766E1C2A" w14:textId="4FAC84F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Cultivo de </w:t>
            </w:r>
            <w:proofErr w:type="spellStart"/>
            <w:r w:rsidRPr="0044609B">
              <w:rPr>
                <w:rFonts w:ascii="Montserrat" w:eastAsia="Times New Roman" w:hAnsi="Montserrat" w:cs="Times New Roman"/>
                <w:sz w:val="18"/>
                <w:szCs w:val="18"/>
              </w:rPr>
              <w:t>Mycobacterium</w:t>
            </w:r>
            <w:proofErr w:type="spellEnd"/>
            <w:r w:rsidRPr="0044609B">
              <w:rPr>
                <w:rFonts w:ascii="Montserrat" w:eastAsia="Times New Roman" w:hAnsi="Montserrat" w:cs="Times New Roman"/>
                <w:sz w:val="18"/>
                <w:szCs w:val="18"/>
              </w:rPr>
              <w:t xml:space="preserve"> en expectoración</w:t>
            </w:r>
          </w:p>
        </w:tc>
        <w:tc>
          <w:tcPr>
            <w:tcW w:w="5103" w:type="dxa"/>
            <w:tcBorders>
              <w:top w:val="nil"/>
              <w:left w:val="nil"/>
              <w:bottom w:val="single" w:sz="4" w:space="0" w:color="auto"/>
              <w:right w:val="single" w:sz="4" w:space="0" w:color="auto"/>
            </w:tcBorders>
            <w:shd w:val="clear" w:color="auto" w:fill="auto"/>
            <w:vAlign w:val="center"/>
          </w:tcPr>
          <w:p w14:paraId="793B7BF4" w14:textId="287538C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D837518"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44527E9" w14:textId="3410876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40.25D.170</w:t>
            </w:r>
          </w:p>
        </w:tc>
        <w:tc>
          <w:tcPr>
            <w:tcW w:w="3260" w:type="dxa"/>
            <w:tcBorders>
              <w:top w:val="nil"/>
              <w:left w:val="nil"/>
              <w:bottom w:val="single" w:sz="4" w:space="0" w:color="auto"/>
              <w:right w:val="single" w:sz="4" w:space="0" w:color="auto"/>
            </w:tcBorders>
            <w:shd w:val="clear" w:color="auto" w:fill="auto"/>
            <w:vAlign w:val="bottom"/>
          </w:tcPr>
          <w:p w14:paraId="5C18D6E8" w14:textId="79277B7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Cultivo de </w:t>
            </w:r>
            <w:proofErr w:type="spellStart"/>
            <w:r w:rsidRPr="0044609B">
              <w:rPr>
                <w:rFonts w:ascii="Montserrat" w:eastAsia="Times New Roman" w:hAnsi="Montserrat" w:cs="Times New Roman"/>
                <w:sz w:val="18"/>
                <w:szCs w:val="18"/>
              </w:rPr>
              <w:t>Mycobacterium</w:t>
            </w:r>
            <w:proofErr w:type="spellEnd"/>
            <w:r w:rsidRPr="0044609B">
              <w:rPr>
                <w:rFonts w:ascii="Montserrat" w:eastAsia="Times New Roman" w:hAnsi="Montserrat" w:cs="Times New Roman"/>
                <w:sz w:val="18"/>
                <w:szCs w:val="18"/>
              </w:rPr>
              <w:t xml:space="preserve"> tuberculosis</w:t>
            </w:r>
          </w:p>
        </w:tc>
        <w:tc>
          <w:tcPr>
            <w:tcW w:w="5103" w:type="dxa"/>
            <w:tcBorders>
              <w:top w:val="nil"/>
              <w:left w:val="nil"/>
              <w:bottom w:val="single" w:sz="4" w:space="0" w:color="auto"/>
              <w:right w:val="single" w:sz="4" w:space="0" w:color="auto"/>
            </w:tcBorders>
            <w:shd w:val="clear" w:color="auto" w:fill="auto"/>
            <w:vAlign w:val="center"/>
          </w:tcPr>
          <w:p w14:paraId="3FF96423" w14:textId="7AB7960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5ACF8B1"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7300684" w14:textId="7002C39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40.25D.171</w:t>
            </w:r>
          </w:p>
        </w:tc>
        <w:tc>
          <w:tcPr>
            <w:tcW w:w="3260" w:type="dxa"/>
            <w:tcBorders>
              <w:top w:val="nil"/>
              <w:left w:val="nil"/>
              <w:bottom w:val="single" w:sz="4" w:space="0" w:color="auto"/>
              <w:right w:val="single" w:sz="4" w:space="0" w:color="auto"/>
            </w:tcBorders>
            <w:shd w:val="clear" w:color="auto" w:fill="auto"/>
            <w:vAlign w:val="bottom"/>
          </w:tcPr>
          <w:p w14:paraId="2876C5E7" w14:textId="35162AE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Análisis de la mutación C-KIT por PCR</w:t>
            </w:r>
          </w:p>
        </w:tc>
        <w:tc>
          <w:tcPr>
            <w:tcW w:w="5103" w:type="dxa"/>
            <w:tcBorders>
              <w:top w:val="nil"/>
              <w:left w:val="nil"/>
              <w:bottom w:val="single" w:sz="4" w:space="0" w:color="auto"/>
              <w:right w:val="single" w:sz="4" w:space="0" w:color="auto"/>
            </w:tcBorders>
            <w:shd w:val="clear" w:color="auto" w:fill="auto"/>
            <w:vAlign w:val="center"/>
          </w:tcPr>
          <w:p w14:paraId="6F93017D" w14:textId="2E77EE67"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B98E8C6"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7CD87E1" w14:textId="4A01B82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40.25D.172</w:t>
            </w:r>
          </w:p>
        </w:tc>
        <w:tc>
          <w:tcPr>
            <w:tcW w:w="3260" w:type="dxa"/>
            <w:tcBorders>
              <w:top w:val="nil"/>
              <w:left w:val="nil"/>
              <w:bottom w:val="single" w:sz="4" w:space="0" w:color="auto"/>
              <w:right w:val="single" w:sz="4" w:space="0" w:color="auto"/>
            </w:tcBorders>
            <w:shd w:val="clear" w:color="auto" w:fill="auto"/>
            <w:vAlign w:val="bottom"/>
          </w:tcPr>
          <w:p w14:paraId="72E273AA" w14:textId="3F0204E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Detección de Parvovirus B-19 por PCR</w:t>
            </w:r>
          </w:p>
        </w:tc>
        <w:tc>
          <w:tcPr>
            <w:tcW w:w="5103" w:type="dxa"/>
            <w:tcBorders>
              <w:top w:val="nil"/>
              <w:left w:val="nil"/>
              <w:bottom w:val="single" w:sz="4" w:space="0" w:color="auto"/>
              <w:right w:val="single" w:sz="4" w:space="0" w:color="auto"/>
            </w:tcBorders>
            <w:shd w:val="clear" w:color="auto" w:fill="auto"/>
            <w:vAlign w:val="center"/>
          </w:tcPr>
          <w:p w14:paraId="747C320C" w14:textId="4B84261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D1B0E91"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426DBDC" w14:textId="27B5C4A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40.25D.173</w:t>
            </w:r>
          </w:p>
        </w:tc>
        <w:tc>
          <w:tcPr>
            <w:tcW w:w="3260" w:type="dxa"/>
            <w:tcBorders>
              <w:top w:val="nil"/>
              <w:left w:val="nil"/>
              <w:bottom w:val="single" w:sz="4" w:space="0" w:color="auto"/>
              <w:right w:val="single" w:sz="4" w:space="0" w:color="auto"/>
            </w:tcBorders>
            <w:shd w:val="clear" w:color="auto" w:fill="auto"/>
            <w:vAlign w:val="bottom"/>
          </w:tcPr>
          <w:p w14:paraId="31CD37ED" w14:textId="0345158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Detección de Toxoplasma gondii por PCR</w:t>
            </w:r>
          </w:p>
        </w:tc>
        <w:tc>
          <w:tcPr>
            <w:tcW w:w="5103" w:type="dxa"/>
            <w:tcBorders>
              <w:top w:val="nil"/>
              <w:left w:val="nil"/>
              <w:bottom w:val="single" w:sz="4" w:space="0" w:color="auto"/>
              <w:right w:val="single" w:sz="4" w:space="0" w:color="auto"/>
            </w:tcBorders>
            <w:shd w:val="clear" w:color="auto" w:fill="auto"/>
            <w:vAlign w:val="center"/>
          </w:tcPr>
          <w:p w14:paraId="28E750FF" w14:textId="0C57A8F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9A1D71D"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20AB8E7" w14:textId="19FB070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40.25D.174</w:t>
            </w:r>
          </w:p>
        </w:tc>
        <w:tc>
          <w:tcPr>
            <w:tcW w:w="3260" w:type="dxa"/>
            <w:tcBorders>
              <w:top w:val="nil"/>
              <w:left w:val="nil"/>
              <w:bottom w:val="single" w:sz="4" w:space="0" w:color="auto"/>
              <w:right w:val="single" w:sz="4" w:space="0" w:color="auto"/>
            </w:tcBorders>
            <w:shd w:val="clear" w:color="auto" w:fill="auto"/>
            <w:vAlign w:val="bottom"/>
          </w:tcPr>
          <w:p w14:paraId="106442CC" w14:textId="4E49271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Detección del gen S y T por PCR</w:t>
            </w:r>
          </w:p>
        </w:tc>
        <w:tc>
          <w:tcPr>
            <w:tcW w:w="5103" w:type="dxa"/>
            <w:tcBorders>
              <w:top w:val="nil"/>
              <w:left w:val="nil"/>
              <w:bottom w:val="single" w:sz="4" w:space="0" w:color="auto"/>
              <w:right w:val="single" w:sz="4" w:space="0" w:color="auto"/>
            </w:tcBorders>
            <w:shd w:val="clear" w:color="auto" w:fill="auto"/>
            <w:vAlign w:val="center"/>
          </w:tcPr>
          <w:p w14:paraId="71634D85" w14:textId="676E927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70D985B"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130978C" w14:textId="17F591E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40.25D.175</w:t>
            </w:r>
          </w:p>
        </w:tc>
        <w:tc>
          <w:tcPr>
            <w:tcW w:w="3260" w:type="dxa"/>
            <w:tcBorders>
              <w:top w:val="nil"/>
              <w:left w:val="nil"/>
              <w:bottom w:val="single" w:sz="4" w:space="0" w:color="auto"/>
              <w:right w:val="single" w:sz="4" w:space="0" w:color="auto"/>
            </w:tcBorders>
            <w:shd w:val="clear" w:color="auto" w:fill="auto"/>
            <w:vAlign w:val="bottom"/>
          </w:tcPr>
          <w:p w14:paraId="60329A7E" w14:textId="42EA5CD9"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Detección del Virus de </w:t>
            </w:r>
            <w:proofErr w:type="spellStart"/>
            <w:r w:rsidRPr="0044609B">
              <w:rPr>
                <w:rFonts w:ascii="Montserrat" w:eastAsia="Times New Roman" w:hAnsi="Montserrat" w:cs="Times New Roman"/>
                <w:sz w:val="18"/>
                <w:szCs w:val="18"/>
              </w:rPr>
              <w:t>Chikungunya</w:t>
            </w:r>
            <w:proofErr w:type="spellEnd"/>
            <w:r w:rsidRPr="0044609B">
              <w:rPr>
                <w:rFonts w:ascii="Montserrat" w:eastAsia="Times New Roman" w:hAnsi="Montserrat" w:cs="Times New Roman"/>
                <w:sz w:val="18"/>
                <w:szCs w:val="18"/>
              </w:rPr>
              <w:t xml:space="preserve"> por PCR</w:t>
            </w:r>
          </w:p>
        </w:tc>
        <w:tc>
          <w:tcPr>
            <w:tcW w:w="5103" w:type="dxa"/>
            <w:tcBorders>
              <w:top w:val="nil"/>
              <w:left w:val="nil"/>
              <w:bottom w:val="single" w:sz="4" w:space="0" w:color="auto"/>
              <w:right w:val="single" w:sz="4" w:space="0" w:color="auto"/>
            </w:tcBorders>
            <w:shd w:val="clear" w:color="auto" w:fill="auto"/>
            <w:vAlign w:val="center"/>
          </w:tcPr>
          <w:p w14:paraId="105DBC4D" w14:textId="33F8D13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9DC9EE9"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F9AD8B6" w14:textId="6B7E0EE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40.25D.176</w:t>
            </w:r>
          </w:p>
        </w:tc>
        <w:tc>
          <w:tcPr>
            <w:tcW w:w="3260" w:type="dxa"/>
            <w:tcBorders>
              <w:top w:val="nil"/>
              <w:left w:val="nil"/>
              <w:bottom w:val="single" w:sz="4" w:space="0" w:color="auto"/>
              <w:right w:val="single" w:sz="4" w:space="0" w:color="auto"/>
            </w:tcBorders>
            <w:shd w:val="clear" w:color="auto" w:fill="auto"/>
            <w:vAlign w:val="bottom"/>
          </w:tcPr>
          <w:p w14:paraId="5278AF7C" w14:textId="5E0EA66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Detección del virus de dengue y </w:t>
            </w:r>
            <w:proofErr w:type="spellStart"/>
            <w:r w:rsidRPr="0044609B">
              <w:rPr>
                <w:rFonts w:ascii="Montserrat" w:eastAsia="Times New Roman" w:hAnsi="Montserrat" w:cs="Times New Roman"/>
                <w:sz w:val="18"/>
                <w:szCs w:val="18"/>
              </w:rPr>
              <w:t>Chikungunya</w:t>
            </w:r>
            <w:proofErr w:type="spellEnd"/>
            <w:r w:rsidRPr="0044609B">
              <w:rPr>
                <w:rFonts w:ascii="Montserrat" w:eastAsia="Times New Roman" w:hAnsi="Montserrat" w:cs="Times New Roman"/>
                <w:sz w:val="18"/>
                <w:szCs w:val="18"/>
              </w:rPr>
              <w:t xml:space="preserve"> por PCR</w:t>
            </w:r>
          </w:p>
        </w:tc>
        <w:tc>
          <w:tcPr>
            <w:tcW w:w="5103" w:type="dxa"/>
            <w:tcBorders>
              <w:top w:val="nil"/>
              <w:left w:val="nil"/>
              <w:bottom w:val="single" w:sz="4" w:space="0" w:color="auto"/>
              <w:right w:val="single" w:sz="4" w:space="0" w:color="auto"/>
            </w:tcBorders>
            <w:shd w:val="clear" w:color="auto" w:fill="auto"/>
            <w:vAlign w:val="center"/>
          </w:tcPr>
          <w:p w14:paraId="7AF0FB10" w14:textId="7312D29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E1FAF9D"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FC8FB20" w14:textId="34262A39"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40.25D.177</w:t>
            </w:r>
          </w:p>
        </w:tc>
        <w:tc>
          <w:tcPr>
            <w:tcW w:w="3260" w:type="dxa"/>
            <w:tcBorders>
              <w:top w:val="nil"/>
              <w:left w:val="nil"/>
              <w:bottom w:val="single" w:sz="4" w:space="0" w:color="auto"/>
              <w:right w:val="single" w:sz="4" w:space="0" w:color="auto"/>
            </w:tcBorders>
            <w:shd w:val="clear" w:color="auto" w:fill="auto"/>
            <w:vAlign w:val="bottom"/>
          </w:tcPr>
          <w:p w14:paraId="0C56FA75" w14:textId="372EA34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Detección del virus Zika por PCR</w:t>
            </w:r>
          </w:p>
        </w:tc>
        <w:tc>
          <w:tcPr>
            <w:tcW w:w="5103" w:type="dxa"/>
            <w:tcBorders>
              <w:top w:val="nil"/>
              <w:left w:val="nil"/>
              <w:bottom w:val="single" w:sz="4" w:space="0" w:color="auto"/>
              <w:right w:val="single" w:sz="4" w:space="0" w:color="auto"/>
            </w:tcBorders>
            <w:shd w:val="clear" w:color="auto" w:fill="auto"/>
            <w:vAlign w:val="center"/>
          </w:tcPr>
          <w:p w14:paraId="7FD3097B" w14:textId="1339A03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C3F37DB"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0A104AA" w14:textId="24C4799C"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40.25D.178</w:t>
            </w:r>
          </w:p>
        </w:tc>
        <w:tc>
          <w:tcPr>
            <w:tcW w:w="3260" w:type="dxa"/>
            <w:tcBorders>
              <w:top w:val="nil"/>
              <w:left w:val="nil"/>
              <w:bottom w:val="single" w:sz="4" w:space="0" w:color="auto"/>
              <w:right w:val="single" w:sz="4" w:space="0" w:color="auto"/>
            </w:tcBorders>
            <w:shd w:val="clear" w:color="auto" w:fill="auto"/>
            <w:vAlign w:val="bottom"/>
          </w:tcPr>
          <w:p w14:paraId="3C3C8D14" w14:textId="207A136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Genotipo de VIH-1</w:t>
            </w:r>
          </w:p>
        </w:tc>
        <w:tc>
          <w:tcPr>
            <w:tcW w:w="5103" w:type="dxa"/>
            <w:tcBorders>
              <w:top w:val="nil"/>
              <w:left w:val="nil"/>
              <w:bottom w:val="single" w:sz="4" w:space="0" w:color="auto"/>
              <w:right w:val="single" w:sz="4" w:space="0" w:color="auto"/>
            </w:tcBorders>
            <w:shd w:val="clear" w:color="auto" w:fill="auto"/>
            <w:vAlign w:val="center"/>
          </w:tcPr>
          <w:p w14:paraId="79FD0F41" w14:textId="064796C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7D10F1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04EC785" w14:textId="036F74BC"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40.25D.179</w:t>
            </w:r>
          </w:p>
        </w:tc>
        <w:tc>
          <w:tcPr>
            <w:tcW w:w="3260" w:type="dxa"/>
            <w:tcBorders>
              <w:top w:val="nil"/>
              <w:left w:val="nil"/>
              <w:bottom w:val="single" w:sz="4" w:space="0" w:color="auto"/>
              <w:right w:val="single" w:sz="4" w:space="0" w:color="auto"/>
            </w:tcBorders>
            <w:shd w:val="clear" w:color="auto" w:fill="auto"/>
            <w:vAlign w:val="bottom"/>
          </w:tcPr>
          <w:p w14:paraId="0948EFA5" w14:textId="65DE051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Inversión del cromosoma 16 por PCR</w:t>
            </w:r>
          </w:p>
        </w:tc>
        <w:tc>
          <w:tcPr>
            <w:tcW w:w="5103" w:type="dxa"/>
            <w:tcBorders>
              <w:top w:val="nil"/>
              <w:left w:val="nil"/>
              <w:bottom w:val="single" w:sz="4" w:space="0" w:color="auto"/>
              <w:right w:val="single" w:sz="4" w:space="0" w:color="auto"/>
            </w:tcBorders>
            <w:shd w:val="clear" w:color="auto" w:fill="auto"/>
            <w:vAlign w:val="center"/>
          </w:tcPr>
          <w:p w14:paraId="4E1E3481" w14:textId="11775247"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F6F71B9"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A3D5B46" w14:textId="299C235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40.25D.180</w:t>
            </w:r>
          </w:p>
        </w:tc>
        <w:tc>
          <w:tcPr>
            <w:tcW w:w="3260" w:type="dxa"/>
            <w:tcBorders>
              <w:top w:val="nil"/>
              <w:left w:val="nil"/>
              <w:bottom w:val="single" w:sz="4" w:space="0" w:color="auto"/>
              <w:right w:val="single" w:sz="4" w:space="0" w:color="auto"/>
            </w:tcBorders>
            <w:shd w:val="clear" w:color="auto" w:fill="auto"/>
            <w:vAlign w:val="bottom"/>
          </w:tcPr>
          <w:p w14:paraId="0EE3459A" w14:textId="6605A21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proofErr w:type="spellStart"/>
            <w:r w:rsidRPr="0044609B">
              <w:rPr>
                <w:rFonts w:ascii="Montserrat" w:eastAsia="Times New Roman" w:hAnsi="Montserrat" w:cs="Times New Roman"/>
                <w:sz w:val="18"/>
                <w:szCs w:val="18"/>
              </w:rPr>
              <w:t>Poliomavirus</w:t>
            </w:r>
            <w:proofErr w:type="spellEnd"/>
            <w:r w:rsidRPr="0044609B">
              <w:rPr>
                <w:rFonts w:ascii="Montserrat" w:eastAsia="Times New Roman" w:hAnsi="Montserrat" w:cs="Times New Roman"/>
                <w:sz w:val="18"/>
                <w:szCs w:val="18"/>
              </w:rPr>
              <w:t xml:space="preserve"> BK por PCR</w:t>
            </w:r>
          </w:p>
        </w:tc>
        <w:tc>
          <w:tcPr>
            <w:tcW w:w="5103" w:type="dxa"/>
            <w:tcBorders>
              <w:top w:val="nil"/>
              <w:left w:val="nil"/>
              <w:bottom w:val="single" w:sz="4" w:space="0" w:color="auto"/>
              <w:right w:val="single" w:sz="4" w:space="0" w:color="auto"/>
            </w:tcBorders>
            <w:shd w:val="clear" w:color="auto" w:fill="auto"/>
            <w:vAlign w:val="center"/>
          </w:tcPr>
          <w:p w14:paraId="3FF1EF20" w14:textId="012931F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1A1D1A4"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16A8A8B" w14:textId="246F8FA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40.25D.181</w:t>
            </w:r>
          </w:p>
        </w:tc>
        <w:tc>
          <w:tcPr>
            <w:tcW w:w="3260" w:type="dxa"/>
            <w:tcBorders>
              <w:top w:val="nil"/>
              <w:left w:val="nil"/>
              <w:bottom w:val="single" w:sz="4" w:space="0" w:color="auto"/>
              <w:right w:val="single" w:sz="4" w:space="0" w:color="auto"/>
            </w:tcBorders>
            <w:shd w:val="clear" w:color="auto" w:fill="auto"/>
            <w:vAlign w:val="bottom"/>
          </w:tcPr>
          <w:p w14:paraId="5F51C325" w14:textId="66E5C95C"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proofErr w:type="spellStart"/>
            <w:r w:rsidRPr="0044609B">
              <w:rPr>
                <w:rFonts w:ascii="Montserrat" w:eastAsia="Times New Roman" w:hAnsi="Montserrat" w:cs="Times New Roman"/>
                <w:sz w:val="18"/>
                <w:szCs w:val="18"/>
              </w:rPr>
              <w:t>Co-deleción</w:t>
            </w:r>
            <w:proofErr w:type="spellEnd"/>
            <w:r w:rsidRPr="0044609B">
              <w:rPr>
                <w:rFonts w:ascii="Montserrat" w:eastAsia="Times New Roman" w:hAnsi="Montserrat" w:cs="Times New Roman"/>
                <w:sz w:val="18"/>
                <w:szCs w:val="18"/>
              </w:rPr>
              <w:t xml:space="preserve"> 1p/19q por FISH</w:t>
            </w:r>
          </w:p>
        </w:tc>
        <w:tc>
          <w:tcPr>
            <w:tcW w:w="5103" w:type="dxa"/>
            <w:tcBorders>
              <w:top w:val="nil"/>
              <w:left w:val="nil"/>
              <w:bottom w:val="single" w:sz="4" w:space="0" w:color="auto"/>
              <w:right w:val="single" w:sz="4" w:space="0" w:color="auto"/>
            </w:tcBorders>
            <w:shd w:val="clear" w:color="auto" w:fill="auto"/>
            <w:vAlign w:val="center"/>
          </w:tcPr>
          <w:p w14:paraId="5EB85BAD" w14:textId="186ACAC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A802576"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7F45999" w14:textId="53F1986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40.25D.182</w:t>
            </w:r>
          </w:p>
        </w:tc>
        <w:tc>
          <w:tcPr>
            <w:tcW w:w="3260" w:type="dxa"/>
            <w:tcBorders>
              <w:top w:val="nil"/>
              <w:left w:val="nil"/>
              <w:bottom w:val="single" w:sz="4" w:space="0" w:color="auto"/>
              <w:right w:val="single" w:sz="4" w:space="0" w:color="auto"/>
            </w:tcBorders>
            <w:shd w:val="clear" w:color="auto" w:fill="auto"/>
            <w:vAlign w:val="bottom"/>
          </w:tcPr>
          <w:p w14:paraId="141DEDF8" w14:textId="76712B3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Deleción 13q y 13 por FISH</w:t>
            </w:r>
          </w:p>
        </w:tc>
        <w:tc>
          <w:tcPr>
            <w:tcW w:w="5103" w:type="dxa"/>
            <w:tcBorders>
              <w:top w:val="nil"/>
              <w:left w:val="nil"/>
              <w:bottom w:val="single" w:sz="4" w:space="0" w:color="auto"/>
              <w:right w:val="single" w:sz="4" w:space="0" w:color="auto"/>
            </w:tcBorders>
            <w:shd w:val="clear" w:color="auto" w:fill="auto"/>
            <w:vAlign w:val="center"/>
          </w:tcPr>
          <w:p w14:paraId="5B3EFD16" w14:textId="6E92ED5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7B62F08"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129EBFF" w14:textId="15A7E3D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40.25D.183</w:t>
            </w:r>
          </w:p>
        </w:tc>
        <w:tc>
          <w:tcPr>
            <w:tcW w:w="3260" w:type="dxa"/>
            <w:tcBorders>
              <w:top w:val="nil"/>
              <w:left w:val="nil"/>
              <w:bottom w:val="single" w:sz="4" w:space="0" w:color="auto"/>
              <w:right w:val="single" w:sz="4" w:space="0" w:color="auto"/>
            </w:tcBorders>
            <w:shd w:val="clear" w:color="auto" w:fill="auto"/>
            <w:vAlign w:val="bottom"/>
          </w:tcPr>
          <w:p w14:paraId="004F5E19" w14:textId="64DD9D9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Deleción 17p y 17 por FISH</w:t>
            </w:r>
          </w:p>
        </w:tc>
        <w:tc>
          <w:tcPr>
            <w:tcW w:w="5103" w:type="dxa"/>
            <w:tcBorders>
              <w:top w:val="nil"/>
              <w:left w:val="nil"/>
              <w:bottom w:val="single" w:sz="4" w:space="0" w:color="auto"/>
              <w:right w:val="single" w:sz="4" w:space="0" w:color="auto"/>
            </w:tcBorders>
            <w:shd w:val="clear" w:color="auto" w:fill="auto"/>
            <w:vAlign w:val="center"/>
          </w:tcPr>
          <w:p w14:paraId="7FD98AFE" w14:textId="24F3201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2447576"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3371868" w14:textId="1E23E13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40.25D.184</w:t>
            </w:r>
          </w:p>
        </w:tc>
        <w:tc>
          <w:tcPr>
            <w:tcW w:w="3260" w:type="dxa"/>
            <w:tcBorders>
              <w:top w:val="nil"/>
              <w:left w:val="nil"/>
              <w:bottom w:val="single" w:sz="4" w:space="0" w:color="auto"/>
              <w:right w:val="single" w:sz="4" w:space="0" w:color="auto"/>
            </w:tcBorders>
            <w:shd w:val="clear" w:color="auto" w:fill="auto"/>
            <w:vAlign w:val="bottom"/>
          </w:tcPr>
          <w:p w14:paraId="73B000BB" w14:textId="6183A4F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Deleción 5q y 5 por FISH</w:t>
            </w:r>
          </w:p>
        </w:tc>
        <w:tc>
          <w:tcPr>
            <w:tcW w:w="5103" w:type="dxa"/>
            <w:tcBorders>
              <w:top w:val="nil"/>
              <w:left w:val="nil"/>
              <w:bottom w:val="single" w:sz="4" w:space="0" w:color="auto"/>
              <w:right w:val="single" w:sz="4" w:space="0" w:color="auto"/>
            </w:tcBorders>
            <w:shd w:val="clear" w:color="auto" w:fill="auto"/>
            <w:vAlign w:val="center"/>
          </w:tcPr>
          <w:p w14:paraId="4218F38E" w14:textId="125B809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DA3CD0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75B18C5" w14:textId="5B615F9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40.25D.185</w:t>
            </w:r>
          </w:p>
        </w:tc>
        <w:tc>
          <w:tcPr>
            <w:tcW w:w="3260" w:type="dxa"/>
            <w:tcBorders>
              <w:top w:val="nil"/>
              <w:left w:val="nil"/>
              <w:bottom w:val="single" w:sz="4" w:space="0" w:color="auto"/>
              <w:right w:val="single" w:sz="4" w:space="0" w:color="auto"/>
            </w:tcBorders>
            <w:shd w:val="clear" w:color="auto" w:fill="auto"/>
            <w:vAlign w:val="bottom"/>
          </w:tcPr>
          <w:p w14:paraId="6CD1FC6E" w14:textId="419E422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Deleción 7q31 por FIHS</w:t>
            </w:r>
          </w:p>
        </w:tc>
        <w:tc>
          <w:tcPr>
            <w:tcW w:w="5103" w:type="dxa"/>
            <w:tcBorders>
              <w:top w:val="nil"/>
              <w:left w:val="nil"/>
              <w:bottom w:val="single" w:sz="4" w:space="0" w:color="auto"/>
              <w:right w:val="single" w:sz="4" w:space="0" w:color="auto"/>
            </w:tcBorders>
            <w:shd w:val="clear" w:color="auto" w:fill="auto"/>
            <w:vAlign w:val="center"/>
          </w:tcPr>
          <w:p w14:paraId="4ECDF103" w14:textId="6F5BF75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077488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FFDE761" w14:textId="362D323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40.25D.186</w:t>
            </w:r>
          </w:p>
        </w:tc>
        <w:tc>
          <w:tcPr>
            <w:tcW w:w="3260" w:type="dxa"/>
            <w:tcBorders>
              <w:top w:val="nil"/>
              <w:left w:val="nil"/>
              <w:bottom w:val="single" w:sz="4" w:space="0" w:color="auto"/>
              <w:right w:val="single" w:sz="4" w:space="0" w:color="auto"/>
            </w:tcBorders>
            <w:shd w:val="clear" w:color="auto" w:fill="auto"/>
            <w:vAlign w:val="bottom"/>
          </w:tcPr>
          <w:p w14:paraId="6AA2398B" w14:textId="7EEBCE2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Investigación de 1q21 por FISH</w:t>
            </w:r>
          </w:p>
        </w:tc>
        <w:tc>
          <w:tcPr>
            <w:tcW w:w="5103" w:type="dxa"/>
            <w:tcBorders>
              <w:top w:val="nil"/>
              <w:left w:val="nil"/>
              <w:bottom w:val="single" w:sz="4" w:space="0" w:color="auto"/>
              <w:right w:val="single" w:sz="4" w:space="0" w:color="auto"/>
            </w:tcBorders>
            <w:shd w:val="clear" w:color="auto" w:fill="auto"/>
            <w:vAlign w:val="center"/>
          </w:tcPr>
          <w:p w14:paraId="6C868A5F" w14:textId="374FAEA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E523A2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B268A81" w14:textId="06EB9DB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40.25D.187</w:t>
            </w:r>
          </w:p>
        </w:tc>
        <w:tc>
          <w:tcPr>
            <w:tcW w:w="3260" w:type="dxa"/>
            <w:tcBorders>
              <w:top w:val="nil"/>
              <w:left w:val="nil"/>
              <w:bottom w:val="single" w:sz="4" w:space="0" w:color="auto"/>
              <w:right w:val="single" w:sz="4" w:space="0" w:color="auto"/>
            </w:tcBorders>
            <w:shd w:val="clear" w:color="auto" w:fill="auto"/>
            <w:vAlign w:val="bottom"/>
          </w:tcPr>
          <w:p w14:paraId="109C75CC" w14:textId="180E9B6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Monosomía 7 por FISH</w:t>
            </w:r>
          </w:p>
        </w:tc>
        <w:tc>
          <w:tcPr>
            <w:tcW w:w="5103" w:type="dxa"/>
            <w:tcBorders>
              <w:top w:val="nil"/>
              <w:left w:val="nil"/>
              <w:bottom w:val="single" w:sz="4" w:space="0" w:color="auto"/>
              <w:right w:val="single" w:sz="4" w:space="0" w:color="auto"/>
            </w:tcBorders>
            <w:shd w:val="clear" w:color="auto" w:fill="auto"/>
            <w:vAlign w:val="center"/>
          </w:tcPr>
          <w:p w14:paraId="5D5FC695" w14:textId="036B6B3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4D0F5DF"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38E36A5" w14:textId="4AFC354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40.25D.188</w:t>
            </w:r>
          </w:p>
        </w:tc>
        <w:tc>
          <w:tcPr>
            <w:tcW w:w="3260" w:type="dxa"/>
            <w:tcBorders>
              <w:top w:val="nil"/>
              <w:left w:val="nil"/>
              <w:bottom w:val="single" w:sz="4" w:space="0" w:color="auto"/>
              <w:right w:val="single" w:sz="4" w:space="0" w:color="auto"/>
            </w:tcBorders>
            <w:shd w:val="clear" w:color="auto" w:fill="auto"/>
            <w:vAlign w:val="bottom"/>
          </w:tcPr>
          <w:p w14:paraId="31D34C88" w14:textId="4894D60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Búsqueda de coccidias</w:t>
            </w:r>
          </w:p>
        </w:tc>
        <w:tc>
          <w:tcPr>
            <w:tcW w:w="5103" w:type="dxa"/>
            <w:tcBorders>
              <w:top w:val="nil"/>
              <w:left w:val="nil"/>
              <w:bottom w:val="single" w:sz="4" w:space="0" w:color="auto"/>
              <w:right w:val="single" w:sz="4" w:space="0" w:color="auto"/>
            </w:tcBorders>
            <w:shd w:val="clear" w:color="auto" w:fill="auto"/>
            <w:vAlign w:val="center"/>
          </w:tcPr>
          <w:p w14:paraId="122BC929" w14:textId="10E2F62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2BD5BEC"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F754CE5" w14:textId="6E0AE1F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40.25D.189</w:t>
            </w:r>
          </w:p>
        </w:tc>
        <w:tc>
          <w:tcPr>
            <w:tcW w:w="3260" w:type="dxa"/>
            <w:tcBorders>
              <w:top w:val="nil"/>
              <w:left w:val="nil"/>
              <w:bottom w:val="single" w:sz="4" w:space="0" w:color="auto"/>
              <w:right w:val="single" w:sz="4" w:space="0" w:color="auto"/>
            </w:tcBorders>
            <w:shd w:val="clear" w:color="auto" w:fill="auto"/>
            <w:vAlign w:val="bottom"/>
          </w:tcPr>
          <w:p w14:paraId="6213C1B5" w14:textId="328B440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Búsqueda de oxiuros (técnica de Graham)</w:t>
            </w:r>
          </w:p>
        </w:tc>
        <w:tc>
          <w:tcPr>
            <w:tcW w:w="5103" w:type="dxa"/>
            <w:tcBorders>
              <w:top w:val="nil"/>
              <w:left w:val="nil"/>
              <w:bottom w:val="single" w:sz="4" w:space="0" w:color="auto"/>
              <w:right w:val="single" w:sz="4" w:space="0" w:color="auto"/>
            </w:tcBorders>
            <w:shd w:val="clear" w:color="auto" w:fill="auto"/>
            <w:vAlign w:val="center"/>
          </w:tcPr>
          <w:p w14:paraId="2AFB38C3" w14:textId="23BD9A1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9512581"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57C205C" w14:textId="3BCCF3C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40.25D.190</w:t>
            </w:r>
          </w:p>
        </w:tc>
        <w:tc>
          <w:tcPr>
            <w:tcW w:w="3260" w:type="dxa"/>
            <w:tcBorders>
              <w:top w:val="nil"/>
              <w:left w:val="nil"/>
              <w:bottom w:val="single" w:sz="4" w:space="0" w:color="auto"/>
              <w:right w:val="single" w:sz="4" w:space="0" w:color="auto"/>
            </w:tcBorders>
            <w:shd w:val="clear" w:color="auto" w:fill="auto"/>
            <w:vAlign w:val="bottom"/>
          </w:tcPr>
          <w:p w14:paraId="75F24908" w14:textId="40B1764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Coproparasitoscópico 3 muestras</w:t>
            </w:r>
          </w:p>
        </w:tc>
        <w:tc>
          <w:tcPr>
            <w:tcW w:w="5103" w:type="dxa"/>
            <w:tcBorders>
              <w:top w:val="nil"/>
              <w:left w:val="nil"/>
              <w:bottom w:val="single" w:sz="4" w:space="0" w:color="auto"/>
              <w:right w:val="single" w:sz="4" w:space="0" w:color="auto"/>
            </w:tcBorders>
            <w:shd w:val="clear" w:color="auto" w:fill="auto"/>
            <w:vAlign w:val="center"/>
          </w:tcPr>
          <w:p w14:paraId="6AE8A00E" w14:textId="73128EB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3A57ACB"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918BFC6" w14:textId="29F9693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40.25D.191</w:t>
            </w:r>
          </w:p>
        </w:tc>
        <w:tc>
          <w:tcPr>
            <w:tcW w:w="3260" w:type="dxa"/>
            <w:tcBorders>
              <w:top w:val="nil"/>
              <w:left w:val="nil"/>
              <w:bottom w:val="single" w:sz="4" w:space="0" w:color="auto"/>
              <w:right w:val="single" w:sz="4" w:space="0" w:color="auto"/>
            </w:tcBorders>
            <w:shd w:val="clear" w:color="auto" w:fill="auto"/>
            <w:vAlign w:val="bottom"/>
          </w:tcPr>
          <w:p w14:paraId="0581D6CA" w14:textId="6046CE2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pH en heces</w:t>
            </w:r>
          </w:p>
        </w:tc>
        <w:tc>
          <w:tcPr>
            <w:tcW w:w="5103" w:type="dxa"/>
            <w:tcBorders>
              <w:top w:val="nil"/>
              <w:left w:val="nil"/>
              <w:bottom w:val="single" w:sz="4" w:space="0" w:color="auto"/>
              <w:right w:val="single" w:sz="4" w:space="0" w:color="auto"/>
            </w:tcBorders>
            <w:shd w:val="clear" w:color="auto" w:fill="auto"/>
            <w:vAlign w:val="center"/>
          </w:tcPr>
          <w:p w14:paraId="6119BE46" w14:textId="17609B1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98A8E49"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E647EC8" w14:textId="7029CBA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40.25D.192</w:t>
            </w:r>
          </w:p>
        </w:tc>
        <w:tc>
          <w:tcPr>
            <w:tcW w:w="3260" w:type="dxa"/>
            <w:tcBorders>
              <w:top w:val="nil"/>
              <w:left w:val="nil"/>
              <w:bottom w:val="single" w:sz="4" w:space="0" w:color="auto"/>
              <w:right w:val="single" w:sz="4" w:space="0" w:color="auto"/>
            </w:tcBorders>
            <w:shd w:val="clear" w:color="auto" w:fill="auto"/>
            <w:vAlign w:val="bottom"/>
          </w:tcPr>
          <w:p w14:paraId="2060B1F9" w14:textId="0E76451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Sangre oculta en heces</w:t>
            </w:r>
          </w:p>
        </w:tc>
        <w:tc>
          <w:tcPr>
            <w:tcW w:w="5103" w:type="dxa"/>
            <w:tcBorders>
              <w:top w:val="nil"/>
              <w:left w:val="nil"/>
              <w:bottom w:val="single" w:sz="4" w:space="0" w:color="auto"/>
              <w:right w:val="single" w:sz="4" w:space="0" w:color="auto"/>
            </w:tcBorders>
            <w:shd w:val="clear" w:color="auto" w:fill="auto"/>
            <w:vAlign w:val="center"/>
          </w:tcPr>
          <w:p w14:paraId="389865EA" w14:textId="6A448BF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723BA12"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F199424" w14:textId="62BB81E9"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40.25D.193</w:t>
            </w:r>
          </w:p>
        </w:tc>
        <w:tc>
          <w:tcPr>
            <w:tcW w:w="3260" w:type="dxa"/>
            <w:tcBorders>
              <w:top w:val="nil"/>
              <w:left w:val="nil"/>
              <w:bottom w:val="single" w:sz="4" w:space="0" w:color="auto"/>
              <w:right w:val="single" w:sz="4" w:space="0" w:color="auto"/>
            </w:tcBorders>
            <w:shd w:val="clear" w:color="auto" w:fill="auto"/>
            <w:vAlign w:val="bottom"/>
          </w:tcPr>
          <w:p w14:paraId="13552AB5" w14:textId="4E73C46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Actividad de renina plasmática</w:t>
            </w:r>
          </w:p>
        </w:tc>
        <w:tc>
          <w:tcPr>
            <w:tcW w:w="5103" w:type="dxa"/>
            <w:tcBorders>
              <w:top w:val="nil"/>
              <w:left w:val="nil"/>
              <w:bottom w:val="single" w:sz="4" w:space="0" w:color="auto"/>
              <w:right w:val="single" w:sz="4" w:space="0" w:color="auto"/>
            </w:tcBorders>
            <w:shd w:val="clear" w:color="auto" w:fill="auto"/>
            <w:vAlign w:val="center"/>
          </w:tcPr>
          <w:p w14:paraId="45541E85" w14:textId="4A42677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66D5906"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0A611A4" w14:textId="7087A44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40.25D.194</w:t>
            </w:r>
          </w:p>
        </w:tc>
        <w:tc>
          <w:tcPr>
            <w:tcW w:w="3260" w:type="dxa"/>
            <w:tcBorders>
              <w:top w:val="nil"/>
              <w:left w:val="nil"/>
              <w:bottom w:val="single" w:sz="4" w:space="0" w:color="auto"/>
              <w:right w:val="single" w:sz="4" w:space="0" w:color="auto"/>
            </w:tcBorders>
            <w:shd w:val="clear" w:color="auto" w:fill="auto"/>
            <w:vAlign w:val="bottom"/>
          </w:tcPr>
          <w:p w14:paraId="3DFF96E5" w14:textId="1EB6418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Anticuerpos </w:t>
            </w:r>
            <w:proofErr w:type="gramStart"/>
            <w:r w:rsidRPr="0044609B">
              <w:rPr>
                <w:rFonts w:ascii="Montserrat" w:eastAsia="Times New Roman" w:hAnsi="Montserrat" w:cs="Times New Roman"/>
                <w:sz w:val="18"/>
                <w:szCs w:val="18"/>
              </w:rPr>
              <w:t>anti Beta</w:t>
            </w:r>
            <w:proofErr w:type="gramEnd"/>
            <w:r w:rsidRPr="0044609B">
              <w:rPr>
                <w:rFonts w:ascii="Montserrat" w:eastAsia="Times New Roman" w:hAnsi="Montserrat" w:cs="Times New Roman"/>
                <w:sz w:val="18"/>
                <w:szCs w:val="18"/>
              </w:rPr>
              <w:t xml:space="preserve"> 2 glicoproteína IgA, IgG e IgM</w:t>
            </w:r>
          </w:p>
        </w:tc>
        <w:tc>
          <w:tcPr>
            <w:tcW w:w="5103" w:type="dxa"/>
            <w:tcBorders>
              <w:top w:val="nil"/>
              <w:left w:val="nil"/>
              <w:bottom w:val="single" w:sz="4" w:space="0" w:color="auto"/>
              <w:right w:val="single" w:sz="4" w:space="0" w:color="auto"/>
            </w:tcBorders>
            <w:shd w:val="clear" w:color="auto" w:fill="auto"/>
            <w:vAlign w:val="center"/>
          </w:tcPr>
          <w:p w14:paraId="114CB2A0" w14:textId="50FC130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C07C56F"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BFD1E28" w14:textId="71730EF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40.25D.195</w:t>
            </w:r>
          </w:p>
        </w:tc>
        <w:tc>
          <w:tcPr>
            <w:tcW w:w="3260" w:type="dxa"/>
            <w:tcBorders>
              <w:top w:val="nil"/>
              <w:left w:val="nil"/>
              <w:bottom w:val="single" w:sz="4" w:space="0" w:color="auto"/>
              <w:right w:val="single" w:sz="4" w:space="0" w:color="auto"/>
            </w:tcBorders>
            <w:shd w:val="clear" w:color="auto" w:fill="auto"/>
            <w:vAlign w:val="bottom"/>
          </w:tcPr>
          <w:p w14:paraId="687AE2B5" w14:textId="6611291C"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Bicarbonato en orina</w:t>
            </w:r>
          </w:p>
        </w:tc>
        <w:tc>
          <w:tcPr>
            <w:tcW w:w="5103" w:type="dxa"/>
            <w:tcBorders>
              <w:top w:val="nil"/>
              <w:left w:val="nil"/>
              <w:bottom w:val="single" w:sz="4" w:space="0" w:color="auto"/>
              <w:right w:val="single" w:sz="4" w:space="0" w:color="auto"/>
            </w:tcBorders>
            <w:shd w:val="clear" w:color="auto" w:fill="auto"/>
            <w:vAlign w:val="center"/>
          </w:tcPr>
          <w:p w14:paraId="4D583576" w14:textId="3B63173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427DA6F"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12E1DCC" w14:textId="637ECFC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40.25D.196</w:t>
            </w:r>
          </w:p>
        </w:tc>
        <w:tc>
          <w:tcPr>
            <w:tcW w:w="3260" w:type="dxa"/>
            <w:tcBorders>
              <w:top w:val="nil"/>
              <w:left w:val="nil"/>
              <w:bottom w:val="single" w:sz="4" w:space="0" w:color="auto"/>
              <w:right w:val="single" w:sz="4" w:space="0" w:color="auto"/>
            </w:tcBorders>
            <w:shd w:val="clear" w:color="auto" w:fill="auto"/>
            <w:vAlign w:val="bottom"/>
          </w:tcPr>
          <w:p w14:paraId="4139F938" w14:textId="12F6F37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Cadena alfa del receptor de IL 2 (CD25 soluble)</w:t>
            </w:r>
          </w:p>
        </w:tc>
        <w:tc>
          <w:tcPr>
            <w:tcW w:w="5103" w:type="dxa"/>
            <w:tcBorders>
              <w:top w:val="nil"/>
              <w:left w:val="nil"/>
              <w:bottom w:val="single" w:sz="4" w:space="0" w:color="auto"/>
              <w:right w:val="single" w:sz="4" w:space="0" w:color="auto"/>
            </w:tcBorders>
            <w:shd w:val="clear" w:color="auto" w:fill="auto"/>
            <w:vAlign w:val="center"/>
          </w:tcPr>
          <w:p w14:paraId="681AB893" w14:textId="26E7101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F5F2CC7"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7F3B7E7" w14:textId="0960555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40.25D.197</w:t>
            </w:r>
          </w:p>
        </w:tc>
        <w:tc>
          <w:tcPr>
            <w:tcW w:w="3260" w:type="dxa"/>
            <w:tcBorders>
              <w:top w:val="nil"/>
              <w:left w:val="nil"/>
              <w:bottom w:val="single" w:sz="4" w:space="0" w:color="auto"/>
              <w:right w:val="single" w:sz="4" w:space="0" w:color="auto"/>
            </w:tcBorders>
            <w:shd w:val="clear" w:color="auto" w:fill="auto"/>
            <w:vAlign w:val="bottom"/>
          </w:tcPr>
          <w:p w14:paraId="0BE3021F" w14:textId="4FB6931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Calcio iónico</w:t>
            </w:r>
          </w:p>
        </w:tc>
        <w:tc>
          <w:tcPr>
            <w:tcW w:w="5103" w:type="dxa"/>
            <w:tcBorders>
              <w:top w:val="nil"/>
              <w:left w:val="nil"/>
              <w:bottom w:val="single" w:sz="4" w:space="0" w:color="auto"/>
              <w:right w:val="single" w:sz="4" w:space="0" w:color="auto"/>
            </w:tcBorders>
            <w:shd w:val="clear" w:color="auto" w:fill="auto"/>
            <w:vAlign w:val="center"/>
          </w:tcPr>
          <w:p w14:paraId="1ED513A4" w14:textId="2A34D05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EE8A6BE"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145C2F5" w14:textId="47285E6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40.25D.198</w:t>
            </w:r>
          </w:p>
        </w:tc>
        <w:tc>
          <w:tcPr>
            <w:tcW w:w="3260" w:type="dxa"/>
            <w:tcBorders>
              <w:top w:val="nil"/>
              <w:left w:val="nil"/>
              <w:bottom w:val="single" w:sz="4" w:space="0" w:color="auto"/>
              <w:right w:val="single" w:sz="4" w:space="0" w:color="auto"/>
            </w:tcBorders>
            <w:shd w:val="clear" w:color="auto" w:fill="auto"/>
            <w:vAlign w:val="bottom"/>
          </w:tcPr>
          <w:p w14:paraId="5C5503CC" w14:textId="72BBAC3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Carotenos beta</w:t>
            </w:r>
          </w:p>
        </w:tc>
        <w:tc>
          <w:tcPr>
            <w:tcW w:w="5103" w:type="dxa"/>
            <w:tcBorders>
              <w:top w:val="nil"/>
              <w:left w:val="nil"/>
              <w:bottom w:val="single" w:sz="4" w:space="0" w:color="auto"/>
              <w:right w:val="single" w:sz="4" w:space="0" w:color="auto"/>
            </w:tcBorders>
            <w:shd w:val="clear" w:color="auto" w:fill="auto"/>
            <w:vAlign w:val="center"/>
          </w:tcPr>
          <w:p w14:paraId="447F9E4C" w14:textId="24CA259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619BC79"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E51BEC2" w14:textId="7A114F3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40.25D.199</w:t>
            </w:r>
          </w:p>
        </w:tc>
        <w:tc>
          <w:tcPr>
            <w:tcW w:w="3260" w:type="dxa"/>
            <w:tcBorders>
              <w:top w:val="nil"/>
              <w:left w:val="nil"/>
              <w:bottom w:val="single" w:sz="4" w:space="0" w:color="auto"/>
              <w:right w:val="single" w:sz="4" w:space="0" w:color="auto"/>
            </w:tcBorders>
            <w:shd w:val="clear" w:color="auto" w:fill="auto"/>
            <w:vAlign w:val="bottom"/>
          </w:tcPr>
          <w:p w14:paraId="510FFC81" w14:textId="0518319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Cistina en orina de 24 h</w:t>
            </w:r>
          </w:p>
        </w:tc>
        <w:tc>
          <w:tcPr>
            <w:tcW w:w="5103" w:type="dxa"/>
            <w:tcBorders>
              <w:top w:val="nil"/>
              <w:left w:val="nil"/>
              <w:bottom w:val="single" w:sz="4" w:space="0" w:color="auto"/>
              <w:right w:val="single" w:sz="4" w:space="0" w:color="auto"/>
            </w:tcBorders>
            <w:shd w:val="clear" w:color="auto" w:fill="auto"/>
            <w:vAlign w:val="center"/>
          </w:tcPr>
          <w:p w14:paraId="6D56CD95" w14:textId="0C33549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D5D7A7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46044CD" w14:textId="2840B31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40.25D.200</w:t>
            </w:r>
          </w:p>
        </w:tc>
        <w:tc>
          <w:tcPr>
            <w:tcW w:w="3260" w:type="dxa"/>
            <w:tcBorders>
              <w:top w:val="nil"/>
              <w:left w:val="nil"/>
              <w:bottom w:val="single" w:sz="4" w:space="0" w:color="auto"/>
              <w:right w:val="single" w:sz="4" w:space="0" w:color="auto"/>
            </w:tcBorders>
            <w:shd w:val="clear" w:color="auto" w:fill="auto"/>
            <w:vAlign w:val="bottom"/>
          </w:tcPr>
          <w:p w14:paraId="4C3C33F4" w14:textId="552366D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Citoquímico de líquido </w:t>
            </w:r>
            <w:proofErr w:type="spellStart"/>
            <w:r w:rsidRPr="0044609B">
              <w:rPr>
                <w:rFonts w:ascii="Montserrat" w:eastAsia="Times New Roman" w:hAnsi="Montserrat" w:cs="Times New Roman"/>
                <w:sz w:val="18"/>
                <w:szCs w:val="18"/>
              </w:rPr>
              <w:t>cefaloraquideo</w:t>
            </w:r>
            <w:proofErr w:type="spellEnd"/>
            <w:r w:rsidRPr="0044609B">
              <w:rPr>
                <w:rFonts w:ascii="Montserrat" w:eastAsia="Times New Roman" w:hAnsi="Montserrat" w:cs="Times New Roman"/>
                <w:sz w:val="18"/>
                <w:szCs w:val="18"/>
              </w:rPr>
              <w:t xml:space="preserve"> (LCR)</w:t>
            </w:r>
          </w:p>
        </w:tc>
        <w:tc>
          <w:tcPr>
            <w:tcW w:w="5103" w:type="dxa"/>
            <w:tcBorders>
              <w:top w:val="nil"/>
              <w:left w:val="nil"/>
              <w:bottom w:val="single" w:sz="4" w:space="0" w:color="auto"/>
              <w:right w:val="single" w:sz="4" w:space="0" w:color="auto"/>
            </w:tcBorders>
            <w:shd w:val="clear" w:color="auto" w:fill="auto"/>
            <w:vAlign w:val="center"/>
          </w:tcPr>
          <w:p w14:paraId="3CA1FC6B" w14:textId="4A2C94F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390BFF6"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630597B" w14:textId="2B5B287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40.25D.201</w:t>
            </w:r>
          </w:p>
        </w:tc>
        <w:tc>
          <w:tcPr>
            <w:tcW w:w="3260" w:type="dxa"/>
            <w:tcBorders>
              <w:top w:val="nil"/>
              <w:left w:val="nil"/>
              <w:bottom w:val="single" w:sz="4" w:space="0" w:color="auto"/>
              <w:right w:val="single" w:sz="4" w:space="0" w:color="auto"/>
            </w:tcBorders>
            <w:shd w:val="clear" w:color="auto" w:fill="auto"/>
            <w:vAlign w:val="bottom"/>
          </w:tcPr>
          <w:p w14:paraId="37E5C89B" w14:textId="632D00B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Citoquímico de líquido pericárdico</w:t>
            </w:r>
          </w:p>
        </w:tc>
        <w:tc>
          <w:tcPr>
            <w:tcW w:w="5103" w:type="dxa"/>
            <w:tcBorders>
              <w:top w:val="nil"/>
              <w:left w:val="nil"/>
              <w:bottom w:val="single" w:sz="4" w:space="0" w:color="auto"/>
              <w:right w:val="single" w:sz="4" w:space="0" w:color="auto"/>
            </w:tcBorders>
            <w:shd w:val="clear" w:color="auto" w:fill="auto"/>
            <w:vAlign w:val="center"/>
          </w:tcPr>
          <w:p w14:paraId="054DC525" w14:textId="5080C33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44268F5"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320F797" w14:textId="76CD2BC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40.25D.202</w:t>
            </w:r>
          </w:p>
        </w:tc>
        <w:tc>
          <w:tcPr>
            <w:tcW w:w="3260" w:type="dxa"/>
            <w:tcBorders>
              <w:top w:val="nil"/>
              <w:left w:val="nil"/>
              <w:bottom w:val="single" w:sz="4" w:space="0" w:color="auto"/>
              <w:right w:val="single" w:sz="4" w:space="0" w:color="auto"/>
            </w:tcBorders>
            <w:shd w:val="clear" w:color="auto" w:fill="auto"/>
            <w:vAlign w:val="bottom"/>
          </w:tcPr>
          <w:p w14:paraId="12C730AD" w14:textId="38157099"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Citoquímico de líquido peritoneal</w:t>
            </w:r>
          </w:p>
        </w:tc>
        <w:tc>
          <w:tcPr>
            <w:tcW w:w="5103" w:type="dxa"/>
            <w:tcBorders>
              <w:top w:val="nil"/>
              <w:left w:val="nil"/>
              <w:bottom w:val="single" w:sz="4" w:space="0" w:color="auto"/>
              <w:right w:val="single" w:sz="4" w:space="0" w:color="auto"/>
            </w:tcBorders>
            <w:shd w:val="clear" w:color="auto" w:fill="auto"/>
            <w:vAlign w:val="center"/>
          </w:tcPr>
          <w:p w14:paraId="7EA327FF" w14:textId="298D687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A8C3CAF"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2C15AA5" w14:textId="30EC55C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40.25D.203</w:t>
            </w:r>
          </w:p>
        </w:tc>
        <w:tc>
          <w:tcPr>
            <w:tcW w:w="3260" w:type="dxa"/>
            <w:tcBorders>
              <w:top w:val="nil"/>
              <w:left w:val="nil"/>
              <w:bottom w:val="single" w:sz="4" w:space="0" w:color="auto"/>
              <w:right w:val="single" w:sz="4" w:space="0" w:color="auto"/>
            </w:tcBorders>
            <w:shd w:val="clear" w:color="auto" w:fill="auto"/>
            <w:vAlign w:val="bottom"/>
          </w:tcPr>
          <w:p w14:paraId="1EBF250A" w14:textId="75A35289"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Citoquímico de líquido pleural</w:t>
            </w:r>
          </w:p>
        </w:tc>
        <w:tc>
          <w:tcPr>
            <w:tcW w:w="5103" w:type="dxa"/>
            <w:tcBorders>
              <w:top w:val="nil"/>
              <w:left w:val="nil"/>
              <w:bottom w:val="single" w:sz="4" w:space="0" w:color="auto"/>
              <w:right w:val="single" w:sz="4" w:space="0" w:color="auto"/>
            </w:tcBorders>
            <w:shd w:val="clear" w:color="auto" w:fill="auto"/>
            <w:vAlign w:val="center"/>
          </w:tcPr>
          <w:p w14:paraId="25FCB3D8" w14:textId="15A2482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BAF5548"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100EFE6" w14:textId="0DB7001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40.25D.204</w:t>
            </w:r>
          </w:p>
        </w:tc>
        <w:tc>
          <w:tcPr>
            <w:tcW w:w="3260" w:type="dxa"/>
            <w:tcBorders>
              <w:top w:val="nil"/>
              <w:left w:val="nil"/>
              <w:bottom w:val="single" w:sz="4" w:space="0" w:color="auto"/>
              <w:right w:val="single" w:sz="4" w:space="0" w:color="auto"/>
            </w:tcBorders>
            <w:shd w:val="clear" w:color="auto" w:fill="auto"/>
            <w:vAlign w:val="bottom"/>
          </w:tcPr>
          <w:p w14:paraId="3C001ABB" w14:textId="408A8EB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Citoquímico de líquido sinovial</w:t>
            </w:r>
          </w:p>
        </w:tc>
        <w:tc>
          <w:tcPr>
            <w:tcW w:w="5103" w:type="dxa"/>
            <w:tcBorders>
              <w:top w:val="nil"/>
              <w:left w:val="nil"/>
              <w:bottom w:val="single" w:sz="4" w:space="0" w:color="auto"/>
              <w:right w:val="single" w:sz="4" w:space="0" w:color="auto"/>
            </w:tcBorders>
            <w:shd w:val="clear" w:color="auto" w:fill="auto"/>
            <w:vAlign w:val="center"/>
          </w:tcPr>
          <w:p w14:paraId="6B0E390B" w14:textId="1E9152E7"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46CD230"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0676F6B" w14:textId="482634A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40.25D.205</w:t>
            </w:r>
          </w:p>
        </w:tc>
        <w:tc>
          <w:tcPr>
            <w:tcW w:w="3260" w:type="dxa"/>
            <w:tcBorders>
              <w:top w:val="nil"/>
              <w:left w:val="nil"/>
              <w:bottom w:val="single" w:sz="4" w:space="0" w:color="auto"/>
              <w:right w:val="single" w:sz="4" w:space="0" w:color="auto"/>
            </w:tcBorders>
            <w:shd w:val="clear" w:color="auto" w:fill="auto"/>
            <w:vAlign w:val="bottom"/>
          </w:tcPr>
          <w:p w14:paraId="0B2A218F" w14:textId="7CBE77C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Cobre en orina de 24 h</w:t>
            </w:r>
          </w:p>
        </w:tc>
        <w:tc>
          <w:tcPr>
            <w:tcW w:w="5103" w:type="dxa"/>
            <w:tcBorders>
              <w:top w:val="nil"/>
              <w:left w:val="nil"/>
              <w:bottom w:val="single" w:sz="4" w:space="0" w:color="auto"/>
              <w:right w:val="single" w:sz="4" w:space="0" w:color="auto"/>
            </w:tcBorders>
            <w:shd w:val="clear" w:color="auto" w:fill="auto"/>
            <w:vAlign w:val="center"/>
          </w:tcPr>
          <w:p w14:paraId="6A561B93" w14:textId="3206055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9563D79"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DC8319C" w14:textId="2C07410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40.25D.206</w:t>
            </w:r>
          </w:p>
        </w:tc>
        <w:tc>
          <w:tcPr>
            <w:tcW w:w="3260" w:type="dxa"/>
            <w:tcBorders>
              <w:top w:val="nil"/>
              <w:left w:val="nil"/>
              <w:bottom w:val="single" w:sz="4" w:space="0" w:color="auto"/>
              <w:right w:val="single" w:sz="4" w:space="0" w:color="auto"/>
            </w:tcBorders>
            <w:shd w:val="clear" w:color="auto" w:fill="auto"/>
            <w:vAlign w:val="bottom"/>
          </w:tcPr>
          <w:p w14:paraId="64241406" w14:textId="2D57924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Colinesterasa eritrocitaria</w:t>
            </w:r>
          </w:p>
        </w:tc>
        <w:tc>
          <w:tcPr>
            <w:tcW w:w="5103" w:type="dxa"/>
            <w:tcBorders>
              <w:top w:val="nil"/>
              <w:left w:val="nil"/>
              <w:bottom w:val="single" w:sz="4" w:space="0" w:color="auto"/>
              <w:right w:val="single" w:sz="4" w:space="0" w:color="auto"/>
            </w:tcBorders>
            <w:shd w:val="clear" w:color="auto" w:fill="auto"/>
            <w:vAlign w:val="center"/>
          </w:tcPr>
          <w:p w14:paraId="572108AA" w14:textId="139264C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F104D93"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C810B05" w14:textId="7230599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40.25D.207</w:t>
            </w:r>
          </w:p>
        </w:tc>
        <w:tc>
          <w:tcPr>
            <w:tcW w:w="3260" w:type="dxa"/>
            <w:tcBorders>
              <w:top w:val="nil"/>
              <w:left w:val="nil"/>
              <w:bottom w:val="single" w:sz="4" w:space="0" w:color="auto"/>
              <w:right w:val="single" w:sz="4" w:space="0" w:color="auto"/>
            </w:tcBorders>
            <w:shd w:val="clear" w:color="auto" w:fill="auto"/>
            <w:vAlign w:val="bottom"/>
          </w:tcPr>
          <w:p w14:paraId="2D90A445" w14:textId="43E8E98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Complemento C1Q</w:t>
            </w:r>
          </w:p>
        </w:tc>
        <w:tc>
          <w:tcPr>
            <w:tcW w:w="5103" w:type="dxa"/>
            <w:tcBorders>
              <w:top w:val="nil"/>
              <w:left w:val="nil"/>
              <w:bottom w:val="single" w:sz="4" w:space="0" w:color="auto"/>
              <w:right w:val="single" w:sz="4" w:space="0" w:color="auto"/>
            </w:tcBorders>
            <w:shd w:val="clear" w:color="auto" w:fill="auto"/>
            <w:vAlign w:val="center"/>
          </w:tcPr>
          <w:p w14:paraId="20FAC2CF" w14:textId="59533EB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09F4E67"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3F7CDA18" w14:textId="6999396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40.25D.208</w:t>
            </w:r>
          </w:p>
        </w:tc>
        <w:tc>
          <w:tcPr>
            <w:tcW w:w="3260" w:type="dxa"/>
            <w:tcBorders>
              <w:top w:val="nil"/>
              <w:left w:val="nil"/>
              <w:bottom w:val="single" w:sz="4" w:space="0" w:color="auto"/>
              <w:right w:val="single" w:sz="4" w:space="0" w:color="auto"/>
            </w:tcBorders>
            <w:shd w:val="clear" w:color="auto" w:fill="auto"/>
            <w:vAlign w:val="bottom"/>
          </w:tcPr>
          <w:p w14:paraId="33C78E74" w14:textId="363B551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Complemento fracción 2</w:t>
            </w:r>
          </w:p>
        </w:tc>
        <w:tc>
          <w:tcPr>
            <w:tcW w:w="5103" w:type="dxa"/>
            <w:tcBorders>
              <w:top w:val="nil"/>
              <w:left w:val="nil"/>
              <w:bottom w:val="single" w:sz="4" w:space="0" w:color="auto"/>
              <w:right w:val="single" w:sz="4" w:space="0" w:color="auto"/>
            </w:tcBorders>
            <w:shd w:val="clear" w:color="auto" w:fill="auto"/>
            <w:vAlign w:val="center"/>
          </w:tcPr>
          <w:p w14:paraId="09B0D9C7" w14:textId="1D3B5FA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D67DCA6"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A8FBE93" w14:textId="09D1EB9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40.25D.209</w:t>
            </w:r>
          </w:p>
        </w:tc>
        <w:tc>
          <w:tcPr>
            <w:tcW w:w="3260" w:type="dxa"/>
            <w:tcBorders>
              <w:top w:val="nil"/>
              <w:left w:val="nil"/>
              <w:bottom w:val="single" w:sz="4" w:space="0" w:color="auto"/>
              <w:right w:val="single" w:sz="4" w:space="0" w:color="auto"/>
            </w:tcBorders>
            <w:shd w:val="clear" w:color="auto" w:fill="auto"/>
            <w:vAlign w:val="bottom"/>
          </w:tcPr>
          <w:p w14:paraId="578F0297" w14:textId="5547590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Complemento fracción 6</w:t>
            </w:r>
          </w:p>
        </w:tc>
        <w:tc>
          <w:tcPr>
            <w:tcW w:w="5103" w:type="dxa"/>
            <w:tcBorders>
              <w:top w:val="nil"/>
              <w:left w:val="nil"/>
              <w:bottom w:val="single" w:sz="4" w:space="0" w:color="auto"/>
              <w:right w:val="single" w:sz="4" w:space="0" w:color="auto"/>
            </w:tcBorders>
            <w:shd w:val="clear" w:color="auto" w:fill="auto"/>
            <w:vAlign w:val="center"/>
          </w:tcPr>
          <w:p w14:paraId="246337FE" w14:textId="2D2FD16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C75F5AD"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48889D2" w14:textId="1E80AD5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40.25D.210</w:t>
            </w:r>
          </w:p>
        </w:tc>
        <w:tc>
          <w:tcPr>
            <w:tcW w:w="3260" w:type="dxa"/>
            <w:tcBorders>
              <w:top w:val="nil"/>
              <w:left w:val="nil"/>
              <w:bottom w:val="single" w:sz="4" w:space="0" w:color="auto"/>
              <w:right w:val="single" w:sz="4" w:space="0" w:color="auto"/>
            </w:tcBorders>
            <w:shd w:val="clear" w:color="auto" w:fill="auto"/>
            <w:vAlign w:val="bottom"/>
          </w:tcPr>
          <w:p w14:paraId="651C1BFF" w14:textId="49879FE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Complejos inmunes circulantes</w:t>
            </w:r>
          </w:p>
        </w:tc>
        <w:tc>
          <w:tcPr>
            <w:tcW w:w="5103" w:type="dxa"/>
            <w:tcBorders>
              <w:top w:val="nil"/>
              <w:left w:val="nil"/>
              <w:bottom w:val="single" w:sz="4" w:space="0" w:color="auto"/>
              <w:right w:val="single" w:sz="4" w:space="0" w:color="auto"/>
            </w:tcBorders>
            <w:shd w:val="clear" w:color="auto" w:fill="auto"/>
            <w:vAlign w:val="center"/>
          </w:tcPr>
          <w:p w14:paraId="026AF642" w14:textId="730F2A7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82D5EF8"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D36E0F1" w14:textId="27DC787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40.25D.211</w:t>
            </w:r>
          </w:p>
        </w:tc>
        <w:tc>
          <w:tcPr>
            <w:tcW w:w="3260" w:type="dxa"/>
            <w:tcBorders>
              <w:top w:val="nil"/>
              <w:left w:val="nil"/>
              <w:bottom w:val="single" w:sz="4" w:space="0" w:color="auto"/>
              <w:right w:val="single" w:sz="4" w:space="0" w:color="auto"/>
            </w:tcBorders>
            <w:shd w:val="clear" w:color="auto" w:fill="auto"/>
            <w:vAlign w:val="bottom"/>
          </w:tcPr>
          <w:p w14:paraId="2D60585E" w14:textId="5005218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proofErr w:type="spellStart"/>
            <w:r w:rsidRPr="0044609B">
              <w:rPr>
                <w:rFonts w:ascii="Montserrat" w:eastAsia="Times New Roman" w:hAnsi="Montserrat" w:cs="Times New Roman"/>
                <w:sz w:val="18"/>
                <w:szCs w:val="18"/>
              </w:rPr>
              <w:t>Coproporfirinas</w:t>
            </w:r>
            <w:proofErr w:type="spellEnd"/>
            <w:r w:rsidRPr="0044609B">
              <w:rPr>
                <w:rFonts w:ascii="Montserrat" w:eastAsia="Times New Roman" w:hAnsi="Montserrat" w:cs="Times New Roman"/>
                <w:sz w:val="18"/>
                <w:szCs w:val="18"/>
              </w:rPr>
              <w:t xml:space="preserve"> en orina</w:t>
            </w:r>
          </w:p>
        </w:tc>
        <w:tc>
          <w:tcPr>
            <w:tcW w:w="5103" w:type="dxa"/>
            <w:tcBorders>
              <w:top w:val="nil"/>
              <w:left w:val="nil"/>
              <w:bottom w:val="single" w:sz="4" w:space="0" w:color="auto"/>
              <w:right w:val="single" w:sz="4" w:space="0" w:color="auto"/>
            </w:tcBorders>
            <w:shd w:val="clear" w:color="auto" w:fill="auto"/>
            <w:vAlign w:val="center"/>
          </w:tcPr>
          <w:p w14:paraId="642AC751" w14:textId="6FE309E8"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83E9305"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FA12330" w14:textId="7400046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40.25D.212</w:t>
            </w:r>
          </w:p>
        </w:tc>
        <w:tc>
          <w:tcPr>
            <w:tcW w:w="3260" w:type="dxa"/>
            <w:tcBorders>
              <w:top w:val="nil"/>
              <w:left w:val="nil"/>
              <w:bottom w:val="single" w:sz="4" w:space="0" w:color="auto"/>
              <w:right w:val="single" w:sz="4" w:space="0" w:color="auto"/>
            </w:tcBorders>
            <w:shd w:val="clear" w:color="auto" w:fill="auto"/>
            <w:vAlign w:val="bottom"/>
          </w:tcPr>
          <w:p w14:paraId="43CFD323" w14:textId="3FB5349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proofErr w:type="spellStart"/>
            <w:r w:rsidRPr="0044609B">
              <w:rPr>
                <w:rFonts w:ascii="Montserrat" w:eastAsia="Times New Roman" w:hAnsi="Montserrat" w:cs="Times New Roman"/>
                <w:sz w:val="18"/>
                <w:szCs w:val="18"/>
              </w:rPr>
              <w:t>Crioaglutininas</w:t>
            </w:r>
            <w:proofErr w:type="spellEnd"/>
          </w:p>
        </w:tc>
        <w:tc>
          <w:tcPr>
            <w:tcW w:w="5103" w:type="dxa"/>
            <w:tcBorders>
              <w:top w:val="nil"/>
              <w:left w:val="nil"/>
              <w:bottom w:val="single" w:sz="4" w:space="0" w:color="auto"/>
              <w:right w:val="single" w:sz="4" w:space="0" w:color="auto"/>
            </w:tcBorders>
            <w:shd w:val="clear" w:color="auto" w:fill="auto"/>
            <w:vAlign w:val="center"/>
          </w:tcPr>
          <w:p w14:paraId="16E3B25F" w14:textId="25AF4A9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9169402"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539AFC9C" w14:textId="50CE46F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40.25D.213</w:t>
            </w:r>
          </w:p>
        </w:tc>
        <w:tc>
          <w:tcPr>
            <w:tcW w:w="3260" w:type="dxa"/>
            <w:tcBorders>
              <w:top w:val="nil"/>
              <w:left w:val="nil"/>
              <w:bottom w:val="single" w:sz="4" w:space="0" w:color="auto"/>
              <w:right w:val="single" w:sz="4" w:space="0" w:color="auto"/>
            </w:tcBorders>
            <w:shd w:val="clear" w:color="auto" w:fill="auto"/>
            <w:vAlign w:val="bottom"/>
          </w:tcPr>
          <w:p w14:paraId="7BD9C5AF" w14:textId="148675F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proofErr w:type="spellStart"/>
            <w:r w:rsidRPr="0044609B">
              <w:rPr>
                <w:rFonts w:ascii="Montserrat" w:eastAsia="Times New Roman" w:hAnsi="Montserrat" w:cs="Times New Roman"/>
                <w:sz w:val="18"/>
                <w:szCs w:val="18"/>
              </w:rPr>
              <w:t>Crioglobulinas</w:t>
            </w:r>
            <w:proofErr w:type="spellEnd"/>
          </w:p>
        </w:tc>
        <w:tc>
          <w:tcPr>
            <w:tcW w:w="5103" w:type="dxa"/>
            <w:tcBorders>
              <w:top w:val="nil"/>
              <w:left w:val="nil"/>
              <w:bottom w:val="single" w:sz="4" w:space="0" w:color="auto"/>
              <w:right w:val="single" w:sz="4" w:space="0" w:color="auto"/>
            </w:tcBorders>
            <w:shd w:val="clear" w:color="auto" w:fill="auto"/>
            <w:vAlign w:val="center"/>
          </w:tcPr>
          <w:p w14:paraId="6C81C2AF" w14:textId="05672EB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B79D7E9"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238E1E1" w14:textId="6278C52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40.25D.214</w:t>
            </w:r>
          </w:p>
        </w:tc>
        <w:tc>
          <w:tcPr>
            <w:tcW w:w="3260" w:type="dxa"/>
            <w:tcBorders>
              <w:top w:val="nil"/>
              <w:left w:val="nil"/>
              <w:bottom w:val="single" w:sz="4" w:space="0" w:color="auto"/>
              <w:right w:val="single" w:sz="4" w:space="0" w:color="auto"/>
            </w:tcBorders>
            <w:shd w:val="clear" w:color="auto" w:fill="auto"/>
            <w:vAlign w:val="bottom"/>
          </w:tcPr>
          <w:p w14:paraId="5B3E1D59" w14:textId="4E2F4CD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Cuenta minutada de Addis</w:t>
            </w:r>
          </w:p>
        </w:tc>
        <w:tc>
          <w:tcPr>
            <w:tcW w:w="5103" w:type="dxa"/>
            <w:tcBorders>
              <w:top w:val="nil"/>
              <w:left w:val="nil"/>
              <w:bottom w:val="single" w:sz="4" w:space="0" w:color="auto"/>
              <w:right w:val="single" w:sz="4" w:space="0" w:color="auto"/>
            </w:tcBorders>
            <w:shd w:val="clear" w:color="auto" w:fill="auto"/>
            <w:vAlign w:val="center"/>
          </w:tcPr>
          <w:p w14:paraId="78F8CA67" w14:textId="07A4BE3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BD8CF98"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C5D07A6" w14:textId="5622D89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40.25D.215</w:t>
            </w:r>
          </w:p>
        </w:tc>
        <w:tc>
          <w:tcPr>
            <w:tcW w:w="3260" w:type="dxa"/>
            <w:tcBorders>
              <w:top w:val="nil"/>
              <w:left w:val="nil"/>
              <w:bottom w:val="single" w:sz="4" w:space="0" w:color="auto"/>
              <w:right w:val="single" w:sz="4" w:space="0" w:color="auto"/>
            </w:tcBorders>
            <w:shd w:val="clear" w:color="auto" w:fill="auto"/>
            <w:vAlign w:val="bottom"/>
          </w:tcPr>
          <w:p w14:paraId="67FB2479" w14:textId="11DCF08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Curva de tolerancia a la glucosa e insulina 2 h</w:t>
            </w:r>
          </w:p>
        </w:tc>
        <w:tc>
          <w:tcPr>
            <w:tcW w:w="5103" w:type="dxa"/>
            <w:tcBorders>
              <w:top w:val="nil"/>
              <w:left w:val="nil"/>
              <w:bottom w:val="single" w:sz="4" w:space="0" w:color="auto"/>
              <w:right w:val="single" w:sz="4" w:space="0" w:color="auto"/>
            </w:tcBorders>
            <w:shd w:val="clear" w:color="auto" w:fill="auto"/>
            <w:vAlign w:val="center"/>
          </w:tcPr>
          <w:p w14:paraId="28B32680" w14:textId="6405322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46C9585"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7A0E4EB" w14:textId="3662EA3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40.25D.216</w:t>
            </w:r>
          </w:p>
        </w:tc>
        <w:tc>
          <w:tcPr>
            <w:tcW w:w="3260" w:type="dxa"/>
            <w:tcBorders>
              <w:top w:val="nil"/>
              <w:left w:val="nil"/>
              <w:bottom w:val="single" w:sz="4" w:space="0" w:color="auto"/>
              <w:right w:val="single" w:sz="4" w:space="0" w:color="auto"/>
            </w:tcBorders>
            <w:shd w:val="clear" w:color="auto" w:fill="auto"/>
            <w:vAlign w:val="bottom"/>
          </w:tcPr>
          <w:p w14:paraId="027AD807" w14:textId="0BBF780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Curva de tolerancia a la glucosa e insulina 5 h</w:t>
            </w:r>
          </w:p>
        </w:tc>
        <w:tc>
          <w:tcPr>
            <w:tcW w:w="5103" w:type="dxa"/>
            <w:tcBorders>
              <w:top w:val="nil"/>
              <w:left w:val="nil"/>
              <w:bottom w:val="single" w:sz="4" w:space="0" w:color="auto"/>
              <w:right w:val="single" w:sz="4" w:space="0" w:color="auto"/>
            </w:tcBorders>
            <w:shd w:val="clear" w:color="auto" w:fill="auto"/>
            <w:vAlign w:val="center"/>
          </w:tcPr>
          <w:p w14:paraId="3DBE310D" w14:textId="4B6D562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75D5D96"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4B0D8F9" w14:textId="3C8FD2D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40.25D.217</w:t>
            </w:r>
          </w:p>
        </w:tc>
        <w:tc>
          <w:tcPr>
            <w:tcW w:w="3260" w:type="dxa"/>
            <w:tcBorders>
              <w:top w:val="nil"/>
              <w:left w:val="nil"/>
              <w:bottom w:val="single" w:sz="4" w:space="0" w:color="auto"/>
              <w:right w:val="single" w:sz="4" w:space="0" w:color="auto"/>
            </w:tcBorders>
            <w:shd w:val="clear" w:color="auto" w:fill="auto"/>
            <w:vAlign w:val="bottom"/>
          </w:tcPr>
          <w:p w14:paraId="5F809123" w14:textId="749766ED"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Deleción del gen P53</w:t>
            </w:r>
          </w:p>
        </w:tc>
        <w:tc>
          <w:tcPr>
            <w:tcW w:w="5103" w:type="dxa"/>
            <w:tcBorders>
              <w:top w:val="nil"/>
              <w:left w:val="nil"/>
              <w:bottom w:val="single" w:sz="4" w:space="0" w:color="auto"/>
              <w:right w:val="single" w:sz="4" w:space="0" w:color="auto"/>
            </w:tcBorders>
            <w:shd w:val="clear" w:color="auto" w:fill="auto"/>
            <w:vAlign w:val="center"/>
          </w:tcPr>
          <w:p w14:paraId="624CCCE5" w14:textId="6F548B7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B2CBE5F"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3DC08A7" w14:textId="1977D16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40.25D.218</w:t>
            </w:r>
          </w:p>
        </w:tc>
        <w:tc>
          <w:tcPr>
            <w:tcW w:w="3260" w:type="dxa"/>
            <w:tcBorders>
              <w:top w:val="nil"/>
              <w:left w:val="nil"/>
              <w:bottom w:val="single" w:sz="4" w:space="0" w:color="auto"/>
              <w:right w:val="single" w:sz="4" w:space="0" w:color="auto"/>
            </w:tcBorders>
            <w:shd w:val="clear" w:color="auto" w:fill="auto"/>
            <w:vAlign w:val="bottom"/>
          </w:tcPr>
          <w:p w14:paraId="7B44BB3E" w14:textId="24A9A05C"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EBER por CISH</w:t>
            </w:r>
          </w:p>
        </w:tc>
        <w:tc>
          <w:tcPr>
            <w:tcW w:w="5103" w:type="dxa"/>
            <w:tcBorders>
              <w:top w:val="nil"/>
              <w:left w:val="nil"/>
              <w:bottom w:val="single" w:sz="4" w:space="0" w:color="auto"/>
              <w:right w:val="single" w:sz="4" w:space="0" w:color="auto"/>
            </w:tcBorders>
            <w:shd w:val="clear" w:color="auto" w:fill="auto"/>
            <w:vAlign w:val="center"/>
          </w:tcPr>
          <w:p w14:paraId="16D02BCB" w14:textId="1A799C87"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94638F9"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0E902220" w14:textId="467695E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40.25D.219</w:t>
            </w:r>
          </w:p>
        </w:tc>
        <w:tc>
          <w:tcPr>
            <w:tcW w:w="3260" w:type="dxa"/>
            <w:tcBorders>
              <w:top w:val="nil"/>
              <w:left w:val="nil"/>
              <w:bottom w:val="single" w:sz="4" w:space="0" w:color="auto"/>
              <w:right w:val="single" w:sz="4" w:space="0" w:color="auto"/>
            </w:tcBorders>
            <w:shd w:val="clear" w:color="auto" w:fill="auto"/>
            <w:vAlign w:val="bottom"/>
          </w:tcPr>
          <w:p w14:paraId="4A79D069" w14:textId="4E607A0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Elastasa </w:t>
            </w:r>
            <w:proofErr w:type="spellStart"/>
            <w:r w:rsidRPr="0044609B">
              <w:rPr>
                <w:rFonts w:ascii="Montserrat" w:eastAsia="Times New Roman" w:hAnsi="Montserrat" w:cs="Times New Roman"/>
                <w:sz w:val="18"/>
                <w:szCs w:val="18"/>
              </w:rPr>
              <w:t>pancréatica</w:t>
            </w:r>
            <w:proofErr w:type="spellEnd"/>
          </w:p>
        </w:tc>
        <w:tc>
          <w:tcPr>
            <w:tcW w:w="5103" w:type="dxa"/>
            <w:tcBorders>
              <w:top w:val="nil"/>
              <w:left w:val="nil"/>
              <w:bottom w:val="single" w:sz="4" w:space="0" w:color="auto"/>
              <w:right w:val="single" w:sz="4" w:space="0" w:color="auto"/>
            </w:tcBorders>
            <w:shd w:val="clear" w:color="auto" w:fill="auto"/>
            <w:vAlign w:val="center"/>
          </w:tcPr>
          <w:p w14:paraId="3E3D1B1F" w14:textId="66356B1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F3949DE"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6047197" w14:textId="2A59BBA1"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40.25D.220</w:t>
            </w:r>
          </w:p>
        </w:tc>
        <w:tc>
          <w:tcPr>
            <w:tcW w:w="3260" w:type="dxa"/>
            <w:tcBorders>
              <w:top w:val="nil"/>
              <w:left w:val="nil"/>
              <w:bottom w:val="single" w:sz="4" w:space="0" w:color="auto"/>
              <w:right w:val="single" w:sz="4" w:space="0" w:color="auto"/>
            </w:tcBorders>
            <w:shd w:val="clear" w:color="auto" w:fill="auto"/>
            <w:vAlign w:val="bottom"/>
          </w:tcPr>
          <w:p w14:paraId="13866C20" w14:textId="4F7FCF6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Enzima convertidora de angiotensina</w:t>
            </w:r>
          </w:p>
        </w:tc>
        <w:tc>
          <w:tcPr>
            <w:tcW w:w="5103" w:type="dxa"/>
            <w:tcBorders>
              <w:top w:val="nil"/>
              <w:left w:val="nil"/>
              <w:bottom w:val="single" w:sz="4" w:space="0" w:color="auto"/>
              <w:right w:val="single" w:sz="4" w:space="0" w:color="auto"/>
            </w:tcBorders>
            <w:shd w:val="clear" w:color="auto" w:fill="auto"/>
            <w:vAlign w:val="center"/>
          </w:tcPr>
          <w:p w14:paraId="26EEB8EE" w14:textId="754479E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BDCAFC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3D3A775" w14:textId="5F06A5A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40.25D.221</w:t>
            </w:r>
          </w:p>
        </w:tc>
        <w:tc>
          <w:tcPr>
            <w:tcW w:w="3260" w:type="dxa"/>
            <w:tcBorders>
              <w:top w:val="nil"/>
              <w:left w:val="nil"/>
              <w:bottom w:val="single" w:sz="4" w:space="0" w:color="auto"/>
              <w:right w:val="single" w:sz="4" w:space="0" w:color="auto"/>
            </w:tcBorders>
            <w:shd w:val="clear" w:color="auto" w:fill="auto"/>
            <w:vAlign w:val="bottom"/>
          </w:tcPr>
          <w:p w14:paraId="29CC1D3B" w14:textId="1D0E0429"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Fenotipo resistencia VIH</w:t>
            </w:r>
          </w:p>
        </w:tc>
        <w:tc>
          <w:tcPr>
            <w:tcW w:w="5103" w:type="dxa"/>
            <w:tcBorders>
              <w:top w:val="nil"/>
              <w:left w:val="nil"/>
              <w:bottom w:val="single" w:sz="4" w:space="0" w:color="auto"/>
              <w:right w:val="single" w:sz="4" w:space="0" w:color="auto"/>
            </w:tcBorders>
            <w:shd w:val="clear" w:color="auto" w:fill="auto"/>
            <w:vAlign w:val="center"/>
          </w:tcPr>
          <w:p w14:paraId="168A1F3A" w14:textId="3DC2627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781D689"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C50A94E" w14:textId="6548A40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40.25D.222</w:t>
            </w:r>
          </w:p>
        </w:tc>
        <w:tc>
          <w:tcPr>
            <w:tcW w:w="3260" w:type="dxa"/>
            <w:tcBorders>
              <w:top w:val="nil"/>
              <w:left w:val="nil"/>
              <w:bottom w:val="single" w:sz="4" w:space="0" w:color="auto"/>
              <w:right w:val="single" w:sz="4" w:space="0" w:color="auto"/>
            </w:tcBorders>
            <w:shd w:val="clear" w:color="auto" w:fill="auto"/>
            <w:vAlign w:val="bottom"/>
          </w:tcPr>
          <w:p w14:paraId="6D7BF5C4" w14:textId="2EC9AC3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Fosfatasa ácida fracción prostática</w:t>
            </w:r>
          </w:p>
        </w:tc>
        <w:tc>
          <w:tcPr>
            <w:tcW w:w="5103" w:type="dxa"/>
            <w:tcBorders>
              <w:top w:val="nil"/>
              <w:left w:val="nil"/>
              <w:bottom w:val="single" w:sz="4" w:space="0" w:color="auto"/>
              <w:right w:val="single" w:sz="4" w:space="0" w:color="auto"/>
            </w:tcBorders>
            <w:shd w:val="clear" w:color="auto" w:fill="auto"/>
            <w:vAlign w:val="center"/>
          </w:tcPr>
          <w:p w14:paraId="479057B7" w14:textId="09E05D4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BCC1B82"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B0FEB16" w14:textId="7F670F1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40.25D.223</w:t>
            </w:r>
          </w:p>
        </w:tc>
        <w:tc>
          <w:tcPr>
            <w:tcW w:w="3260" w:type="dxa"/>
            <w:tcBorders>
              <w:top w:val="nil"/>
              <w:left w:val="nil"/>
              <w:bottom w:val="single" w:sz="4" w:space="0" w:color="auto"/>
              <w:right w:val="single" w:sz="4" w:space="0" w:color="auto"/>
            </w:tcBorders>
            <w:shd w:val="clear" w:color="auto" w:fill="auto"/>
            <w:vAlign w:val="bottom"/>
          </w:tcPr>
          <w:p w14:paraId="4CBA7000" w14:textId="2FBB865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Fosfatasa alcalina isoenzimas</w:t>
            </w:r>
          </w:p>
        </w:tc>
        <w:tc>
          <w:tcPr>
            <w:tcW w:w="5103" w:type="dxa"/>
            <w:tcBorders>
              <w:top w:val="nil"/>
              <w:left w:val="nil"/>
              <w:bottom w:val="single" w:sz="4" w:space="0" w:color="auto"/>
              <w:right w:val="single" w:sz="4" w:space="0" w:color="auto"/>
            </w:tcBorders>
            <w:shd w:val="clear" w:color="auto" w:fill="auto"/>
            <w:vAlign w:val="center"/>
          </w:tcPr>
          <w:p w14:paraId="27679501" w14:textId="481E1B2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C1A45F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0482363" w14:textId="4604E663"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40.25D.224</w:t>
            </w:r>
          </w:p>
        </w:tc>
        <w:tc>
          <w:tcPr>
            <w:tcW w:w="3260" w:type="dxa"/>
            <w:tcBorders>
              <w:top w:val="nil"/>
              <w:left w:val="nil"/>
              <w:bottom w:val="single" w:sz="4" w:space="0" w:color="auto"/>
              <w:right w:val="single" w:sz="4" w:space="0" w:color="auto"/>
            </w:tcBorders>
            <w:shd w:val="clear" w:color="auto" w:fill="auto"/>
            <w:vAlign w:val="bottom"/>
          </w:tcPr>
          <w:p w14:paraId="1A829304" w14:textId="45072C6C"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Fosfolípidos</w:t>
            </w:r>
          </w:p>
        </w:tc>
        <w:tc>
          <w:tcPr>
            <w:tcW w:w="5103" w:type="dxa"/>
            <w:tcBorders>
              <w:top w:val="nil"/>
              <w:left w:val="nil"/>
              <w:bottom w:val="single" w:sz="4" w:space="0" w:color="auto"/>
              <w:right w:val="single" w:sz="4" w:space="0" w:color="auto"/>
            </w:tcBorders>
            <w:shd w:val="clear" w:color="auto" w:fill="auto"/>
            <w:vAlign w:val="center"/>
          </w:tcPr>
          <w:p w14:paraId="1E4EB248" w14:textId="3F3FF78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9559066"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6FB6F26" w14:textId="140732FC"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40.25D.225</w:t>
            </w:r>
          </w:p>
        </w:tc>
        <w:tc>
          <w:tcPr>
            <w:tcW w:w="3260" w:type="dxa"/>
            <w:tcBorders>
              <w:top w:val="nil"/>
              <w:left w:val="nil"/>
              <w:bottom w:val="single" w:sz="4" w:space="0" w:color="auto"/>
              <w:right w:val="single" w:sz="4" w:space="0" w:color="auto"/>
            </w:tcBorders>
            <w:shd w:val="clear" w:color="auto" w:fill="auto"/>
            <w:vAlign w:val="bottom"/>
          </w:tcPr>
          <w:p w14:paraId="16E3CACA" w14:textId="733BB19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Gabapentina</w:t>
            </w:r>
          </w:p>
        </w:tc>
        <w:tc>
          <w:tcPr>
            <w:tcW w:w="5103" w:type="dxa"/>
            <w:tcBorders>
              <w:top w:val="nil"/>
              <w:left w:val="nil"/>
              <w:bottom w:val="single" w:sz="4" w:space="0" w:color="auto"/>
              <w:right w:val="single" w:sz="4" w:space="0" w:color="auto"/>
            </w:tcBorders>
            <w:shd w:val="clear" w:color="auto" w:fill="auto"/>
            <w:vAlign w:val="center"/>
          </w:tcPr>
          <w:p w14:paraId="3BE773E3" w14:textId="5418784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C37ED6D"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2917718" w14:textId="49CAD27F"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40.25D.226</w:t>
            </w:r>
          </w:p>
        </w:tc>
        <w:tc>
          <w:tcPr>
            <w:tcW w:w="3260" w:type="dxa"/>
            <w:tcBorders>
              <w:top w:val="nil"/>
              <w:left w:val="nil"/>
              <w:bottom w:val="single" w:sz="4" w:space="0" w:color="auto"/>
              <w:right w:val="single" w:sz="4" w:space="0" w:color="auto"/>
            </w:tcBorders>
            <w:shd w:val="clear" w:color="auto" w:fill="auto"/>
            <w:vAlign w:val="bottom"/>
          </w:tcPr>
          <w:p w14:paraId="4192859F" w14:textId="04FA2D6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Galactomanano en lavado </w:t>
            </w:r>
            <w:proofErr w:type="spellStart"/>
            <w:r w:rsidRPr="0044609B">
              <w:rPr>
                <w:rFonts w:ascii="Montserrat" w:eastAsia="Times New Roman" w:hAnsi="Montserrat" w:cs="Times New Roman"/>
                <w:sz w:val="18"/>
                <w:szCs w:val="18"/>
              </w:rPr>
              <w:t>bronquioalveolar</w:t>
            </w:r>
            <w:proofErr w:type="spellEnd"/>
          </w:p>
        </w:tc>
        <w:tc>
          <w:tcPr>
            <w:tcW w:w="5103" w:type="dxa"/>
            <w:tcBorders>
              <w:top w:val="nil"/>
              <w:left w:val="nil"/>
              <w:bottom w:val="single" w:sz="4" w:space="0" w:color="auto"/>
              <w:right w:val="single" w:sz="4" w:space="0" w:color="auto"/>
            </w:tcBorders>
            <w:shd w:val="clear" w:color="auto" w:fill="auto"/>
            <w:vAlign w:val="center"/>
          </w:tcPr>
          <w:p w14:paraId="2D1CFD8E" w14:textId="0CAC850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D4118E3"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189C5B52" w14:textId="5178821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40.25D.227</w:t>
            </w:r>
          </w:p>
        </w:tc>
        <w:tc>
          <w:tcPr>
            <w:tcW w:w="3260" w:type="dxa"/>
            <w:tcBorders>
              <w:top w:val="nil"/>
              <w:left w:val="nil"/>
              <w:bottom w:val="single" w:sz="4" w:space="0" w:color="auto"/>
              <w:right w:val="single" w:sz="4" w:space="0" w:color="auto"/>
            </w:tcBorders>
            <w:shd w:val="clear" w:color="auto" w:fill="auto"/>
            <w:vAlign w:val="bottom"/>
          </w:tcPr>
          <w:p w14:paraId="416821C5" w14:textId="17235B5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Gota gruesa (búsqueda de </w:t>
            </w:r>
            <w:proofErr w:type="spellStart"/>
            <w:r w:rsidRPr="0044609B">
              <w:rPr>
                <w:rFonts w:ascii="Montserrat" w:eastAsia="Times New Roman" w:hAnsi="Montserrat" w:cs="Times New Roman"/>
                <w:sz w:val="18"/>
                <w:szCs w:val="18"/>
              </w:rPr>
              <w:t>Plasmodium</w:t>
            </w:r>
            <w:proofErr w:type="spellEnd"/>
            <w:r w:rsidRPr="0044609B">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center"/>
          </w:tcPr>
          <w:p w14:paraId="52E45942" w14:textId="4273C7C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48AE738"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564831F" w14:textId="6EC53AA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40.25D.228</w:t>
            </w:r>
          </w:p>
        </w:tc>
        <w:tc>
          <w:tcPr>
            <w:tcW w:w="3260" w:type="dxa"/>
            <w:tcBorders>
              <w:top w:val="nil"/>
              <w:left w:val="nil"/>
              <w:bottom w:val="single" w:sz="4" w:space="0" w:color="auto"/>
              <w:right w:val="single" w:sz="4" w:space="0" w:color="auto"/>
            </w:tcBorders>
            <w:shd w:val="clear" w:color="auto" w:fill="auto"/>
            <w:vAlign w:val="bottom"/>
          </w:tcPr>
          <w:p w14:paraId="5C07211D" w14:textId="1F68B699"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proofErr w:type="spellStart"/>
            <w:r w:rsidRPr="0044609B">
              <w:rPr>
                <w:rFonts w:ascii="Montserrat" w:eastAsia="Times New Roman" w:hAnsi="Montserrat" w:cs="Times New Roman"/>
                <w:sz w:val="18"/>
                <w:szCs w:val="18"/>
              </w:rPr>
              <w:t>Helicobater</w:t>
            </w:r>
            <w:proofErr w:type="spellEnd"/>
            <w:r w:rsidRPr="0044609B">
              <w:rPr>
                <w:rFonts w:ascii="Montserrat" w:eastAsia="Times New Roman" w:hAnsi="Montserrat" w:cs="Times New Roman"/>
                <w:sz w:val="18"/>
                <w:szCs w:val="18"/>
              </w:rPr>
              <w:t xml:space="preserve"> pylori en aliento</w:t>
            </w:r>
          </w:p>
        </w:tc>
        <w:tc>
          <w:tcPr>
            <w:tcW w:w="5103" w:type="dxa"/>
            <w:tcBorders>
              <w:top w:val="nil"/>
              <w:left w:val="nil"/>
              <w:bottom w:val="single" w:sz="4" w:space="0" w:color="auto"/>
              <w:right w:val="single" w:sz="4" w:space="0" w:color="auto"/>
            </w:tcBorders>
            <w:shd w:val="clear" w:color="auto" w:fill="auto"/>
            <w:vAlign w:val="center"/>
          </w:tcPr>
          <w:p w14:paraId="188E421C" w14:textId="0F31C47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4567BC7"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AEB673B" w14:textId="034A6AD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40.25D.229</w:t>
            </w:r>
          </w:p>
        </w:tc>
        <w:tc>
          <w:tcPr>
            <w:tcW w:w="3260" w:type="dxa"/>
            <w:tcBorders>
              <w:top w:val="nil"/>
              <w:left w:val="nil"/>
              <w:bottom w:val="single" w:sz="4" w:space="0" w:color="auto"/>
              <w:right w:val="single" w:sz="4" w:space="0" w:color="auto"/>
            </w:tcBorders>
            <w:shd w:val="clear" w:color="auto" w:fill="auto"/>
            <w:vAlign w:val="bottom"/>
          </w:tcPr>
          <w:p w14:paraId="43E4232B" w14:textId="58F06AC7"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Hemoglobina S por PCR</w:t>
            </w:r>
          </w:p>
        </w:tc>
        <w:tc>
          <w:tcPr>
            <w:tcW w:w="5103" w:type="dxa"/>
            <w:tcBorders>
              <w:top w:val="nil"/>
              <w:left w:val="nil"/>
              <w:bottom w:val="single" w:sz="4" w:space="0" w:color="auto"/>
              <w:right w:val="single" w:sz="4" w:space="0" w:color="auto"/>
            </w:tcBorders>
            <w:shd w:val="clear" w:color="auto" w:fill="auto"/>
            <w:vAlign w:val="center"/>
          </w:tcPr>
          <w:p w14:paraId="2225EF35" w14:textId="1A3D3D7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7E5B971"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4D74BA0" w14:textId="3A6CFC84"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40.25D.230</w:t>
            </w:r>
          </w:p>
        </w:tc>
        <w:tc>
          <w:tcPr>
            <w:tcW w:w="3260" w:type="dxa"/>
            <w:tcBorders>
              <w:top w:val="nil"/>
              <w:left w:val="nil"/>
              <w:bottom w:val="single" w:sz="4" w:space="0" w:color="auto"/>
              <w:right w:val="single" w:sz="4" w:space="0" w:color="auto"/>
            </w:tcBorders>
            <w:shd w:val="clear" w:color="auto" w:fill="auto"/>
            <w:vAlign w:val="bottom"/>
          </w:tcPr>
          <w:p w14:paraId="727CF3CB" w14:textId="0220237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Hemosiderina en médula ósea</w:t>
            </w:r>
          </w:p>
        </w:tc>
        <w:tc>
          <w:tcPr>
            <w:tcW w:w="5103" w:type="dxa"/>
            <w:tcBorders>
              <w:top w:val="nil"/>
              <w:left w:val="nil"/>
              <w:bottom w:val="single" w:sz="4" w:space="0" w:color="auto"/>
              <w:right w:val="single" w:sz="4" w:space="0" w:color="auto"/>
            </w:tcBorders>
            <w:shd w:val="clear" w:color="auto" w:fill="auto"/>
            <w:vAlign w:val="center"/>
          </w:tcPr>
          <w:p w14:paraId="3EA19534" w14:textId="25FCE84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34F00DA"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307FDD1" w14:textId="72674B59"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40.25D.231</w:t>
            </w:r>
          </w:p>
        </w:tc>
        <w:tc>
          <w:tcPr>
            <w:tcW w:w="3260" w:type="dxa"/>
            <w:tcBorders>
              <w:top w:val="nil"/>
              <w:left w:val="nil"/>
              <w:bottom w:val="single" w:sz="4" w:space="0" w:color="auto"/>
              <w:right w:val="single" w:sz="4" w:space="0" w:color="auto"/>
            </w:tcBorders>
            <w:shd w:val="clear" w:color="auto" w:fill="auto"/>
            <w:vAlign w:val="bottom"/>
          </w:tcPr>
          <w:p w14:paraId="04A105A2" w14:textId="7FC2939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Hemosiderina en orina</w:t>
            </w:r>
          </w:p>
        </w:tc>
        <w:tc>
          <w:tcPr>
            <w:tcW w:w="5103" w:type="dxa"/>
            <w:tcBorders>
              <w:top w:val="nil"/>
              <w:left w:val="nil"/>
              <w:bottom w:val="single" w:sz="4" w:space="0" w:color="auto"/>
              <w:right w:val="single" w:sz="4" w:space="0" w:color="auto"/>
            </w:tcBorders>
            <w:shd w:val="clear" w:color="auto" w:fill="auto"/>
            <w:vAlign w:val="center"/>
          </w:tcPr>
          <w:p w14:paraId="3061CF00" w14:textId="66A4BDE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BE4900E"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78E07A77" w14:textId="5915393A"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40.25D.232</w:t>
            </w:r>
          </w:p>
        </w:tc>
        <w:tc>
          <w:tcPr>
            <w:tcW w:w="3260" w:type="dxa"/>
            <w:tcBorders>
              <w:top w:val="nil"/>
              <w:left w:val="nil"/>
              <w:bottom w:val="single" w:sz="4" w:space="0" w:color="auto"/>
              <w:right w:val="single" w:sz="4" w:space="0" w:color="auto"/>
            </w:tcBorders>
            <w:shd w:val="clear" w:color="auto" w:fill="auto"/>
            <w:vAlign w:val="bottom"/>
          </w:tcPr>
          <w:p w14:paraId="56C72E2D" w14:textId="1E4153C5"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HER 2 NEU por FISH</w:t>
            </w:r>
          </w:p>
        </w:tc>
        <w:tc>
          <w:tcPr>
            <w:tcW w:w="5103" w:type="dxa"/>
            <w:tcBorders>
              <w:top w:val="nil"/>
              <w:left w:val="nil"/>
              <w:bottom w:val="single" w:sz="4" w:space="0" w:color="auto"/>
              <w:right w:val="single" w:sz="4" w:space="0" w:color="auto"/>
            </w:tcBorders>
            <w:shd w:val="clear" w:color="auto" w:fill="auto"/>
            <w:vAlign w:val="center"/>
          </w:tcPr>
          <w:p w14:paraId="3243536F" w14:textId="4B375D0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3ACE2F7"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6A7754E8" w14:textId="25F95CD8"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40.25D.233</w:t>
            </w:r>
          </w:p>
        </w:tc>
        <w:tc>
          <w:tcPr>
            <w:tcW w:w="3260" w:type="dxa"/>
            <w:tcBorders>
              <w:top w:val="nil"/>
              <w:left w:val="nil"/>
              <w:bottom w:val="single" w:sz="4" w:space="0" w:color="auto"/>
              <w:right w:val="single" w:sz="4" w:space="0" w:color="auto"/>
            </w:tcBorders>
            <w:shd w:val="clear" w:color="auto" w:fill="auto"/>
            <w:vAlign w:val="bottom"/>
          </w:tcPr>
          <w:p w14:paraId="7F0130BA" w14:textId="6A6B88E2"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Hidroxiprolina en orina de 24 h</w:t>
            </w:r>
          </w:p>
        </w:tc>
        <w:tc>
          <w:tcPr>
            <w:tcW w:w="5103" w:type="dxa"/>
            <w:tcBorders>
              <w:top w:val="nil"/>
              <w:left w:val="nil"/>
              <w:bottom w:val="single" w:sz="4" w:space="0" w:color="auto"/>
              <w:right w:val="single" w:sz="4" w:space="0" w:color="auto"/>
            </w:tcBorders>
            <w:shd w:val="clear" w:color="auto" w:fill="auto"/>
            <w:vAlign w:val="center"/>
          </w:tcPr>
          <w:p w14:paraId="6BB757B6" w14:textId="3A6F2BB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5C57CDB"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4A8C15B1" w14:textId="55EC7DEB"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40.25D.234</w:t>
            </w:r>
          </w:p>
        </w:tc>
        <w:tc>
          <w:tcPr>
            <w:tcW w:w="3260" w:type="dxa"/>
            <w:tcBorders>
              <w:top w:val="nil"/>
              <w:left w:val="nil"/>
              <w:bottom w:val="single" w:sz="4" w:space="0" w:color="auto"/>
              <w:right w:val="single" w:sz="4" w:space="0" w:color="auto"/>
            </w:tcBorders>
            <w:shd w:val="clear" w:color="auto" w:fill="auto"/>
            <w:vAlign w:val="bottom"/>
          </w:tcPr>
          <w:p w14:paraId="7B28F9CB" w14:textId="6CA77EEE"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Investigación de Cromosoma X frágil</w:t>
            </w:r>
          </w:p>
        </w:tc>
        <w:tc>
          <w:tcPr>
            <w:tcW w:w="5103" w:type="dxa"/>
            <w:tcBorders>
              <w:top w:val="nil"/>
              <w:left w:val="nil"/>
              <w:bottom w:val="single" w:sz="4" w:space="0" w:color="auto"/>
              <w:right w:val="single" w:sz="4" w:space="0" w:color="auto"/>
            </w:tcBorders>
            <w:shd w:val="clear" w:color="auto" w:fill="auto"/>
            <w:vAlign w:val="center"/>
          </w:tcPr>
          <w:p w14:paraId="6E03E06C" w14:textId="70BD532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0D025D4" w14:textId="77777777" w:rsidTr="00FA0FF4">
        <w:trPr>
          <w:trHeight w:val="300"/>
        </w:trPr>
        <w:tc>
          <w:tcPr>
            <w:tcW w:w="1413" w:type="dxa"/>
            <w:tcBorders>
              <w:top w:val="nil"/>
              <w:left w:val="single" w:sz="4" w:space="0" w:color="auto"/>
              <w:bottom w:val="single" w:sz="4" w:space="0" w:color="auto"/>
              <w:right w:val="single" w:sz="4" w:space="0" w:color="auto"/>
            </w:tcBorders>
            <w:shd w:val="clear" w:color="auto" w:fill="auto"/>
            <w:vAlign w:val="bottom"/>
          </w:tcPr>
          <w:p w14:paraId="2453AD82" w14:textId="2A2B6E76"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40.25D.235</w:t>
            </w:r>
          </w:p>
        </w:tc>
        <w:tc>
          <w:tcPr>
            <w:tcW w:w="3260" w:type="dxa"/>
            <w:tcBorders>
              <w:top w:val="nil"/>
              <w:left w:val="nil"/>
              <w:bottom w:val="single" w:sz="4" w:space="0" w:color="auto"/>
              <w:right w:val="single" w:sz="4" w:space="0" w:color="auto"/>
            </w:tcBorders>
            <w:shd w:val="clear" w:color="auto" w:fill="auto"/>
            <w:vAlign w:val="bottom"/>
          </w:tcPr>
          <w:p w14:paraId="393426CC" w14:textId="5F396B60" w:rsidR="00B02DA7" w:rsidRPr="0044609B" w:rsidRDefault="00B02DA7" w:rsidP="00B02DA7">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Investigación de </w:t>
            </w:r>
            <w:proofErr w:type="spellStart"/>
            <w:r w:rsidRPr="0044609B">
              <w:rPr>
                <w:rFonts w:ascii="Montserrat" w:eastAsia="Times New Roman" w:hAnsi="Montserrat" w:cs="Times New Roman"/>
                <w:sz w:val="18"/>
                <w:szCs w:val="18"/>
              </w:rPr>
              <w:t>Pneumocystis</w:t>
            </w:r>
            <w:proofErr w:type="spellEnd"/>
            <w:r w:rsidRPr="0044609B">
              <w:rPr>
                <w:rFonts w:ascii="Montserrat" w:eastAsia="Times New Roman" w:hAnsi="Montserrat" w:cs="Times New Roman"/>
                <w:sz w:val="18"/>
                <w:szCs w:val="18"/>
              </w:rPr>
              <w:t xml:space="preserve"> </w:t>
            </w:r>
            <w:proofErr w:type="spellStart"/>
            <w:r w:rsidRPr="0044609B">
              <w:rPr>
                <w:rFonts w:ascii="Montserrat" w:eastAsia="Times New Roman" w:hAnsi="Montserrat" w:cs="Times New Roman"/>
                <w:sz w:val="18"/>
                <w:szCs w:val="18"/>
              </w:rPr>
              <w:t>jirovecii</w:t>
            </w:r>
            <w:proofErr w:type="spellEnd"/>
          </w:p>
        </w:tc>
        <w:tc>
          <w:tcPr>
            <w:tcW w:w="5103" w:type="dxa"/>
            <w:tcBorders>
              <w:top w:val="nil"/>
              <w:left w:val="nil"/>
              <w:bottom w:val="single" w:sz="4" w:space="0" w:color="auto"/>
              <w:right w:val="single" w:sz="4" w:space="0" w:color="auto"/>
            </w:tcBorders>
            <w:shd w:val="clear" w:color="auto" w:fill="auto"/>
            <w:vAlign w:val="center"/>
          </w:tcPr>
          <w:p w14:paraId="20C14065" w14:textId="38D918C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F5188EB"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C480644" w14:textId="7B98F231"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40.25D.236</w:t>
            </w:r>
          </w:p>
        </w:tc>
        <w:tc>
          <w:tcPr>
            <w:tcW w:w="3260" w:type="dxa"/>
            <w:tcBorders>
              <w:top w:val="nil"/>
              <w:left w:val="nil"/>
              <w:bottom w:val="single" w:sz="4" w:space="0" w:color="auto"/>
              <w:right w:val="single" w:sz="4" w:space="0" w:color="auto"/>
            </w:tcBorders>
            <w:shd w:val="clear" w:color="auto" w:fill="auto"/>
            <w:vAlign w:val="bottom"/>
          </w:tcPr>
          <w:p w14:paraId="322526C9" w14:textId="359048D3"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Investigación del antígeno de </w:t>
            </w:r>
            <w:proofErr w:type="spellStart"/>
            <w:r w:rsidRPr="0044609B">
              <w:rPr>
                <w:rFonts w:ascii="Montserrat" w:eastAsia="Times New Roman" w:hAnsi="Montserrat" w:cs="Times New Roman"/>
                <w:sz w:val="18"/>
                <w:szCs w:val="18"/>
              </w:rPr>
              <w:t>Cryptosporidium</w:t>
            </w:r>
            <w:proofErr w:type="spellEnd"/>
          </w:p>
        </w:tc>
        <w:tc>
          <w:tcPr>
            <w:tcW w:w="5103" w:type="dxa"/>
            <w:tcBorders>
              <w:top w:val="nil"/>
              <w:left w:val="nil"/>
              <w:bottom w:val="single" w:sz="4" w:space="0" w:color="auto"/>
              <w:right w:val="single" w:sz="4" w:space="0" w:color="auto"/>
            </w:tcBorders>
            <w:shd w:val="clear" w:color="auto" w:fill="auto"/>
            <w:vAlign w:val="center"/>
          </w:tcPr>
          <w:p w14:paraId="564DBCD1" w14:textId="7B46866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FB0E2F9"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5FEAE42" w14:textId="5B9F8073"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40.25D.237</w:t>
            </w:r>
          </w:p>
        </w:tc>
        <w:tc>
          <w:tcPr>
            <w:tcW w:w="3260" w:type="dxa"/>
            <w:tcBorders>
              <w:top w:val="nil"/>
              <w:left w:val="nil"/>
              <w:bottom w:val="single" w:sz="4" w:space="0" w:color="auto"/>
              <w:right w:val="single" w:sz="4" w:space="0" w:color="auto"/>
            </w:tcBorders>
            <w:shd w:val="clear" w:color="auto" w:fill="auto"/>
            <w:vAlign w:val="bottom"/>
          </w:tcPr>
          <w:p w14:paraId="467002CD" w14:textId="110FA401"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Investigación del antígeno de </w:t>
            </w:r>
            <w:proofErr w:type="spellStart"/>
            <w:r w:rsidRPr="0044609B">
              <w:rPr>
                <w:rFonts w:ascii="Montserrat" w:eastAsia="Times New Roman" w:hAnsi="Montserrat" w:cs="Times New Roman"/>
                <w:sz w:val="18"/>
                <w:szCs w:val="18"/>
              </w:rPr>
              <w:t>Giardia</w:t>
            </w:r>
            <w:proofErr w:type="spellEnd"/>
          </w:p>
        </w:tc>
        <w:tc>
          <w:tcPr>
            <w:tcW w:w="5103" w:type="dxa"/>
            <w:tcBorders>
              <w:top w:val="nil"/>
              <w:left w:val="nil"/>
              <w:bottom w:val="single" w:sz="4" w:space="0" w:color="auto"/>
              <w:right w:val="single" w:sz="4" w:space="0" w:color="auto"/>
            </w:tcBorders>
            <w:shd w:val="clear" w:color="auto" w:fill="auto"/>
            <w:vAlign w:val="center"/>
          </w:tcPr>
          <w:p w14:paraId="522850CE" w14:textId="2013873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9565338"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0005920" w14:textId="283816F0"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40.25D.238</w:t>
            </w:r>
          </w:p>
        </w:tc>
        <w:tc>
          <w:tcPr>
            <w:tcW w:w="3260" w:type="dxa"/>
            <w:tcBorders>
              <w:top w:val="nil"/>
              <w:left w:val="nil"/>
              <w:bottom w:val="single" w:sz="4" w:space="0" w:color="auto"/>
              <w:right w:val="single" w:sz="4" w:space="0" w:color="auto"/>
            </w:tcBorders>
            <w:shd w:val="clear" w:color="auto" w:fill="auto"/>
            <w:vAlign w:val="bottom"/>
          </w:tcPr>
          <w:p w14:paraId="58680567" w14:textId="0AD4BE9F"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Lipoproteína (A)</w:t>
            </w:r>
          </w:p>
        </w:tc>
        <w:tc>
          <w:tcPr>
            <w:tcW w:w="5103" w:type="dxa"/>
            <w:tcBorders>
              <w:top w:val="nil"/>
              <w:left w:val="nil"/>
              <w:bottom w:val="single" w:sz="4" w:space="0" w:color="auto"/>
              <w:right w:val="single" w:sz="4" w:space="0" w:color="auto"/>
            </w:tcBorders>
            <w:shd w:val="clear" w:color="auto" w:fill="auto"/>
            <w:vAlign w:val="center"/>
          </w:tcPr>
          <w:p w14:paraId="29A42619" w14:textId="1EA18D8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78A0753"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FC33F6C" w14:textId="36BFAE51"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40.25D.239</w:t>
            </w:r>
          </w:p>
        </w:tc>
        <w:tc>
          <w:tcPr>
            <w:tcW w:w="3260" w:type="dxa"/>
            <w:tcBorders>
              <w:top w:val="nil"/>
              <w:left w:val="nil"/>
              <w:bottom w:val="single" w:sz="4" w:space="0" w:color="auto"/>
              <w:right w:val="single" w:sz="4" w:space="0" w:color="auto"/>
            </w:tcBorders>
            <w:shd w:val="clear" w:color="auto" w:fill="auto"/>
            <w:vAlign w:val="bottom"/>
          </w:tcPr>
          <w:p w14:paraId="2064CEEE" w14:textId="728F2254"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Lisis de </w:t>
            </w:r>
            <w:proofErr w:type="spellStart"/>
            <w:r w:rsidRPr="0044609B">
              <w:rPr>
                <w:rFonts w:ascii="Montserrat" w:eastAsia="Times New Roman" w:hAnsi="Montserrat" w:cs="Times New Roman"/>
                <w:sz w:val="18"/>
                <w:szCs w:val="18"/>
              </w:rPr>
              <w:t>euglobulinas</w:t>
            </w:r>
            <w:proofErr w:type="spellEnd"/>
          </w:p>
        </w:tc>
        <w:tc>
          <w:tcPr>
            <w:tcW w:w="5103" w:type="dxa"/>
            <w:tcBorders>
              <w:top w:val="nil"/>
              <w:left w:val="nil"/>
              <w:bottom w:val="single" w:sz="4" w:space="0" w:color="auto"/>
              <w:right w:val="single" w:sz="4" w:space="0" w:color="auto"/>
            </w:tcBorders>
            <w:shd w:val="clear" w:color="auto" w:fill="auto"/>
            <w:vAlign w:val="center"/>
          </w:tcPr>
          <w:p w14:paraId="566338E2" w14:textId="7824E69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8D48A18"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547D118" w14:textId="3AAF85FA"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40.25D.240</w:t>
            </w:r>
          </w:p>
        </w:tc>
        <w:tc>
          <w:tcPr>
            <w:tcW w:w="3260" w:type="dxa"/>
            <w:tcBorders>
              <w:top w:val="nil"/>
              <w:left w:val="nil"/>
              <w:bottom w:val="single" w:sz="4" w:space="0" w:color="auto"/>
              <w:right w:val="single" w:sz="4" w:space="0" w:color="auto"/>
            </w:tcBorders>
            <w:shd w:val="clear" w:color="auto" w:fill="auto"/>
            <w:vAlign w:val="bottom"/>
          </w:tcPr>
          <w:p w14:paraId="6F2D6CAB" w14:textId="7AB38E2D"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Mercurio en sangre</w:t>
            </w:r>
          </w:p>
        </w:tc>
        <w:tc>
          <w:tcPr>
            <w:tcW w:w="5103" w:type="dxa"/>
            <w:tcBorders>
              <w:top w:val="nil"/>
              <w:left w:val="nil"/>
              <w:bottom w:val="single" w:sz="4" w:space="0" w:color="auto"/>
              <w:right w:val="single" w:sz="4" w:space="0" w:color="auto"/>
            </w:tcBorders>
            <w:shd w:val="clear" w:color="auto" w:fill="auto"/>
            <w:vAlign w:val="center"/>
          </w:tcPr>
          <w:p w14:paraId="3CAECBFD" w14:textId="556243B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800BF9C"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CC284C0" w14:textId="35CBB425"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40.25D.241</w:t>
            </w:r>
          </w:p>
        </w:tc>
        <w:tc>
          <w:tcPr>
            <w:tcW w:w="3260" w:type="dxa"/>
            <w:tcBorders>
              <w:top w:val="nil"/>
              <w:left w:val="nil"/>
              <w:bottom w:val="single" w:sz="4" w:space="0" w:color="auto"/>
              <w:right w:val="single" w:sz="4" w:space="0" w:color="auto"/>
            </w:tcBorders>
            <w:shd w:val="clear" w:color="auto" w:fill="auto"/>
            <w:vAlign w:val="bottom"/>
          </w:tcPr>
          <w:p w14:paraId="3D6B7EE9" w14:textId="62CAB6EC"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proofErr w:type="spellStart"/>
            <w:r w:rsidRPr="0044609B">
              <w:rPr>
                <w:rFonts w:ascii="Montserrat" w:eastAsia="Times New Roman" w:hAnsi="Montserrat" w:cs="Times New Roman"/>
                <w:sz w:val="18"/>
                <w:szCs w:val="18"/>
              </w:rPr>
              <w:t>Metahemoglogina</w:t>
            </w:r>
            <w:proofErr w:type="spellEnd"/>
          </w:p>
        </w:tc>
        <w:tc>
          <w:tcPr>
            <w:tcW w:w="5103" w:type="dxa"/>
            <w:tcBorders>
              <w:top w:val="nil"/>
              <w:left w:val="nil"/>
              <w:bottom w:val="single" w:sz="4" w:space="0" w:color="auto"/>
              <w:right w:val="single" w:sz="4" w:space="0" w:color="auto"/>
            </w:tcBorders>
            <w:shd w:val="clear" w:color="auto" w:fill="auto"/>
            <w:vAlign w:val="center"/>
          </w:tcPr>
          <w:p w14:paraId="5FF07D38" w14:textId="15D8608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252F75C"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FC39D96" w14:textId="28FB6732"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40.25D.242</w:t>
            </w:r>
          </w:p>
        </w:tc>
        <w:tc>
          <w:tcPr>
            <w:tcW w:w="3260" w:type="dxa"/>
            <w:tcBorders>
              <w:top w:val="nil"/>
              <w:left w:val="nil"/>
              <w:bottom w:val="single" w:sz="4" w:space="0" w:color="auto"/>
              <w:right w:val="single" w:sz="4" w:space="0" w:color="auto"/>
            </w:tcBorders>
            <w:shd w:val="clear" w:color="auto" w:fill="auto"/>
            <w:vAlign w:val="bottom"/>
          </w:tcPr>
          <w:p w14:paraId="4E815C22" w14:textId="4FB2A854"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Metanfetaminas</w:t>
            </w:r>
          </w:p>
        </w:tc>
        <w:tc>
          <w:tcPr>
            <w:tcW w:w="5103" w:type="dxa"/>
            <w:tcBorders>
              <w:top w:val="nil"/>
              <w:left w:val="nil"/>
              <w:bottom w:val="single" w:sz="4" w:space="0" w:color="auto"/>
              <w:right w:val="single" w:sz="4" w:space="0" w:color="auto"/>
            </w:tcBorders>
            <w:shd w:val="clear" w:color="auto" w:fill="auto"/>
            <w:vAlign w:val="center"/>
          </w:tcPr>
          <w:p w14:paraId="53B8599E" w14:textId="13F07D1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A273312"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3E87305" w14:textId="0BFB2496"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40.25D.243</w:t>
            </w:r>
          </w:p>
        </w:tc>
        <w:tc>
          <w:tcPr>
            <w:tcW w:w="3260" w:type="dxa"/>
            <w:tcBorders>
              <w:top w:val="nil"/>
              <w:left w:val="nil"/>
              <w:bottom w:val="single" w:sz="4" w:space="0" w:color="auto"/>
              <w:right w:val="single" w:sz="4" w:space="0" w:color="auto"/>
            </w:tcBorders>
            <w:shd w:val="clear" w:color="auto" w:fill="auto"/>
            <w:vAlign w:val="bottom"/>
          </w:tcPr>
          <w:p w14:paraId="27913E31" w14:textId="3CB74A6F"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Mielograma</w:t>
            </w:r>
          </w:p>
        </w:tc>
        <w:tc>
          <w:tcPr>
            <w:tcW w:w="5103" w:type="dxa"/>
            <w:tcBorders>
              <w:top w:val="nil"/>
              <w:left w:val="nil"/>
              <w:bottom w:val="single" w:sz="4" w:space="0" w:color="auto"/>
              <w:right w:val="single" w:sz="4" w:space="0" w:color="auto"/>
            </w:tcBorders>
            <w:shd w:val="clear" w:color="auto" w:fill="auto"/>
            <w:vAlign w:val="center"/>
          </w:tcPr>
          <w:p w14:paraId="0A0B9A32" w14:textId="5EAF6A2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58CB19B"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CDF419C" w14:textId="0A882E3E"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40.25D.244</w:t>
            </w:r>
          </w:p>
        </w:tc>
        <w:tc>
          <w:tcPr>
            <w:tcW w:w="3260" w:type="dxa"/>
            <w:tcBorders>
              <w:top w:val="nil"/>
              <w:left w:val="nil"/>
              <w:bottom w:val="single" w:sz="4" w:space="0" w:color="auto"/>
              <w:right w:val="single" w:sz="4" w:space="0" w:color="auto"/>
            </w:tcBorders>
            <w:shd w:val="clear" w:color="auto" w:fill="auto"/>
            <w:vAlign w:val="bottom"/>
          </w:tcPr>
          <w:p w14:paraId="2BE4D21E" w14:textId="2562AC5C"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Mutación 677 </w:t>
            </w:r>
            <w:proofErr w:type="spellStart"/>
            <w:r w:rsidRPr="0044609B">
              <w:rPr>
                <w:rFonts w:ascii="Montserrat" w:eastAsia="Times New Roman" w:hAnsi="Montserrat" w:cs="Times New Roman"/>
                <w:sz w:val="18"/>
                <w:szCs w:val="18"/>
              </w:rPr>
              <w:t>ct</w:t>
            </w:r>
            <w:proofErr w:type="spellEnd"/>
            <w:r w:rsidRPr="0044609B">
              <w:rPr>
                <w:rFonts w:ascii="Montserrat" w:eastAsia="Times New Roman" w:hAnsi="Montserrat" w:cs="Times New Roman"/>
                <w:sz w:val="18"/>
                <w:szCs w:val="18"/>
              </w:rPr>
              <w:t xml:space="preserve"> en el gen de la MTHFR</w:t>
            </w:r>
          </w:p>
        </w:tc>
        <w:tc>
          <w:tcPr>
            <w:tcW w:w="5103" w:type="dxa"/>
            <w:tcBorders>
              <w:top w:val="nil"/>
              <w:left w:val="nil"/>
              <w:bottom w:val="single" w:sz="4" w:space="0" w:color="auto"/>
              <w:right w:val="single" w:sz="4" w:space="0" w:color="auto"/>
            </w:tcBorders>
            <w:shd w:val="clear" w:color="auto" w:fill="auto"/>
            <w:vAlign w:val="center"/>
          </w:tcPr>
          <w:p w14:paraId="045D9794" w14:textId="557B02D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17F78EB"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1863A8F" w14:textId="6B29B006"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40.25D.245</w:t>
            </w:r>
          </w:p>
        </w:tc>
        <w:tc>
          <w:tcPr>
            <w:tcW w:w="3260" w:type="dxa"/>
            <w:tcBorders>
              <w:top w:val="nil"/>
              <w:left w:val="nil"/>
              <w:bottom w:val="single" w:sz="4" w:space="0" w:color="auto"/>
              <w:right w:val="single" w:sz="4" w:space="0" w:color="auto"/>
            </w:tcBorders>
            <w:shd w:val="clear" w:color="auto" w:fill="auto"/>
            <w:vAlign w:val="bottom"/>
          </w:tcPr>
          <w:p w14:paraId="25816315" w14:textId="3952CAEB"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Mutación IGVH de LLC-B por PCR</w:t>
            </w:r>
          </w:p>
        </w:tc>
        <w:tc>
          <w:tcPr>
            <w:tcW w:w="5103" w:type="dxa"/>
            <w:tcBorders>
              <w:top w:val="nil"/>
              <w:left w:val="nil"/>
              <w:bottom w:val="single" w:sz="4" w:space="0" w:color="auto"/>
              <w:right w:val="single" w:sz="4" w:space="0" w:color="auto"/>
            </w:tcBorders>
            <w:shd w:val="clear" w:color="auto" w:fill="auto"/>
            <w:vAlign w:val="center"/>
          </w:tcPr>
          <w:p w14:paraId="6FC2DC04" w14:textId="383F733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DB45054"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24EA5C4" w14:textId="7533B049"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40.25D.246</w:t>
            </w:r>
          </w:p>
        </w:tc>
        <w:tc>
          <w:tcPr>
            <w:tcW w:w="3260" w:type="dxa"/>
            <w:tcBorders>
              <w:top w:val="nil"/>
              <w:left w:val="nil"/>
              <w:bottom w:val="single" w:sz="4" w:space="0" w:color="auto"/>
              <w:right w:val="single" w:sz="4" w:space="0" w:color="auto"/>
            </w:tcBorders>
            <w:shd w:val="clear" w:color="auto" w:fill="auto"/>
            <w:vAlign w:val="bottom"/>
          </w:tcPr>
          <w:p w14:paraId="0E3A143E" w14:textId="5AFEE045"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Mutación V600E del gen BRAF por PCR en bloque de parafina</w:t>
            </w:r>
          </w:p>
        </w:tc>
        <w:tc>
          <w:tcPr>
            <w:tcW w:w="5103" w:type="dxa"/>
            <w:tcBorders>
              <w:top w:val="nil"/>
              <w:left w:val="nil"/>
              <w:bottom w:val="single" w:sz="4" w:space="0" w:color="auto"/>
              <w:right w:val="single" w:sz="4" w:space="0" w:color="auto"/>
            </w:tcBorders>
            <w:shd w:val="clear" w:color="auto" w:fill="auto"/>
            <w:vAlign w:val="center"/>
          </w:tcPr>
          <w:p w14:paraId="65273F4D" w14:textId="7EEEABB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3A745FB"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4CAA674" w14:textId="253EF7A8"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40.25D.247</w:t>
            </w:r>
          </w:p>
        </w:tc>
        <w:tc>
          <w:tcPr>
            <w:tcW w:w="3260" w:type="dxa"/>
            <w:tcBorders>
              <w:top w:val="nil"/>
              <w:left w:val="nil"/>
              <w:bottom w:val="single" w:sz="4" w:space="0" w:color="auto"/>
              <w:right w:val="single" w:sz="4" w:space="0" w:color="auto"/>
            </w:tcBorders>
            <w:shd w:val="clear" w:color="auto" w:fill="auto"/>
            <w:vAlign w:val="bottom"/>
          </w:tcPr>
          <w:p w14:paraId="6D60548E" w14:textId="7BAFAFE2"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N-</w:t>
            </w:r>
            <w:proofErr w:type="spellStart"/>
            <w:r w:rsidRPr="0044609B">
              <w:rPr>
                <w:rFonts w:ascii="Montserrat" w:eastAsia="Times New Roman" w:hAnsi="Montserrat" w:cs="Times New Roman"/>
                <w:sz w:val="18"/>
                <w:szCs w:val="18"/>
              </w:rPr>
              <w:t>telopéptidos</w:t>
            </w:r>
            <w:proofErr w:type="spellEnd"/>
          </w:p>
        </w:tc>
        <w:tc>
          <w:tcPr>
            <w:tcW w:w="5103" w:type="dxa"/>
            <w:tcBorders>
              <w:top w:val="nil"/>
              <w:left w:val="nil"/>
              <w:bottom w:val="single" w:sz="4" w:space="0" w:color="auto"/>
              <w:right w:val="single" w:sz="4" w:space="0" w:color="auto"/>
            </w:tcBorders>
            <w:shd w:val="clear" w:color="auto" w:fill="auto"/>
            <w:vAlign w:val="center"/>
          </w:tcPr>
          <w:p w14:paraId="2398B011" w14:textId="1DFB78B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7991B00"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33484CD" w14:textId="5353225B"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40.25D.248</w:t>
            </w:r>
          </w:p>
        </w:tc>
        <w:tc>
          <w:tcPr>
            <w:tcW w:w="3260" w:type="dxa"/>
            <w:tcBorders>
              <w:top w:val="nil"/>
              <w:left w:val="nil"/>
              <w:bottom w:val="single" w:sz="4" w:space="0" w:color="auto"/>
              <w:right w:val="single" w:sz="4" w:space="0" w:color="auto"/>
            </w:tcBorders>
            <w:shd w:val="clear" w:color="auto" w:fill="auto"/>
            <w:vAlign w:val="bottom"/>
          </w:tcPr>
          <w:p w14:paraId="00D7856B" w14:textId="3759CC09"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Osmolaridad en suero</w:t>
            </w:r>
          </w:p>
        </w:tc>
        <w:tc>
          <w:tcPr>
            <w:tcW w:w="5103" w:type="dxa"/>
            <w:tcBorders>
              <w:top w:val="nil"/>
              <w:left w:val="nil"/>
              <w:bottom w:val="single" w:sz="4" w:space="0" w:color="auto"/>
              <w:right w:val="single" w:sz="4" w:space="0" w:color="auto"/>
            </w:tcBorders>
            <w:shd w:val="clear" w:color="auto" w:fill="auto"/>
            <w:vAlign w:val="center"/>
          </w:tcPr>
          <w:p w14:paraId="6725FE49" w14:textId="0AF539F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933133B"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7ADA432" w14:textId="7CBE1B4F"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40.25D.249</w:t>
            </w:r>
          </w:p>
        </w:tc>
        <w:tc>
          <w:tcPr>
            <w:tcW w:w="3260" w:type="dxa"/>
            <w:tcBorders>
              <w:top w:val="nil"/>
              <w:left w:val="nil"/>
              <w:bottom w:val="single" w:sz="4" w:space="0" w:color="auto"/>
              <w:right w:val="single" w:sz="4" w:space="0" w:color="auto"/>
            </w:tcBorders>
            <w:shd w:val="clear" w:color="auto" w:fill="auto"/>
            <w:vAlign w:val="bottom"/>
          </w:tcPr>
          <w:p w14:paraId="2B80D9CC" w14:textId="242AB0B1"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Panel de mutaciones para sarcoma por PCR</w:t>
            </w:r>
          </w:p>
        </w:tc>
        <w:tc>
          <w:tcPr>
            <w:tcW w:w="5103" w:type="dxa"/>
            <w:tcBorders>
              <w:top w:val="nil"/>
              <w:left w:val="nil"/>
              <w:bottom w:val="single" w:sz="4" w:space="0" w:color="auto"/>
              <w:right w:val="single" w:sz="4" w:space="0" w:color="auto"/>
            </w:tcBorders>
            <w:shd w:val="clear" w:color="auto" w:fill="auto"/>
            <w:vAlign w:val="center"/>
          </w:tcPr>
          <w:p w14:paraId="09303377" w14:textId="14C94E0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EFD7ECF"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7757E59" w14:textId="09C3CA60"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40.25D.250</w:t>
            </w:r>
          </w:p>
        </w:tc>
        <w:tc>
          <w:tcPr>
            <w:tcW w:w="3260" w:type="dxa"/>
            <w:tcBorders>
              <w:top w:val="nil"/>
              <w:left w:val="nil"/>
              <w:bottom w:val="single" w:sz="4" w:space="0" w:color="auto"/>
              <w:right w:val="single" w:sz="4" w:space="0" w:color="auto"/>
            </w:tcBorders>
            <w:shd w:val="clear" w:color="auto" w:fill="auto"/>
            <w:vAlign w:val="bottom"/>
          </w:tcPr>
          <w:p w14:paraId="517CF3D9" w14:textId="37377834"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Perfil </w:t>
            </w:r>
            <w:proofErr w:type="spellStart"/>
            <w:r w:rsidRPr="0044609B">
              <w:rPr>
                <w:rFonts w:ascii="Montserrat" w:eastAsia="Times New Roman" w:hAnsi="Montserrat" w:cs="Times New Roman"/>
                <w:sz w:val="18"/>
                <w:szCs w:val="18"/>
              </w:rPr>
              <w:t>aldoteronismo</w:t>
            </w:r>
            <w:proofErr w:type="spellEnd"/>
            <w:r w:rsidRPr="0044609B">
              <w:rPr>
                <w:rFonts w:ascii="Montserrat" w:eastAsia="Times New Roman" w:hAnsi="Montserrat" w:cs="Times New Roman"/>
                <w:sz w:val="18"/>
                <w:szCs w:val="18"/>
              </w:rPr>
              <w:t xml:space="preserve"> primario (Actividad de renina plasmática, aldosterona en suero y electrolitos séricos de 3)</w:t>
            </w:r>
          </w:p>
        </w:tc>
        <w:tc>
          <w:tcPr>
            <w:tcW w:w="5103" w:type="dxa"/>
            <w:tcBorders>
              <w:top w:val="nil"/>
              <w:left w:val="nil"/>
              <w:bottom w:val="single" w:sz="4" w:space="0" w:color="auto"/>
              <w:right w:val="single" w:sz="4" w:space="0" w:color="auto"/>
            </w:tcBorders>
            <w:shd w:val="clear" w:color="auto" w:fill="auto"/>
            <w:vAlign w:val="center"/>
          </w:tcPr>
          <w:p w14:paraId="41A3ABAA" w14:textId="660B26A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6638DC1"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DF6B42D" w14:textId="54D5A9C1"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40.25D.251</w:t>
            </w:r>
          </w:p>
        </w:tc>
        <w:tc>
          <w:tcPr>
            <w:tcW w:w="3260" w:type="dxa"/>
            <w:tcBorders>
              <w:top w:val="nil"/>
              <w:left w:val="nil"/>
              <w:bottom w:val="single" w:sz="4" w:space="0" w:color="auto"/>
              <w:right w:val="single" w:sz="4" w:space="0" w:color="auto"/>
            </w:tcBorders>
            <w:shd w:val="clear" w:color="auto" w:fill="auto"/>
            <w:vAlign w:val="bottom"/>
          </w:tcPr>
          <w:p w14:paraId="1C6AE82F" w14:textId="23DE44F4"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Perfil de acromegalia (Determinaciones de glucosa y hormona de crecimiento basal a </w:t>
            </w:r>
            <w:proofErr w:type="gramStart"/>
            <w:r w:rsidRPr="0044609B">
              <w:rPr>
                <w:rFonts w:ascii="Montserrat" w:eastAsia="Times New Roman" w:hAnsi="Montserrat" w:cs="Times New Roman"/>
                <w:sz w:val="18"/>
                <w:szCs w:val="18"/>
              </w:rPr>
              <w:t>30,a</w:t>
            </w:r>
            <w:proofErr w:type="gramEnd"/>
            <w:r w:rsidRPr="0044609B">
              <w:rPr>
                <w:rFonts w:ascii="Montserrat" w:eastAsia="Times New Roman" w:hAnsi="Montserrat" w:cs="Times New Roman"/>
                <w:sz w:val="18"/>
                <w:szCs w:val="18"/>
              </w:rPr>
              <w:t xml:space="preserve"> 60, a 90 y a 120 minutos)</w:t>
            </w:r>
          </w:p>
        </w:tc>
        <w:tc>
          <w:tcPr>
            <w:tcW w:w="5103" w:type="dxa"/>
            <w:tcBorders>
              <w:top w:val="nil"/>
              <w:left w:val="nil"/>
              <w:bottom w:val="single" w:sz="4" w:space="0" w:color="auto"/>
              <w:right w:val="single" w:sz="4" w:space="0" w:color="auto"/>
            </w:tcBorders>
            <w:shd w:val="clear" w:color="auto" w:fill="auto"/>
            <w:vAlign w:val="center"/>
          </w:tcPr>
          <w:p w14:paraId="4C5A11A4" w14:textId="2108177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5783FB1"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4420267" w14:textId="4E77F283"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40.25D.252</w:t>
            </w:r>
          </w:p>
        </w:tc>
        <w:tc>
          <w:tcPr>
            <w:tcW w:w="3260" w:type="dxa"/>
            <w:tcBorders>
              <w:top w:val="nil"/>
              <w:left w:val="nil"/>
              <w:bottom w:val="single" w:sz="4" w:space="0" w:color="auto"/>
              <w:right w:val="single" w:sz="4" w:space="0" w:color="auto"/>
            </w:tcBorders>
            <w:shd w:val="clear" w:color="auto" w:fill="auto"/>
            <w:vAlign w:val="bottom"/>
          </w:tcPr>
          <w:p w14:paraId="1362E25E" w14:textId="6A9F68B9"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Perfil de andrógenos (Dehidroepiandrosterona, dehidroepiandrosterona sulfatada, hormona luteinizante, testosterona total y androstenediona)</w:t>
            </w:r>
          </w:p>
        </w:tc>
        <w:tc>
          <w:tcPr>
            <w:tcW w:w="5103" w:type="dxa"/>
            <w:tcBorders>
              <w:top w:val="nil"/>
              <w:left w:val="nil"/>
              <w:bottom w:val="single" w:sz="4" w:space="0" w:color="auto"/>
              <w:right w:val="single" w:sz="4" w:space="0" w:color="auto"/>
            </w:tcBorders>
            <w:shd w:val="clear" w:color="auto" w:fill="auto"/>
            <w:vAlign w:val="center"/>
          </w:tcPr>
          <w:p w14:paraId="5392E56C" w14:textId="008178F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BD875E3"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13052E0" w14:textId="0209996F"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40.25D.253</w:t>
            </w:r>
          </w:p>
        </w:tc>
        <w:tc>
          <w:tcPr>
            <w:tcW w:w="3260" w:type="dxa"/>
            <w:tcBorders>
              <w:top w:val="nil"/>
              <w:left w:val="nil"/>
              <w:bottom w:val="single" w:sz="4" w:space="0" w:color="auto"/>
              <w:right w:val="single" w:sz="4" w:space="0" w:color="auto"/>
            </w:tcBorders>
            <w:shd w:val="clear" w:color="auto" w:fill="auto"/>
            <w:vAlign w:val="bottom"/>
          </w:tcPr>
          <w:p w14:paraId="25E83298" w14:textId="454FEFAC"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Perfil de evaluación de hiperprolactinemia (prolactina, creatinina, BUN, ALT, AST, ALP, GGT, bilirrubina total directa e indirecta, proteínas totales, albúmina, globulina y perfil tiroideo)</w:t>
            </w:r>
          </w:p>
        </w:tc>
        <w:tc>
          <w:tcPr>
            <w:tcW w:w="5103" w:type="dxa"/>
            <w:tcBorders>
              <w:top w:val="nil"/>
              <w:left w:val="nil"/>
              <w:bottom w:val="single" w:sz="4" w:space="0" w:color="auto"/>
              <w:right w:val="single" w:sz="4" w:space="0" w:color="auto"/>
            </w:tcBorders>
            <w:shd w:val="clear" w:color="auto" w:fill="auto"/>
            <w:vAlign w:val="center"/>
          </w:tcPr>
          <w:p w14:paraId="57E9B52D" w14:textId="26AA6F3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079A537"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A2F4693" w14:textId="737A48E7"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40.25D.254</w:t>
            </w:r>
          </w:p>
        </w:tc>
        <w:tc>
          <w:tcPr>
            <w:tcW w:w="3260" w:type="dxa"/>
            <w:tcBorders>
              <w:top w:val="nil"/>
              <w:left w:val="nil"/>
              <w:bottom w:val="single" w:sz="4" w:space="0" w:color="auto"/>
              <w:right w:val="single" w:sz="4" w:space="0" w:color="auto"/>
            </w:tcBorders>
            <w:shd w:val="clear" w:color="auto" w:fill="auto"/>
            <w:vAlign w:val="bottom"/>
          </w:tcPr>
          <w:p w14:paraId="02B36FB0" w14:textId="354BCCA4"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Perfil de evaluación de hipoparatiroidismo (Electrolitos séricos de 6, </w:t>
            </w:r>
            <w:proofErr w:type="gramStart"/>
            <w:r w:rsidRPr="0044609B">
              <w:rPr>
                <w:rFonts w:ascii="Montserrat" w:eastAsia="Times New Roman" w:hAnsi="Montserrat" w:cs="Times New Roman"/>
                <w:sz w:val="18"/>
                <w:szCs w:val="18"/>
              </w:rPr>
              <w:t>PTH  y</w:t>
            </w:r>
            <w:proofErr w:type="gramEnd"/>
            <w:r w:rsidRPr="0044609B">
              <w:rPr>
                <w:rFonts w:ascii="Montserrat" w:eastAsia="Times New Roman" w:hAnsi="Montserrat" w:cs="Times New Roman"/>
                <w:sz w:val="18"/>
                <w:szCs w:val="18"/>
              </w:rPr>
              <w:t xml:space="preserve"> calcio en orina de 24 h)</w:t>
            </w:r>
          </w:p>
        </w:tc>
        <w:tc>
          <w:tcPr>
            <w:tcW w:w="5103" w:type="dxa"/>
            <w:tcBorders>
              <w:top w:val="nil"/>
              <w:left w:val="nil"/>
              <w:bottom w:val="single" w:sz="4" w:space="0" w:color="auto"/>
              <w:right w:val="single" w:sz="4" w:space="0" w:color="auto"/>
            </w:tcBorders>
            <w:shd w:val="clear" w:color="auto" w:fill="auto"/>
            <w:vAlign w:val="center"/>
          </w:tcPr>
          <w:p w14:paraId="38D07733" w14:textId="37F679D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58B566E"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5C3F69D" w14:textId="05ACBA72"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40.25D.255</w:t>
            </w:r>
          </w:p>
        </w:tc>
        <w:tc>
          <w:tcPr>
            <w:tcW w:w="3260" w:type="dxa"/>
            <w:tcBorders>
              <w:top w:val="nil"/>
              <w:left w:val="nil"/>
              <w:bottom w:val="single" w:sz="4" w:space="0" w:color="auto"/>
              <w:right w:val="single" w:sz="4" w:space="0" w:color="auto"/>
            </w:tcBorders>
            <w:shd w:val="clear" w:color="auto" w:fill="auto"/>
            <w:vAlign w:val="bottom"/>
          </w:tcPr>
          <w:p w14:paraId="09D8B164" w14:textId="4E7967A1"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Perfil de evaluación de nefrolitiasis (Electrolitos séricos de 6, PTH, calcio en orina de 24 h, </w:t>
            </w:r>
            <w:r w:rsidRPr="0044609B">
              <w:rPr>
                <w:rFonts w:ascii="Montserrat" w:eastAsia="Times New Roman" w:hAnsi="Montserrat" w:cs="Times New Roman"/>
                <w:sz w:val="18"/>
                <w:szCs w:val="18"/>
              </w:rPr>
              <w:lastRenderedPageBreak/>
              <w:t>citrato en orina de 24 h, oxalato en orina de 24 h y examen general de orina)</w:t>
            </w:r>
          </w:p>
        </w:tc>
        <w:tc>
          <w:tcPr>
            <w:tcW w:w="5103" w:type="dxa"/>
            <w:tcBorders>
              <w:top w:val="nil"/>
              <w:left w:val="nil"/>
              <w:bottom w:val="single" w:sz="4" w:space="0" w:color="auto"/>
              <w:right w:val="single" w:sz="4" w:space="0" w:color="auto"/>
            </w:tcBorders>
            <w:shd w:val="clear" w:color="auto" w:fill="auto"/>
            <w:vAlign w:val="center"/>
          </w:tcPr>
          <w:p w14:paraId="591A0053" w14:textId="2289588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lastRenderedPageBreak/>
              <w:t>Debe procesarse en sitio o enviar a Laboratorio de Referencia</w:t>
            </w:r>
          </w:p>
        </w:tc>
      </w:tr>
      <w:tr w:rsidR="00B02DA7" w:rsidRPr="0082008E" w14:paraId="5CDC9052"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D7F917A" w14:textId="0A158F4E"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40.25D.256</w:t>
            </w:r>
          </w:p>
        </w:tc>
        <w:tc>
          <w:tcPr>
            <w:tcW w:w="3260" w:type="dxa"/>
            <w:tcBorders>
              <w:top w:val="nil"/>
              <w:left w:val="nil"/>
              <w:bottom w:val="single" w:sz="4" w:space="0" w:color="auto"/>
              <w:right w:val="single" w:sz="4" w:space="0" w:color="auto"/>
            </w:tcBorders>
            <w:shd w:val="clear" w:color="auto" w:fill="auto"/>
            <w:vAlign w:val="bottom"/>
          </w:tcPr>
          <w:p w14:paraId="01FCD528" w14:textId="78276485"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Perfil de evaluación de osteoporosis (Electrolitos séricos de 6, PTH, Vitamina D (25 </w:t>
            </w:r>
            <w:proofErr w:type="spellStart"/>
            <w:r w:rsidRPr="0044609B">
              <w:rPr>
                <w:rFonts w:ascii="Montserrat" w:eastAsia="Times New Roman" w:hAnsi="Montserrat" w:cs="Times New Roman"/>
                <w:sz w:val="18"/>
                <w:szCs w:val="18"/>
              </w:rPr>
              <w:t>hidroxicolecalciferol</w:t>
            </w:r>
            <w:proofErr w:type="spellEnd"/>
            <w:r w:rsidRPr="0044609B">
              <w:rPr>
                <w:rFonts w:ascii="Montserrat" w:eastAsia="Times New Roman" w:hAnsi="Montserrat" w:cs="Times New Roman"/>
                <w:sz w:val="18"/>
                <w:szCs w:val="18"/>
              </w:rPr>
              <w:t>), fosfatasa alcalina fracción ósea, fosfatasa ácida y calcio en orina de 24 h)</w:t>
            </w:r>
          </w:p>
        </w:tc>
        <w:tc>
          <w:tcPr>
            <w:tcW w:w="5103" w:type="dxa"/>
            <w:tcBorders>
              <w:top w:val="nil"/>
              <w:left w:val="nil"/>
              <w:bottom w:val="single" w:sz="4" w:space="0" w:color="auto"/>
              <w:right w:val="single" w:sz="4" w:space="0" w:color="auto"/>
            </w:tcBorders>
            <w:shd w:val="clear" w:color="auto" w:fill="auto"/>
            <w:vAlign w:val="center"/>
          </w:tcPr>
          <w:p w14:paraId="5B8A1F38" w14:textId="1A48439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D21CDDA"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49976A1" w14:textId="6154F840"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40.25D.257</w:t>
            </w:r>
          </w:p>
        </w:tc>
        <w:tc>
          <w:tcPr>
            <w:tcW w:w="3260" w:type="dxa"/>
            <w:tcBorders>
              <w:top w:val="nil"/>
              <w:left w:val="nil"/>
              <w:bottom w:val="single" w:sz="4" w:space="0" w:color="auto"/>
              <w:right w:val="single" w:sz="4" w:space="0" w:color="auto"/>
            </w:tcBorders>
            <w:shd w:val="clear" w:color="auto" w:fill="auto"/>
            <w:vAlign w:val="bottom"/>
          </w:tcPr>
          <w:p w14:paraId="5E68B3FC" w14:textId="13C4A2A5"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Perfil de evaluación de paciente con obesidad (Biometría hemática, insulina, glucosa, creatinina, BUN, perfil de lípidos, perfil tiroideo, electrolitos séricos de 6 y pruebas de función hepática)</w:t>
            </w:r>
          </w:p>
        </w:tc>
        <w:tc>
          <w:tcPr>
            <w:tcW w:w="5103" w:type="dxa"/>
            <w:tcBorders>
              <w:top w:val="nil"/>
              <w:left w:val="nil"/>
              <w:bottom w:val="single" w:sz="4" w:space="0" w:color="auto"/>
              <w:right w:val="single" w:sz="4" w:space="0" w:color="auto"/>
            </w:tcBorders>
            <w:shd w:val="clear" w:color="auto" w:fill="auto"/>
            <w:vAlign w:val="center"/>
          </w:tcPr>
          <w:p w14:paraId="71CDBEE8" w14:textId="79A03CE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76EC76E"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4E322E7" w14:textId="134E37A7"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40.25D.258</w:t>
            </w:r>
          </w:p>
        </w:tc>
        <w:tc>
          <w:tcPr>
            <w:tcW w:w="3260" w:type="dxa"/>
            <w:tcBorders>
              <w:top w:val="nil"/>
              <w:left w:val="nil"/>
              <w:bottom w:val="single" w:sz="4" w:space="0" w:color="auto"/>
              <w:right w:val="single" w:sz="4" w:space="0" w:color="auto"/>
            </w:tcBorders>
            <w:shd w:val="clear" w:color="auto" w:fill="auto"/>
            <w:vAlign w:val="bottom"/>
          </w:tcPr>
          <w:p w14:paraId="68BEB163" w14:textId="3AB9B658"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Perfil </w:t>
            </w:r>
            <w:proofErr w:type="spellStart"/>
            <w:r w:rsidRPr="0044609B">
              <w:rPr>
                <w:rFonts w:ascii="Montserrat" w:eastAsia="Times New Roman" w:hAnsi="Montserrat" w:cs="Times New Roman"/>
                <w:sz w:val="18"/>
                <w:szCs w:val="18"/>
              </w:rPr>
              <w:t>feocromositoma</w:t>
            </w:r>
            <w:proofErr w:type="spellEnd"/>
            <w:r w:rsidRPr="0044609B">
              <w:rPr>
                <w:rFonts w:ascii="Montserrat" w:eastAsia="Times New Roman" w:hAnsi="Montserrat" w:cs="Times New Roman"/>
                <w:sz w:val="18"/>
                <w:szCs w:val="18"/>
              </w:rPr>
              <w:t xml:space="preserve"> (</w:t>
            </w:r>
            <w:proofErr w:type="spellStart"/>
            <w:r w:rsidRPr="0044609B">
              <w:rPr>
                <w:rFonts w:ascii="Montserrat" w:eastAsia="Times New Roman" w:hAnsi="Montserrat" w:cs="Times New Roman"/>
                <w:sz w:val="18"/>
                <w:szCs w:val="18"/>
              </w:rPr>
              <w:t>Metanefrinas</w:t>
            </w:r>
            <w:proofErr w:type="spellEnd"/>
            <w:r w:rsidRPr="0044609B">
              <w:rPr>
                <w:rFonts w:ascii="Montserrat" w:eastAsia="Times New Roman" w:hAnsi="Montserrat" w:cs="Times New Roman"/>
                <w:sz w:val="18"/>
                <w:szCs w:val="18"/>
              </w:rPr>
              <w:t xml:space="preserve"> en sangre y en orina de 24 h, catecolaminas en plasma)</w:t>
            </w:r>
          </w:p>
        </w:tc>
        <w:tc>
          <w:tcPr>
            <w:tcW w:w="5103" w:type="dxa"/>
            <w:tcBorders>
              <w:top w:val="nil"/>
              <w:left w:val="nil"/>
              <w:bottom w:val="single" w:sz="4" w:space="0" w:color="auto"/>
              <w:right w:val="single" w:sz="4" w:space="0" w:color="auto"/>
            </w:tcBorders>
            <w:shd w:val="clear" w:color="auto" w:fill="auto"/>
            <w:vAlign w:val="center"/>
          </w:tcPr>
          <w:p w14:paraId="76A80904" w14:textId="01951C0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2F531AB"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FE58CDE" w14:textId="5061B62D"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40.25D.259</w:t>
            </w:r>
          </w:p>
        </w:tc>
        <w:tc>
          <w:tcPr>
            <w:tcW w:w="3260" w:type="dxa"/>
            <w:tcBorders>
              <w:top w:val="nil"/>
              <w:left w:val="nil"/>
              <w:bottom w:val="single" w:sz="4" w:space="0" w:color="auto"/>
              <w:right w:val="single" w:sz="4" w:space="0" w:color="auto"/>
            </w:tcBorders>
            <w:shd w:val="clear" w:color="auto" w:fill="auto"/>
            <w:vAlign w:val="bottom"/>
          </w:tcPr>
          <w:p w14:paraId="045A0C8D" w14:textId="4F96B091"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Perfil funcionamiento de neurohipófisis (FSH, LH, estradiol, progesterona, cortisol matutino, ACTH, prolactina, perfil tiroideo, somatomedina C y hormona de crecimiento)</w:t>
            </w:r>
          </w:p>
        </w:tc>
        <w:tc>
          <w:tcPr>
            <w:tcW w:w="5103" w:type="dxa"/>
            <w:tcBorders>
              <w:top w:val="nil"/>
              <w:left w:val="nil"/>
              <w:bottom w:val="single" w:sz="4" w:space="0" w:color="auto"/>
              <w:right w:val="single" w:sz="4" w:space="0" w:color="auto"/>
            </w:tcBorders>
            <w:shd w:val="clear" w:color="auto" w:fill="auto"/>
            <w:vAlign w:val="center"/>
          </w:tcPr>
          <w:p w14:paraId="0DA01FEB" w14:textId="6300964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19BF3AD"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37F48E9" w14:textId="2891CEFA"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40.25D.260</w:t>
            </w:r>
          </w:p>
        </w:tc>
        <w:tc>
          <w:tcPr>
            <w:tcW w:w="3260" w:type="dxa"/>
            <w:tcBorders>
              <w:top w:val="nil"/>
              <w:left w:val="nil"/>
              <w:bottom w:val="single" w:sz="4" w:space="0" w:color="auto"/>
              <w:right w:val="single" w:sz="4" w:space="0" w:color="auto"/>
            </w:tcBorders>
            <w:shd w:val="clear" w:color="auto" w:fill="auto"/>
            <w:vAlign w:val="bottom"/>
          </w:tcPr>
          <w:p w14:paraId="651CD9AD" w14:textId="7CBE1499"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Perfil inmunoglobulinas</w:t>
            </w:r>
          </w:p>
        </w:tc>
        <w:tc>
          <w:tcPr>
            <w:tcW w:w="5103" w:type="dxa"/>
            <w:tcBorders>
              <w:top w:val="nil"/>
              <w:left w:val="nil"/>
              <w:bottom w:val="single" w:sz="4" w:space="0" w:color="auto"/>
              <w:right w:val="single" w:sz="4" w:space="0" w:color="auto"/>
            </w:tcBorders>
            <w:shd w:val="clear" w:color="auto" w:fill="auto"/>
            <w:vAlign w:val="center"/>
          </w:tcPr>
          <w:p w14:paraId="1ED7A32F" w14:textId="2329323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ADE7997"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6E01720" w14:textId="7E78FCFD"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40.25D.261</w:t>
            </w:r>
          </w:p>
        </w:tc>
        <w:tc>
          <w:tcPr>
            <w:tcW w:w="3260" w:type="dxa"/>
            <w:tcBorders>
              <w:top w:val="nil"/>
              <w:left w:val="nil"/>
              <w:bottom w:val="single" w:sz="4" w:space="0" w:color="auto"/>
              <w:right w:val="single" w:sz="4" w:space="0" w:color="auto"/>
            </w:tcBorders>
            <w:shd w:val="clear" w:color="auto" w:fill="auto"/>
            <w:vAlign w:val="bottom"/>
          </w:tcPr>
          <w:p w14:paraId="3DE41A51" w14:textId="028E63E9"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Perfil metabólico neonatal ampliado</w:t>
            </w:r>
          </w:p>
        </w:tc>
        <w:tc>
          <w:tcPr>
            <w:tcW w:w="5103" w:type="dxa"/>
            <w:tcBorders>
              <w:top w:val="nil"/>
              <w:left w:val="nil"/>
              <w:bottom w:val="single" w:sz="4" w:space="0" w:color="auto"/>
              <w:right w:val="single" w:sz="4" w:space="0" w:color="auto"/>
            </w:tcBorders>
            <w:shd w:val="clear" w:color="auto" w:fill="auto"/>
            <w:vAlign w:val="center"/>
          </w:tcPr>
          <w:p w14:paraId="72D25A48" w14:textId="2B9B87A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EDA598F"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3EB4C08" w14:textId="08AF2F38"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40.25D.262</w:t>
            </w:r>
          </w:p>
        </w:tc>
        <w:tc>
          <w:tcPr>
            <w:tcW w:w="3260" w:type="dxa"/>
            <w:tcBorders>
              <w:top w:val="nil"/>
              <w:left w:val="nil"/>
              <w:bottom w:val="single" w:sz="4" w:space="0" w:color="auto"/>
              <w:right w:val="single" w:sz="4" w:space="0" w:color="auto"/>
            </w:tcBorders>
            <w:shd w:val="clear" w:color="auto" w:fill="auto"/>
            <w:vAlign w:val="bottom"/>
          </w:tcPr>
          <w:p w14:paraId="44D08EE5" w14:textId="43B327E6"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Perfil seguimiento anual de diabético tipo 2 (Glucosa, BUN, creatinina, ácido úrico, hemoglobina glicosilada A1c, perfil de lípidos, EGO, microalbuminuria en orina de 24 h y pruebas de función hepática)</w:t>
            </w:r>
          </w:p>
        </w:tc>
        <w:tc>
          <w:tcPr>
            <w:tcW w:w="5103" w:type="dxa"/>
            <w:tcBorders>
              <w:top w:val="nil"/>
              <w:left w:val="nil"/>
              <w:bottom w:val="single" w:sz="4" w:space="0" w:color="auto"/>
              <w:right w:val="single" w:sz="4" w:space="0" w:color="auto"/>
            </w:tcBorders>
            <w:shd w:val="clear" w:color="auto" w:fill="auto"/>
            <w:vAlign w:val="center"/>
          </w:tcPr>
          <w:p w14:paraId="1006C5AE" w14:textId="4B0E710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BD92780"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9AAA960" w14:textId="04121406"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40.25D.263</w:t>
            </w:r>
          </w:p>
        </w:tc>
        <w:tc>
          <w:tcPr>
            <w:tcW w:w="3260" w:type="dxa"/>
            <w:tcBorders>
              <w:top w:val="nil"/>
              <w:left w:val="nil"/>
              <w:bottom w:val="single" w:sz="4" w:space="0" w:color="auto"/>
              <w:right w:val="single" w:sz="4" w:space="0" w:color="auto"/>
            </w:tcBorders>
            <w:shd w:val="clear" w:color="auto" w:fill="auto"/>
            <w:vAlign w:val="bottom"/>
          </w:tcPr>
          <w:p w14:paraId="3330AD67" w14:textId="4496E9CB"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Perfil seguimiento de diabético tipo 2 (Glucosa, BUN, creatinina, </w:t>
            </w:r>
            <w:r w:rsidRPr="0044609B">
              <w:rPr>
                <w:rFonts w:ascii="Montserrat" w:eastAsia="Times New Roman" w:hAnsi="Montserrat" w:cs="Times New Roman"/>
                <w:sz w:val="18"/>
                <w:szCs w:val="18"/>
              </w:rPr>
              <w:lastRenderedPageBreak/>
              <w:t>ácido úrico, hemoglobina glicosilada A1c y perfil de lípidos)</w:t>
            </w:r>
          </w:p>
        </w:tc>
        <w:tc>
          <w:tcPr>
            <w:tcW w:w="5103" w:type="dxa"/>
            <w:tcBorders>
              <w:top w:val="nil"/>
              <w:left w:val="nil"/>
              <w:bottom w:val="single" w:sz="4" w:space="0" w:color="auto"/>
              <w:right w:val="single" w:sz="4" w:space="0" w:color="auto"/>
            </w:tcBorders>
            <w:shd w:val="clear" w:color="auto" w:fill="auto"/>
            <w:vAlign w:val="center"/>
          </w:tcPr>
          <w:p w14:paraId="6D7926FA" w14:textId="6C93F2C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lastRenderedPageBreak/>
              <w:t>Debe procesarse en sitio o enviar a Laboratorio de Referencia</w:t>
            </w:r>
          </w:p>
        </w:tc>
      </w:tr>
      <w:tr w:rsidR="00B02DA7" w:rsidRPr="0082008E" w14:paraId="0AFBEB6B"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4CD3BE2" w14:textId="02D4A012"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40.25D.264</w:t>
            </w:r>
          </w:p>
        </w:tc>
        <w:tc>
          <w:tcPr>
            <w:tcW w:w="3260" w:type="dxa"/>
            <w:tcBorders>
              <w:top w:val="nil"/>
              <w:left w:val="nil"/>
              <w:bottom w:val="single" w:sz="4" w:space="0" w:color="auto"/>
              <w:right w:val="single" w:sz="4" w:space="0" w:color="auto"/>
            </w:tcBorders>
            <w:shd w:val="clear" w:color="auto" w:fill="auto"/>
            <w:vAlign w:val="bottom"/>
          </w:tcPr>
          <w:p w14:paraId="407F1389" w14:textId="320D90CE"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Perfil síndrome de Cushing (ACTH, cortisol matutino basal y a las 24 h, cortisol vespertino, cortisol en orina de 24 h)</w:t>
            </w:r>
          </w:p>
        </w:tc>
        <w:tc>
          <w:tcPr>
            <w:tcW w:w="5103" w:type="dxa"/>
            <w:tcBorders>
              <w:top w:val="nil"/>
              <w:left w:val="nil"/>
              <w:bottom w:val="single" w:sz="4" w:space="0" w:color="auto"/>
              <w:right w:val="single" w:sz="4" w:space="0" w:color="auto"/>
            </w:tcBorders>
            <w:shd w:val="clear" w:color="auto" w:fill="auto"/>
            <w:vAlign w:val="center"/>
          </w:tcPr>
          <w:p w14:paraId="661D3EB7" w14:textId="4D79068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E0E9138"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9183DC8" w14:textId="36FB6146"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40.25D.265</w:t>
            </w:r>
          </w:p>
        </w:tc>
        <w:tc>
          <w:tcPr>
            <w:tcW w:w="3260" w:type="dxa"/>
            <w:tcBorders>
              <w:top w:val="nil"/>
              <w:left w:val="nil"/>
              <w:bottom w:val="single" w:sz="4" w:space="0" w:color="auto"/>
              <w:right w:val="single" w:sz="4" w:space="0" w:color="auto"/>
            </w:tcBorders>
            <w:shd w:val="clear" w:color="auto" w:fill="auto"/>
            <w:vAlign w:val="bottom"/>
          </w:tcPr>
          <w:p w14:paraId="0206CB19" w14:textId="64CF8F2C" w:rsidR="00B02DA7" w:rsidRPr="0044609B" w:rsidRDefault="00B02DA7" w:rsidP="003B0A58">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Perfil </w:t>
            </w:r>
            <w:proofErr w:type="spellStart"/>
            <w:r w:rsidRPr="0044609B">
              <w:rPr>
                <w:rFonts w:ascii="Montserrat" w:eastAsia="Times New Roman" w:hAnsi="Montserrat" w:cs="Times New Roman"/>
                <w:sz w:val="18"/>
                <w:szCs w:val="18"/>
              </w:rPr>
              <w:t>toxémico</w:t>
            </w:r>
            <w:proofErr w:type="spellEnd"/>
            <w:r w:rsidRPr="0044609B">
              <w:rPr>
                <w:rFonts w:ascii="Montserrat" w:eastAsia="Times New Roman" w:hAnsi="Montserrat" w:cs="Times New Roman"/>
                <w:sz w:val="18"/>
                <w:szCs w:val="18"/>
              </w:rPr>
              <w:t xml:space="preserve"> (Biometría hemática, TP, TTPa, bilirrubina total directa e indirecta, GGT, fosfatasa alcalina, ALT, AST, proteínas totales, albúmina, globulina, EGO, proteínas totales en orina de 24 h, y ácido úrico)</w:t>
            </w:r>
          </w:p>
        </w:tc>
        <w:tc>
          <w:tcPr>
            <w:tcW w:w="5103" w:type="dxa"/>
            <w:tcBorders>
              <w:top w:val="nil"/>
              <w:left w:val="nil"/>
              <w:bottom w:val="single" w:sz="4" w:space="0" w:color="auto"/>
              <w:right w:val="single" w:sz="4" w:space="0" w:color="auto"/>
            </w:tcBorders>
            <w:shd w:val="clear" w:color="auto" w:fill="auto"/>
            <w:vAlign w:val="center"/>
          </w:tcPr>
          <w:p w14:paraId="59AA1C5A" w14:textId="09B4758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4417C02"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FE61119" w14:textId="6B0DC77B"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40.25D.266</w:t>
            </w:r>
          </w:p>
        </w:tc>
        <w:tc>
          <w:tcPr>
            <w:tcW w:w="3260" w:type="dxa"/>
            <w:tcBorders>
              <w:top w:val="nil"/>
              <w:left w:val="nil"/>
              <w:bottom w:val="single" w:sz="4" w:space="0" w:color="auto"/>
              <w:right w:val="single" w:sz="4" w:space="0" w:color="auto"/>
            </w:tcBorders>
            <w:shd w:val="clear" w:color="auto" w:fill="auto"/>
            <w:vAlign w:val="center"/>
          </w:tcPr>
          <w:p w14:paraId="782ABA61" w14:textId="0AAABB2A"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Piruvato cinasa</w:t>
            </w:r>
          </w:p>
        </w:tc>
        <w:tc>
          <w:tcPr>
            <w:tcW w:w="5103" w:type="dxa"/>
            <w:tcBorders>
              <w:top w:val="nil"/>
              <w:left w:val="nil"/>
              <w:bottom w:val="single" w:sz="4" w:space="0" w:color="auto"/>
              <w:right w:val="single" w:sz="4" w:space="0" w:color="auto"/>
            </w:tcBorders>
            <w:shd w:val="clear" w:color="auto" w:fill="auto"/>
            <w:vAlign w:val="center"/>
          </w:tcPr>
          <w:p w14:paraId="1A3D1453" w14:textId="52DAE8F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1F08483"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F3F39FC" w14:textId="33271F3F"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40.25D.267</w:t>
            </w:r>
          </w:p>
        </w:tc>
        <w:tc>
          <w:tcPr>
            <w:tcW w:w="3260" w:type="dxa"/>
            <w:tcBorders>
              <w:top w:val="nil"/>
              <w:left w:val="nil"/>
              <w:bottom w:val="single" w:sz="4" w:space="0" w:color="auto"/>
              <w:right w:val="single" w:sz="4" w:space="0" w:color="auto"/>
            </w:tcBorders>
            <w:shd w:val="clear" w:color="auto" w:fill="auto"/>
            <w:vAlign w:val="center"/>
          </w:tcPr>
          <w:p w14:paraId="47A0498B" w14:textId="7EE6887A"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Plomo en sangre </w:t>
            </w:r>
          </w:p>
        </w:tc>
        <w:tc>
          <w:tcPr>
            <w:tcW w:w="5103" w:type="dxa"/>
            <w:tcBorders>
              <w:top w:val="nil"/>
              <w:left w:val="nil"/>
              <w:bottom w:val="single" w:sz="4" w:space="0" w:color="auto"/>
              <w:right w:val="single" w:sz="4" w:space="0" w:color="auto"/>
            </w:tcBorders>
            <w:shd w:val="clear" w:color="auto" w:fill="auto"/>
            <w:vAlign w:val="center"/>
          </w:tcPr>
          <w:p w14:paraId="6B3240E5" w14:textId="6D0EB34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A088C2E"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31837B0" w14:textId="68013190"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40.25D.268</w:t>
            </w:r>
          </w:p>
        </w:tc>
        <w:tc>
          <w:tcPr>
            <w:tcW w:w="3260" w:type="dxa"/>
            <w:tcBorders>
              <w:top w:val="nil"/>
              <w:left w:val="nil"/>
              <w:bottom w:val="single" w:sz="4" w:space="0" w:color="auto"/>
              <w:right w:val="single" w:sz="4" w:space="0" w:color="auto"/>
            </w:tcBorders>
            <w:shd w:val="clear" w:color="auto" w:fill="auto"/>
            <w:vAlign w:val="center"/>
          </w:tcPr>
          <w:p w14:paraId="531D00DA" w14:textId="10D7621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Prader </w:t>
            </w:r>
            <w:proofErr w:type="spellStart"/>
            <w:r w:rsidRPr="0044609B">
              <w:rPr>
                <w:rFonts w:ascii="Montserrat" w:eastAsia="Times New Roman" w:hAnsi="Montserrat" w:cs="Times New Roman"/>
                <w:sz w:val="18"/>
                <w:szCs w:val="18"/>
              </w:rPr>
              <w:t>Willi</w:t>
            </w:r>
            <w:proofErr w:type="spellEnd"/>
            <w:r w:rsidRPr="0044609B">
              <w:rPr>
                <w:rFonts w:ascii="Montserrat" w:eastAsia="Times New Roman" w:hAnsi="Montserrat" w:cs="Times New Roman"/>
                <w:sz w:val="18"/>
                <w:szCs w:val="18"/>
              </w:rPr>
              <w:t xml:space="preserve"> por FISH (UPD 15 paterno)</w:t>
            </w:r>
          </w:p>
        </w:tc>
        <w:tc>
          <w:tcPr>
            <w:tcW w:w="5103" w:type="dxa"/>
            <w:tcBorders>
              <w:top w:val="nil"/>
              <w:left w:val="nil"/>
              <w:bottom w:val="single" w:sz="4" w:space="0" w:color="auto"/>
              <w:right w:val="single" w:sz="4" w:space="0" w:color="auto"/>
            </w:tcBorders>
            <w:shd w:val="clear" w:color="auto" w:fill="auto"/>
            <w:vAlign w:val="center"/>
          </w:tcPr>
          <w:p w14:paraId="1AB69897" w14:textId="31DBD597"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1A3645B"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4F6AACF" w14:textId="599DE0A3"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40.25D.269</w:t>
            </w:r>
          </w:p>
        </w:tc>
        <w:tc>
          <w:tcPr>
            <w:tcW w:w="3260" w:type="dxa"/>
            <w:tcBorders>
              <w:top w:val="nil"/>
              <w:left w:val="nil"/>
              <w:bottom w:val="single" w:sz="4" w:space="0" w:color="auto"/>
              <w:right w:val="single" w:sz="4" w:space="0" w:color="auto"/>
            </w:tcBorders>
            <w:shd w:val="clear" w:color="auto" w:fill="auto"/>
            <w:vAlign w:val="center"/>
          </w:tcPr>
          <w:p w14:paraId="6603A8D4" w14:textId="18BFC4C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Prealbúmina (</w:t>
            </w:r>
            <w:proofErr w:type="spellStart"/>
            <w:r w:rsidRPr="0044609B">
              <w:rPr>
                <w:rFonts w:ascii="Montserrat" w:eastAsia="Times New Roman" w:hAnsi="Montserrat" w:cs="Times New Roman"/>
                <w:sz w:val="18"/>
                <w:szCs w:val="18"/>
              </w:rPr>
              <w:t>transtiretina</w:t>
            </w:r>
            <w:proofErr w:type="spellEnd"/>
            <w:r w:rsidRPr="0044609B">
              <w:rPr>
                <w:rFonts w:ascii="Montserrat" w:eastAsia="Times New Roman" w:hAnsi="Montserrat" w:cs="Times New Roman"/>
                <w:sz w:val="18"/>
                <w:szCs w:val="18"/>
              </w:rPr>
              <w:t>)</w:t>
            </w:r>
          </w:p>
        </w:tc>
        <w:tc>
          <w:tcPr>
            <w:tcW w:w="5103" w:type="dxa"/>
            <w:tcBorders>
              <w:top w:val="nil"/>
              <w:left w:val="nil"/>
              <w:bottom w:val="single" w:sz="4" w:space="0" w:color="auto"/>
              <w:right w:val="single" w:sz="4" w:space="0" w:color="auto"/>
            </w:tcBorders>
            <w:shd w:val="clear" w:color="auto" w:fill="auto"/>
            <w:vAlign w:val="center"/>
          </w:tcPr>
          <w:p w14:paraId="3570C0DB" w14:textId="0FEDC26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7A5F249"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44DC5E2" w14:textId="2F484376"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40.25D.270</w:t>
            </w:r>
          </w:p>
        </w:tc>
        <w:tc>
          <w:tcPr>
            <w:tcW w:w="3260" w:type="dxa"/>
            <w:tcBorders>
              <w:top w:val="nil"/>
              <w:left w:val="nil"/>
              <w:bottom w:val="single" w:sz="4" w:space="0" w:color="auto"/>
              <w:right w:val="single" w:sz="4" w:space="0" w:color="auto"/>
            </w:tcBorders>
            <w:shd w:val="clear" w:color="auto" w:fill="auto"/>
            <w:vAlign w:val="center"/>
          </w:tcPr>
          <w:p w14:paraId="26AD4C3D" w14:textId="0250CF60"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proofErr w:type="spellStart"/>
            <w:r w:rsidRPr="0044609B">
              <w:rPr>
                <w:rFonts w:ascii="Montserrat" w:eastAsia="Times New Roman" w:hAnsi="Montserrat" w:cs="Times New Roman"/>
                <w:sz w:val="18"/>
                <w:szCs w:val="18"/>
              </w:rPr>
              <w:t>Precalicreína</w:t>
            </w:r>
            <w:proofErr w:type="spellEnd"/>
            <w:r w:rsidRPr="0044609B">
              <w:rPr>
                <w:rFonts w:ascii="Montserrat" w:eastAsia="Times New Roman" w:hAnsi="Montserrat" w:cs="Times New Roman"/>
                <w:sz w:val="18"/>
                <w:szCs w:val="18"/>
              </w:rPr>
              <w:t xml:space="preserve"> (Factor Fletcher)</w:t>
            </w:r>
          </w:p>
        </w:tc>
        <w:tc>
          <w:tcPr>
            <w:tcW w:w="5103" w:type="dxa"/>
            <w:tcBorders>
              <w:top w:val="nil"/>
              <w:left w:val="nil"/>
              <w:bottom w:val="single" w:sz="4" w:space="0" w:color="auto"/>
              <w:right w:val="single" w:sz="4" w:space="0" w:color="auto"/>
            </w:tcBorders>
            <w:shd w:val="clear" w:color="auto" w:fill="auto"/>
            <w:vAlign w:val="center"/>
          </w:tcPr>
          <w:p w14:paraId="61529188" w14:textId="7130509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6CBDE72"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44CB93A" w14:textId="6591A6D3"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40.25D.271</w:t>
            </w:r>
          </w:p>
        </w:tc>
        <w:tc>
          <w:tcPr>
            <w:tcW w:w="3260" w:type="dxa"/>
            <w:tcBorders>
              <w:top w:val="nil"/>
              <w:left w:val="nil"/>
              <w:bottom w:val="single" w:sz="4" w:space="0" w:color="auto"/>
              <w:right w:val="single" w:sz="4" w:space="0" w:color="auto"/>
            </w:tcBorders>
            <w:shd w:val="clear" w:color="auto" w:fill="auto"/>
            <w:vAlign w:val="center"/>
          </w:tcPr>
          <w:p w14:paraId="3E6AD6B0" w14:textId="1FB9CCF0"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Proinsulina</w:t>
            </w:r>
          </w:p>
        </w:tc>
        <w:tc>
          <w:tcPr>
            <w:tcW w:w="5103" w:type="dxa"/>
            <w:tcBorders>
              <w:top w:val="nil"/>
              <w:left w:val="nil"/>
              <w:bottom w:val="single" w:sz="4" w:space="0" w:color="auto"/>
              <w:right w:val="single" w:sz="4" w:space="0" w:color="auto"/>
            </w:tcBorders>
            <w:shd w:val="clear" w:color="auto" w:fill="auto"/>
            <w:vAlign w:val="center"/>
          </w:tcPr>
          <w:p w14:paraId="23BAF814" w14:textId="35F7D65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14487DC"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621AAAE" w14:textId="7FE5FE66"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40.25D.272</w:t>
            </w:r>
          </w:p>
        </w:tc>
        <w:tc>
          <w:tcPr>
            <w:tcW w:w="3260" w:type="dxa"/>
            <w:tcBorders>
              <w:top w:val="nil"/>
              <w:left w:val="nil"/>
              <w:bottom w:val="single" w:sz="4" w:space="0" w:color="auto"/>
              <w:right w:val="single" w:sz="4" w:space="0" w:color="auto"/>
            </w:tcBorders>
            <w:shd w:val="clear" w:color="auto" w:fill="auto"/>
            <w:vAlign w:val="center"/>
          </w:tcPr>
          <w:p w14:paraId="349DCB4D" w14:textId="355D7D80"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Proteína básica de mielina</w:t>
            </w:r>
          </w:p>
        </w:tc>
        <w:tc>
          <w:tcPr>
            <w:tcW w:w="5103" w:type="dxa"/>
            <w:tcBorders>
              <w:top w:val="nil"/>
              <w:left w:val="nil"/>
              <w:bottom w:val="single" w:sz="4" w:space="0" w:color="auto"/>
              <w:right w:val="single" w:sz="4" w:space="0" w:color="auto"/>
            </w:tcBorders>
            <w:shd w:val="clear" w:color="auto" w:fill="auto"/>
            <w:vAlign w:val="center"/>
          </w:tcPr>
          <w:p w14:paraId="248D06A4" w14:textId="5EA4677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CC3AABE"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D1CEB4C" w14:textId="64217959"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40.25D.273</w:t>
            </w:r>
          </w:p>
        </w:tc>
        <w:tc>
          <w:tcPr>
            <w:tcW w:w="3260" w:type="dxa"/>
            <w:tcBorders>
              <w:top w:val="nil"/>
              <w:left w:val="nil"/>
              <w:bottom w:val="single" w:sz="4" w:space="0" w:color="auto"/>
              <w:right w:val="single" w:sz="4" w:space="0" w:color="auto"/>
            </w:tcBorders>
            <w:shd w:val="clear" w:color="auto" w:fill="auto"/>
            <w:vAlign w:val="center"/>
          </w:tcPr>
          <w:p w14:paraId="697B9D6C" w14:textId="73392B9D"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 xml:space="preserve">Proteína de Bence </w:t>
            </w:r>
            <w:proofErr w:type="gramStart"/>
            <w:r w:rsidRPr="0044609B">
              <w:rPr>
                <w:rFonts w:ascii="Montserrat" w:eastAsia="Times New Roman" w:hAnsi="Montserrat" w:cs="Times New Roman"/>
                <w:sz w:val="18"/>
                <w:szCs w:val="18"/>
              </w:rPr>
              <w:t>-  Jones</w:t>
            </w:r>
            <w:proofErr w:type="gramEnd"/>
            <w:r w:rsidRPr="0044609B">
              <w:rPr>
                <w:rFonts w:ascii="Montserrat" w:eastAsia="Times New Roman" w:hAnsi="Montserrat" w:cs="Times New Roman"/>
                <w:sz w:val="18"/>
                <w:szCs w:val="18"/>
              </w:rPr>
              <w:t xml:space="preserve"> en orina</w:t>
            </w:r>
          </w:p>
        </w:tc>
        <w:tc>
          <w:tcPr>
            <w:tcW w:w="5103" w:type="dxa"/>
            <w:tcBorders>
              <w:top w:val="nil"/>
              <w:left w:val="nil"/>
              <w:bottom w:val="single" w:sz="4" w:space="0" w:color="auto"/>
              <w:right w:val="single" w:sz="4" w:space="0" w:color="auto"/>
            </w:tcBorders>
            <w:shd w:val="clear" w:color="auto" w:fill="auto"/>
            <w:vAlign w:val="center"/>
          </w:tcPr>
          <w:p w14:paraId="465317C5" w14:textId="734B0F88"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218CB40"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97A347B" w14:textId="219FCB05"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40.25D.274</w:t>
            </w:r>
          </w:p>
        </w:tc>
        <w:tc>
          <w:tcPr>
            <w:tcW w:w="3260" w:type="dxa"/>
            <w:tcBorders>
              <w:top w:val="nil"/>
              <w:left w:val="nil"/>
              <w:bottom w:val="single" w:sz="4" w:space="0" w:color="auto"/>
              <w:right w:val="single" w:sz="4" w:space="0" w:color="auto"/>
            </w:tcBorders>
            <w:shd w:val="clear" w:color="auto" w:fill="auto"/>
            <w:vAlign w:val="center"/>
          </w:tcPr>
          <w:p w14:paraId="603C3D74" w14:textId="0A3C46FA"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Proteína transportadora de IGF (IGF-BP3)</w:t>
            </w:r>
          </w:p>
        </w:tc>
        <w:tc>
          <w:tcPr>
            <w:tcW w:w="5103" w:type="dxa"/>
            <w:tcBorders>
              <w:top w:val="nil"/>
              <w:left w:val="nil"/>
              <w:bottom w:val="single" w:sz="4" w:space="0" w:color="auto"/>
              <w:right w:val="single" w:sz="4" w:space="0" w:color="auto"/>
            </w:tcBorders>
            <w:shd w:val="clear" w:color="auto" w:fill="auto"/>
            <w:vAlign w:val="center"/>
          </w:tcPr>
          <w:p w14:paraId="020E8534" w14:textId="457B953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7C2EAF0"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C3A01F0" w14:textId="31189296"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40.25D.275</w:t>
            </w:r>
          </w:p>
        </w:tc>
        <w:tc>
          <w:tcPr>
            <w:tcW w:w="3260" w:type="dxa"/>
            <w:tcBorders>
              <w:top w:val="nil"/>
              <w:left w:val="nil"/>
              <w:bottom w:val="single" w:sz="4" w:space="0" w:color="auto"/>
              <w:right w:val="single" w:sz="4" w:space="0" w:color="auto"/>
            </w:tcBorders>
            <w:shd w:val="clear" w:color="auto" w:fill="auto"/>
            <w:vAlign w:val="center"/>
          </w:tcPr>
          <w:p w14:paraId="28691AB1" w14:textId="16BC4708"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Protoporfirina libre eritrocitaria</w:t>
            </w:r>
          </w:p>
        </w:tc>
        <w:tc>
          <w:tcPr>
            <w:tcW w:w="5103" w:type="dxa"/>
            <w:tcBorders>
              <w:top w:val="nil"/>
              <w:left w:val="nil"/>
              <w:bottom w:val="single" w:sz="4" w:space="0" w:color="auto"/>
              <w:right w:val="single" w:sz="4" w:space="0" w:color="auto"/>
            </w:tcBorders>
            <w:shd w:val="clear" w:color="auto" w:fill="auto"/>
            <w:vAlign w:val="center"/>
          </w:tcPr>
          <w:p w14:paraId="6331C798" w14:textId="4FFDBCC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1647168"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BBBAF0F" w14:textId="543FBA9D"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40.25D.276</w:t>
            </w:r>
          </w:p>
        </w:tc>
        <w:tc>
          <w:tcPr>
            <w:tcW w:w="3260" w:type="dxa"/>
            <w:tcBorders>
              <w:top w:val="nil"/>
              <w:left w:val="nil"/>
              <w:bottom w:val="single" w:sz="4" w:space="0" w:color="auto"/>
              <w:right w:val="single" w:sz="4" w:space="0" w:color="auto"/>
            </w:tcBorders>
            <w:shd w:val="clear" w:color="auto" w:fill="auto"/>
            <w:vAlign w:val="center"/>
          </w:tcPr>
          <w:p w14:paraId="4A37C34A" w14:textId="2BE70C34"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Salicilatos</w:t>
            </w:r>
          </w:p>
        </w:tc>
        <w:tc>
          <w:tcPr>
            <w:tcW w:w="5103" w:type="dxa"/>
            <w:tcBorders>
              <w:top w:val="nil"/>
              <w:left w:val="nil"/>
              <w:bottom w:val="single" w:sz="4" w:space="0" w:color="auto"/>
              <w:right w:val="single" w:sz="4" w:space="0" w:color="auto"/>
            </w:tcBorders>
            <w:shd w:val="clear" w:color="auto" w:fill="auto"/>
            <w:vAlign w:val="center"/>
          </w:tcPr>
          <w:p w14:paraId="584BDCDA" w14:textId="59CBE15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9D9D4C8"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55F974C" w14:textId="7D906DCA"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40.25D.277</w:t>
            </w:r>
          </w:p>
        </w:tc>
        <w:tc>
          <w:tcPr>
            <w:tcW w:w="3260" w:type="dxa"/>
            <w:tcBorders>
              <w:top w:val="nil"/>
              <w:left w:val="nil"/>
              <w:bottom w:val="single" w:sz="4" w:space="0" w:color="auto"/>
              <w:right w:val="single" w:sz="4" w:space="0" w:color="auto"/>
            </w:tcBorders>
            <w:shd w:val="clear" w:color="auto" w:fill="auto"/>
            <w:vAlign w:val="center"/>
          </w:tcPr>
          <w:p w14:paraId="2F3C0378" w14:textId="28D0DE83"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Sexo fetal no invasivo</w:t>
            </w:r>
          </w:p>
        </w:tc>
        <w:tc>
          <w:tcPr>
            <w:tcW w:w="5103" w:type="dxa"/>
            <w:tcBorders>
              <w:top w:val="nil"/>
              <w:left w:val="nil"/>
              <w:bottom w:val="single" w:sz="4" w:space="0" w:color="auto"/>
              <w:right w:val="single" w:sz="4" w:space="0" w:color="auto"/>
            </w:tcBorders>
            <w:shd w:val="clear" w:color="auto" w:fill="auto"/>
            <w:vAlign w:val="center"/>
          </w:tcPr>
          <w:p w14:paraId="2C5DE9A9" w14:textId="6FF5127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59BB03A"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4C4D513" w14:textId="27D16480"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40.25D.278</w:t>
            </w:r>
          </w:p>
        </w:tc>
        <w:tc>
          <w:tcPr>
            <w:tcW w:w="3260" w:type="dxa"/>
            <w:tcBorders>
              <w:top w:val="nil"/>
              <w:left w:val="nil"/>
              <w:bottom w:val="single" w:sz="4" w:space="0" w:color="auto"/>
              <w:right w:val="single" w:sz="4" w:space="0" w:color="auto"/>
            </w:tcBorders>
            <w:shd w:val="clear" w:color="auto" w:fill="auto"/>
            <w:vAlign w:val="center"/>
          </w:tcPr>
          <w:p w14:paraId="2E2EFA44" w14:textId="27094843"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Triple marcador genético</w:t>
            </w:r>
          </w:p>
        </w:tc>
        <w:tc>
          <w:tcPr>
            <w:tcW w:w="5103" w:type="dxa"/>
            <w:tcBorders>
              <w:top w:val="nil"/>
              <w:left w:val="nil"/>
              <w:bottom w:val="single" w:sz="4" w:space="0" w:color="auto"/>
              <w:right w:val="single" w:sz="4" w:space="0" w:color="auto"/>
            </w:tcBorders>
            <w:shd w:val="clear" w:color="auto" w:fill="auto"/>
            <w:vAlign w:val="center"/>
          </w:tcPr>
          <w:p w14:paraId="5B43DDAA" w14:textId="2A25E9F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09D2149"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0C4895F" w14:textId="0B8C6D7D"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40.25D.279</w:t>
            </w:r>
          </w:p>
        </w:tc>
        <w:tc>
          <w:tcPr>
            <w:tcW w:w="3260" w:type="dxa"/>
            <w:tcBorders>
              <w:top w:val="nil"/>
              <w:left w:val="nil"/>
              <w:bottom w:val="single" w:sz="4" w:space="0" w:color="auto"/>
              <w:right w:val="single" w:sz="4" w:space="0" w:color="auto"/>
            </w:tcBorders>
            <w:shd w:val="clear" w:color="auto" w:fill="auto"/>
            <w:vAlign w:val="bottom"/>
          </w:tcPr>
          <w:p w14:paraId="1ED6D55C" w14:textId="25510AF6"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proofErr w:type="spellStart"/>
            <w:r w:rsidRPr="0044609B">
              <w:rPr>
                <w:rFonts w:ascii="Montserrat" w:eastAsia="Times New Roman" w:hAnsi="Montserrat" w:cs="Times New Roman"/>
                <w:sz w:val="18"/>
                <w:szCs w:val="18"/>
              </w:rPr>
              <w:t>Uroporfirinas</w:t>
            </w:r>
            <w:proofErr w:type="spellEnd"/>
          </w:p>
        </w:tc>
        <w:tc>
          <w:tcPr>
            <w:tcW w:w="5103" w:type="dxa"/>
            <w:tcBorders>
              <w:top w:val="nil"/>
              <w:left w:val="nil"/>
              <w:bottom w:val="single" w:sz="4" w:space="0" w:color="auto"/>
              <w:right w:val="single" w:sz="4" w:space="0" w:color="auto"/>
            </w:tcBorders>
            <w:shd w:val="clear" w:color="auto" w:fill="auto"/>
            <w:vAlign w:val="center"/>
          </w:tcPr>
          <w:p w14:paraId="32C3E7B7" w14:textId="311E3BD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84D87AD"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712C423" w14:textId="6FEA4A9E"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40.25D.280</w:t>
            </w:r>
          </w:p>
        </w:tc>
        <w:tc>
          <w:tcPr>
            <w:tcW w:w="3260" w:type="dxa"/>
            <w:tcBorders>
              <w:top w:val="nil"/>
              <w:left w:val="nil"/>
              <w:bottom w:val="single" w:sz="4" w:space="0" w:color="auto"/>
              <w:right w:val="single" w:sz="4" w:space="0" w:color="auto"/>
            </w:tcBorders>
            <w:shd w:val="clear" w:color="auto" w:fill="auto"/>
            <w:vAlign w:val="bottom"/>
          </w:tcPr>
          <w:p w14:paraId="35FB4BA8" w14:textId="0A3D935A"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ACTH (IHQ)</w:t>
            </w:r>
          </w:p>
        </w:tc>
        <w:tc>
          <w:tcPr>
            <w:tcW w:w="5103" w:type="dxa"/>
            <w:tcBorders>
              <w:top w:val="nil"/>
              <w:left w:val="nil"/>
              <w:bottom w:val="single" w:sz="4" w:space="0" w:color="auto"/>
              <w:right w:val="single" w:sz="4" w:space="0" w:color="auto"/>
            </w:tcBorders>
            <w:shd w:val="clear" w:color="auto" w:fill="auto"/>
            <w:vAlign w:val="center"/>
          </w:tcPr>
          <w:p w14:paraId="049236D0" w14:textId="774A923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85DE042"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15AE7F1" w14:textId="02D88D32"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40.25D.281</w:t>
            </w:r>
          </w:p>
        </w:tc>
        <w:tc>
          <w:tcPr>
            <w:tcW w:w="3260" w:type="dxa"/>
            <w:tcBorders>
              <w:top w:val="nil"/>
              <w:left w:val="nil"/>
              <w:bottom w:val="single" w:sz="4" w:space="0" w:color="auto"/>
              <w:right w:val="single" w:sz="4" w:space="0" w:color="auto"/>
            </w:tcBorders>
            <w:shd w:val="clear" w:color="auto" w:fill="auto"/>
            <w:vAlign w:val="bottom"/>
          </w:tcPr>
          <w:p w14:paraId="2780D834" w14:textId="48AD6DA3"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ACTINA MUSCULO ESPECIFICO (IHQ)</w:t>
            </w:r>
          </w:p>
        </w:tc>
        <w:tc>
          <w:tcPr>
            <w:tcW w:w="5103" w:type="dxa"/>
            <w:tcBorders>
              <w:top w:val="nil"/>
              <w:left w:val="nil"/>
              <w:bottom w:val="single" w:sz="4" w:space="0" w:color="auto"/>
              <w:right w:val="single" w:sz="4" w:space="0" w:color="auto"/>
            </w:tcBorders>
            <w:shd w:val="clear" w:color="auto" w:fill="auto"/>
            <w:vAlign w:val="center"/>
          </w:tcPr>
          <w:p w14:paraId="14F2F997" w14:textId="4053E21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A484F02"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4712BFA" w14:textId="6D14FE44"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40.25D.282</w:t>
            </w:r>
          </w:p>
        </w:tc>
        <w:tc>
          <w:tcPr>
            <w:tcW w:w="3260" w:type="dxa"/>
            <w:tcBorders>
              <w:top w:val="nil"/>
              <w:left w:val="nil"/>
              <w:bottom w:val="single" w:sz="4" w:space="0" w:color="auto"/>
              <w:right w:val="single" w:sz="4" w:space="0" w:color="auto"/>
            </w:tcBorders>
            <w:shd w:val="clear" w:color="auto" w:fill="auto"/>
            <w:vAlign w:val="bottom"/>
          </w:tcPr>
          <w:p w14:paraId="14B0F428" w14:textId="596B7136"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ACTINA MUSCULO LISO (IHQ)</w:t>
            </w:r>
          </w:p>
        </w:tc>
        <w:tc>
          <w:tcPr>
            <w:tcW w:w="5103" w:type="dxa"/>
            <w:tcBorders>
              <w:top w:val="nil"/>
              <w:left w:val="nil"/>
              <w:bottom w:val="single" w:sz="4" w:space="0" w:color="auto"/>
              <w:right w:val="single" w:sz="4" w:space="0" w:color="auto"/>
            </w:tcBorders>
            <w:shd w:val="clear" w:color="auto" w:fill="auto"/>
            <w:vAlign w:val="center"/>
          </w:tcPr>
          <w:p w14:paraId="6393704E" w14:textId="09E2FDD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A569EB8"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B7DC903" w14:textId="6431A135"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40.25D.283</w:t>
            </w:r>
          </w:p>
        </w:tc>
        <w:tc>
          <w:tcPr>
            <w:tcW w:w="3260" w:type="dxa"/>
            <w:tcBorders>
              <w:top w:val="nil"/>
              <w:left w:val="nil"/>
              <w:bottom w:val="single" w:sz="4" w:space="0" w:color="auto"/>
              <w:right w:val="single" w:sz="4" w:space="0" w:color="auto"/>
            </w:tcBorders>
            <w:shd w:val="clear" w:color="auto" w:fill="auto"/>
            <w:vAlign w:val="bottom"/>
          </w:tcPr>
          <w:p w14:paraId="239584A8" w14:textId="5F02689C"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ALFA FETO PROTEINA (IHQ)</w:t>
            </w:r>
          </w:p>
        </w:tc>
        <w:tc>
          <w:tcPr>
            <w:tcW w:w="5103" w:type="dxa"/>
            <w:tcBorders>
              <w:top w:val="nil"/>
              <w:left w:val="nil"/>
              <w:bottom w:val="single" w:sz="4" w:space="0" w:color="auto"/>
              <w:right w:val="single" w:sz="4" w:space="0" w:color="auto"/>
            </w:tcBorders>
            <w:shd w:val="clear" w:color="auto" w:fill="auto"/>
            <w:vAlign w:val="center"/>
          </w:tcPr>
          <w:p w14:paraId="3A0EF194" w14:textId="7A741A4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E7F910E"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813DE86" w14:textId="53206444"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40.25D.284</w:t>
            </w:r>
          </w:p>
        </w:tc>
        <w:tc>
          <w:tcPr>
            <w:tcW w:w="3260" w:type="dxa"/>
            <w:tcBorders>
              <w:top w:val="nil"/>
              <w:left w:val="nil"/>
              <w:bottom w:val="single" w:sz="4" w:space="0" w:color="auto"/>
              <w:right w:val="single" w:sz="4" w:space="0" w:color="auto"/>
            </w:tcBorders>
            <w:shd w:val="clear" w:color="auto" w:fill="auto"/>
            <w:vAlign w:val="bottom"/>
          </w:tcPr>
          <w:p w14:paraId="4D4C80D0" w14:textId="1CB35C26"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ALK (IHQ)</w:t>
            </w:r>
          </w:p>
        </w:tc>
        <w:tc>
          <w:tcPr>
            <w:tcW w:w="5103" w:type="dxa"/>
            <w:tcBorders>
              <w:top w:val="nil"/>
              <w:left w:val="nil"/>
              <w:bottom w:val="single" w:sz="4" w:space="0" w:color="auto"/>
              <w:right w:val="single" w:sz="4" w:space="0" w:color="auto"/>
            </w:tcBorders>
            <w:shd w:val="clear" w:color="auto" w:fill="auto"/>
            <w:vAlign w:val="center"/>
          </w:tcPr>
          <w:p w14:paraId="0AF68601" w14:textId="27E2D04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3C1309D"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EECA4DE" w14:textId="435E2A82"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40.25D.285</w:t>
            </w:r>
          </w:p>
        </w:tc>
        <w:tc>
          <w:tcPr>
            <w:tcW w:w="3260" w:type="dxa"/>
            <w:tcBorders>
              <w:top w:val="nil"/>
              <w:left w:val="nil"/>
              <w:bottom w:val="single" w:sz="4" w:space="0" w:color="auto"/>
              <w:right w:val="single" w:sz="4" w:space="0" w:color="auto"/>
            </w:tcBorders>
            <w:shd w:val="clear" w:color="auto" w:fill="auto"/>
            <w:vAlign w:val="bottom"/>
          </w:tcPr>
          <w:p w14:paraId="077DD03D" w14:textId="0E91A5D4"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AMILOIDE A (IHQ)</w:t>
            </w:r>
          </w:p>
        </w:tc>
        <w:tc>
          <w:tcPr>
            <w:tcW w:w="5103" w:type="dxa"/>
            <w:tcBorders>
              <w:top w:val="nil"/>
              <w:left w:val="nil"/>
              <w:bottom w:val="single" w:sz="4" w:space="0" w:color="auto"/>
              <w:right w:val="single" w:sz="4" w:space="0" w:color="auto"/>
            </w:tcBorders>
            <w:shd w:val="clear" w:color="auto" w:fill="auto"/>
            <w:vAlign w:val="center"/>
          </w:tcPr>
          <w:p w14:paraId="00AA63BE" w14:textId="04937F6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D75120D"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572C08A" w14:textId="298A32AF"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40.25D.286</w:t>
            </w:r>
          </w:p>
        </w:tc>
        <w:tc>
          <w:tcPr>
            <w:tcW w:w="3260" w:type="dxa"/>
            <w:tcBorders>
              <w:top w:val="nil"/>
              <w:left w:val="nil"/>
              <w:bottom w:val="single" w:sz="4" w:space="0" w:color="auto"/>
              <w:right w:val="single" w:sz="4" w:space="0" w:color="auto"/>
            </w:tcBorders>
            <w:shd w:val="clear" w:color="auto" w:fill="auto"/>
            <w:vAlign w:val="bottom"/>
          </w:tcPr>
          <w:p w14:paraId="5E515ABD" w14:textId="35C72EE1"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ANEXIN A1 (IHQ)</w:t>
            </w:r>
          </w:p>
        </w:tc>
        <w:tc>
          <w:tcPr>
            <w:tcW w:w="5103" w:type="dxa"/>
            <w:tcBorders>
              <w:top w:val="nil"/>
              <w:left w:val="nil"/>
              <w:bottom w:val="single" w:sz="4" w:space="0" w:color="auto"/>
              <w:right w:val="single" w:sz="4" w:space="0" w:color="auto"/>
            </w:tcBorders>
            <w:shd w:val="clear" w:color="auto" w:fill="auto"/>
            <w:vAlign w:val="center"/>
          </w:tcPr>
          <w:p w14:paraId="7212FCB1" w14:textId="355E364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B819502"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F427162" w14:textId="7A54C84F"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40.25D.287</w:t>
            </w:r>
          </w:p>
        </w:tc>
        <w:tc>
          <w:tcPr>
            <w:tcW w:w="3260" w:type="dxa"/>
            <w:tcBorders>
              <w:top w:val="nil"/>
              <w:left w:val="nil"/>
              <w:bottom w:val="single" w:sz="4" w:space="0" w:color="auto"/>
              <w:right w:val="single" w:sz="4" w:space="0" w:color="auto"/>
            </w:tcBorders>
            <w:shd w:val="clear" w:color="auto" w:fill="auto"/>
            <w:vAlign w:val="bottom"/>
          </w:tcPr>
          <w:p w14:paraId="6304B5AF" w14:textId="21957756"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ANTÍGENO CARCINOEMBRIONARIO MONOCLONAL (IHQ)</w:t>
            </w:r>
          </w:p>
        </w:tc>
        <w:tc>
          <w:tcPr>
            <w:tcW w:w="5103" w:type="dxa"/>
            <w:tcBorders>
              <w:top w:val="nil"/>
              <w:left w:val="nil"/>
              <w:bottom w:val="single" w:sz="4" w:space="0" w:color="auto"/>
              <w:right w:val="single" w:sz="4" w:space="0" w:color="auto"/>
            </w:tcBorders>
            <w:shd w:val="clear" w:color="auto" w:fill="auto"/>
            <w:vAlign w:val="center"/>
          </w:tcPr>
          <w:p w14:paraId="46BAE8CB" w14:textId="7E0FE2C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30389B1"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53E185D" w14:textId="427CB408"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40.25D.288</w:t>
            </w:r>
          </w:p>
        </w:tc>
        <w:tc>
          <w:tcPr>
            <w:tcW w:w="3260" w:type="dxa"/>
            <w:tcBorders>
              <w:top w:val="nil"/>
              <w:left w:val="nil"/>
              <w:bottom w:val="single" w:sz="4" w:space="0" w:color="auto"/>
              <w:right w:val="single" w:sz="4" w:space="0" w:color="auto"/>
            </w:tcBorders>
            <w:shd w:val="clear" w:color="auto" w:fill="auto"/>
            <w:vAlign w:val="bottom"/>
          </w:tcPr>
          <w:p w14:paraId="3A3968D3" w14:textId="45135D90"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ANTÍGENO CARCINOEMBRIONARIO POLICLONAL (IHQ)</w:t>
            </w:r>
          </w:p>
        </w:tc>
        <w:tc>
          <w:tcPr>
            <w:tcW w:w="5103" w:type="dxa"/>
            <w:tcBorders>
              <w:top w:val="nil"/>
              <w:left w:val="nil"/>
              <w:bottom w:val="single" w:sz="4" w:space="0" w:color="auto"/>
              <w:right w:val="single" w:sz="4" w:space="0" w:color="auto"/>
            </w:tcBorders>
            <w:shd w:val="clear" w:color="auto" w:fill="auto"/>
            <w:vAlign w:val="center"/>
          </w:tcPr>
          <w:p w14:paraId="4777339B" w14:textId="12F9422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90E3DBF"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9C6109B" w14:textId="7F6C31D3"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40.25D.289</w:t>
            </w:r>
          </w:p>
        </w:tc>
        <w:tc>
          <w:tcPr>
            <w:tcW w:w="3260" w:type="dxa"/>
            <w:tcBorders>
              <w:top w:val="nil"/>
              <w:left w:val="nil"/>
              <w:bottom w:val="single" w:sz="4" w:space="0" w:color="auto"/>
              <w:right w:val="single" w:sz="4" w:space="0" w:color="auto"/>
            </w:tcBorders>
            <w:shd w:val="clear" w:color="auto" w:fill="auto"/>
            <w:vAlign w:val="bottom"/>
          </w:tcPr>
          <w:p w14:paraId="3E780B30" w14:textId="74C0736B"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APAF-1 (IHQ)</w:t>
            </w:r>
          </w:p>
        </w:tc>
        <w:tc>
          <w:tcPr>
            <w:tcW w:w="5103" w:type="dxa"/>
            <w:tcBorders>
              <w:top w:val="nil"/>
              <w:left w:val="nil"/>
              <w:bottom w:val="single" w:sz="4" w:space="0" w:color="auto"/>
              <w:right w:val="single" w:sz="4" w:space="0" w:color="auto"/>
            </w:tcBorders>
            <w:shd w:val="clear" w:color="auto" w:fill="auto"/>
            <w:vAlign w:val="center"/>
          </w:tcPr>
          <w:p w14:paraId="1E51F41A" w14:textId="1618D52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BE0406D"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26399FC" w14:textId="51B6B1DB"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40.25D.290</w:t>
            </w:r>
          </w:p>
        </w:tc>
        <w:tc>
          <w:tcPr>
            <w:tcW w:w="3260" w:type="dxa"/>
            <w:tcBorders>
              <w:top w:val="nil"/>
              <w:left w:val="nil"/>
              <w:bottom w:val="single" w:sz="4" w:space="0" w:color="auto"/>
              <w:right w:val="single" w:sz="4" w:space="0" w:color="auto"/>
            </w:tcBorders>
            <w:shd w:val="clear" w:color="auto" w:fill="auto"/>
            <w:vAlign w:val="bottom"/>
          </w:tcPr>
          <w:p w14:paraId="02172AF9" w14:textId="68D1F33A"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APE (IHQ)</w:t>
            </w:r>
          </w:p>
        </w:tc>
        <w:tc>
          <w:tcPr>
            <w:tcW w:w="5103" w:type="dxa"/>
            <w:tcBorders>
              <w:top w:val="nil"/>
              <w:left w:val="nil"/>
              <w:bottom w:val="single" w:sz="4" w:space="0" w:color="auto"/>
              <w:right w:val="single" w:sz="4" w:space="0" w:color="auto"/>
            </w:tcBorders>
            <w:shd w:val="clear" w:color="auto" w:fill="auto"/>
            <w:vAlign w:val="center"/>
          </w:tcPr>
          <w:p w14:paraId="4DD83E70" w14:textId="596CDBA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5F442E0"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514A276" w14:textId="40335881"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40.25D.291</w:t>
            </w:r>
          </w:p>
        </w:tc>
        <w:tc>
          <w:tcPr>
            <w:tcW w:w="3260" w:type="dxa"/>
            <w:tcBorders>
              <w:top w:val="nil"/>
              <w:left w:val="nil"/>
              <w:bottom w:val="single" w:sz="4" w:space="0" w:color="auto"/>
              <w:right w:val="single" w:sz="4" w:space="0" w:color="auto"/>
            </w:tcBorders>
            <w:shd w:val="clear" w:color="auto" w:fill="auto"/>
            <w:vAlign w:val="bottom"/>
          </w:tcPr>
          <w:p w14:paraId="63A97549" w14:textId="0CD7279B"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ARGINASA 1 (IHQ)</w:t>
            </w:r>
          </w:p>
        </w:tc>
        <w:tc>
          <w:tcPr>
            <w:tcW w:w="5103" w:type="dxa"/>
            <w:tcBorders>
              <w:top w:val="nil"/>
              <w:left w:val="nil"/>
              <w:bottom w:val="single" w:sz="4" w:space="0" w:color="auto"/>
              <w:right w:val="single" w:sz="4" w:space="0" w:color="auto"/>
            </w:tcBorders>
            <w:shd w:val="clear" w:color="auto" w:fill="auto"/>
            <w:vAlign w:val="center"/>
          </w:tcPr>
          <w:p w14:paraId="77056B5A" w14:textId="3517178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B00326E"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6B64380" w14:textId="51EDCAE4"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40.25D.292</w:t>
            </w:r>
          </w:p>
        </w:tc>
        <w:tc>
          <w:tcPr>
            <w:tcW w:w="3260" w:type="dxa"/>
            <w:tcBorders>
              <w:top w:val="nil"/>
              <w:left w:val="nil"/>
              <w:bottom w:val="single" w:sz="4" w:space="0" w:color="auto"/>
              <w:right w:val="single" w:sz="4" w:space="0" w:color="auto"/>
            </w:tcBorders>
            <w:shd w:val="clear" w:color="auto" w:fill="auto"/>
            <w:vAlign w:val="bottom"/>
          </w:tcPr>
          <w:p w14:paraId="39483ADA" w14:textId="2A8D5F8D"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ATRX (IHQ)</w:t>
            </w:r>
          </w:p>
        </w:tc>
        <w:tc>
          <w:tcPr>
            <w:tcW w:w="5103" w:type="dxa"/>
            <w:tcBorders>
              <w:top w:val="nil"/>
              <w:left w:val="nil"/>
              <w:bottom w:val="single" w:sz="4" w:space="0" w:color="auto"/>
              <w:right w:val="single" w:sz="4" w:space="0" w:color="auto"/>
            </w:tcBorders>
            <w:shd w:val="clear" w:color="auto" w:fill="auto"/>
            <w:vAlign w:val="center"/>
          </w:tcPr>
          <w:p w14:paraId="23067D43" w14:textId="0C976C1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9147C85"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19B7D8D" w14:textId="281A1C86"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40.25D.293</w:t>
            </w:r>
          </w:p>
        </w:tc>
        <w:tc>
          <w:tcPr>
            <w:tcW w:w="3260" w:type="dxa"/>
            <w:tcBorders>
              <w:top w:val="nil"/>
              <w:left w:val="nil"/>
              <w:bottom w:val="single" w:sz="4" w:space="0" w:color="auto"/>
              <w:right w:val="single" w:sz="4" w:space="0" w:color="auto"/>
            </w:tcBorders>
            <w:shd w:val="clear" w:color="auto" w:fill="auto"/>
            <w:vAlign w:val="bottom"/>
          </w:tcPr>
          <w:p w14:paraId="252C7107" w14:textId="0CC511A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BCL-10 (IHQ)</w:t>
            </w:r>
          </w:p>
        </w:tc>
        <w:tc>
          <w:tcPr>
            <w:tcW w:w="5103" w:type="dxa"/>
            <w:tcBorders>
              <w:top w:val="nil"/>
              <w:left w:val="nil"/>
              <w:bottom w:val="single" w:sz="4" w:space="0" w:color="auto"/>
              <w:right w:val="single" w:sz="4" w:space="0" w:color="auto"/>
            </w:tcBorders>
            <w:shd w:val="clear" w:color="auto" w:fill="auto"/>
            <w:vAlign w:val="center"/>
          </w:tcPr>
          <w:p w14:paraId="34F8D51D" w14:textId="7F44013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7CBA887"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1F9E2FE" w14:textId="6EF0C133"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40.25D.294</w:t>
            </w:r>
          </w:p>
        </w:tc>
        <w:tc>
          <w:tcPr>
            <w:tcW w:w="3260" w:type="dxa"/>
            <w:tcBorders>
              <w:top w:val="nil"/>
              <w:left w:val="nil"/>
              <w:bottom w:val="single" w:sz="4" w:space="0" w:color="auto"/>
              <w:right w:val="single" w:sz="4" w:space="0" w:color="auto"/>
            </w:tcBorders>
            <w:shd w:val="clear" w:color="auto" w:fill="auto"/>
            <w:vAlign w:val="bottom"/>
          </w:tcPr>
          <w:p w14:paraId="5A85FA98" w14:textId="2530B059"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BCL-2 (IHQ)</w:t>
            </w:r>
          </w:p>
        </w:tc>
        <w:tc>
          <w:tcPr>
            <w:tcW w:w="5103" w:type="dxa"/>
            <w:tcBorders>
              <w:top w:val="nil"/>
              <w:left w:val="nil"/>
              <w:bottom w:val="single" w:sz="4" w:space="0" w:color="auto"/>
              <w:right w:val="single" w:sz="4" w:space="0" w:color="auto"/>
            </w:tcBorders>
            <w:shd w:val="clear" w:color="auto" w:fill="auto"/>
            <w:vAlign w:val="center"/>
          </w:tcPr>
          <w:p w14:paraId="60EB8EA1" w14:textId="57EA12A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606AB8A"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B0D2E6A" w14:textId="49DBA0EF"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40.25D.295</w:t>
            </w:r>
          </w:p>
        </w:tc>
        <w:tc>
          <w:tcPr>
            <w:tcW w:w="3260" w:type="dxa"/>
            <w:tcBorders>
              <w:top w:val="nil"/>
              <w:left w:val="nil"/>
              <w:bottom w:val="single" w:sz="4" w:space="0" w:color="auto"/>
              <w:right w:val="single" w:sz="4" w:space="0" w:color="auto"/>
            </w:tcBorders>
            <w:shd w:val="clear" w:color="auto" w:fill="auto"/>
            <w:vAlign w:val="bottom"/>
          </w:tcPr>
          <w:p w14:paraId="73BA7D82" w14:textId="09B9D71B"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BCL-6 (IHQ)</w:t>
            </w:r>
          </w:p>
        </w:tc>
        <w:tc>
          <w:tcPr>
            <w:tcW w:w="5103" w:type="dxa"/>
            <w:tcBorders>
              <w:top w:val="nil"/>
              <w:left w:val="nil"/>
              <w:bottom w:val="single" w:sz="4" w:space="0" w:color="auto"/>
              <w:right w:val="single" w:sz="4" w:space="0" w:color="auto"/>
            </w:tcBorders>
            <w:shd w:val="clear" w:color="auto" w:fill="auto"/>
            <w:vAlign w:val="center"/>
          </w:tcPr>
          <w:p w14:paraId="546DDEBC" w14:textId="397DD7F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3E23151"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8EF8D6D" w14:textId="2BD2D834"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40.25D.296</w:t>
            </w:r>
          </w:p>
        </w:tc>
        <w:tc>
          <w:tcPr>
            <w:tcW w:w="3260" w:type="dxa"/>
            <w:tcBorders>
              <w:top w:val="nil"/>
              <w:left w:val="nil"/>
              <w:bottom w:val="single" w:sz="4" w:space="0" w:color="auto"/>
              <w:right w:val="single" w:sz="4" w:space="0" w:color="auto"/>
            </w:tcBorders>
            <w:shd w:val="clear" w:color="auto" w:fill="auto"/>
            <w:vAlign w:val="bottom"/>
          </w:tcPr>
          <w:p w14:paraId="39113C3B" w14:textId="52BD0294"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BETA-CATENINA (IHQ)</w:t>
            </w:r>
          </w:p>
        </w:tc>
        <w:tc>
          <w:tcPr>
            <w:tcW w:w="5103" w:type="dxa"/>
            <w:tcBorders>
              <w:top w:val="nil"/>
              <w:left w:val="nil"/>
              <w:bottom w:val="single" w:sz="4" w:space="0" w:color="auto"/>
              <w:right w:val="single" w:sz="4" w:space="0" w:color="auto"/>
            </w:tcBorders>
            <w:shd w:val="clear" w:color="auto" w:fill="auto"/>
            <w:vAlign w:val="center"/>
          </w:tcPr>
          <w:p w14:paraId="65406EA9" w14:textId="3818D0B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84B33D6"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78AEE28" w14:textId="2B0CCEDC"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40.25D.297</w:t>
            </w:r>
          </w:p>
        </w:tc>
        <w:tc>
          <w:tcPr>
            <w:tcW w:w="3260" w:type="dxa"/>
            <w:tcBorders>
              <w:top w:val="nil"/>
              <w:left w:val="nil"/>
              <w:bottom w:val="single" w:sz="4" w:space="0" w:color="auto"/>
              <w:right w:val="single" w:sz="4" w:space="0" w:color="auto"/>
            </w:tcBorders>
            <w:shd w:val="clear" w:color="auto" w:fill="auto"/>
            <w:vAlign w:val="bottom"/>
          </w:tcPr>
          <w:p w14:paraId="37DF4694" w14:textId="25688C7D"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BOB-1 (IHQ)</w:t>
            </w:r>
          </w:p>
        </w:tc>
        <w:tc>
          <w:tcPr>
            <w:tcW w:w="5103" w:type="dxa"/>
            <w:tcBorders>
              <w:top w:val="nil"/>
              <w:left w:val="nil"/>
              <w:bottom w:val="single" w:sz="4" w:space="0" w:color="auto"/>
              <w:right w:val="single" w:sz="4" w:space="0" w:color="auto"/>
            </w:tcBorders>
            <w:shd w:val="clear" w:color="auto" w:fill="auto"/>
            <w:vAlign w:val="center"/>
          </w:tcPr>
          <w:p w14:paraId="0BA371A3" w14:textId="36E2649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B3BCF75"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810665F" w14:textId="2639ABC8"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40.25D.298</w:t>
            </w:r>
          </w:p>
        </w:tc>
        <w:tc>
          <w:tcPr>
            <w:tcW w:w="3260" w:type="dxa"/>
            <w:tcBorders>
              <w:top w:val="nil"/>
              <w:left w:val="nil"/>
              <w:bottom w:val="single" w:sz="4" w:space="0" w:color="auto"/>
              <w:right w:val="single" w:sz="4" w:space="0" w:color="auto"/>
            </w:tcBorders>
            <w:shd w:val="clear" w:color="auto" w:fill="auto"/>
            <w:vAlign w:val="bottom"/>
          </w:tcPr>
          <w:p w14:paraId="483404E1" w14:textId="0D7FD09B"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CA 125 (IHQ)</w:t>
            </w:r>
          </w:p>
        </w:tc>
        <w:tc>
          <w:tcPr>
            <w:tcW w:w="5103" w:type="dxa"/>
            <w:tcBorders>
              <w:top w:val="nil"/>
              <w:left w:val="nil"/>
              <w:bottom w:val="single" w:sz="4" w:space="0" w:color="auto"/>
              <w:right w:val="single" w:sz="4" w:space="0" w:color="auto"/>
            </w:tcBorders>
            <w:shd w:val="clear" w:color="auto" w:fill="auto"/>
            <w:vAlign w:val="center"/>
          </w:tcPr>
          <w:p w14:paraId="0EAC18B0" w14:textId="7B727F9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32A742A"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092AC32" w14:textId="72955696"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40.25D.299</w:t>
            </w:r>
          </w:p>
        </w:tc>
        <w:tc>
          <w:tcPr>
            <w:tcW w:w="3260" w:type="dxa"/>
            <w:tcBorders>
              <w:top w:val="nil"/>
              <w:left w:val="nil"/>
              <w:bottom w:val="single" w:sz="4" w:space="0" w:color="auto"/>
              <w:right w:val="single" w:sz="4" w:space="0" w:color="auto"/>
            </w:tcBorders>
            <w:shd w:val="clear" w:color="auto" w:fill="auto"/>
            <w:vAlign w:val="bottom"/>
          </w:tcPr>
          <w:p w14:paraId="55E4DB32" w14:textId="6627A237"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CA 19.9 (IHQ)</w:t>
            </w:r>
          </w:p>
        </w:tc>
        <w:tc>
          <w:tcPr>
            <w:tcW w:w="5103" w:type="dxa"/>
            <w:tcBorders>
              <w:top w:val="nil"/>
              <w:left w:val="nil"/>
              <w:bottom w:val="single" w:sz="4" w:space="0" w:color="auto"/>
              <w:right w:val="single" w:sz="4" w:space="0" w:color="auto"/>
            </w:tcBorders>
            <w:shd w:val="clear" w:color="auto" w:fill="auto"/>
            <w:vAlign w:val="center"/>
          </w:tcPr>
          <w:p w14:paraId="47B9EF9F" w14:textId="1986FD3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3B99B2D"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EB73B16" w14:textId="6AACC34D"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40.25D.300</w:t>
            </w:r>
          </w:p>
        </w:tc>
        <w:tc>
          <w:tcPr>
            <w:tcW w:w="3260" w:type="dxa"/>
            <w:tcBorders>
              <w:top w:val="nil"/>
              <w:left w:val="nil"/>
              <w:bottom w:val="single" w:sz="4" w:space="0" w:color="auto"/>
              <w:right w:val="single" w:sz="4" w:space="0" w:color="auto"/>
            </w:tcBorders>
            <w:shd w:val="clear" w:color="auto" w:fill="auto"/>
            <w:vAlign w:val="bottom"/>
          </w:tcPr>
          <w:p w14:paraId="66628DF0" w14:textId="00CD5424"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CADENAS KAPPA (IHQ)</w:t>
            </w:r>
          </w:p>
        </w:tc>
        <w:tc>
          <w:tcPr>
            <w:tcW w:w="5103" w:type="dxa"/>
            <w:tcBorders>
              <w:top w:val="nil"/>
              <w:left w:val="nil"/>
              <w:bottom w:val="single" w:sz="4" w:space="0" w:color="auto"/>
              <w:right w:val="single" w:sz="4" w:space="0" w:color="auto"/>
            </w:tcBorders>
            <w:shd w:val="clear" w:color="auto" w:fill="auto"/>
            <w:vAlign w:val="center"/>
          </w:tcPr>
          <w:p w14:paraId="6DEC0CF2" w14:textId="6021A38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1EA0D4D"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AE0E31E" w14:textId="058B193C"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40.25D.301</w:t>
            </w:r>
          </w:p>
        </w:tc>
        <w:tc>
          <w:tcPr>
            <w:tcW w:w="3260" w:type="dxa"/>
            <w:tcBorders>
              <w:top w:val="nil"/>
              <w:left w:val="nil"/>
              <w:bottom w:val="single" w:sz="4" w:space="0" w:color="auto"/>
              <w:right w:val="single" w:sz="4" w:space="0" w:color="auto"/>
            </w:tcBorders>
            <w:shd w:val="clear" w:color="auto" w:fill="auto"/>
            <w:vAlign w:val="bottom"/>
          </w:tcPr>
          <w:p w14:paraId="4075B031" w14:textId="4453D1A9"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CADENAS LAMBDA (IHQ)</w:t>
            </w:r>
          </w:p>
        </w:tc>
        <w:tc>
          <w:tcPr>
            <w:tcW w:w="5103" w:type="dxa"/>
            <w:tcBorders>
              <w:top w:val="nil"/>
              <w:left w:val="nil"/>
              <w:bottom w:val="single" w:sz="4" w:space="0" w:color="auto"/>
              <w:right w:val="single" w:sz="4" w:space="0" w:color="auto"/>
            </w:tcBorders>
            <w:shd w:val="clear" w:color="auto" w:fill="auto"/>
            <w:vAlign w:val="center"/>
          </w:tcPr>
          <w:p w14:paraId="7DF52DC6" w14:textId="5E9F297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02EE0AD"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B0D0CED" w14:textId="1B05C738"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40.25D.302</w:t>
            </w:r>
          </w:p>
        </w:tc>
        <w:tc>
          <w:tcPr>
            <w:tcW w:w="3260" w:type="dxa"/>
            <w:tcBorders>
              <w:top w:val="nil"/>
              <w:left w:val="nil"/>
              <w:bottom w:val="single" w:sz="4" w:space="0" w:color="auto"/>
              <w:right w:val="single" w:sz="4" w:space="0" w:color="auto"/>
            </w:tcBorders>
            <w:shd w:val="clear" w:color="auto" w:fill="auto"/>
            <w:vAlign w:val="bottom"/>
          </w:tcPr>
          <w:p w14:paraId="4EB5C4A7" w14:textId="47B869CA"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CALCITONINA (IHQ)</w:t>
            </w:r>
          </w:p>
        </w:tc>
        <w:tc>
          <w:tcPr>
            <w:tcW w:w="5103" w:type="dxa"/>
            <w:tcBorders>
              <w:top w:val="nil"/>
              <w:left w:val="nil"/>
              <w:bottom w:val="single" w:sz="4" w:space="0" w:color="auto"/>
              <w:right w:val="single" w:sz="4" w:space="0" w:color="auto"/>
            </w:tcBorders>
            <w:shd w:val="clear" w:color="auto" w:fill="auto"/>
            <w:vAlign w:val="center"/>
          </w:tcPr>
          <w:p w14:paraId="2E460B5E" w14:textId="08BF37F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CEC86C6"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16E2A49" w14:textId="2AD1A597"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40.25D.303</w:t>
            </w:r>
          </w:p>
        </w:tc>
        <w:tc>
          <w:tcPr>
            <w:tcW w:w="3260" w:type="dxa"/>
            <w:tcBorders>
              <w:top w:val="nil"/>
              <w:left w:val="nil"/>
              <w:bottom w:val="single" w:sz="4" w:space="0" w:color="auto"/>
              <w:right w:val="single" w:sz="4" w:space="0" w:color="auto"/>
            </w:tcBorders>
            <w:shd w:val="clear" w:color="auto" w:fill="auto"/>
            <w:vAlign w:val="bottom"/>
          </w:tcPr>
          <w:p w14:paraId="6A58F966" w14:textId="47CA5C8F"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CALDESMON (IHQ)</w:t>
            </w:r>
          </w:p>
        </w:tc>
        <w:tc>
          <w:tcPr>
            <w:tcW w:w="5103" w:type="dxa"/>
            <w:tcBorders>
              <w:top w:val="nil"/>
              <w:left w:val="nil"/>
              <w:bottom w:val="single" w:sz="4" w:space="0" w:color="auto"/>
              <w:right w:val="single" w:sz="4" w:space="0" w:color="auto"/>
            </w:tcBorders>
            <w:shd w:val="clear" w:color="auto" w:fill="auto"/>
            <w:vAlign w:val="center"/>
          </w:tcPr>
          <w:p w14:paraId="7264B7CF" w14:textId="394DB77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0DA1628"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8FB1619" w14:textId="7583F7B7"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40.25D.304</w:t>
            </w:r>
          </w:p>
        </w:tc>
        <w:tc>
          <w:tcPr>
            <w:tcW w:w="3260" w:type="dxa"/>
            <w:tcBorders>
              <w:top w:val="nil"/>
              <w:left w:val="nil"/>
              <w:bottom w:val="single" w:sz="4" w:space="0" w:color="auto"/>
              <w:right w:val="single" w:sz="4" w:space="0" w:color="auto"/>
            </w:tcBorders>
            <w:shd w:val="clear" w:color="auto" w:fill="auto"/>
            <w:vAlign w:val="bottom"/>
          </w:tcPr>
          <w:p w14:paraId="138B9174" w14:textId="62C31D1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CALPONINA (IHQ)</w:t>
            </w:r>
          </w:p>
        </w:tc>
        <w:tc>
          <w:tcPr>
            <w:tcW w:w="5103" w:type="dxa"/>
            <w:tcBorders>
              <w:top w:val="nil"/>
              <w:left w:val="nil"/>
              <w:bottom w:val="single" w:sz="4" w:space="0" w:color="auto"/>
              <w:right w:val="single" w:sz="4" w:space="0" w:color="auto"/>
            </w:tcBorders>
            <w:shd w:val="clear" w:color="auto" w:fill="auto"/>
            <w:vAlign w:val="center"/>
          </w:tcPr>
          <w:p w14:paraId="6C57D6D8" w14:textId="7240E8A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07D863B"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990AF68" w14:textId="3F29556F"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40.25D.305</w:t>
            </w:r>
          </w:p>
        </w:tc>
        <w:tc>
          <w:tcPr>
            <w:tcW w:w="3260" w:type="dxa"/>
            <w:tcBorders>
              <w:top w:val="nil"/>
              <w:left w:val="nil"/>
              <w:bottom w:val="single" w:sz="4" w:space="0" w:color="auto"/>
              <w:right w:val="single" w:sz="4" w:space="0" w:color="auto"/>
            </w:tcBorders>
            <w:shd w:val="clear" w:color="auto" w:fill="auto"/>
            <w:vAlign w:val="bottom"/>
          </w:tcPr>
          <w:p w14:paraId="4EA60F6F" w14:textId="2FBF615C"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CALRETININA (IHQ)</w:t>
            </w:r>
          </w:p>
        </w:tc>
        <w:tc>
          <w:tcPr>
            <w:tcW w:w="5103" w:type="dxa"/>
            <w:tcBorders>
              <w:top w:val="nil"/>
              <w:left w:val="nil"/>
              <w:bottom w:val="single" w:sz="4" w:space="0" w:color="auto"/>
              <w:right w:val="single" w:sz="4" w:space="0" w:color="auto"/>
            </w:tcBorders>
            <w:shd w:val="clear" w:color="auto" w:fill="auto"/>
            <w:vAlign w:val="center"/>
          </w:tcPr>
          <w:p w14:paraId="53AAF4C8" w14:textId="5C06DEB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8BFD0DF"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A935CA6" w14:textId="0E99DEBB"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40.25D.306</w:t>
            </w:r>
          </w:p>
        </w:tc>
        <w:tc>
          <w:tcPr>
            <w:tcW w:w="3260" w:type="dxa"/>
            <w:tcBorders>
              <w:top w:val="nil"/>
              <w:left w:val="nil"/>
              <w:bottom w:val="single" w:sz="4" w:space="0" w:color="auto"/>
              <w:right w:val="single" w:sz="4" w:space="0" w:color="auto"/>
            </w:tcBorders>
            <w:shd w:val="clear" w:color="auto" w:fill="auto"/>
            <w:vAlign w:val="bottom"/>
          </w:tcPr>
          <w:p w14:paraId="125636A2" w14:textId="400268C7"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CAM 5.2 (IHQ)</w:t>
            </w:r>
          </w:p>
        </w:tc>
        <w:tc>
          <w:tcPr>
            <w:tcW w:w="5103" w:type="dxa"/>
            <w:tcBorders>
              <w:top w:val="nil"/>
              <w:left w:val="nil"/>
              <w:bottom w:val="single" w:sz="4" w:space="0" w:color="auto"/>
              <w:right w:val="single" w:sz="4" w:space="0" w:color="auto"/>
            </w:tcBorders>
            <w:shd w:val="clear" w:color="auto" w:fill="auto"/>
            <w:vAlign w:val="center"/>
          </w:tcPr>
          <w:p w14:paraId="107A8EAA" w14:textId="377A60A7"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8490AD9"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1BCCEEF" w14:textId="6CDAAFA5"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40.25D.307</w:t>
            </w:r>
          </w:p>
        </w:tc>
        <w:tc>
          <w:tcPr>
            <w:tcW w:w="3260" w:type="dxa"/>
            <w:tcBorders>
              <w:top w:val="nil"/>
              <w:left w:val="nil"/>
              <w:bottom w:val="single" w:sz="4" w:space="0" w:color="auto"/>
              <w:right w:val="single" w:sz="4" w:space="0" w:color="auto"/>
            </w:tcBorders>
            <w:shd w:val="clear" w:color="auto" w:fill="auto"/>
            <w:vAlign w:val="bottom"/>
          </w:tcPr>
          <w:p w14:paraId="435B6B16" w14:textId="1C914A00"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CASPASE (IHQ)</w:t>
            </w:r>
          </w:p>
        </w:tc>
        <w:tc>
          <w:tcPr>
            <w:tcW w:w="5103" w:type="dxa"/>
            <w:tcBorders>
              <w:top w:val="nil"/>
              <w:left w:val="nil"/>
              <w:bottom w:val="single" w:sz="4" w:space="0" w:color="auto"/>
              <w:right w:val="single" w:sz="4" w:space="0" w:color="auto"/>
            </w:tcBorders>
            <w:shd w:val="clear" w:color="auto" w:fill="auto"/>
            <w:vAlign w:val="center"/>
          </w:tcPr>
          <w:p w14:paraId="2527F0AE" w14:textId="0CD09BA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42E9262"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531CCD1" w14:textId="39EEF063"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40.25D.308</w:t>
            </w:r>
          </w:p>
        </w:tc>
        <w:tc>
          <w:tcPr>
            <w:tcW w:w="3260" w:type="dxa"/>
            <w:tcBorders>
              <w:top w:val="nil"/>
              <w:left w:val="nil"/>
              <w:bottom w:val="single" w:sz="4" w:space="0" w:color="auto"/>
              <w:right w:val="single" w:sz="4" w:space="0" w:color="auto"/>
            </w:tcBorders>
            <w:shd w:val="clear" w:color="auto" w:fill="auto"/>
            <w:vAlign w:val="bottom"/>
          </w:tcPr>
          <w:p w14:paraId="128B71A7" w14:textId="1E88E6B3"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CATEPSINA D (IHQ)</w:t>
            </w:r>
          </w:p>
        </w:tc>
        <w:tc>
          <w:tcPr>
            <w:tcW w:w="5103" w:type="dxa"/>
            <w:tcBorders>
              <w:top w:val="nil"/>
              <w:left w:val="nil"/>
              <w:bottom w:val="single" w:sz="4" w:space="0" w:color="auto"/>
              <w:right w:val="single" w:sz="4" w:space="0" w:color="auto"/>
            </w:tcBorders>
            <w:shd w:val="clear" w:color="auto" w:fill="auto"/>
            <w:vAlign w:val="center"/>
          </w:tcPr>
          <w:p w14:paraId="0A93D3BC" w14:textId="0507279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1AC668A"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9B2B78E" w14:textId="7E87698E"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40.25D.309</w:t>
            </w:r>
          </w:p>
        </w:tc>
        <w:tc>
          <w:tcPr>
            <w:tcW w:w="3260" w:type="dxa"/>
            <w:tcBorders>
              <w:top w:val="nil"/>
              <w:left w:val="nil"/>
              <w:bottom w:val="single" w:sz="4" w:space="0" w:color="auto"/>
              <w:right w:val="single" w:sz="4" w:space="0" w:color="auto"/>
            </w:tcBorders>
            <w:shd w:val="clear" w:color="auto" w:fill="auto"/>
            <w:vAlign w:val="bottom"/>
          </w:tcPr>
          <w:p w14:paraId="0838A964" w14:textId="2BE95D48"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10 (IHQ)</w:t>
            </w:r>
          </w:p>
        </w:tc>
        <w:tc>
          <w:tcPr>
            <w:tcW w:w="5103" w:type="dxa"/>
            <w:tcBorders>
              <w:top w:val="nil"/>
              <w:left w:val="nil"/>
              <w:bottom w:val="single" w:sz="4" w:space="0" w:color="auto"/>
              <w:right w:val="single" w:sz="4" w:space="0" w:color="auto"/>
            </w:tcBorders>
            <w:shd w:val="clear" w:color="auto" w:fill="auto"/>
            <w:vAlign w:val="center"/>
          </w:tcPr>
          <w:p w14:paraId="00C71CE6" w14:textId="32AC4DD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ABEB68A"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DE6A4CE" w14:textId="17327A1C"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40.25D.310</w:t>
            </w:r>
          </w:p>
        </w:tc>
        <w:tc>
          <w:tcPr>
            <w:tcW w:w="3260" w:type="dxa"/>
            <w:tcBorders>
              <w:top w:val="nil"/>
              <w:left w:val="nil"/>
              <w:bottom w:val="single" w:sz="4" w:space="0" w:color="auto"/>
              <w:right w:val="single" w:sz="4" w:space="0" w:color="auto"/>
            </w:tcBorders>
            <w:shd w:val="clear" w:color="auto" w:fill="auto"/>
            <w:vAlign w:val="bottom"/>
          </w:tcPr>
          <w:p w14:paraId="144D7524" w14:textId="06835194"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105 ENDOGLINA (IHQ)</w:t>
            </w:r>
          </w:p>
        </w:tc>
        <w:tc>
          <w:tcPr>
            <w:tcW w:w="5103" w:type="dxa"/>
            <w:tcBorders>
              <w:top w:val="nil"/>
              <w:left w:val="nil"/>
              <w:bottom w:val="single" w:sz="4" w:space="0" w:color="auto"/>
              <w:right w:val="single" w:sz="4" w:space="0" w:color="auto"/>
            </w:tcBorders>
            <w:shd w:val="clear" w:color="auto" w:fill="auto"/>
            <w:vAlign w:val="center"/>
          </w:tcPr>
          <w:p w14:paraId="7A9394C1" w14:textId="76DD403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6514BF0"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16D7A83" w14:textId="20F5EA62"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40.25D.311</w:t>
            </w:r>
          </w:p>
        </w:tc>
        <w:tc>
          <w:tcPr>
            <w:tcW w:w="3260" w:type="dxa"/>
            <w:tcBorders>
              <w:top w:val="nil"/>
              <w:left w:val="nil"/>
              <w:bottom w:val="single" w:sz="4" w:space="0" w:color="auto"/>
              <w:right w:val="single" w:sz="4" w:space="0" w:color="auto"/>
            </w:tcBorders>
            <w:shd w:val="clear" w:color="auto" w:fill="auto"/>
            <w:vAlign w:val="bottom"/>
          </w:tcPr>
          <w:p w14:paraId="7001DE23" w14:textId="152D6814"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117 (IHQ)</w:t>
            </w:r>
          </w:p>
        </w:tc>
        <w:tc>
          <w:tcPr>
            <w:tcW w:w="5103" w:type="dxa"/>
            <w:tcBorders>
              <w:top w:val="nil"/>
              <w:left w:val="nil"/>
              <w:bottom w:val="single" w:sz="4" w:space="0" w:color="auto"/>
              <w:right w:val="single" w:sz="4" w:space="0" w:color="auto"/>
            </w:tcBorders>
            <w:shd w:val="clear" w:color="auto" w:fill="auto"/>
            <w:vAlign w:val="center"/>
          </w:tcPr>
          <w:p w14:paraId="12B3C9CC" w14:textId="09FE7CC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2C3B1CD"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7DAEBD6" w14:textId="03053935"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40.25D.312</w:t>
            </w:r>
          </w:p>
        </w:tc>
        <w:tc>
          <w:tcPr>
            <w:tcW w:w="3260" w:type="dxa"/>
            <w:tcBorders>
              <w:top w:val="nil"/>
              <w:left w:val="nil"/>
              <w:bottom w:val="single" w:sz="4" w:space="0" w:color="auto"/>
              <w:right w:val="single" w:sz="4" w:space="0" w:color="auto"/>
            </w:tcBorders>
            <w:shd w:val="clear" w:color="auto" w:fill="auto"/>
            <w:vAlign w:val="bottom"/>
          </w:tcPr>
          <w:p w14:paraId="34964CAE" w14:textId="7A705D19"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123 (IHQ)</w:t>
            </w:r>
          </w:p>
        </w:tc>
        <w:tc>
          <w:tcPr>
            <w:tcW w:w="5103" w:type="dxa"/>
            <w:tcBorders>
              <w:top w:val="nil"/>
              <w:left w:val="nil"/>
              <w:bottom w:val="single" w:sz="4" w:space="0" w:color="auto"/>
              <w:right w:val="single" w:sz="4" w:space="0" w:color="auto"/>
            </w:tcBorders>
            <w:shd w:val="clear" w:color="auto" w:fill="auto"/>
            <w:vAlign w:val="center"/>
          </w:tcPr>
          <w:p w14:paraId="0508842F" w14:textId="43B086C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CC7651F"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888DE31" w14:textId="662FC3C7"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40.25D.313</w:t>
            </w:r>
          </w:p>
        </w:tc>
        <w:tc>
          <w:tcPr>
            <w:tcW w:w="3260" w:type="dxa"/>
            <w:tcBorders>
              <w:top w:val="nil"/>
              <w:left w:val="nil"/>
              <w:bottom w:val="single" w:sz="4" w:space="0" w:color="auto"/>
              <w:right w:val="single" w:sz="4" w:space="0" w:color="auto"/>
            </w:tcBorders>
            <w:shd w:val="clear" w:color="auto" w:fill="auto"/>
            <w:vAlign w:val="bottom"/>
          </w:tcPr>
          <w:p w14:paraId="55C0B3AC" w14:textId="5176A5AC"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138 (IHQ)</w:t>
            </w:r>
          </w:p>
        </w:tc>
        <w:tc>
          <w:tcPr>
            <w:tcW w:w="5103" w:type="dxa"/>
            <w:tcBorders>
              <w:top w:val="nil"/>
              <w:left w:val="nil"/>
              <w:bottom w:val="single" w:sz="4" w:space="0" w:color="auto"/>
              <w:right w:val="single" w:sz="4" w:space="0" w:color="auto"/>
            </w:tcBorders>
            <w:shd w:val="clear" w:color="auto" w:fill="auto"/>
            <w:vAlign w:val="center"/>
          </w:tcPr>
          <w:p w14:paraId="5CB9BE53" w14:textId="4FBEA567"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C290D46"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87F3079" w14:textId="5FDC4C2A"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40.25D.314</w:t>
            </w:r>
          </w:p>
        </w:tc>
        <w:tc>
          <w:tcPr>
            <w:tcW w:w="3260" w:type="dxa"/>
            <w:tcBorders>
              <w:top w:val="nil"/>
              <w:left w:val="nil"/>
              <w:bottom w:val="single" w:sz="4" w:space="0" w:color="auto"/>
              <w:right w:val="single" w:sz="4" w:space="0" w:color="auto"/>
            </w:tcBorders>
            <w:shd w:val="clear" w:color="auto" w:fill="auto"/>
            <w:vAlign w:val="bottom"/>
          </w:tcPr>
          <w:p w14:paraId="72738678" w14:textId="2162C8B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15 (IHQ)</w:t>
            </w:r>
          </w:p>
        </w:tc>
        <w:tc>
          <w:tcPr>
            <w:tcW w:w="5103" w:type="dxa"/>
            <w:tcBorders>
              <w:top w:val="nil"/>
              <w:left w:val="nil"/>
              <w:bottom w:val="single" w:sz="4" w:space="0" w:color="auto"/>
              <w:right w:val="single" w:sz="4" w:space="0" w:color="auto"/>
            </w:tcBorders>
            <w:shd w:val="clear" w:color="auto" w:fill="auto"/>
            <w:vAlign w:val="center"/>
          </w:tcPr>
          <w:p w14:paraId="54FA94BE" w14:textId="65BBE09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7C734E4"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DEEFE83" w14:textId="73A2CF59"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40.25D.315</w:t>
            </w:r>
          </w:p>
        </w:tc>
        <w:tc>
          <w:tcPr>
            <w:tcW w:w="3260" w:type="dxa"/>
            <w:tcBorders>
              <w:top w:val="nil"/>
              <w:left w:val="nil"/>
              <w:bottom w:val="single" w:sz="4" w:space="0" w:color="auto"/>
              <w:right w:val="single" w:sz="4" w:space="0" w:color="auto"/>
            </w:tcBorders>
            <w:shd w:val="clear" w:color="auto" w:fill="auto"/>
            <w:vAlign w:val="bottom"/>
          </w:tcPr>
          <w:p w14:paraId="14A6B764" w14:textId="47F97DC5"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163 (IHQ)</w:t>
            </w:r>
          </w:p>
        </w:tc>
        <w:tc>
          <w:tcPr>
            <w:tcW w:w="5103" w:type="dxa"/>
            <w:tcBorders>
              <w:top w:val="nil"/>
              <w:left w:val="nil"/>
              <w:bottom w:val="single" w:sz="4" w:space="0" w:color="auto"/>
              <w:right w:val="single" w:sz="4" w:space="0" w:color="auto"/>
            </w:tcBorders>
            <w:shd w:val="clear" w:color="auto" w:fill="auto"/>
            <w:vAlign w:val="center"/>
          </w:tcPr>
          <w:p w14:paraId="5AD63BF6" w14:textId="495AD2E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68EB74A"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044F794" w14:textId="3C597D59"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40.25D.316</w:t>
            </w:r>
          </w:p>
        </w:tc>
        <w:tc>
          <w:tcPr>
            <w:tcW w:w="3260" w:type="dxa"/>
            <w:tcBorders>
              <w:top w:val="nil"/>
              <w:left w:val="nil"/>
              <w:bottom w:val="single" w:sz="4" w:space="0" w:color="auto"/>
              <w:right w:val="single" w:sz="4" w:space="0" w:color="auto"/>
            </w:tcBorders>
            <w:shd w:val="clear" w:color="auto" w:fill="auto"/>
            <w:vAlign w:val="bottom"/>
          </w:tcPr>
          <w:p w14:paraId="50DAC00E" w14:textId="502A9739"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19 (IHQ)</w:t>
            </w:r>
          </w:p>
        </w:tc>
        <w:tc>
          <w:tcPr>
            <w:tcW w:w="5103" w:type="dxa"/>
            <w:tcBorders>
              <w:top w:val="nil"/>
              <w:left w:val="nil"/>
              <w:bottom w:val="single" w:sz="4" w:space="0" w:color="auto"/>
              <w:right w:val="single" w:sz="4" w:space="0" w:color="auto"/>
            </w:tcBorders>
            <w:shd w:val="clear" w:color="auto" w:fill="auto"/>
            <w:vAlign w:val="center"/>
          </w:tcPr>
          <w:p w14:paraId="7306CA60" w14:textId="0CF8420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85FC469"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C1A79D0" w14:textId="2B098B44"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40.25D.317</w:t>
            </w:r>
          </w:p>
        </w:tc>
        <w:tc>
          <w:tcPr>
            <w:tcW w:w="3260" w:type="dxa"/>
            <w:tcBorders>
              <w:top w:val="nil"/>
              <w:left w:val="nil"/>
              <w:bottom w:val="single" w:sz="4" w:space="0" w:color="auto"/>
              <w:right w:val="single" w:sz="4" w:space="0" w:color="auto"/>
            </w:tcBorders>
            <w:shd w:val="clear" w:color="auto" w:fill="auto"/>
            <w:vAlign w:val="bottom"/>
          </w:tcPr>
          <w:p w14:paraId="6EBFD190" w14:textId="28307430"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1A (IHQ)</w:t>
            </w:r>
          </w:p>
        </w:tc>
        <w:tc>
          <w:tcPr>
            <w:tcW w:w="5103" w:type="dxa"/>
            <w:tcBorders>
              <w:top w:val="nil"/>
              <w:left w:val="nil"/>
              <w:bottom w:val="single" w:sz="4" w:space="0" w:color="auto"/>
              <w:right w:val="single" w:sz="4" w:space="0" w:color="auto"/>
            </w:tcBorders>
            <w:shd w:val="clear" w:color="auto" w:fill="auto"/>
            <w:vAlign w:val="center"/>
          </w:tcPr>
          <w:p w14:paraId="4FD77992" w14:textId="65E6300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2FCEF7F"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CFEB8FA" w14:textId="4ACD472C"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40.25D.318</w:t>
            </w:r>
          </w:p>
        </w:tc>
        <w:tc>
          <w:tcPr>
            <w:tcW w:w="3260" w:type="dxa"/>
            <w:tcBorders>
              <w:top w:val="nil"/>
              <w:left w:val="nil"/>
              <w:bottom w:val="single" w:sz="4" w:space="0" w:color="auto"/>
              <w:right w:val="single" w:sz="4" w:space="0" w:color="auto"/>
            </w:tcBorders>
            <w:shd w:val="clear" w:color="auto" w:fill="auto"/>
            <w:vAlign w:val="bottom"/>
          </w:tcPr>
          <w:p w14:paraId="430B1793" w14:textId="40303987"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2 (IHQ)</w:t>
            </w:r>
          </w:p>
        </w:tc>
        <w:tc>
          <w:tcPr>
            <w:tcW w:w="5103" w:type="dxa"/>
            <w:tcBorders>
              <w:top w:val="nil"/>
              <w:left w:val="nil"/>
              <w:bottom w:val="single" w:sz="4" w:space="0" w:color="auto"/>
              <w:right w:val="single" w:sz="4" w:space="0" w:color="auto"/>
            </w:tcBorders>
            <w:shd w:val="clear" w:color="auto" w:fill="auto"/>
            <w:vAlign w:val="center"/>
          </w:tcPr>
          <w:p w14:paraId="1B944A8E" w14:textId="151BC20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9F66ACC"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6452D88" w14:textId="64EEE25A"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40.25D.319</w:t>
            </w:r>
          </w:p>
        </w:tc>
        <w:tc>
          <w:tcPr>
            <w:tcW w:w="3260" w:type="dxa"/>
            <w:tcBorders>
              <w:top w:val="nil"/>
              <w:left w:val="nil"/>
              <w:bottom w:val="single" w:sz="4" w:space="0" w:color="auto"/>
              <w:right w:val="single" w:sz="4" w:space="0" w:color="auto"/>
            </w:tcBorders>
            <w:shd w:val="clear" w:color="auto" w:fill="auto"/>
            <w:vAlign w:val="bottom"/>
          </w:tcPr>
          <w:p w14:paraId="56F0A7CD" w14:textId="3B6E7ACD"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20 (IHQ)</w:t>
            </w:r>
          </w:p>
        </w:tc>
        <w:tc>
          <w:tcPr>
            <w:tcW w:w="5103" w:type="dxa"/>
            <w:tcBorders>
              <w:top w:val="nil"/>
              <w:left w:val="nil"/>
              <w:bottom w:val="single" w:sz="4" w:space="0" w:color="auto"/>
              <w:right w:val="single" w:sz="4" w:space="0" w:color="auto"/>
            </w:tcBorders>
            <w:shd w:val="clear" w:color="auto" w:fill="auto"/>
            <w:vAlign w:val="center"/>
          </w:tcPr>
          <w:p w14:paraId="696244CD" w14:textId="1869D7B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4F0E479"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D6C1DC0" w14:textId="2F85B876"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40.25D.320</w:t>
            </w:r>
          </w:p>
        </w:tc>
        <w:tc>
          <w:tcPr>
            <w:tcW w:w="3260" w:type="dxa"/>
            <w:tcBorders>
              <w:top w:val="nil"/>
              <w:left w:val="nil"/>
              <w:bottom w:val="single" w:sz="4" w:space="0" w:color="auto"/>
              <w:right w:val="single" w:sz="4" w:space="0" w:color="auto"/>
            </w:tcBorders>
            <w:shd w:val="clear" w:color="auto" w:fill="auto"/>
            <w:vAlign w:val="bottom"/>
          </w:tcPr>
          <w:p w14:paraId="37BE4284" w14:textId="3802620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21 (IHQ)</w:t>
            </w:r>
          </w:p>
        </w:tc>
        <w:tc>
          <w:tcPr>
            <w:tcW w:w="5103" w:type="dxa"/>
            <w:tcBorders>
              <w:top w:val="nil"/>
              <w:left w:val="nil"/>
              <w:bottom w:val="single" w:sz="4" w:space="0" w:color="auto"/>
              <w:right w:val="single" w:sz="4" w:space="0" w:color="auto"/>
            </w:tcBorders>
            <w:shd w:val="clear" w:color="auto" w:fill="auto"/>
            <w:vAlign w:val="center"/>
          </w:tcPr>
          <w:p w14:paraId="190A8DDC" w14:textId="4E788F1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B44A758"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879CE98" w14:textId="02168E06"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40.25D.321</w:t>
            </w:r>
          </w:p>
        </w:tc>
        <w:tc>
          <w:tcPr>
            <w:tcW w:w="3260" w:type="dxa"/>
            <w:tcBorders>
              <w:top w:val="nil"/>
              <w:left w:val="nil"/>
              <w:bottom w:val="single" w:sz="4" w:space="0" w:color="auto"/>
              <w:right w:val="single" w:sz="4" w:space="0" w:color="auto"/>
            </w:tcBorders>
            <w:shd w:val="clear" w:color="auto" w:fill="auto"/>
            <w:vAlign w:val="bottom"/>
          </w:tcPr>
          <w:p w14:paraId="23F798DA" w14:textId="36532AC9"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23 (IHQ)</w:t>
            </w:r>
          </w:p>
        </w:tc>
        <w:tc>
          <w:tcPr>
            <w:tcW w:w="5103" w:type="dxa"/>
            <w:tcBorders>
              <w:top w:val="nil"/>
              <w:left w:val="nil"/>
              <w:bottom w:val="single" w:sz="4" w:space="0" w:color="auto"/>
              <w:right w:val="single" w:sz="4" w:space="0" w:color="auto"/>
            </w:tcBorders>
            <w:shd w:val="clear" w:color="auto" w:fill="auto"/>
            <w:vAlign w:val="center"/>
          </w:tcPr>
          <w:p w14:paraId="6CAFB1CB" w14:textId="2F9D3A1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4135E5E"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3D49258" w14:textId="3DCB33E4"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40.25D.322</w:t>
            </w:r>
          </w:p>
        </w:tc>
        <w:tc>
          <w:tcPr>
            <w:tcW w:w="3260" w:type="dxa"/>
            <w:tcBorders>
              <w:top w:val="nil"/>
              <w:left w:val="nil"/>
              <w:bottom w:val="single" w:sz="4" w:space="0" w:color="auto"/>
              <w:right w:val="single" w:sz="4" w:space="0" w:color="auto"/>
            </w:tcBorders>
            <w:shd w:val="clear" w:color="auto" w:fill="auto"/>
            <w:vAlign w:val="bottom"/>
          </w:tcPr>
          <w:p w14:paraId="0CFEF65D" w14:textId="37928500"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25 (IHQ)</w:t>
            </w:r>
          </w:p>
        </w:tc>
        <w:tc>
          <w:tcPr>
            <w:tcW w:w="5103" w:type="dxa"/>
            <w:tcBorders>
              <w:top w:val="nil"/>
              <w:left w:val="nil"/>
              <w:bottom w:val="single" w:sz="4" w:space="0" w:color="auto"/>
              <w:right w:val="single" w:sz="4" w:space="0" w:color="auto"/>
            </w:tcBorders>
            <w:shd w:val="clear" w:color="auto" w:fill="auto"/>
            <w:vAlign w:val="center"/>
          </w:tcPr>
          <w:p w14:paraId="2C3E10B3" w14:textId="0B051C4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C842AD5"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61836F4" w14:textId="5E1BA4DD"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40.25D.323</w:t>
            </w:r>
          </w:p>
        </w:tc>
        <w:tc>
          <w:tcPr>
            <w:tcW w:w="3260" w:type="dxa"/>
            <w:tcBorders>
              <w:top w:val="nil"/>
              <w:left w:val="nil"/>
              <w:bottom w:val="single" w:sz="4" w:space="0" w:color="auto"/>
              <w:right w:val="single" w:sz="4" w:space="0" w:color="auto"/>
            </w:tcBorders>
            <w:shd w:val="clear" w:color="auto" w:fill="auto"/>
            <w:vAlign w:val="bottom"/>
          </w:tcPr>
          <w:p w14:paraId="7A0123AD" w14:textId="6590ABE4"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3 (IHQ)</w:t>
            </w:r>
          </w:p>
        </w:tc>
        <w:tc>
          <w:tcPr>
            <w:tcW w:w="5103" w:type="dxa"/>
            <w:tcBorders>
              <w:top w:val="nil"/>
              <w:left w:val="nil"/>
              <w:bottom w:val="single" w:sz="4" w:space="0" w:color="auto"/>
              <w:right w:val="single" w:sz="4" w:space="0" w:color="auto"/>
            </w:tcBorders>
            <w:shd w:val="clear" w:color="auto" w:fill="auto"/>
            <w:vAlign w:val="center"/>
          </w:tcPr>
          <w:p w14:paraId="18C2996A" w14:textId="7A1F427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5C7FB90"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56C1779" w14:textId="1C4593A4"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40.25D.324</w:t>
            </w:r>
          </w:p>
        </w:tc>
        <w:tc>
          <w:tcPr>
            <w:tcW w:w="3260" w:type="dxa"/>
            <w:tcBorders>
              <w:top w:val="nil"/>
              <w:left w:val="nil"/>
              <w:bottom w:val="single" w:sz="4" w:space="0" w:color="auto"/>
              <w:right w:val="single" w:sz="4" w:space="0" w:color="auto"/>
            </w:tcBorders>
            <w:shd w:val="clear" w:color="auto" w:fill="auto"/>
            <w:vAlign w:val="bottom"/>
          </w:tcPr>
          <w:p w14:paraId="4ECD84F4" w14:textId="343DCE46"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3 EPSILON (IHQ)</w:t>
            </w:r>
          </w:p>
        </w:tc>
        <w:tc>
          <w:tcPr>
            <w:tcW w:w="5103" w:type="dxa"/>
            <w:tcBorders>
              <w:top w:val="nil"/>
              <w:left w:val="nil"/>
              <w:bottom w:val="single" w:sz="4" w:space="0" w:color="auto"/>
              <w:right w:val="single" w:sz="4" w:space="0" w:color="auto"/>
            </w:tcBorders>
            <w:shd w:val="clear" w:color="auto" w:fill="auto"/>
            <w:vAlign w:val="center"/>
          </w:tcPr>
          <w:p w14:paraId="3D725231" w14:textId="421F292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EB6E438"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40AB461" w14:textId="407A68DA"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40.25D.325</w:t>
            </w:r>
          </w:p>
        </w:tc>
        <w:tc>
          <w:tcPr>
            <w:tcW w:w="3260" w:type="dxa"/>
            <w:tcBorders>
              <w:top w:val="nil"/>
              <w:left w:val="nil"/>
              <w:bottom w:val="single" w:sz="4" w:space="0" w:color="auto"/>
              <w:right w:val="single" w:sz="4" w:space="0" w:color="auto"/>
            </w:tcBorders>
            <w:shd w:val="clear" w:color="auto" w:fill="auto"/>
            <w:vAlign w:val="bottom"/>
          </w:tcPr>
          <w:p w14:paraId="69B6CABF" w14:textId="33154910"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30 (IHQ)</w:t>
            </w:r>
          </w:p>
        </w:tc>
        <w:tc>
          <w:tcPr>
            <w:tcW w:w="5103" w:type="dxa"/>
            <w:tcBorders>
              <w:top w:val="nil"/>
              <w:left w:val="nil"/>
              <w:bottom w:val="single" w:sz="4" w:space="0" w:color="auto"/>
              <w:right w:val="single" w:sz="4" w:space="0" w:color="auto"/>
            </w:tcBorders>
            <w:shd w:val="clear" w:color="auto" w:fill="auto"/>
            <w:vAlign w:val="center"/>
          </w:tcPr>
          <w:p w14:paraId="248CF59A" w14:textId="52A0CAC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CC980C4"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95E18ED" w14:textId="7D90C1BB"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40.25D.326</w:t>
            </w:r>
          </w:p>
        </w:tc>
        <w:tc>
          <w:tcPr>
            <w:tcW w:w="3260" w:type="dxa"/>
            <w:tcBorders>
              <w:top w:val="nil"/>
              <w:left w:val="nil"/>
              <w:bottom w:val="single" w:sz="4" w:space="0" w:color="auto"/>
              <w:right w:val="single" w:sz="4" w:space="0" w:color="auto"/>
            </w:tcBorders>
            <w:shd w:val="clear" w:color="auto" w:fill="auto"/>
            <w:vAlign w:val="bottom"/>
          </w:tcPr>
          <w:p w14:paraId="09EF1B1C" w14:textId="35652A08"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31 (IHQ)</w:t>
            </w:r>
          </w:p>
        </w:tc>
        <w:tc>
          <w:tcPr>
            <w:tcW w:w="5103" w:type="dxa"/>
            <w:tcBorders>
              <w:top w:val="nil"/>
              <w:left w:val="nil"/>
              <w:bottom w:val="single" w:sz="4" w:space="0" w:color="auto"/>
              <w:right w:val="single" w:sz="4" w:space="0" w:color="auto"/>
            </w:tcBorders>
            <w:shd w:val="clear" w:color="auto" w:fill="auto"/>
            <w:vAlign w:val="center"/>
          </w:tcPr>
          <w:p w14:paraId="34EFC0F0" w14:textId="050A3B9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68D613C"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95DC748" w14:textId="749BE82A"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40.25D.327</w:t>
            </w:r>
          </w:p>
        </w:tc>
        <w:tc>
          <w:tcPr>
            <w:tcW w:w="3260" w:type="dxa"/>
            <w:tcBorders>
              <w:top w:val="nil"/>
              <w:left w:val="nil"/>
              <w:bottom w:val="single" w:sz="4" w:space="0" w:color="auto"/>
              <w:right w:val="single" w:sz="4" w:space="0" w:color="auto"/>
            </w:tcBorders>
            <w:shd w:val="clear" w:color="auto" w:fill="auto"/>
            <w:vAlign w:val="bottom"/>
          </w:tcPr>
          <w:p w14:paraId="6DB2D42B" w14:textId="1C267FD5"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34 (IHQ)</w:t>
            </w:r>
          </w:p>
        </w:tc>
        <w:tc>
          <w:tcPr>
            <w:tcW w:w="5103" w:type="dxa"/>
            <w:tcBorders>
              <w:top w:val="nil"/>
              <w:left w:val="nil"/>
              <w:bottom w:val="single" w:sz="4" w:space="0" w:color="auto"/>
              <w:right w:val="single" w:sz="4" w:space="0" w:color="auto"/>
            </w:tcBorders>
            <w:shd w:val="clear" w:color="auto" w:fill="auto"/>
            <w:vAlign w:val="center"/>
          </w:tcPr>
          <w:p w14:paraId="00826C9D" w14:textId="0C02C98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32A5612"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8D7F5FE" w14:textId="61F8F30A"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40.25D.328</w:t>
            </w:r>
          </w:p>
        </w:tc>
        <w:tc>
          <w:tcPr>
            <w:tcW w:w="3260" w:type="dxa"/>
            <w:tcBorders>
              <w:top w:val="nil"/>
              <w:left w:val="nil"/>
              <w:bottom w:val="single" w:sz="4" w:space="0" w:color="auto"/>
              <w:right w:val="single" w:sz="4" w:space="0" w:color="auto"/>
            </w:tcBorders>
            <w:shd w:val="clear" w:color="auto" w:fill="auto"/>
            <w:vAlign w:val="bottom"/>
          </w:tcPr>
          <w:p w14:paraId="3004E349" w14:textId="2690A1AC"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35 (IHQ)</w:t>
            </w:r>
          </w:p>
        </w:tc>
        <w:tc>
          <w:tcPr>
            <w:tcW w:w="5103" w:type="dxa"/>
            <w:tcBorders>
              <w:top w:val="nil"/>
              <w:left w:val="nil"/>
              <w:bottom w:val="single" w:sz="4" w:space="0" w:color="auto"/>
              <w:right w:val="single" w:sz="4" w:space="0" w:color="auto"/>
            </w:tcBorders>
            <w:shd w:val="clear" w:color="auto" w:fill="auto"/>
            <w:vAlign w:val="center"/>
          </w:tcPr>
          <w:p w14:paraId="469026B9" w14:textId="1597119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114460A"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A34BE04" w14:textId="5F897F20"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40.25D.329</w:t>
            </w:r>
          </w:p>
        </w:tc>
        <w:tc>
          <w:tcPr>
            <w:tcW w:w="3260" w:type="dxa"/>
            <w:tcBorders>
              <w:top w:val="nil"/>
              <w:left w:val="nil"/>
              <w:bottom w:val="single" w:sz="4" w:space="0" w:color="auto"/>
              <w:right w:val="single" w:sz="4" w:space="0" w:color="auto"/>
            </w:tcBorders>
            <w:shd w:val="clear" w:color="auto" w:fill="auto"/>
            <w:vAlign w:val="bottom"/>
          </w:tcPr>
          <w:p w14:paraId="446A7240" w14:textId="38DEE935"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38 (IHQ)</w:t>
            </w:r>
          </w:p>
        </w:tc>
        <w:tc>
          <w:tcPr>
            <w:tcW w:w="5103" w:type="dxa"/>
            <w:tcBorders>
              <w:top w:val="nil"/>
              <w:left w:val="nil"/>
              <w:bottom w:val="single" w:sz="4" w:space="0" w:color="auto"/>
              <w:right w:val="single" w:sz="4" w:space="0" w:color="auto"/>
            </w:tcBorders>
            <w:shd w:val="clear" w:color="auto" w:fill="auto"/>
            <w:vAlign w:val="center"/>
          </w:tcPr>
          <w:p w14:paraId="42ADD013" w14:textId="5AA5766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31E420C"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1CFBF02" w14:textId="18BB8F88"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40.25D.330</w:t>
            </w:r>
          </w:p>
        </w:tc>
        <w:tc>
          <w:tcPr>
            <w:tcW w:w="3260" w:type="dxa"/>
            <w:tcBorders>
              <w:top w:val="nil"/>
              <w:left w:val="nil"/>
              <w:bottom w:val="single" w:sz="4" w:space="0" w:color="auto"/>
              <w:right w:val="single" w:sz="4" w:space="0" w:color="auto"/>
            </w:tcBorders>
            <w:shd w:val="clear" w:color="auto" w:fill="auto"/>
            <w:vAlign w:val="bottom"/>
          </w:tcPr>
          <w:p w14:paraId="39DF6D3E" w14:textId="6E7E0688"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4 (IHQ)</w:t>
            </w:r>
          </w:p>
        </w:tc>
        <w:tc>
          <w:tcPr>
            <w:tcW w:w="5103" w:type="dxa"/>
            <w:tcBorders>
              <w:top w:val="nil"/>
              <w:left w:val="nil"/>
              <w:bottom w:val="single" w:sz="4" w:space="0" w:color="auto"/>
              <w:right w:val="single" w:sz="4" w:space="0" w:color="auto"/>
            </w:tcBorders>
            <w:shd w:val="clear" w:color="auto" w:fill="auto"/>
            <w:vAlign w:val="center"/>
          </w:tcPr>
          <w:p w14:paraId="4B6EC23C" w14:textId="73CD7D1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6AE40AD"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AD8C6C9" w14:textId="2D45254A"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40.25D.331</w:t>
            </w:r>
          </w:p>
        </w:tc>
        <w:tc>
          <w:tcPr>
            <w:tcW w:w="3260" w:type="dxa"/>
            <w:tcBorders>
              <w:top w:val="nil"/>
              <w:left w:val="nil"/>
              <w:bottom w:val="single" w:sz="4" w:space="0" w:color="auto"/>
              <w:right w:val="single" w:sz="4" w:space="0" w:color="auto"/>
            </w:tcBorders>
            <w:shd w:val="clear" w:color="auto" w:fill="auto"/>
            <w:vAlign w:val="bottom"/>
          </w:tcPr>
          <w:p w14:paraId="194EF3C0" w14:textId="50B44F70"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43 (IHQ)</w:t>
            </w:r>
          </w:p>
        </w:tc>
        <w:tc>
          <w:tcPr>
            <w:tcW w:w="5103" w:type="dxa"/>
            <w:tcBorders>
              <w:top w:val="nil"/>
              <w:left w:val="nil"/>
              <w:bottom w:val="single" w:sz="4" w:space="0" w:color="auto"/>
              <w:right w:val="single" w:sz="4" w:space="0" w:color="auto"/>
            </w:tcBorders>
            <w:shd w:val="clear" w:color="auto" w:fill="auto"/>
            <w:vAlign w:val="center"/>
          </w:tcPr>
          <w:p w14:paraId="04E9C16E" w14:textId="3058677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ABDB133"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5F3EAAA" w14:textId="4A84EECE"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40.25D.332</w:t>
            </w:r>
          </w:p>
        </w:tc>
        <w:tc>
          <w:tcPr>
            <w:tcW w:w="3260" w:type="dxa"/>
            <w:tcBorders>
              <w:top w:val="nil"/>
              <w:left w:val="nil"/>
              <w:bottom w:val="single" w:sz="4" w:space="0" w:color="auto"/>
              <w:right w:val="single" w:sz="4" w:space="0" w:color="auto"/>
            </w:tcBorders>
            <w:shd w:val="clear" w:color="auto" w:fill="auto"/>
            <w:vAlign w:val="bottom"/>
          </w:tcPr>
          <w:p w14:paraId="697E4FFA" w14:textId="68CA3ABC"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45 ACL (IHQ)</w:t>
            </w:r>
          </w:p>
        </w:tc>
        <w:tc>
          <w:tcPr>
            <w:tcW w:w="5103" w:type="dxa"/>
            <w:tcBorders>
              <w:top w:val="nil"/>
              <w:left w:val="nil"/>
              <w:bottom w:val="single" w:sz="4" w:space="0" w:color="auto"/>
              <w:right w:val="single" w:sz="4" w:space="0" w:color="auto"/>
            </w:tcBorders>
            <w:shd w:val="clear" w:color="auto" w:fill="auto"/>
            <w:vAlign w:val="center"/>
          </w:tcPr>
          <w:p w14:paraId="2DCF09F4" w14:textId="313C3FB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264D27E"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A43F061" w14:textId="6F64841A"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40.25D.333</w:t>
            </w:r>
          </w:p>
        </w:tc>
        <w:tc>
          <w:tcPr>
            <w:tcW w:w="3260" w:type="dxa"/>
            <w:tcBorders>
              <w:top w:val="nil"/>
              <w:left w:val="nil"/>
              <w:bottom w:val="single" w:sz="4" w:space="0" w:color="auto"/>
              <w:right w:val="single" w:sz="4" w:space="0" w:color="auto"/>
            </w:tcBorders>
            <w:shd w:val="clear" w:color="auto" w:fill="auto"/>
            <w:vAlign w:val="bottom"/>
          </w:tcPr>
          <w:p w14:paraId="7B69A701" w14:textId="7E2CBD9F"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45 RO (IHQ)</w:t>
            </w:r>
          </w:p>
        </w:tc>
        <w:tc>
          <w:tcPr>
            <w:tcW w:w="5103" w:type="dxa"/>
            <w:tcBorders>
              <w:top w:val="nil"/>
              <w:left w:val="nil"/>
              <w:bottom w:val="single" w:sz="4" w:space="0" w:color="auto"/>
              <w:right w:val="single" w:sz="4" w:space="0" w:color="auto"/>
            </w:tcBorders>
            <w:shd w:val="clear" w:color="auto" w:fill="auto"/>
            <w:vAlign w:val="center"/>
          </w:tcPr>
          <w:p w14:paraId="1F38D58A" w14:textId="1573776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D964E49"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0EC10ED" w14:textId="09B92B0D"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40.25D.334</w:t>
            </w:r>
          </w:p>
        </w:tc>
        <w:tc>
          <w:tcPr>
            <w:tcW w:w="3260" w:type="dxa"/>
            <w:tcBorders>
              <w:top w:val="nil"/>
              <w:left w:val="nil"/>
              <w:bottom w:val="single" w:sz="4" w:space="0" w:color="auto"/>
              <w:right w:val="single" w:sz="4" w:space="0" w:color="auto"/>
            </w:tcBorders>
            <w:shd w:val="clear" w:color="auto" w:fill="auto"/>
            <w:vAlign w:val="bottom"/>
          </w:tcPr>
          <w:p w14:paraId="0B52362F" w14:textId="1FB549C5"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4D (IHQ)</w:t>
            </w:r>
          </w:p>
        </w:tc>
        <w:tc>
          <w:tcPr>
            <w:tcW w:w="5103" w:type="dxa"/>
            <w:tcBorders>
              <w:top w:val="nil"/>
              <w:left w:val="nil"/>
              <w:bottom w:val="single" w:sz="4" w:space="0" w:color="auto"/>
              <w:right w:val="single" w:sz="4" w:space="0" w:color="auto"/>
            </w:tcBorders>
            <w:shd w:val="clear" w:color="auto" w:fill="auto"/>
            <w:vAlign w:val="center"/>
          </w:tcPr>
          <w:p w14:paraId="6BF553A2" w14:textId="08DBDF5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01365F4"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A4617AB" w14:textId="7612C43F"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40.25D.335</w:t>
            </w:r>
          </w:p>
        </w:tc>
        <w:tc>
          <w:tcPr>
            <w:tcW w:w="3260" w:type="dxa"/>
            <w:tcBorders>
              <w:top w:val="nil"/>
              <w:left w:val="nil"/>
              <w:bottom w:val="single" w:sz="4" w:space="0" w:color="auto"/>
              <w:right w:val="single" w:sz="4" w:space="0" w:color="auto"/>
            </w:tcBorders>
            <w:shd w:val="clear" w:color="auto" w:fill="auto"/>
            <w:vAlign w:val="bottom"/>
          </w:tcPr>
          <w:p w14:paraId="7E06CA18" w14:textId="48FF89F7"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5 (IHQ)</w:t>
            </w:r>
          </w:p>
        </w:tc>
        <w:tc>
          <w:tcPr>
            <w:tcW w:w="5103" w:type="dxa"/>
            <w:tcBorders>
              <w:top w:val="nil"/>
              <w:left w:val="nil"/>
              <w:bottom w:val="single" w:sz="4" w:space="0" w:color="auto"/>
              <w:right w:val="single" w:sz="4" w:space="0" w:color="auto"/>
            </w:tcBorders>
            <w:shd w:val="clear" w:color="auto" w:fill="auto"/>
            <w:vAlign w:val="center"/>
          </w:tcPr>
          <w:p w14:paraId="6583E5CA" w14:textId="0E5CA3E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333B53F"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33B06E0" w14:textId="13094A63"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40.25D.336</w:t>
            </w:r>
          </w:p>
        </w:tc>
        <w:tc>
          <w:tcPr>
            <w:tcW w:w="3260" w:type="dxa"/>
            <w:tcBorders>
              <w:top w:val="nil"/>
              <w:left w:val="nil"/>
              <w:bottom w:val="single" w:sz="4" w:space="0" w:color="auto"/>
              <w:right w:val="single" w:sz="4" w:space="0" w:color="auto"/>
            </w:tcBorders>
            <w:shd w:val="clear" w:color="auto" w:fill="auto"/>
            <w:vAlign w:val="bottom"/>
          </w:tcPr>
          <w:p w14:paraId="1A8392EC" w14:textId="66776D89"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57 (IHQ)</w:t>
            </w:r>
          </w:p>
        </w:tc>
        <w:tc>
          <w:tcPr>
            <w:tcW w:w="5103" w:type="dxa"/>
            <w:tcBorders>
              <w:top w:val="nil"/>
              <w:left w:val="nil"/>
              <w:bottom w:val="single" w:sz="4" w:space="0" w:color="auto"/>
              <w:right w:val="single" w:sz="4" w:space="0" w:color="auto"/>
            </w:tcBorders>
            <w:shd w:val="clear" w:color="auto" w:fill="auto"/>
            <w:vAlign w:val="center"/>
          </w:tcPr>
          <w:p w14:paraId="44A82F84" w14:textId="0EB21C1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3054B15"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D601A04" w14:textId="61ECEA89"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40.25D.337</w:t>
            </w:r>
          </w:p>
        </w:tc>
        <w:tc>
          <w:tcPr>
            <w:tcW w:w="3260" w:type="dxa"/>
            <w:tcBorders>
              <w:top w:val="nil"/>
              <w:left w:val="nil"/>
              <w:bottom w:val="single" w:sz="4" w:space="0" w:color="auto"/>
              <w:right w:val="single" w:sz="4" w:space="0" w:color="auto"/>
            </w:tcBorders>
            <w:shd w:val="clear" w:color="auto" w:fill="auto"/>
            <w:vAlign w:val="bottom"/>
          </w:tcPr>
          <w:p w14:paraId="2AD2D6AF" w14:textId="58EE627C"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61 (IHQ)</w:t>
            </w:r>
          </w:p>
        </w:tc>
        <w:tc>
          <w:tcPr>
            <w:tcW w:w="5103" w:type="dxa"/>
            <w:tcBorders>
              <w:top w:val="nil"/>
              <w:left w:val="nil"/>
              <w:bottom w:val="single" w:sz="4" w:space="0" w:color="auto"/>
              <w:right w:val="single" w:sz="4" w:space="0" w:color="auto"/>
            </w:tcBorders>
            <w:shd w:val="clear" w:color="auto" w:fill="auto"/>
            <w:vAlign w:val="center"/>
          </w:tcPr>
          <w:p w14:paraId="7582B922" w14:textId="4C450B48"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E7F5E99"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D1E36AC" w14:textId="0FCEBA00"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40.25D.338</w:t>
            </w:r>
          </w:p>
        </w:tc>
        <w:tc>
          <w:tcPr>
            <w:tcW w:w="3260" w:type="dxa"/>
            <w:tcBorders>
              <w:top w:val="nil"/>
              <w:left w:val="nil"/>
              <w:bottom w:val="single" w:sz="4" w:space="0" w:color="auto"/>
              <w:right w:val="single" w:sz="4" w:space="0" w:color="auto"/>
            </w:tcBorders>
            <w:shd w:val="clear" w:color="auto" w:fill="auto"/>
            <w:vAlign w:val="bottom"/>
          </w:tcPr>
          <w:p w14:paraId="3B2460B7" w14:textId="08C25A9C"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68 (IHQ)</w:t>
            </w:r>
          </w:p>
        </w:tc>
        <w:tc>
          <w:tcPr>
            <w:tcW w:w="5103" w:type="dxa"/>
            <w:tcBorders>
              <w:top w:val="nil"/>
              <w:left w:val="nil"/>
              <w:bottom w:val="single" w:sz="4" w:space="0" w:color="auto"/>
              <w:right w:val="single" w:sz="4" w:space="0" w:color="auto"/>
            </w:tcBorders>
            <w:shd w:val="clear" w:color="auto" w:fill="auto"/>
            <w:vAlign w:val="center"/>
          </w:tcPr>
          <w:p w14:paraId="7D9F2C9C" w14:textId="231AC68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FB93B77"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75CEC39" w14:textId="553ED0D4"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40.25D.339</w:t>
            </w:r>
          </w:p>
        </w:tc>
        <w:tc>
          <w:tcPr>
            <w:tcW w:w="3260" w:type="dxa"/>
            <w:tcBorders>
              <w:top w:val="nil"/>
              <w:left w:val="nil"/>
              <w:bottom w:val="single" w:sz="4" w:space="0" w:color="auto"/>
              <w:right w:val="single" w:sz="4" w:space="0" w:color="auto"/>
            </w:tcBorders>
            <w:shd w:val="clear" w:color="auto" w:fill="auto"/>
            <w:vAlign w:val="bottom"/>
          </w:tcPr>
          <w:p w14:paraId="22DF1BFA" w14:textId="65DE4029"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7 (IHQ)</w:t>
            </w:r>
          </w:p>
        </w:tc>
        <w:tc>
          <w:tcPr>
            <w:tcW w:w="5103" w:type="dxa"/>
            <w:tcBorders>
              <w:top w:val="nil"/>
              <w:left w:val="nil"/>
              <w:bottom w:val="single" w:sz="4" w:space="0" w:color="auto"/>
              <w:right w:val="single" w:sz="4" w:space="0" w:color="auto"/>
            </w:tcBorders>
            <w:shd w:val="clear" w:color="auto" w:fill="auto"/>
            <w:vAlign w:val="center"/>
          </w:tcPr>
          <w:p w14:paraId="6441146B" w14:textId="1A505B5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2DEEC3E"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02B21F7" w14:textId="17CD9292"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40.25D.340</w:t>
            </w:r>
          </w:p>
        </w:tc>
        <w:tc>
          <w:tcPr>
            <w:tcW w:w="3260" w:type="dxa"/>
            <w:tcBorders>
              <w:top w:val="nil"/>
              <w:left w:val="nil"/>
              <w:bottom w:val="single" w:sz="4" w:space="0" w:color="auto"/>
              <w:right w:val="single" w:sz="4" w:space="0" w:color="auto"/>
            </w:tcBorders>
            <w:shd w:val="clear" w:color="auto" w:fill="auto"/>
            <w:vAlign w:val="bottom"/>
          </w:tcPr>
          <w:p w14:paraId="41C2E37C" w14:textId="447C9CB7"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79 (IHQ)</w:t>
            </w:r>
          </w:p>
        </w:tc>
        <w:tc>
          <w:tcPr>
            <w:tcW w:w="5103" w:type="dxa"/>
            <w:tcBorders>
              <w:top w:val="nil"/>
              <w:left w:val="nil"/>
              <w:bottom w:val="single" w:sz="4" w:space="0" w:color="auto"/>
              <w:right w:val="single" w:sz="4" w:space="0" w:color="auto"/>
            </w:tcBorders>
            <w:shd w:val="clear" w:color="auto" w:fill="auto"/>
            <w:vAlign w:val="center"/>
          </w:tcPr>
          <w:p w14:paraId="6C9DF578" w14:textId="7B9502B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0C7F167"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D19AC83" w14:textId="1E968924"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40.25D.341</w:t>
            </w:r>
          </w:p>
        </w:tc>
        <w:tc>
          <w:tcPr>
            <w:tcW w:w="3260" w:type="dxa"/>
            <w:tcBorders>
              <w:top w:val="nil"/>
              <w:left w:val="nil"/>
              <w:bottom w:val="single" w:sz="4" w:space="0" w:color="auto"/>
              <w:right w:val="single" w:sz="4" w:space="0" w:color="auto"/>
            </w:tcBorders>
            <w:shd w:val="clear" w:color="auto" w:fill="auto"/>
            <w:vAlign w:val="bottom"/>
          </w:tcPr>
          <w:p w14:paraId="1CFBFAF5" w14:textId="1017EF64"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8 (IHQ)</w:t>
            </w:r>
          </w:p>
        </w:tc>
        <w:tc>
          <w:tcPr>
            <w:tcW w:w="5103" w:type="dxa"/>
            <w:tcBorders>
              <w:top w:val="nil"/>
              <w:left w:val="nil"/>
              <w:bottom w:val="single" w:sz="4" w:space="0" w:color="auto"/>
              <w:right w:val="single" w:sz="4" w:space="0" w:color="auto"/>
            </w:tcBorders>
            <w:shd w:val="clear" w:color="auto" w:fill="auto"/>
            <w:vAlign w:val="center"/>
          </w:tcPr>
          <w:p w14:paraId="09D73990" w14:textId="0147837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90F1586"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184B6B7" w14:textId="2F8BC958"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40.25D.342</w:t>
            </w:r>
          </w:p>
        </w:tc>
        <w:tc>
          <w:tcPr>
            <w:tcW w:w="3260" w:type="dxa"/>
            <w:tcBorders>
              <w:top w:val="nil"/>
              <w:left w:val="nil"/>
              <w:bottom w:val="single" w:sz="4" w:space="0" w:color="auto"/>
              <w:right w:val="single" w:sz="4" w:space="0" w:color="auto"/>
            </w:tcBorders>
            <w:shd w:val="clear" w:color="auto" w:fill="auto"/>
            <w:vAlign w:val="bottom"/>
          </w:tcPr>
          <w:p w14:paraId="4B624A18" w14:textId="20B80FA3"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 99 (IHQ)</w:t>
            </w:r>
          </w:p>
        </w:tc>
        <w:tc>
          <w:tcPr>
            <w:tcW w:w="5103" w:type="dxa"/>
            <w:tcBorders>
              <w:top w:val="nil"/>
              <w:left w:val="nil"/>
              <w:bottom w:val="single" w:sz="4" w:space="0" w:color="auto"/>
              <w:right w:val="single" w:sz="4" w:space="0" w:color="auto"/>
            </w:tcBorders>
            <w:shd w:val="clear" w:color="auto" w:fill="auto"/>
            <w:vAlign w:val="center"/>
          </w:tcPr>
          <w:p w14:paraId="14C15CBA" w14:textId="503C96F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A2CBE32"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2B99A3C" w14:textId="3F77C959"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40.25D.343</w:t>
            </w:r>
          </w:p>
        </w:tc>
        <w:tc>
          <w:tcPr>
            <w:tcW w:w="3260" w:type="dxa"/>
            <w:tcBorders>
              <w:top w:val="nil"/>
              <w:left w:val="nil"/>
              <w:bottom w:val="single" w:sz="4" w:space="0" w:color="auto"/>
              <w:right w:val="single" w:sz="4" w:space="0" w:color="auto"/>
            </w:tcBorders>
            <w:shd w:val="clear" w:color="auto" w:fill="auto"/>
            <w:vAlign w:val="bottom"/>
          </w:tcPr>
          <w:p w14:paraId="155EC07F" w14:textId="71742E0D"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CDK 4 (IHQ)</w:t>
            </w:r>
          </w:p>
        </w:tc>
        <w:tc>
          <w:tcPr>
            <w:tcW w:w="5103" w:type="dxa"/>
            <w:tcBorders>
              <w:top w:val="nil"/>
              <w:left w:val="nil"/>
              <w:bottom w:val="single" w:sz="4" w:space="0" w:color="auto"/>
              <w:right w:val="single" w:sz="4" w:space="0" w:color="auto"/>
            </w:tcBorders>
            <w:shd w:val="clear" w:color="auto" w:fill="auto"/>
            <w:vAlign w:val="center"/>
          </w:tcPr>
          <w:p w14:paraId="6F0B93A9" w14:textId="111796F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700E686"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1894B20" w14:textId="51067CE2"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40.25D.344</w:t>
            </w:r>
          </w:p>
        </w:tc>
        <w:tc>
          <w:tcPr>
            <w:tcW w:w="3260" w:type="dxa"/>
            <w:tcBorders>
              <w:top w:val="nil"/>
              <w:left w:val="nil"/>
              <w:bottom w:val="single" w:sz="4" w:space="0" w:color="auto"/>
              <w:right w:val="single" w:sz="4" w:space="0" w:color="auto"/>
            </w:tcBorders>
            <w:shd w:val="clear" w:color="auto" w:fill="auto"/>
            <w:vAlign w:val="bottom"/>
          </w:tcPr>
          <w:p w14:paraId="5B13BEA0" w14:textId="00F1C212"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CICLINA D1 (IHQ)</w:t>
            </w:r>
          </w:p>
        </w:tc>
        <w:tc>
          <w:tcPr>
            <w:tcW w:w="5103" w:type="dxa"/>
            <w:tcBorders>
              <w:top w:val="nil"/>
              <w:left w:val="nil"/>
              <w:bottom w:val="single" w:sz="4" w:space="0" w:color="auto"/>
              <w:right w:val="single" w:sz="4" w:space="0" w:color="auto"/>
            </w:tcBorders>
            <w:shd w:val="clear" w:color="auto" w:fill="auto"/>
            <w:vAlign w:val="center"/>
          </w:tcPr>
          <w:p w14:paraId="1F84DC37" w14:textId="55AEE97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448F9DD"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8987388" w14:textId="323EFAD5"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40.25D.345</w:t>
            </w:r>
          </w:p>
        </w:tc>
        <w:tc>
          <w:tcPr>
            <w:tcW w:w="3260" w:type="dxa"/>
            <w:tcBorders>
              <w:top w:val="nil"/>
              <w:left w:val="nil"/>
              <w:bottom w:val="single" w:sz="4" w:space="0" w:color="auto"/>
              <w:right w:val="single" w:sz="4" w:space="0" w:color="auto"/>
            </w:tcBorders>
            <w:shd w:val="clear" w:color="auto" w:fill="auto"/>
            <w:vAlign w:val="bottom"/>
          </w:tcPr>
          <w:p w14:paraId="5B94DB82" w14:textId="35298DB4"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CK 14 (IHQ)</w:t>
            </w:r>
          </w:p>
        </w:tc>
        <w:tc>
          <w:tcPr>
            <w:tcW w:w="5103" w:type="dxa"/>
            <w:tcBorders>
              <w:top w:val="nil"/>
              <w:left w:val="nil"/>
              <w:bottom w:val="single" w:sz="4" w:space="0" w:color="auto"/>
              <w:right w:val="single" w:sz="4" w:space="0" w:color="auto"/>
            </w:tcBorders>
            <w:shd w:val="clear" w:color="auto" w:fill="auto"/>
            <w:vAlign w:val="center"/>
          </w:tcPr>
          <w:p w14:paraId="78B5DF6B" w14:textId="162E017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B4CCA6F"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EA68600" w14:textId="7DFA17BA"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40.25D.346</w:t>
            </w:r>
          </w:p>
        </w:tc>
        <w:tc>
          <w:tcPr>
            <w:tcW w:w="3260" w:type="dxa"/>
            <w:tcBorders>
              <w:top w:val="nil"/>
              <w:left w:val="nil"/>
              <w:bottom w:val="single" w:sz="4" w:space="0" w:color="auto"/>
              <w:right w:val="single" w:sz="4" w:space="0" w:color="auto"/>
            </w:tcBorders>
            <w:shd w:val="clear" w:color="auto" w:fill="auto"/>
            <w:vAlign w:val="bottom"/>
          </w:tcPr>
          <w:p w14:paraId="456F8B70" w14:textId="7E6D25F0"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CK 17 (IHQ)</w:t>
            </w:r>
          </w:p>
        </w:tc>
        <w:tc>
          <w:tcPr>
            <w:tcW w:w="5103" w:type="dxa"/>
            <w:tcBorders>
              <w:top w:val="nil"/>
              <w:left w:val="nil"/>
              <w:bottom w:val="single" w:sz="4" w:space="0" w:color="auto"/>
              <w:right w:val="single" w:sz="4" w:space="0" w:color="auto"/>
            </w:tcBorders>
            <w:shd w:val="clear" w:color="auto" w:fill="auto"/>
            <w:vAlign w:val="center"/>
          </w:tcPr>
          <w:p w14:paraId="63450E91" w14:textId="3C5573A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CAFE39B"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BFEE487" w14:textId="3541C2AD"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40.25D.347</w:t>
            </w:r>
          </w:p>
        </w:tc>
        <w:tc>
          <w:tcPr>
            <w:tcW w:w="3260" w:type="dxa"/>
            <w:tcBorders>
              <w:top w:val="nil"/>
              <w:left w:val="nil"/>
              <w:bottom w:val="single" w:sz="4" w:space="0" w:color="auto"/>
              <w:right w:val="single" w:sz="4" w:space="0" w:color="auto"/>
            </w:tcBorders>
            <w:shd w:val="clear" w:color="auto" w:fill="auto"/>
            <w:vAlign w:val="bottom"/>
          </w:tcPr>
          <w:p w14:paraId="7C9217EF" w14:textId="36D642DC"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CK 18 (IHQ)</w:t>
            </w:r>
          </w:p>
        </w:tc>
        <w:tc>
          <w:tcPr>
            <w:tcW w:w="5103" w:type="dxa"/>
            <w:tcBorders>
              <w:top w:val="nil"/>
              <w:left w:val="nil"/>
              <w:bottom w:val="single" w:sz="4" w:space="0" w:color="auto"/>
              <w:right w:val="single" w:sz="4" w:space="0" w:color="auto"/>
            </w:tcBorders>
            <w:shd w:val="clear" w:color="auto" w:fill="auto"/>
            <w:vAlign w:val="center"/>
          </w:tcPr>
          <w:p w14:paraId="0BAD26A3" w14:textId="54CFCDD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6A2E197"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2BB611D" w14:textId="431945E4"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40.25D.348</w:t>
            </w:r>
          </w:p>
        </w:tc>
        <w:tc>
          <w:tcPr>
            <w:tcW w:w="3260" w:type="dxa"/>
            <w:tcBorders>
              <w:top w:val="nil"/>
              <w:left w:val="nil"/>
              <w:bottom w:val="single" w:sz="4" w:space="0" w:color="auto"/>
              <w:right w:val="single" w:sz="4" w:space="0" w:color="auto"/>
            </w:tcBorders>
            <w:shd w:val="clear" w:color="auto" w:fill="auto"/>
            <w:vAlign w:val="bottom"/>
          </w:tcPr>
          <w:p w14:paraId="79896B06" w14:textId="3B9B14EB"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CK 19 (IHQ)</w:t>
            </w:r>
          </w:p>
        </w:tc>
        <w:tc>
          <w:tcPr>
            <w:tcW w:w="5103" w:type="dxa"/>
            <w:tcBorders>
              <w:top w:val="nil"/>
              <w:left w:val="nil"/>
              <w:bottom w:val="single" w:sz="4" w:space="0" w:color="auto"/>
              <w:right w:val="single" w:sz="4" w:space="0" w:color="auto"/>
            </w:tcBorders>
            <w:shd w:val="clear" w:color="auto" w:fill="auto"/>
            <w:vAlign w:val="center"/>
          </w:tcPr>
          <w:p w14:paraId="27DBCF0D" w14:textId="477E541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EE95FAA"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1B53CB8" w14:textId="546CAC3A"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40.25D.349</w:t>
            </w:r>
          </w:p>
        </w:tc>
        <w:tc>
          <w:tcPr>
            <w:tcW w:w="3260" w:type="dxa"/>
            <w:tcBorders>
              <w:top w:val="nil"/>
              <w:left w:val="nil"/>
              <w:bottom w:val="single" w:sz="4" w:space="0" w:color="auto"/>
              <w:right w:val="single" w:sz="4" w:space="0" w:color="auto"/>
            </w:tcBorders>
            <w:shd w:val="clear" w:color="auto" w:fill="auto"/>
            <w:vAlign w:val="bottom"/>
          </w:tcPr>
          <w:p w14:paraId="40E710AC" w14:textId="68181DE9"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CK 34BE12 (IHQ)</w:t>
            </w:r>
          </w:p>
        </w:tc>
        <w:tc>
          <w:tcPr>
            <w:tcW w:w="5103" w:type="dxa"/>
            <w:tcBorders>
              <w:top w:val="nil"/>
              <w:left w:val="nil"/>
              <w:bottom w:val="single" w:sz="4" w:space="0" w:color="auto"/>
              <w:right w:val="single" w:sz="4" w:space="0" w:color="auto"/>
            </w:tcBorders>
            <w:shd w:val="clear" w:color="auto" w:fill="auto"/>
            <w:vAlign w:val="center"/>
          </w:tcPr>
          <w:p w14:paraId="7B77684E" w14:textId="0040629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D643F10"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A07C2D1" w14:textId="4113FB40"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40.25D.350</w:t>
            </w:r>
          </w:p>
        </w:tc>
        <w:tc>
          <w:tcPr>
            <w:tcW w:w="3260" w:type="dxa"/>
            <w:tcBorders>
              <w:top w:val="nil"/>
              <w:left w:val="nil"/>
              <w:bottom w:val="single" w:sz="4" w:space="0" w:color="auto"/>
              <w:right w:val="single" w:sz="4" w:space="0" w:color="auto"/>
            </w:tcBorders>
            <w:shd w:val="clear" w:color="auto" w:fill="auto"/>
            <w:vAlign w:val="bottom"/>
          </w:tcPr>
          <w:p w14:paraId="26C99F66" w14:textId="369A9467"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CK 8 (IHQ)</w:t>
            </w:r>
          </w:p>
        </w:tc>
        <w:tc>
          <w:tcPr>
            <w:tcW w:w="5103" w:type="dxa"/>
            <w:tcBorders>
              <w:top w:val="nil"/>
              <w:left w:val="nil"/>
              <w:bottom w:val="single" w:sz="4" w:space="0" w:color="auto"/>
              <w:right w:val="single" w:sz="4" w:space="0" w:color="auto"/>
            </w:tcBorders>
            <w:shd w:val="clear" w:color="auto" w:fill="auto"/>
            <w:vAlign w:val="center"/>
          </w:tcPr>
          <w:p w14:paraId="1FF4CCDF" w14:textId="633C069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D23AB42"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9D3F731" w14:textId="10D59A29"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40.25D.351</w:t>
            </w:r>
          </w:p>
        </w:tc>
        <w:tc>
          <w:tcPr>
            <w:tcW w:w="3260" w:type="dxa"/>
            <w:tcBorders>
              <w:top w:val="nil"/>
              <w:left w:val="nil"/>
              <w:bottom w:val="single" w:sz="4" w:space="0" w:color="auto"/>
              <w:right w:val="single" w:sz="4" w:space="0" w:color="auto"/>
            </w:tcBorders>
            <w:shd w:val="clear" w:color="auto" w:fill="auto"/>
            <w:vAlign w:val="bottom"/>
          </w:tcPr>
          <w:p w14:paraId="33BEFD5A" w14:textId="6D87DF6C"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CMV (IHQ)</w:t>
            </w:r>
          </w:p>
        </w:tc>
        <w:tc>
          <w:tcPr>
            <w:tcW w:w="5103" w:type="dxa"/>
            <w:tcBorders>
              <w:top w:val="nil"/>
              <w:left w:val="nil"/>
              <w:bottom w:val="single" w:sz="4" w:space="0" w:color="auto"/>
              <w:right w:val="single" w:sz="4" w:space="0" w:color="auto"/>
            </w:tcBorders>
            <w:shd w:val="clear" w:color="auto" w:fill="auto"/>
            <w:vAlign w:val="center"/>
          </w:tcPr>
          <w:p w14:paraId="410A2469" w14:textId="10932BD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204C6B5"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C6DD806" w14:textId="7905CFD0"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40.25D.352</w:t>
            </w:r>
          </w:p>
        </w:tc>
        <w:tc>
          <w:tcPr>
            <w:tcW w:w="3260" w:type="dxa"/>
            <w:tcBorders>
              <w:top w:val="nil"/>
              <w:left w:val="nil"/>
              <w:bottom w:val="single" w:sz="4" w:space="0" w:color="auto"/>
              <w:right w:val="single" w:sz="4" w:space="0" w:color="auto"/>
            </w:tcBorders>
            <w:shd w:val="clear" w:color="auto" w:fill="auto"/>
            <w:vAlign w:val="bottom"/>
          </w:tcPr>
          <w:p w14:paraId="3D0517E0" w14:textId="6F02504D"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C-MYC (IHQ)</w:t>
            </w:r>
          </w:p>
        </w:tc>
        <w:tc>
          <w:tcPr>
            <w:tcW w:w="5103" w:type="dxa"/>
            <w:tcBorders>
              <w:top w:val="nil"/>
              <w:left w:val="nil"/>
              <w:bottom w:val="single" w:sz="4" w:space="0" w:color="auto"/>
              <w:right w:val="single" w:sz="4" w:space="0" w:color="auto"/>
            </w:tcBorders>
            <w:shd w:val="clear" w:color="auto" w:fill="auto"/>
            <w:vAlign w:val="center"/>
          </w:tcPr>
          <w:p w14:paraId="0771C0F9" w14:textId="46CF8FF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3B24E37"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C47D4B5" w14:textId="23D393AF"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40.25D.353</w:t>
            </w:r>
          </w:p>
        </w:tc>
        <w:tc>
          <w:tcPr>
            <w:tcW w:w="3260" w:type="dxa"/>
            <w:tcBorders>
              <w:top w:val="nil"/>
              <w:left w:val="nil"/>
              <w:bottom w:val="single" w:sz="4" w:space="0" w:color="auto"/>
              <w:right w:val="single" w:sz="4" w:space="0" w:color="auto"/>
            </w:tcBorders>
            <w:shd w:val="clear" w:color="auto" w:fill="auto"/>
            <w:vAlign w:val="bottom"/>
          </w:tcPr>
          <w:p w14:paraId="6AB8247A" w14:textId="06D571F3"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COLAGENO IV (IHQ)</w:t>
            </w:r>
          </w:p>
        </w:tc>
        <w:tc>
          <w:tcPr>
            <w:tcW w:w="5103" w:type="dxa"/>
            <w:tcBorders>
              <w:top w:val="nil"/>
              <w:left w:val="nil"/>
              <w:bottom w:val="single" w:sz="4" w:space="0" w:color="auto"/>
              <w:right w:val="single" w:sz="4" w:space="0" w:color="auto"/>
            </w:tcBorders>
            <w:shd w:val="clear" w:color="auto" w:fill="auto"/>
            <w:vAlign w:val="center"/>
          </w:tcPr>
          <w:p w14:paraId="355C5EEC" w14:textId="458134C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DAC6225"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A6F5C96" w14:textId="08D32E76"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40.25D.354</w:t>
            </w:r>
          </w:p>
        </w:tc>
        <w:tc>
          <w:tcPr>
            <w:tcW w:w="3260" w:type="dxa"/>
            <w:tcBorders>
              <w:top w:val="nil"/>
              <w:left w:val="nil"/>
              <w:bottom w:val="single" w:sz="4" w:space="0" w:color="auto"/>
              <w:right w:val="single" w:sz="4" w:space="0" w:color="auto"/>
            </w:tcBorders>
            <w:shd w:val="clear" w:color="auto" w:fill="auto"/>
            <w:vAlign w:val="bottom"/>
          </w:tcPr>
          <w:p w14:paraId="7D3FC0B4" w14:textId="28AA08C2"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COX2 (IHQ)</w:t>
            </w:r>
          </w:p>
        </w:tc>
        <w:tc>
          <w:tcPr>
            <w:tcW w:w="5103" w:type="dxa"/>
            <w:tcBorders>
              <w:top w:val="nil"/>
              <w:left w:val="nil"/>
              <w:bottom w:val="single" w:sz="4" w:space="0" w:color="auto"/>
              <w:right w:val="single" w:sz="4" w:space="0" w:color="auto"/>
            </w:tcBorders>
            <w:shd w:val="clear" w:color="auto" w:fill="auto"/>
            <w:vAlign w:val="center"/>
          </w:tcPr>
          <w:p w14:paraId="11D0ADE8" w14:textId="1E1ED48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F33617B"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98378B0" w14:textId="1FCC98B6"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40.25D.355</w:t>
            </w:r>
          </w:p>
        </w:tc>
        <w:tc>
          <w:tcPr>
            <w:tcW w:w="3260" w:type="dxa"/>
            <w:tcBorders>
              <w:top w:val="nil"/>
              <w:left w:val="nil"/>
              <w:bottom w:val="single" w:sz="4" w:space="0" w:color="auto"/>
              <w:right w:val="single" w:sz="4" w:space="0" w:color="auto"/>
            </w:tcBorders>
            <w:shd w:val="clear" w:color="auto" w:fill="auto"/>
            <w:vAlign w:val="bottom"/>
          </w:tcPr>
          <w:p w14:paraId="53B9D2E6" w14:textId="070B4B26"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D 240 (IHQ)</w:t>
            </w:r>
          </w:p>
        </w:tc>
        <w:tc>
          <w:tcPr>
            <w:tcW w:w="5103" w:type="dxa"/>
            <w:tcBorders>
              <w:top w:val="nil"/>
              <w:left w:val="nil"/>
              <w:bottom w:val="single" w:sz="4" w:space="0" w:color="auto"/>
              <w:right w:val="single" w:sz="4" w:space="0" w:color="auto"/>
            </w:tcBorders>
            <w:shd w:val="clear" w:color="auto" w:fill="auto"/>
            <w:vAlign w:val="center"/>
          </w:tcPr>
          <w:p w14:paraId="1ADCAF07" w14:textId="574E99C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A047700"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12F7F88" w14:textId="7D6EC1EE"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40.25D.356</w:t>
            </w:r>
          </w:p>
        </w:tc>
        <w:tc>
          <w:tcPr>
            <w:tcW w:w="3260" w:type="dxa"/>
            <w:tcBorders>
              <w:top w:val="nil"/>
              <w:left w:val="nil"/>
              <w:bottom w:val="single" w:sz="4" w:space="0" w:color="auto"/>
              <w:right w:val="single" w:sz="4" w:space="0" w:color="auto"/>
            </w:tcBorders>
            <w:shd w:val="clear" w:color="auto" w:fill="auto"/>
            <w:vAlign w:val="bottom"/>
          </w:tcPr>
          <w:p w14:paraId="663C41B2" w14:textId="1D12C8B7"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DESMINA (IHQ)</w:t>
            </w:r>
          </w:p>
        </w:tc>
        <w:tc>
          <w:tcPr>
            <w:tcW w:w="5103" w:type="dxa"/>
            <w:tcBorders>
              <w:top w:val="nil"/>
              <w:left w:val="nil"/>
              <w:bottom w:val="single" w:sz="4" w:space="0" w:color="auto"/>
              <w:right w:val="single" w:sz="4" w:space="0" w:color="auto"/>
            </w:tcBorders>
            <w:shd w:val="clear" w:color="auto" w:fill="auto"/>
            <w:vAlign w:val="center"/>
          </w:tcPr>
          <w:p w14:paraId="30B139D5" w14:textId="74AAD4B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124718D"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855ED94" w14:textId="58AE7DB0"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40.25D.357</w:t>
            </w:r>
          </w:p>
        </w:tc>
        <w:tc>
          <w:tcPr>
            <w:tcW w:w="3260" w:type="dxa"/>
            <w:tcBorders>
              <w:top w:val="nil"/>
              <w:left w:val="nil"/>
              <w:bottom w:val="single" w:sz="4" w:space="0" w:color="auto"/>
              <w:right w:val="single" w:sz="4" w:space="0" w:color="auto"/>
            </w:tcBorders>
            <w:shd w:val="clear" w:color="auto" w:fill="auto"/>
            <w:vAlign w:val="bottom"/>
          </w:tcPr>
          <w:p w14:paraId="5388118B" w14:textId="3918BEA7"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DESMOGLEINA 1 (IHQ)</w:t>
            </w:r>
          </w:p>
        </w:tc>
        <w:tc>
          <w:tcPr>
            <w:tcW w:w="5103" w:type="dxa"/>
            <w:tcBorders>
              <w:top w:val="nil"/>
              <w:left w:val="nil"/>
              <w:bottom w:val="single" w:sz="4" w:space="0" w:color="auto"/>
              <w:right w:val="single" w:sz="4" w:space="0" w:color="auto"/>
            </w:tcBorders>
            <w:shd w:val="clear" w:color="auto" w:fill="auto"/>
            <w:vAlign w:val="center"/>
          </w:tcPr>
          <w:p w14:paraId="2615E5FA" w14:textId="0556CDD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FD84856"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E24FDDF" w14:textId="6E242572"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40.25D.358</w:t>
            </w:r>
          </w:p>
        </w:tc>
        <w:tc>
          <w:tcPr>
            <w:tcW w:w="3260" w:type="dxa"/>
            <w:tcBorders>
              <w:top w:val="nil"/>
              <w:left w:val="nil"/>
              <w:bottom w:val="single" w:sz="4" w:space="0" w:color="auto"/>
              <w:right w:val="single" w:sz="4" w:space="0" w:color="auto"/>
            </w:tcBorders>
            <w:shd w:val="clear" w:color="auto" w:fill="auto"/>
            <w:vAlign w:val="bottom"/>
          </w:tcPr>
          <w:p w14:paraId="4C2C3112" w14:textId="7BBD6CEA"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DESMOGLEINA 3 (IHQ)</w:t>
            </w:r>
          </w:p>
        </w:tc>
        <w:tc>
          <w:tcPr>
            <w:tcW w:w="5103" w:type="dxa"/>
            <w:tcBorders>
              <w:top w:val="nil"/>
              <w:left w:val="nil"/>
              <w:bottom w:val="single" w:sz="4" w:space="0" w:color="auto"/>
              <w:right w:val="single" w:sz="4" w:space="0" w:color="auto"/>
            </w:tcBorders>
            <w:shd w:val="clear" w:color="auto" w:fill="auto"/>
            <w:vAlign w:val="center"/>
          </w:tcPr>
          <w:p w14:paraId="5663704E" w14:textId="2D08396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822E92D"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75BE993" w14:textId="2F900482"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40.25D.359</w:t>
            </w:r>
          </w:p>
        </w:tc>
        <w:tc>
          <w:tcPr>
            <w:tcW w:w="3260" w:type="dxa"/>
            <w:tcBorders>
              <w:top w:val="nil"/>
              <w:left w:val="nil"/>
              <w:bottom w:val="single" w:sz="4" w:space="0" w:color="auto"/>
              <w:right w:val="single" w:sz="4" w:space="0" w:color="auto"/>
            </w:tcBorders>
            <w:shd w:val="clear" w:color="auto" w:fill="auto"/>
            <w:vAlign w:val="bottom"/>
          </w:tcPr>
          <w:p w14:paraId="4C1CA08A" w14:textId="4309B702"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DISFERLINA (IHQ)</w:t>
            </w:r>
          </w:p>
        </w:tc>
        <w:tc>
          <w:tcPr>
            <w:tcW w:w="5103" w:type="dxa"/>
            <w:tcBorders>
              <w:top w:val="nil"/>
              <w:left w:val="nil"/>
              <w:bottom w:val="single" w:sz="4" w:space="0" w:color="auto"/>
              <w:right w:val="single" w:sz="4" w:space="0" w:color="auto"/>
            </w:tcBorders>
            <w:shd w:val="clear" w:color="auto" w:fill="auto"/>
            <w:vAlign w:val="center"/>
          </w:tcPr>
          <w:p w14:paraId="0147BCCE" w14:textId="66BEA20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76D43CA"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E5841FC" w14:textId="3A5A4893"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40.25D.360</w:t>
            </w:r>
          </w:p>
        </w:tc>
        <w:tc>
          <w:tcPr>
            <w:tcW w:w="3260" w:type="dxa"/>
            <w:tcBorders>
              <w:top w:val="nil"/>
              <w:left w:val="nil"/>
              <w:bottom w:val="single" w:sz="4" w:space="0" w:color="auto"/>
              <w:right w:val="single" w:sz="4" w:space="0" w:color="auto"/>
            </w:tcBorders>
            <w:shd w:val="clear" w:color="auto" w:fill="auto"/>
            <w:vAlign w:val="bottom"/>
          </w:tcPr>
          <w:p w14:paraId="0AE82F4D" w14:textId="349EF011"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DISTROFINA (IHQ)</w:t>
            </w:r>
          </w:p>
        </w:tc>
        <w:tc>
          <w:tcPr>
            <w:tcW w:w="5103" w:type="dxa"/>
            <w:tcBorders>
              <w:top w:val="nil"/>
              <w:left w:val="nil"/>
              <w:bottom w:val="single" w:sz="4" w:space="0" w:color="auto"/>
              <w:right w:val="single" w:sz="4" w:space="0" w:color="auto"/>
            </w:tcBorders>
            <w:shd w:val="clear" w:color="auto" w:fill="auto"/>
            <w:vAlign w:val="center"/>
          </w:tcPr>
          <w:p w14:paraId="086B4CC8" w14:textId="506C8CA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D61150D"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5CE5986" w14:textId="6F5C994A"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40.25D.361</w:t>
            </w:r>
          </w:p>
        </w:tc>
        <w:tc>
          <w:tcPr>
            <w:tcW w:w="3260" w:type="dxa"/>
            <w:tcBorders>
              <w:top w:val="nil"/>
              <w:left w:val="nil"/>
              <w:bottom w:val="single" w:sz="4" w:space="0" w:color="auto"/>
              <w:right w:val="single" w:sz="4" w:space="0" w:color="auto"/>
            </w:tcBorders>
            <w:shd w:val="clear" w:color="auto" w:fill="auto"/>
            <w:vAlign w:val="bottom"/>
          </w:tcPr>
          <w:p w14:paraId="684D4BE9" w14:textId="4E7195A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DOG 1 (IHQ)</w:t>
            </w:r>
          </w:p>
        </w:tc>
        <w:tc>
          <w:tcPr>
            <w:tcW w:w="5103" w:type="dxa"/>
            <w:tcBorders>
              <w:top w:val="nil"/>
              <w:left w:val="nil"/>
              <w:bottom w:val="single" w:sz="4" w:space="0" w:color="auto"/>
              <w:right w:val="single" w:sz="4" w:space="0" w:color="auto"/>
            </w:tcBorders>
            <w:shd w:val="clear" w:color="auto" w:fill="auto"/>
            <w:vAlign w:val="center"/>
          </w:tcPr>
          <w:p w14:paraId="78660880" w14:textId="7688205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CFA7BA0"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0718BFC" w14:textId="5F4D3AD6"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40.25D.362</w:t>
            </w:r>
          </w:p>
        </w:tc>
        <w:tc>
          <w:tcPr>
            <w:tcW w:w="3260" w:type="dxa"/>
            <w:tcBorders>
              <w:top w:val="nil"/>
              <w:left w:val="nil"/>
              <w:bottom w:val="single" w:sz="4" w:space="0" w:color="auto"/>
              <w:right w:val="single" w:sz="4" w:space="0" w:color="auto"/>
            </w:tcBorders>
            <w:shd w:val="clear" w:color="auto" w:fill="auto"/>
            <w:vAlign w:val="bottom"/>
          </w:tcPr>
          <w:p w14:paraId="6F140A8D" w14:textId="30D71B8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EGFR HER1 (IHQ)</w:t>
            </w:r>
          </w:p>
        </w:tc>
        <w:tc>
          <w:tcPr>
            <w:tcW w:w="5103" w:type="dxa"/>
            <w:tcBorders>
              <w:top w:val="nil"/>
              <w:left w:val="nil"/>
              <w:bottom w:val="single" w:sz="4" w:space="0" w:color="auto"/>
              <w:right w:val="single" w:sz="4" w:space="0" w:color="auto"/>
            </w:tcBorders>
            <w:shd w:val="clear" w:color="auto" w:fill="auto"/>
            <w:vAlign w:val="center"/>
          </w:tcPr>
          <w:p w14:paraId="6EE5B26A" w14:textId="4748DB1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3915340"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065915A" w14:textId="51091C20"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40.25D.363</w:t>
            </w:r>
          </w:p>
        </w:tc>
        <w:tc>
          <w:tcPr>
            <w:tcW w:w="3260" w:type="dxa"/>
            <w:tcBorders>
              <w:top w:val="nil"/>
              <w:left w:val="nil"/>
              <w:bottom w:val="single" w:sz="4" w:space="0" w:color="auto"/>
              <w:right w:val="single" w:sz="4" w:space="0" w:color="auto"/>
            </w:tcBorders>
            <w:shd w:val="clear" w:color="auto" w:fill="auto"/>
            <w:vAlign w:val="bottom"/>
          </w:tcPr>
          <w:p w14:paraId="4385F6A6" w14:textId="6588E89D"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EMA (IHQ)</w:t>
            </w:r>
          </w:p>
        </w:tc>
        <w:tc>
          <w:tcPr>
            <w:tcW w:w="5103" w:type="dxa"/>
            <w:tcBorders>
              <w:top w:val="nil"/>
              <w:left w:val="nil"/>
              <w:bottom w:val="single" w:sz="4" w:space="0" w:color="auto"/>
              <w:right w:val="single" w:sz="4" w:space="0" w:color="auto"/>
            </w:tcBorders>
            <w:shd w:val="clear" w:color="auto" w:fill="auto"/>
            <w:vAlign w:val="center"/>
          </w:tcPr>
          <w:p w14:paraId="055406B0" w14:textId="5050CBF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70775ED"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9337266" w14:textId="46ACAE86"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40.25D.364</w:t>
            </w:r>
          </w:p>
        </w:tc>
        <w:tc>
          <w:tcPr>
            <w:tcW w:w="3260" w:type="dxa"/>
            <w:tcBorders>
              <w:top w:val="nil"/>
              <w:left w:val="nil"/>
              <w:bottom w:val="single" w:sz="4" w:space="0" w:color="auto"/>
              <w:right w:val="single" w:sz="4" w:space="0" w:color="auto"/>
            </w:tcBorders>
            <w:shd w:val="clear" w:color="auto" w:fill="auto"/>
            <w:vAlign w:val="bottom"/>
          </w:tcPr>
          <w:p w14:paraId="45B89D14" w14:textId="69B01994"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ENOLASA NEURONAL ESPECIFICA (IHQ)</w:t>
            </w:r>
          </w:p>
        </w:tc>
        <w:tc>
          <w:tcPr>
            <w:tcW w:w="5103" w:type="dxa"/>
            <w:tcBorders>
              <w:top w:val="nil"/>
              <w:left w:val="nil"/>
              <w:bottom w:val="single" w:sz="4" w:space="0" w:color="auto"/>
              <w:right w:val="single" w:sz="4" w:space="0" w:color="auto"/>
            </w:tcBorders>
            <w:shd w:val="clear" w:color="auto" w:fill="auto"/>
            <w:vAlign w:val="center"/>
          </w:tcPr>
          <w:p w14:paraId="566EE301" w14:textId="23D226D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C7D88B7"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443F9C2" w14:textId="502A0643"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40.25D.365</w:t>
            </w:r>
          </w:p>
        </w:tc>
        <w:tc>
          <w:tcPr>
            <w:tcW w:w="3260" w:type="dxa"/>
            <w:tcBorders>
              <w:top w:val="nil"/>
              <w:left w:val="nil"/>
              <w:bottom w:val="single" w:sz="4" w:space="0" w:color="auto"/>
              <w:right w:val="single" w:sz="4" w:space="0" w:color="auto"/>
            </w:tcBorders>
            <w:shd w:val="clear" w:color="auto" w:fill="auto"/>
            <w:vAlign w:val="bottom"/>
          </w:tcPr>
          <w:p w14:paraId="6ED180A2" w14:textId="773F1C97"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ESA (IHQ)</w:t>
            </w:r>
          </w:p>
        </w:tc>
        <w:tc>
          <w:tcPr>
            <w:tcW w:w="5103" w:type="dxa"/>
            <w:tcBorders>
              <w:top w:val="nil"/>
              <w:left w:val="nil"/>
              <w:bottom w:val="single" w:sz="4" w:space="0" w:color="auto"/>
              <w:right w:val="single" w:sz="4" w:space="0" w:color="auto"/>
            </w:tcBorders>
            <w:shd w:val="clear" w:color="auto" w:fill="auto"/>
            <w:vAlign w:val="center"/>
          </w:tcPr>
          <w:p w14:paraId="7640BC1D" w14:textId="4B38CE68"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2A18433"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6F2A8C6" w14:textId="5D5347DE"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40.25D.366</w:t>
            </w:r>
          </w:p>
        </w:tc>
        <w:tc>
          <w:tcPr>
            <w:tcW w:w="3260" w:type="dxa"/>
            <w:tcBorders>
              <w:top w:val="nil"/>
              <w:left w:val="nil"/>
              <w:bottom w:val="single" w:sz="4" w:space="0" w:color="auto"/>
              <w:right w:val="single" w:sz="4" w:space="0" w:color="auto"/>
            </w:tcBorders>
            <w:shd w:val="clear" w:color="auto" w:fill="auto"/>
            <w:vAlign w:val="bottom"/>
          </w:tcPr>
          <w:p w14:paraId="06419B09" w14:textId="5EF8F28D"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FACTOR VIII (IHQ)</w:t>
            </w:r>
          </w:p>
        </w:tc>
        <w:tc>
          <w:tcPr>
            <w:tcW w:w="5103" w:type="dxa"/>
            <w:tcBorders>
              <w:top w:val="nil"/>
              <w:left w:val="nil"/>
              <w:bottom w:val="single" w:sz="4" w:space="0" w:color="auto"/>
              <w:right w:val="single" w:sz="4" w:space="0" w:color="auto"/>
            </w:tcBorders>
            <w:shd w:val="clear" w:color="auto" w:fill="auto"/>
            <w:vAlign w:val="center"/>
          </w:tcPr>
          <w:p w14:paraId="1DE5595A" w14:textId="0F7E027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B8DE81B"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9595C57" w14:textId="703035C9"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40.25D.367</w:t>
            </w:r>
          </w:p>
        </w:tc>
        <w:tc>
          <w:tcPr>
            <w:tcW w:w="3260" w:type="dxa"/>
            <w:tcBorders>
              <w:top w:val="nil"/>
              <w:left w:val="nil"/>
              <w:bottom w:val="single" w:sz="4" w:space="0" w:color="auto"/>
              <w:right w:val="single" w:sz="4" w:space="0" w:color="auto"/>
            </w:tcBorders>
            <w:shd w:val="clear" w:color="auto" w:fill="auto"/>
            <w:vAlign w:val="bottom"/>
          </w:tcPr>
          <w:p w14:paraId="443837D8" w14:textId="048C5B95"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FACTOR XIIIA (IHQ)</w:t>
            </w:r>
          </w:p>
        </w:tc>
        <w:tc>
          <w:tcPr>
            <w:tcW w:w="5103" w:type="dxa"/>
            <w:tcBorders>
              <w:top w:val="nil"/>
              <w:left w:val="nil"/>
              <w:bottom w:val="single" w:sz="4" w:space="0" w:color="auto"/>
              <w:right w:val="single" w:sz="4" w:space="0" w:color="auto"/>
            </w:tcBorders>
            <w:shd w:val="clear" w:color="auto" w:fill="auto"/>
            <w:vAlign w:val="center"/>
          </w:tcPr>
          <w:p w14:paraId="3BC339D1" w14:textId="17A2047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8AA1CE0"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E0E4434" w14:textId="3D926947"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40.25D.368</w:t>
            </w:r>
          </w:p>
        </w:tc>
        <w:tc>
          <w:tcPr>
            <w:tcW w:w="3260" w:type="dxa"/>
            <w:tcBorders>
              <w:top w:val="nil"/>
              <w:left w:val="nil"/>
              <w:bottom w:val="single" w:sz="4" w:space="0" w:color="auto"/>
              <w:right w:val="single" w:sz="4" w:space="0" w:color="auto"/>
            </w:tcBorders>
            <w:shd w:val="clear" w:color="auto" w:fill="auto"/>
            <w:vAlign w:val="bottom"/>
          </w:tcPr>
          <w:p w14:paraId="245B440D" w14:textId="34DDA209"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FASCINA (IHQ)</w:t>
            </w:r>
          </w:p>
        </w:tc>
        <w:tc>
          <w:tcPr>
            <w:tcW w:w="5103" w:type="dxa"/>
            <w:tcBorders>
              <w:top w:val="nil"/>
              <w:left w:val="nil"/>
              <w:bottom w:val="single" w:sz="4" w:space="0" w:color="auto"/>
              <w:right w:val="single" w:sz="4" w:space="0" w:color="auto"/>
            </w:tcBorders>
            <w:shd w:val="clear" w:color="auto" w:fill="auto"/>
            <w:vAlign w:val="center"/>
          </w:tcPr>
          <w:p w14:paraId="5C4E734C" w14:textId="359DF38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B9E77E0"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122974A" w14:textId="079588F3"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40.25D.369</w:t>
            </w:r>
          </w:p>
        </w:tc>
        <w:tc>
          <w:tcPr>
            <w:tcW w:w="3260" w:type="dxa"/>
            <w:tcBorders>
              <w:top w:val="nil"/>
              <w:left w:val="nil"/>
              <w:bottom w:val="single" w:sz="4" w:space="0" w:color="auto"/>
              <w:right w:val="single" w:sz="4" w:space="0" w:color="auto"/>
            </w:tcBorders>
            <w:shd w:val="clear" w:color="auto" w:fill="auto"/>
            <w:vAlign w:val="bottom"/>
          </w:tcPr>
          <w:p w14:paraId="6712CA85" w14:textId="0EB37725"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FLI 1 (IHQ)</w:t>
            </w:r>
          </w:p>
        </w:tc>
        <w:tc>
          <w:tcPr>
            <w:tcW w:w="5103" w:type="dxa"/>
            <w:tcBorders>
              <w:top w:val="nil"/>
              <w:left w:val="nil"/>
              <w:bottom w:val="single" w:sz="4" w:space="0" w:color="auto"/>
              <w:right w:val="single" w:sz="4" w:space="0" w:color="auto"/>
            </w:tcBorders>
            <w:shd w:val="clear" w:color="auto" w:fill="auto"/>
            <w:vAlign w:val="center"/>
          </w:tcPr>
          <w:p w14:paraId="56F04BF2" w14:textId="15EE880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4003AD8"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969BAF8" w14:textId="7AE465BA"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40.25D.370</w:t>
            </w:r>
          </w:p>
        </w:tc>
        <w:tc>
          <w:tcPr>
            <w:tcW w:w="3260" w:type="dxa"/>
            <w:tcBorders>
              <w:top w:val="nil"/>
              <w:left w:val="nil"/>
              <w:bottom w:val="single" w:sz="4" w:space="0" w:color="auto"/>
              <w:right w:val="single" w:sz="4" w:space="0" w:color="auto"/>
            </w:tcBorders>
            <w:shd w:val="clear" w:color="auto" w:fill="auto"/>
            <w:vAlign w:val="bottom"/>
          </w:tcPr>
          <w:p w14:paraId="183699D5" w14:textId="271F88D5"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FSH (IHQ)</w:t>
            </w:r>
          </w:p>
        </w:tc>
        <w:tc>
          <w:tcPr>
            <w:tcW w:w="5103" w:type="dxa"/>
            <w:tcBorders>
              <w:top w:val="nil"/>
              <w:left w:val="nil"/>
              <w:bottom w:val="single" w:sz="4" w:space="0" w:color="auto"/>
              <w:right w:val="single" w:sz="4" w:space="0" w:color="auto"/>
            </w:tcBorders>
            <w:shd w:val="clear" w:color="auto" w:fill="auto"/>
            <w:vAlign w:val="center"/>
          </w:tcPr>
          <w:p w14:paraId="01B83CC6" w14:textId="7FD11B6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ACCE10C"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7DE2BD0" w14:textId="14146DCC"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40.25D.371</w:t>
            </w:r>
          </w:p>
        </w:tc>
        <w:tc>
          <w:tcPr>
            <w:tcW w:w="3260" w:type="dxa"/>
            <w:tcBorders>
              <w:top w:val="nil"/>
              <w:left w:val="nil"/>
              <w:bottom w:val="single" w:sz="4" w:space="0" w:color="auto"/>
              <w:right w:val="single" w:sz="4" w:space="0" w:color="auto"/>
            </w:tcBorders>
            <w:shd w:val="clear" w:color="auto" w:fill="auto"/>
            <w:vAlign w:val="bottom"/>
          </w:tcPr>
          <w:p w14:paraId="5143B602" w14:textId="6EC4F3DD"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GALECTINA (IHQ)</w:t>
            </w:r>
          </w:p>
        </w:tc>
        <w:tc>
          <w:tcPr>
            <w:tcW w:w="5103" w:type="dxa"/>
            <w:tcBorders>
              <w:top w:val="nil"/>
              <w:left w:val="nil"/>
              <w:bottom w:val="single" w:sz="4" w:space="0" w:color="auto"/>
              <w:right w:val="single" w:sz="4" w:space="0" w:color="auto"/>
            </w:tcBorders>
            <w:shd w:val="clear" w:color="auto" w:fill="auto"/>
            <w:vAlign w:val="center"/>
          </w:tcPr>
          <w:p w14:paraId="2DAA56B3" w14:textId="14CC4D7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8D7947D"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0E28944" w14:textId="7CC387BE"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40.25D.372</w:t>
            </w:r>
          </w:p>
        </w:tc>
        <w:tc>
          <w:tcPr>
            <w:tcW w:w="3260" w:type="dxa"/>
            <w:tcBorders>
              <w:top w:val="nil"/>
              <w:left w:val="nil"/>
              <w:bottom w:val="single" w:sz="4" w:space="0" w:color="auto"/>
              <w:right w:val="single" w:sz="4" w:space="0" w:color="auto"/>
            </w:tcBorders>
            <w:shd w:val="clear" w:color="auto" w:fill="auto"/>
            <w:vAlign w:val="bottom"/>
          </w:tcPr>
          <w:p w14:paraId="2DB8AB94" w14:textId="743B7DDB"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GATA3 (IHQ)</w:t>
            </w:r>
          </w:p>
        </w:tc>
        <w:tc>
          <w:tcPr>
            <w:tcW w:w="5103" w:type="dxa"/>
            <w:tcBorders>
              <w:top w:val="nil"/>
              <w:left w:val="nil"/>
              <w:bottom w:val="single" w:sz="4" w:space="0" w:color="auto"/>
              <w:right w:val="single" w:sz="4" w:space="0" w:color="auto"/>
            </w:tcBorders>
            <w:shd w:val="clear" w:color="auto" w:fill="auto"/>
            <w:vAlign w:val="center"/>
          </w:tcPr>
          <w:p w14:paraId="209B173F" w14:textId="295821E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0F1E696"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BCEFE2F" w14:textId="3518C786"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40.25D.373</w:t>
            </w:r>
          </w:p>
        </w:tc>
        <w:tc>
          <w:tcPr>
            <w:tcW w:w="3260" w:type="dxa"/>
            <w:tcBorders>
              <w:top w:val="nil"/>
              <w:left w:val="nil"/>
              <w:bottom w:val="single" w:sz="4" w:space="0" w:color="auto"/>
              <w:right w:val="single" w:sz="4" w:space="0" w:color="auto"/>
            </w:tcBorders>
            <w:shd w:val="clear" w:color="auto" w:fill="auto"/>
            <w:vAlign w:val="bottom"/>
          </w:tcPr>
          <w:p w14:paraId="6EFA19DD" w14:textId="12AB3327"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GCDFP-15 (IHQ)</w:t>
            </w:r>
          </w:p>
        </w:tc>
        <w:tc>
          <w:tcPr>
            <w:tcW w:w="5103" w:type="dxa"/>
            <w:tcBorders>
              <w:top w:val="nil"/>
              <w:left w:val="nil"/>
              <w:bottom w:val="single" w:sz="4" w:space="0" w:color="auto"/>
              <w:right w:val="single" w:sz="4" w:space="0" w:color="auto"/>
            </w:tcBorders>
            <w:shd w:val="clear" w:color="auto" w:fill="auto"/>
            <w:vAlign w:val="center"/>
          </w:tcPr>
          <w:p w14:paraId="0BBF321B" w14:textId="4CD61FF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1B1D903"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B27EBDA" w14:textId="4D95BE98"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40.25D.374</w:t>
            </w:r>
          </w:p>
        </w:tc>
        <w:tc>
          <w:tcPr>
            <w:tcW w:w="3260" w:type="dxa"/>
            <w:tcBorders>
              <w:top w:val="nil"/>
              <w:left w:val="nil"/>
              <w:bottom w:val="single" w:sz="4" w:space="0" w:color="auto"/>
              <w:right w:val="single" w:sz="4" w:space="0" w:color="auto"/>
            </w:tcBorders>
            <w:shd w:val="clear" w:color="auto" w:fill="auto"/>
            <w:vAlign w:val="bottom"/>
          </w:tcPr>
          <w:p w14:paraId="658FB820" w14:textId="04BDA1F7"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GFAP (IHQ)</w:t>
            </w:r>
          </w:p>
        </w:tc>
        <w:tc>
          <w:tcPr>
            <w:tcW w:w="5103" w:type="dxa"/>
            <w:tcBorders>
              <w:top w:val="nil"/>
              <w:left w:val="nil"/>
              <w:bottom w:val="single" w:sz="4" w:space="0" w:color="auto"/>
              <w:right w:val="single" w:sz="4" w:space="0" w:color="auto"/>
            </w:tcBorders>
            <w:shd w:val="clear" w:color="auto" w:fill="auto"/>
            <w:vAlign w:val="center"/>
          </w:tcPr>
          <w:p w14:paraId="55978ABA" w14:textId="79FB44E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754C29C"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EDF20F5" w14:textId="378FAA16"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40.25D.375</w:t>
            </w:r>
          </w:p>
        </w:tc>
        <w:tc>
          <w:tcPr>
            <w:tcW w:w="3260" w:type="dxa"/>
            <w:tcBorders>
              <w:top w:val="nil"/>
              <w:left w:val="nil"/>
              <w:bottom w:val="single" w:sz="4" w:space="0" w:color="auto"/>
              <w:right w:val="single" w:sz="4" w:space="0" w:color="auto"/>
            </w:tcBorders>
            <w:shd w:val="clear" w:color="auto" w:fill="auto"/>
            <w:vAlign w:val="bottom"/>
          </w:tcPr>
          <w:p w14:paraId="21001AD1" w14:textId="1D7CE92F"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GLICOFORINA (IHQ)</w:t>
            </w:r>
          </w:p>
        </w:tc>
        <w:tc>
          <w:tcPr>
            <w:tcW w:w="5103" w:type="dxa"/>
            <w:tcBorders>
              <w:top w:val="nil"/>
              <w:left w:val="nil"/>
              <w:bottom w:val="single" w:sz="4" w:space="0" w:color="auto"/>
              <w:right w:val="single" w:sz="4" w:space="0" w:color="auto"/>
            </w:tcBorders>
            <w:shd w:val="clear" w:color="auto" w:fill="auto"/>
            <w:vAlign w:val="center"/>
          </w:tcPr>
          <w:p w14:paraId="1C11862A" w14:textId="5C0A65B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2EA9FEE"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9BAD435" w14:textId="15ED4626"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40.25D.376</w:t>
            </w:r>
          </w:p>
        </w:tc>
        <w:tc>
          <w:tcPr>
            <w:tcW w:w="3260" w:type="dxa"/>
            <w:tcBorders>
              <w:top w:val="nil"/>
              <w:left w:val="nil"/>
              <w:bottom w:val="single" w:sz="4" w:space="0" w:color="auto"/>
              <w:right w:val="single" w:sz="4" w:space="0" w:color="auto"/>
            </w:tcBorders>
            <w:shd w:val="clear" w:color="auto" w:fill="auto"/>
            <w:vAlign w:val="bottom"/>
          </w:tcPr>
          <w:p w14:paraId="4F6BC08E" w14:textId="4AA8CE69"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GLIPICAN 3 (IHQ)</w:t>
            </w:r>
          </w:p>
        </w:tc>
        <w:tc>
          <w:tcPr>
            <w:tcW w:w="5103" w:type="dxa"/>
            <w:tcBorders>
              <w:top w:val="nil"/>
              <w:left w:val="nil"/>
              <w:bottom w:val="single" w:sz="4" w:space="0" w:color="auto"/>
              <w:right w:val="single" w:sz="4" w:space="0" w:color="auto"/>
            </w:tcBorders>
            <w:shd w:val="clear" w:color="auto" w:fill="auto"/>
            <w:vAlign w:val="center"/>
          </w:tcPr>
          <w:p w14:paraId="73C6F67A" w14:textId="49036B3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AAE3391"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E063FCE" w14:textId="2335B584"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40.25D.377</w:t>
            </w:r>
          </w:p>
        </w:tc>
        <w:tc>
          <w:tcPr>
            <w:tcW w:w="3260" w:type="dxa"/>
            <w:tcBorders>
              <w:top w:val="nil"/>
              <w:left w:val="nil"/>
              <w:bottom w:val="single" w:sz="4" w:space="0" w:color="auto"/>
              <w:right w:val="single" w:sz="4" w:space="0" w:color="auto"/>
            </w:tcBorders>
            <w:shd w:val="clear" w:color="auto" w:fill="auto"/>
            <w:vAlign w:val="bottom"/>
          </w:tcPr>
          <w:p w14:paraId="00CAB395" w14:textId="5E813ED3"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GLUCAGON (IHQ)</w:t>
            </w:r>
          </w:p>
        </w:tc>
        <w:tc>
          <w:tcPr>
            <w:tcW w:w="5103" w:type="dxa"/>
            <w:tcBorders>
              <w:top w:val="nil"/>
              <w:left w:val="nil"/>
              <w:bottom w:val="single" w:sz="4" w:space="0" w:color="auto"/>
              <w:right w:val="single" w:sz="4" w:space="0" w:color="auto"/>
            </w:tcBorders>
            <w:shd w:val="clear" w:color="auto" w:fill="auto"/>
            <w:vAlign w:val="center"/>
          </w:tcPr>
          <w:p w14:paraId="7B580469" w14:textId="1F54157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4D06C57"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7FD3DFC" w14:textId="77C971BD"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40.25D.378</w:t>
            </w:r>
          </w:p>
        </w:tc>
        <w:tc>
          <w:tcPr>
            <w:tcW w:w="3260" w:type="dxa"/>
            <w:tcBorders>
              <w:top w:val="nil"/>
              <w:left w:val="nil"/>
              <w:bottom w:val="single" w:sz="4" w:space="0" w:color="auto"/>
              <w:right w:val="single" w:sz="4" w:space="0" w:color="auto"/>
            </w:tcBorders>
            <w:shd w:val="clear" w:color="auto" w:fill="auto"/>
            <w:vAlign w:val="bottom"/>
          </w:tcPr>
          <w:p w14:paraId="193FAD36" w14:textId="061D603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GLUT-1 (IHQ)</w:t>
            </w:r>
          </w:p>
        </w:tc>
        <w:tc>
          <w:tcPr>
            <w:tcW w:w="5103" w:type="dxa"/>
            <w:tcBorders>
              <w:top w:val="nil"/>
              <w:left w:val="nil"/>
              <w:bottom w:val="single" w:sz="4" w:space="0" w:color="auto"/>
              <w:right w:val="single" w:sz="4" w:space="0" w:color="auto"/>
            </w:tcBorders>
            <w:shd w:val="clear" w:color="auto" w:fill="auto"/>
            <w:vAlign w:val="center"/>
          </w:tcPr>
          <w:p w14:paraId="3AE4C117" w14:textId="3001D25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E7383F6"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AD92F67" w14:textId="50EE0BD9"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40.25D.379</w:t>
            </w:r>
          </w:p>
        </w:tc>
        <w:tc>
          <w:tcPr>
            <w:tcW w:w="3260" w:type="dxa"/>
            <w:tcBorders>
              <w:top w:val="nil"/>
              <w:left w:val="nil"/>
              <w:bottom w:val="single" w:sz="4" w:space="0" w:color="auto"/>
              <w:right w:val="single" w:sz="4" w:space="0" w:color="auto"/>
            </w:tcBorders>
            <w:shd w:val="clear" w:color="auto" w:fill="auto"/>
            <w:vAlign w:val="bottom"/>
          </w:tcPr>
          <w:p w14:paraId="78FC6E89" w14:textId="574953E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GRANZIMA B (IHQ)</w:t>
            </w:r>
          </w:p>
        </w:tc>
        <w:tc>
          <w:tcPr>
            <w:tcW w:w="5103" w:type="dxa"/>
            <w:tcBorders>
              <w:top w:val="nil"/>
              <w:left w:val="nil"/>
              <w:bottom w:val="single" w:sz="4" w:space="0" w:color="auto"/>
              <w:right w:val="single" w:sz="4" w:space="0" w:color="auto"/>
            </w:tcBorders>
            <w:shd w:val="clear" w:color="auto" w:fill="auto"/>
            <w:vAlign w:val="center"/>
          </w:tcPr>
          <w:p w14:paraId="0729822C" w14:textId="3325B1F8"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C85EAA8"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09A5421" w14:textId="48294F22"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40.25D.380</w:t>
            </w:r>
          </w:p>
        </w:tc>
        <w:tc>
          <w:tcPr>
            <w:tcW w:w="3260" w:type="dxa"/>
            <w:tcBorders>
              <w:top w:val="nil"/>
              <w:left w:val="nil"/>
              <w:bottom w:val="single" w:sz="4" w:space="0" w:color="auto"/>
              <w:right w:val="single" w:sz="4" w:space="0" w:color="auto"/>
            </w:tcBorders>
            <w:shd w:val="clear" w:color="auto" w:fill="auto"/>
            <w:vAlign w:val="bottom"/>
          </w:tcPr>
          <w:p w14:paraId="0B9A2EB6" w14:textId="73CDB599"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HEPATITIS B CORE HBVCAG (IHQ)</w:t>
            </w:r>
          </w:p>
        </w:tc>
        <w:tc>
          <w:tcPr>
            <w:tcW w:w="5103" w:type="dxa"/>
            <w:tcBorders>
              <w:top w:val="nil"/>
              <w:left w:val="nil"/>
              <w:bottom w:val="single" w:sz="4" w:space="0" w:color="auto"/>
              <w:right w:val="single" w:sz="4" w:space="0" w:color="auto"/>
            </w:tcBorders>
            <w:shd w:val="clear" w:color="auto" w:fill="auto"/>
            <w:vAlign w:val="center"/>
          </w:tcPr>
          <w:p w14:paraId="34FEC2DA" w14:textId="35BC9E27"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6114FAF"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887F11F" w14:textId="200C037B"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40.25D.381</w:t>
            </w:r>
          </w:p>
        </w:tc>
        <w:tc>
          <w:tcPr>
            <w:tcW w:w="3260" w:type="dxa"/>
            <w:tcBorders>
              <w:top w:val="nil"/>
              <w:left w:val="nil"/>
              <w:bottom w:val="single" w:sz="4" w:space="0" w:color="auto"/>
              <w:right w:val="single" w:sz="4" w:space="0" w:color="auto"/>
            </w:tcBorders>
            <w:shd w:val="clear" w:color="auto" w:fill="auto"/>
            <w:vAlign w:val="bottom"/>
          </w:tcPr>
          <w:p w14:paraId="0239EDAF" w14:textId="07EE39D6"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HEPATITIS B SUPERFICIE HBVSAG (IHQ)</w:t>
            </w:r>
          </w:p>
        </w:tc>
        <w:tc>
          <w:tcPr>
            <w:tcW w:w="5103" w:type="dxa"/>
            <w:tcBorders>
              <w:top w:val="nil"/>
              <w:left w:val="nil"/>
              <w:bottom w:val="single" w:sz="4" w:space="0" w:color="auto"/>
              <w:right w:val="single" w:sz="4" w:space="0" w:color="auto"/>
            </w:tcBorders>
            <w:shd w:val="clear" w:color="auto" w:fill="auto"/>
            <w:vAlign w:val="center"/>
          </w:tcPr>
          <w:p w14:paraId="036007A1" w14:textId="592D8A67"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DD00980"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12AACC8" w14:textId="43236C15"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40.25D.382</w:t>
            </w:r>
          </w:p>
        </w:tc>
        <w:tc>
          <w:tcPr>
            <w:tcW w:w="3260" w:type="dxa"/>
            <w:tcBorders>
              <w:top w:val="nil"/>
              <w:left w:val="nil"/>
              <w:bottom w:val="single" w:sz="4" w:space="0" w:color="auto"/>
              <w:right w:val="single" w:sz="4" w:space="0" w:color="auto"/>
            </w:tcBorders>
            <w:shd w:val="clear" w:color="auto" w:fill="auto"/>
            <w:vAlign w:val="bottom"/>
          </w:tcPr>
          <w:p w14:paraId="4D33326F" w14:textId="40F6333A"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HERPES VIRUS SIMPLE TIPO II (IHQ)</w:t>
            </w:r>
          </w:p>
        </w:tc>
        <w:tc>
          <w:tcPr>
            <w:tcW w:w="5103" w:type="dxa"/>
            <w:tcBorders>
              <w:top w:val="nil"/>
              <w:left w:val="nil"/>
              <w:bottom w:val="single" w:sz="4" w:space="0" w:color="auto"/>
              <w:right w:val="single" w:sz="4" w:space="0" w:color="auto"/>
            </w:tcBorders>
            <w:shd w:val="clear" w:color="auto" w:fill="auto"/>
            <w:vAlign w:val="center"/>
          </w:tcPr>
          <w:p w14:paraId="4022B03E" w14:textId="40180A7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06C6895"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1093837" w14:textId="7557561E"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40.25D.383</w:t>
            </w:r>
          </w:p>
        </w:tc>
        <w:tc>
          <w:tcPr>
            <w:tcW w:w="3260" w:type="dxa"/>
            <w:tcBorders>
              <w:top w:val="nil"/>
              <w:left w:val="nil"/>
              <w:bottom w:val="single" w:sz="4" w:space="0" w:color="auto"/>
              <w:right w:val="single" w:sz="4" w:space="0" w:color="auto"/>
            </w:tcBorders>
            <w:shd w:val="clear" w:color="auto" w:fill="auto"/>
            <w:vAlign w:val="bottom"/>
          </w:tcPr>
          <w:p w14:paraId="59BE38BF" w14:textId="328FAEA4"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HHV-8 (IHQ)</w:t>
            </w:r>
          </w:p>
        </w:tc>
        <w:tc>
          <w:tcPr>
            <w:tcW w:w="5103" w:type="dxa"/>
            <w:tcBorders>
              <w:top w:val="nil"/>
              <w:left w:val="nil"/>
              <w:bottom w:val="single" w:sz="4" w:space="0" w:color="auto"/>
              <w:right w:val="single" w:sz="4" w:space="0" w:color="auto"/>
            </w:tcBorders>
            <w:shd w:val="clear" w:color="auto" w:fill="auto"/>
            <w:vAlign w:val="center"/>
          </w:tcPr>
          <w:p w14:paraId="7193DC04" w14:textId="4D2B993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339E9F6"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9F501F4" w14:textId="1CA22322"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40.25D.384</w:t>
            </w:r>
          </w:p>
        </w:tc>
        <w:tc>
          <w:tcPr>
            <w:tcW w:w="3260" w:type="dxa"/>
            <w:tcBorders>
              <w:top w:val="nil"/>
              <w:left w:val="nil"/>
              <w:bottom w:val="single" w:sz="4" w:space="0" w:color="auto"/>
              <w:right w:val="single" w:sz="4" w:space="0" w:color="auto"/>
            </w:tcBorders>
            <w:shd w:val="clear" w:color="auto" w:fill="auto"/>
            <w:vAlign w:val="bottom"/>
          </w:tcPr>
          <w:p w14:paraId="7758E812" w14:textId="132A99C2"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HMB45 (IHQ)</w:t>
            </w:r>
          </w:p>
        </w:tc>
        <w:tc>
          <w:tcPr>
            <w:tcW w:w="5103" w:type="dxa"/>
            <w:tcBorders>
              <w:top w:val="nil"/>
              <w:left w:val="nil"/>
              <w:bottom w:val="single" w:sz="4" w:space="0" w:color="auto"/>
              <w:right w:val="single" w:sz="4" w:space="0" w:color="auto"/>
            </w:tcBorders>
            <w:shd w:val="clear" w:color="auto" w:fill="auto"/>
            <w:vAlign w:val="center"/>
          </w:tcPr>
          <w:p w14:paraId="28CBF31A" w14:textId="6459691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75CCDD1"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FD16113" w14:textId="55225BDE"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40.25D.385</w:t>
            </w:r>
          </w:p>
        </w:tc>
        <w:tc>
          <w:tcPr>
            <w:tcW w:w="3260" w:type="dxa"/>
            <w:tcBorders>
              <w:top w:val="nil"/>
              <w:left w:val="nil"/>
              <w:bottom w:val="single" w:sz="4" w:space="0" w:color="auto"/>
              <w:right w:val="single" w:sz="4" w:space="0" w:color="auto"/>
            </w:tcBorders>
            <w:shd w:val="clear" w:color="auto" w:fill="auto"/>
            <w:vAlign w:val="bottom"/>
          </w:tcPr>
          <w:p w14:paraId="2E860685" w14:textId="222B47CA"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HORMONA DE CRECIMIENTO (IHQ)</w:t>
            </w:r>
          </w:p>
        </w:tc>
        <w:tc>
          <w:tcPr>
            <w:tcW w:w="5103" w:type="dxa"/>
            <w:tcBorders>
              <w:top w:val="nil"/>
              <w:left w:val="nil"/>
              <w:bottom w:val="single" w:sz="4" w:space="0" w:color="auto"/>
              <w:right w:val="single" w:sz="4" w:space="0" w:color="auto"/>
            </w:tcBorders>
            <w:shd w:val="clear" w:color="auto" w:fill="auto"/>
            <w:vAlign w:val="center"/>
          </w:tcPr>
          <w:p w14:paraId="66B4F661" w14:textId="716DD8B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80C00C2"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E5097F4" w14:textId="1E1EBCA5"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40.25D.386</w:t>
            </w:r>
          </w:p>
        </w:tc>
        <w:tc>
          <w:tcPr>
            <w:tcW w:w="3260" w:type="dxa"/>
            <w:tcBorders>
              <w:top w:val="nil"/>
              <w:left w:val="nil"/>
              <w:bottom w:val="single" w:sz="4" w:space="0" w:color="auto"/>
              <w:right w:val="single" w:sz="4" w:space="0" w:color="auto"/>
            </w:tcBorders>
            <w:shd w:val="clear" w:color="auto" w:fill="auto"/>
            <w:vAlign w:val="bottom"/>
          </w:tcPr>
          <w:p w14:paraId="04E23AFE" w14:textId="1C37BE37"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HORMONA GONADOTROFINA CORIONICA HUMANA (IHQ)</w:t>
            </w:r>
          </w:p>
        </w:tc>
        <w:tc>
          <w:tcPr>
            <w:tcW w:w="5103" w:type="dxa"/>
            <w:tcBorders>
              <w:top w:val="nil"/>
              <w:left w:val="nil"/>
              <w:bottom w:val="single" w:sz="4" w:space="0" w:color="auto"/>
              <w:right w:val="single" w:sz="4" w:space="0" w:color="auto"/>
            </w:tcBorders>
            <w:shd w:val="clear" w:color="auto" w:fill="auto"/>
            <w:vAlign w:val="center"/>
          </w:tcPr>
          <w:p w14:paraId="75FDE375" w14:textId="2189074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F39FBE9"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F85D2B0" w14:textId="20E899E4"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40.25D.387</w:t>
            </w:r>
          </w:p>
        </w:tc>
        <w:tc>
          <w:tcPr>
            <w:tcW w:w="3260" w:type="dxa"/>
            <w:tcBorders>
              <w:top w:val="nil"/>
              <w:left w:val="nil"/>
              <w:bottom w:val="single" w:sz="4" w:space="0" w:color="auto"/>
              <w:right w:val="single" w:sz="4" w:space="0" w:color="auto"/>
            </w:tcBorders>
            <w:shd w:val="clear" w:color="auto" w:fill="auto"/>
            <w:vAlign w:val="bottom"/>
          </w:tcPr>
          <w:p w14:paraId="7BF09D53" w14:textId="16647FAB"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HORMONA LUTEINIZANTE (IHQ)</w:t>
            </w:r>
          </w:p>
        </w:tc>
        <w:tc>
          <w:tcPr>
            <w:tcW w:w="5103" w:type="dxa"/>
            <w:tcBorders>
              <w:top w:val="nil"/>
              <w:left w:val="nil"/>
              <w:bottom w:val="single" w:sz="4" w:space="0" w:color="auto"/>
              <w:right w:val="single" w:sz="4" w:space="0" w:color="auto"/>
            </w:tcBorders>
            <w:shd w:val="clear" w:color="auto" w:fill="auto"/>
            <w:vAlign w:val="center"/>
          </w:tcPr>
          <w:p w14:paraId="58D06EDD" w14:textId="288293A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50C4297"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E81FB7F" w14:textId="3467EB14"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40.25D.388</w:t>
            </w:r>
          </w:p>
        </w:tc>
        <w:tc>
          <w:tcPr>
            <w:tcW w:w="3260" w:type="dxa"/>
            <w:tcBorders>
              <w:top w:val="nil"/>
              <w:left w:val="nil"/>
              <w:bottom w:val="single" w:sz="4" w:space="0" w:color="auto"/>
              <w:right w:val="single" w:sz="4" w:space="0" w:color="auto"/>
            </w:tcBorders>
            <w:shd w:val="clear" w:color="auto" w:fill="auto"/>
            <w:vAlign w:val="bottom"/>
          </w:tcPr>
          <w:p w14:paraId="5B9A3FE1" w14:textId="11B21D95"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IDH-1 (IHQ)</w:t>
            </w:r>
          </w:p>
        </w:tc>
        <w:tc>
          <w:tcPr>
            <w:tcW w:w="5103" w:type="dxa"/>
            <w:tcBorders>
              <w:top w:val="nil"/>
              <w:left w:val="nil"/>
              <w:bottom w:val="single" w:sz="4" w:space="0" w:color="auto"/>
              <w:right w:val="single" w:sz="4" w:space="0" w:color="auto"/>
            </w:tcBorders>
            <w:shd w:val="clear" w:color="auto" w:fill="auto"/>
            <w:vAlign w:val="center"/>
          </w:tcPr>
          <w:p w14:paraId="4791879C" w14:textId="7925A34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6AFF442"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263694E" w14:textId="33F51BC8"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40.25D.389</w:t>
            </w:r>
          </w:p>
        </w:tc>
        <w:tc>
          <w:tcPr>
            <w:tcW w:w="3260" w:type="dxa"/>
            <w:tcBorders>
              <w:top w:val="nil"/>
              <w:left w:val="nil"/>
              <w:bottom w:val="single" w:sz="4" w:space="0" w:color="auto"/>
              <w:right w:val="single" w:sz="4" w:space="0" w:color="auto"/>
            </w:tcBorders>
            <w:shd w:val="clear" w:color="auto" w:fill="auto"/>
            <w:vAlign w:val="bottom"/>
          </w:tcPr>
          <w:p w14:paraId="2ACBB5FF" w14:textId="5D37846C"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IGA (IHQ)</w:t>
            </w:r>
          </w:p>
        </w:tc>
        <w:tc>
          <w:tcPr>
            <w:tcW w:w="5103" w:type="dxa"/>
            <w:tcBorders>
              <w:top w:val="nil"/>
              <w:left w:val="nil"/>
              <w:bottom w:val="single" w:sz="4" w:space="0" w:color="auto"/>
              <w:right w:val="single" w:sz="4" w:space="0" w:color="auto"/>
            </w:tcBorders>
            <w:shd w:val="clear" w:color="auto" w:fill="auto"/>
            <w:vAlign w:val="center"/>
          </w:tcPr>
          <w:p w14:paraId="6411B740" w14:textId="35E008F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6D2C16F"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73A51EE" w14:textId="6EC59F02"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40.25D.390</w:t>
            </w:r>
          </w:p>
        </w:tc>
        <w:tc>
          <w:tcPr>
            <w:tcW w:w="3260" w:type="dxa"/>
            <w:tcBorders>
              <w:top w:val="nil"/>
              <w:left w:val="nil"/>
              <w:bottom w:val="single" w:sz="4" w:space="0" w:color="auto"/>
              <w:right w:val="single" w:sz="4" w:space="0" w:color="auto"/>
            </w:tcBorders>
            <w:shd w:val="clear" w:color="auto" w:fill="auto"/>
            <w:vAlign w:val="bottom"/>
          </w:tcPr>
          <w:p w14:paraId="1365FC05" w14:textId="2E720C69"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IGD (IHQ)</w:t>
            </w:r>
          </w:p>
        </w:tc>
        <w:tc>
          <w:tcPr>
            <w:tcW w:w="5103" w:type="dxa"/>
            <w:tcBorders>
              <w:top w:val="nil"/>
              <w:left w:val="nil"/>
              <w:bottom w:val="single" w:sz="4" w:space="0" w:color="auto"/>
              <w:right w:val="single" w:sz="4" w:space="0" w:color="auto"/>
            </w:tcBorders>
            <w:shd w:val="clear" w:color="auto" w:fill="auto"/>
            <w:vAlign w:val="center"/>
          </w:tcPr>
          <w:p w14:paraId="4A81F64D" w14:textId="6852D53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C2125C3"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D816E8E" w14:textId="4CCA53E1"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40.25D.391</w:t>
            </w:r>
          </w:p>
        </w:tc>
        <w:tc>
          <w:tcPr>
            <w:tcW w:w="3260" w:type="dxa"/>
            <w:tcBorders>
              <w:top w:val="nil"/>
              <w:left w:val="nil"/>
              <w:bottom w:val="single" w:sz="4" w:space="0" w:color="auto"/>
              <w:right w:val="single" w:sz="4" w:space="0" w:color="auto"/>
            </w:tcBorders>
            <w:shd w:val="clear" w:color="auto" w:fill="auto"/>
            <w:vAlign w:val="bottom"/>
          </w:tcPr>
          <w:p w14:paraId="497B243D" w14:textId="0900C1B9"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IGG (IHQ)</w:t>
            </w:r>
          </w:p>
        </w:tc>
        <w:tc>
          <w:tcPr>
            <w:tcW w:w="5103" w:type="dxa"/>
            <w:tcBorders>
              <w:top w:val="nil"/>
              <w:left w:val="nil"/>
              <w:bottom w:val="single" w:sz="4" w:space="0" w:color="auto"/>
              <w:right w:val="single" w:sz="4" w:space="0" w:color="auto"/>
            </w:tcBorders>
            <w:shd w:val="clear" w:color="auto" w:fill="auto"/>
            <w:vAlign w:val="center"/>
          </w:tcPr>
          <w:p w14:paraId="142A0C28" w14:textId="7D1487A8"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A5E3C61"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EB26B68" w14:textId="17A533BE"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40.25D.392</w:t>
            </w:r>
          </w:p>
        </w:tc>
        <w:tc>
          <w:tcPr>
            <w:tcW w:w="3260" w:type="dxa"/>
            <w:tcBorders>
              <w:top w:val="nil"/>
              <w:left w:val="nil"/>
              <w:bottom w:val="single" w:sz="4" w:space="0" w:color="auto"/>
              <w:right w:val="single" w:sz="4" w:space="0" w:color="auto"/>
            </w:tcBorders>
            <w:shd w:val="clear" w:color="auto" w:fill="auto"/>
            <w:vAlign w:val="bottom"/>
          </w:tcPr>
          <w:p w14:paraId="6DCF25C8" w14:textId="37BEAF4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IGG4 (IHQ)</w:t>
            </w:r>
          </w:p>
        </w:tc>
        <w:tc>
          <w:tcPr>
            <w:tcW w:w="5103" w:type="dxa"/>
            <w:tcBorders>
              <w:top w:val="nil"/>
              <w:left w:val="nil"/>
              <w:bottom w:val="single" w:sz="4" w:space="0" w:color="auto"/>
              <w:right w:val="single" w:sz="4" w:space="0" w:color="auto"/>
            </w:tcBorders>
            <w:shd w:val="clear" w:color="auto" w:fill="auto"/>
            <w:vAlign w:val="center"/>
          </w:tcPr>
          <w:p w14:paraId="3EE961EB" w14:textId="29580E6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101A8F6"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C3F1E12" w14:textId="322DD27F"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40.25D.393</w:t>
            </w:r>
          </w:p>
        </w:tc>
        <w:tc>
          <w:tcPr>
            <w:tcW w:w="3260" w:type="dxa"/>
            <w:tcBorders>
              <w:top w:val="nil"/>
              <w:left w:val="nil"/>
              <w:bottom w:val="single" w:sz="4" w:space="0" w:color="auto"/>
              <w:right w:val="single" w:sz="4" w:space="0" w:color="auto"/>
            </w:tcBorders>
            <w:shd w:val="clear" w:color="auto" w:fill="auto"/>
            <w:vAlign w:val="bottom"/>
          </w:tcPr>
          <w:p w14:paraId="0C71614C" w14:textId="22F131BF"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IGM (IHQ)</w:t>
            </w:r>
          </w:p>
        </w:tc>
        <w:tc>
          <w:tcPr>
            <w:tcW w:w="5103" w:type="dxa"/>
            <w:tcBorders>
              <w:top w:val="nil"/>
              <w:left w:val="nil"/>
              <w:bottom w:val="single" w:sz="4" w:space="0" w:color="auto"/>
              <w:right w:val="single" w:sz="4" w:space="0" w:color="auto"/>
            </w:tcBorders>
            <w:shd w:val="clear" w:color="auto" w:fill="auto"/>
            <w:vAlign w:val="center"/>
          </w:tcPr>
          <w:p w14:paraId="74AE6265" w14:textId="1A0E3D8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D0C30B5"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7BBD157" w14:textId="2F5B7FBF"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40.25D.394</w:t>
            </w:r>
          </w:p>
        </w:tc>
        <w:tc>
          <w:tcPr>
            <w:tcW w:w="3260" w:type="dxa"/>
            <w:tcBorders>
              <w:top w:val="nil"/>
              <w:left w:val="nil"/>
              <w:bottom w:val="single" w:sz="4" w:space="0" w:color="auto"/>
              <w:right w:val="single" w:sz="4" w:space="0" w:color="auto"/>
            </w:tcBorders>
            <w:shd w:val="clear" w:color="auto" w:fill="auto"/>
            <w:vAlign w:val="bottom"/>
          </w:tcPr>
          <w:p w14:paraId="1B5AC6A2" w14:textId="64408718"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INHIBINA (IHQ)</w:t>
            </w:r>
          </w:p>
        </w:tc>
        <w:tc>
          <w:tcPr>
            <w:tcW w:w="5103" w:type="dxa"/>
            <w:tcBorders>
              <w:top w:val="nil"/>
              <w:left w:val="nil"/>
              <w:bottom w:val="single" w:sz="4" w:space="0" w:color="auto"/>
              <w:right w:val="single" w:sz="4" w:space="0" w:color="auto"/>
            </w:tcBorders>
            <w:shd w:val="clear" w:color="auto" w:fill="auto"/>
            <w:vAlign w:val="center"/>
          </w:tcPr>
          <w:p w14:paraId="0482E808" w14:textId="1A8B9337"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8A9AF25"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7B55344" w14:textId="779B633E"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40.25D.395</w:t>
            </w:r>
          </w:p>
        </w:tc>
        <w:tc>
          <w:tcPr>
            <w:tcW w:w="3260" w:type="dxa"/>
            <w:tcBorders>
              <w:top w:val="nil"/>
              <w:left w:val="nil"/>
              <w:bottom w:val="single" w:sz="4" w:space="0" w:color="auto"/>
              <w:right w:val="single" w:sz="4" w:space="0" w:color="auto"/>
            </w:tcBorders>
            <w:shd w:val="clear" w:color="auto" w:fill="auto"/>
            <w:vAlign w:val="bottom"/>
          </w:tcPr>
          <w:p w14:paraId="1248246F" w14:textId="1F3B3F8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INI-1 (IHQ)</w:t>
            </w:r>
          </w:p>
        </w:tc>
        <w:tc>
          <w:tcPr>
            <w:tcW w:w="5103" w:type="dxa"/>
            <w:tcBorders>
              <w:top w:val="nil"/>
              <w:left w:val="nil"/>
              <w:bottom w:val="single" w:sz="4" w:space="0" w:color="auto"/>
              <w:right w:val="single" w:sz="4" w:space="0" w:color="auto"/>
            </w:tcBorders>
            <w:shd w:val="clear" w:color="auto" w:fill="auto"/>
            <w:vAlign w:val="center"/>
          </w:tcPr>
          <w:p w14:paraId="74AA69CC" w14:textId="3F01F22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1C11433"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0B0F7FB" w14:textId="48B33AD3"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40.25D.396</w:t>
            </w:r>
          </w:p>
        </w:tc>
        <w:tc>
          <w:tcPr>
            <w:tcW w:w="3260" w:type="dxa"/>
            <w:tcBorders>
              <w:top w:val="nil"/>
              <w:left w:val="nil"/>
              <w:bottom w:val="single" w:sz="4" w:space="0" w:color="auto"/>
              <w:right w:val="single" w:sz="4" w:space="0" w:color="auto"/>
            </w:tcBorders>
            <w:shd w:val="clear" w:color="auto" w:fill="auto"/>
            <w:vAlign w:val="bottom"/>
          </w:tcPr>
          <w:p w14:paraId="10263459" w14:textId="1EE49223"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INSULINA (IHQ)</w:t>
            </w:r>
          </w:p>
        </w:tc>
        <w:tc>
          <w:tcPr>
            <w:tcW w:w="5103" w:type="dxa"/>
            <w:tcBorders>
              <w:top w:val="nil"/>
              <w:left w:val="nil"/>
              <w:bottom w:val="single" w:sz="4" w:space="0" w:color="auto"/>
              <w:right w:val="single" w:sz="4" w:space="0" w:color="auto"/>
            </w:tcBorders>
            <w:shd w:val="clear" w:color="auto" w:fill="auto"/>
            <w:vAlign w:val="center"/>
          </w:tcPr>
          <w:p w14:paraId="24B2FDD8" w14:textId="41C7084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84687EA"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7309C00" w14:textId="0B9480A8"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40.25D.397</w:t>
            </w:r>
          </w:p>
        </w:tc>
        <w:tc>
          <w:tcPr>
            <w:tcW w:w="3260" w:type="dxa"/>
            <w:tcBorders>
              <w:top w:val="nil"/>
              <w:left w:val="nil"/>
              <w:bottom w:val="single" w:sz="4" w:space="0" w:color="auto"/>
              <w:right w:val="single" w:sz="4" w:space="0" w:color="auto"/>
            </w:tcBorders>
            <w:shd w:val="clear" w:color="auto" w:fill="auto"/>
            <w:vAlign w:val="bottom"/>
          </w:tcPr>
          <w:p w14:paraId="4EDDA409" w14:textId="5B1854B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INTEGRINA B3 (IHQ)</w:t>
            </w:r>
          </w:p>
        </w:tc>
        <w:tc>
          <w:tcPr>
            <w:tcW w:w="5103" w:type="dxa"/>
            <w:tcBorders>
              <w:top w:val="nil"/>
              <w:left w:val="nil"/>
              <w:bottom w:val="single" w:sz="4" w:space="0" w:color="auto"/>
              <w:right w:val="single" w:sz="4" w:space="0" w:color="auto"/>
            </w:tcBorders>
            <w:shd w:val="clear" w:color="auto" w:fill="auto"/>
            <w:vAlign w:val="center"/>
          </w:tcPr>
          <w:p w14:paraId="27EADDAA" w14:textId="4F77E13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9C0588C"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4D90EF3" w14:textId="45075C1C"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40.25D.398</w:t>
            </w:r>
          </w:p>
        </w:tc>
        <w:tc>
          <w:tcPr>
            <w:tcW w:w="3260" w:type="dxa"/>
            <w:tcBorders>
              <w:top w:val="nil"/>
              <w:left w:val="nil"/>
              <w:bottom w:val="single" w:sz="4" w:space="0" w:color="auto"/>
              <w:right w:val="single" w:sz="4" w:space="0" w:color="auto"/>
            </w:tcBorders>
            <w:shd w:val="clear" w:color="auto" w:fill="auto"/>
            <w:vAlign w:val="bottom"/>
          </w:tcPr>
          <w:p w14:paraId="561F4C54" w14:textId="46657E4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LACTOGENO PLACENTARIO (IHQ)</w:t>
            </w:r>
          </w:p>
        </w:tc>
        <w:tc>
          <w:tcPr>
            <w:tcW w:w="5103" w:type="dxa"/>
            <w:tcBorders>
              <w:top w:val="nil"/>
              <w:left w:val="nil"/>
              <w:bottom w:val="single" w:sz="4" w:space="0" w:color="auto"/>
              <w:right w:val="single" w:sz="4" w:space="0" w:color="auto"/>
            </w:tcBorders>
            <w:shd w:val="clear" w:color="auto" w:fill="auto"/>
            <w:vAlign w:val="center"/>
          </w:tcPr>
          <w:p w14:paraId="09C01A5F" w14:textId="3EAB51E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0C718E8"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311C8E0" w14:textId="4D71BD0B"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40.25D.399</w:t>
            </w:r>
          </w:p>
        </w:tc>
        <w:tc>
          <w:tcPr>
            <w:tcW w:w="3260" w:type="dxa"/>
            <w:tcBorders>
              <w:top w:val="nil"/>
              <w:left w:val="nil"/>
              <w:bottom w:val="single" w:sz="4" w:space="0" w:color="auto"/>
              <w:right w:val="single" w:sz="4" w:space="0" w:color="auto"/>
            </w:tcBorders>
            <w:shd w:val="clear" w:color="auto" w:fill="auto"/>
            <w:vAlign w:val="bottom"/>
          </w:tcPr>
          <w:p w14:paraId="6C54274B" w14:textId="1F6E3CB2"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LANGERINA (IHQ)</w:t>
            </w:r>
          </w:p>
        </w:tc>
        <w:tc>
          <w:tcPr>
            <w:tcW w:w="5103" w:type="dxa"/>
            <w:tcBorders>
              <w:top w:val="nil"/>
              <w:left w:val="nil"/>
              <w:bottom w:val="single" w:sz="4" w:space="0" w:color="auto"/>
              <w:right w:val="single" w:sz="4" w:space="0" w:color="auto"/>
            </w:tcBorders>
            <w:shd w:val="clear" w:color="auto" w:fill="auto"/>
            <w:vAlign w:val="center"/>
          </w:tcPr>
          <w:p w14:paraId="737453FD" w14:textId="631B292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97FCC6A"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11349D6" w14:textId="240637ED"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40.25D.400</w:t>
            </w:r>
          </w:p>
        </w:tc>
        <w:tc>
          <w:tcPr>
            <w:tcW w:w="3260" w:type="dxa"/>
            <w:tcBorders>
              <w:top w:val="nil"/>
              <w:left w:val="nil"/>
              <w:bottom w:val="single" w:sz="4" w:space="0" w:color="auto"/>
              <w:right w:val="single" w:sz="4" w:space="0" w:color="auto"/>
            </w:tcBorders>
            <w:shd w:val="clear" w:color="auto" w:fill="auto"/>
            <w:vAlign w:val="bottom"/>
          </w:tcPr>
          <w:p w14:paraId="5C044A24" w14:textId="1D9C3D84"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LEUCEMIA DE CELULA PELUDAS (IHQ)</w:t>
            </w:r>
          </w:p>
        </w:tc>
        <w:tc>
          <w:tcPr>
            <w:tcW w:w="5103" w:type="dxa"/>
            <w:tcBorders>
              <w:top w:val="nil"/>
              <w:left w:val="nil"/>
              <w:bottom w:val="single" w:sz="4" w:space="0" w:color="auto"/>
              <w:right w:val="single" w:sz="4" w:space="0" w:color="auto"/>
            </w:tcBorders>
            <w:shd w:val="clear" w:color="auto" w:fill="auto"/>
            <w:vAlign w:val="center"/>
          </w:tcPr>
          <w:p w14:paraId="2B9D3826" w14:textId="0DF0B03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EAFBF2A"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6D1EAB4" w14:textId="65A42D54"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40.25D.401</w:t>
            </w:r>
          </w:p>
        </w:tc>
        <w:tc>
          <w:tcPr>
            <w:tcW w:w="3260" w:type="dxa"/>
            <w:tcBorders>
              <w:top w:val="nil"/>
              <w:left w:val="nil"/>
              <w:bottom w:val="single" w:sz="4" w:space="0" w:color="auto"/>
              <w:right w:val="single" w:sz="4" w:space="0" w:color="auto"/>
            </w:tcBorders>
            <w:shd w:val="clear" w:color="auto" w:fill="auto"/>
            <w:vAlign w:val="bottom"/>
          </w:tcPr>
          <w:p w14:paraId="7E25E051" w14:textId="666BCE13"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LIZOSIMA (IHQ)</w:t>
            </w:r>
          </w:p>
        </w:tc>
        <w:tc>
          <w:tcPr>
            <w:tcW w:w="5103" w:type="dxa"/>
            <w:tcBorders>
              <w:top w:val="nil"/>
              <w:left w:val="nil"/>
              <w:bottom w:val="single" w:sz="4" w:space="0" w:color="auto"/>
              <w:right w:val="single" w:sz="4" w:space="0" w:color="auto"/>
            </w:tcBorders>
            <w:shd w:val="clear" w:color="auto" w:fill="auto"/>
            <w:vAlign w:val="center"/>
          </w:tcPr>
          <w:p w14:paraId="0E1B76F8" w14:textId="50CD919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BAC909B"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7459B81" w14:textId="7956E36F"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40.25D.402</w:t>
            </w:r>
          </w:p>
        </w:tc>
        <w:tc>
          <w:tcPr>
            <w:tcW w:w="3260" w:type="dxa"/>
            <w:tcBorders>
              <w:top w:val="nil"/>
              <w:left w:val="nil"/>
              <w:bottom w:val="single" w:sz="4" w:space="0" w:color="auto"/>
              <w:right w:val="single" w:sz="4" w:space="0" w:color="auto"/>
            </w:tcBorders>
            <w:shd w:val="clear" w:color="auto" w:fill="auto"/>
            <w:vAlign w:val="bottom"/>
          </w:tcPr>
          <w:p w14:paraId="546B7742" w14:textId="155FFF28"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LMP-1 VIRUS EPSTEIN BARR (IHQ)</w:t>
            </w:r>
          </w:p>
        </w:tc>
        <w:tc>
          <w:tcPr>
            <w:tcW w:w="5103" w:type="dxa"/>
            <w:tcBorders>
              <w:top w:val="nil"/>
              <w:left w:val="nil"/>
              <w:bottom w:val="single" w:sz="4" w:space="0" w:color="auto"/>
              <w:right w:val="single" w:sz="4" w:space="0" w:color="auto"/>
            </w:tcBorders>
            <w:shd w:val="clear" w:color="auto" w:fill="auto"/>
            <w:vAlign w:val="center"/>
          </w:tcPr>
          <w:p w14:paraId="39CAFF2F" w14:textId="1ECC4F5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600018B"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6345EAD" w14:textId="1F0B893B"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40.25D.403</w:t>
            </w:r>
          </w:p>
        </w:tc>
        <w:tc>
          <w:tcPr>
            <w:tcW w:w="3260" w:type="dxa"/>
            <w:tcBorders>
              <w:top w:val="nil"/>
              <w:left w:val="nil"/>
              <w:bottom w:val="single" w:sz="4" w:space="0" w:color="auto"/>
              <w:right w:val="single" w:sz="4" w:space="0" w:color="auto"/>
            </w:tcBorders>
            <w:shd w:val="clear" w:color="auto" w:fill="auto"/>
            <w:vAlign w:val="bottom"/>
          </w:tcPr>
          <w:p w14:paraId="022100EC" w14:textId="189C55C2"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MAMOGLOBINA (IHQ)</w:t>
            </w:r>
          </w:p>
        </w:tc>
        <w:tc>
          <w:tcPr>
            <w:tcW w:w="5103" w:type="dxa"/>
            <w:tcBorders>
              <w:top w:val="nil"/>
              <w:left w:val="nil"/>
              <w:bottom w:val="single" w:sz="4" w:space="0" w:color="auto"/>
              <w:right w:val="single" w:sz="4" w:space="0" w:color="auto"/>
            </w:tcBorders>
            <w:shd w:val="clear" w:color="auto" w:fill="auto"/>
            <w:vAlign w:val="center"/>
          </w:tcPr>
          <w:p w14:paraId="472D0AB1" w14:textId="4092A53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D2FFD63"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94808C9" w14:textId="54D99349"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40.25D.404</w:t>
            </w:r>
          </w:p>
        </w:tc>
        <w:tc>
          <w:tcPr>
            <w:tcW w:w="3260" w:type="dxa"/>
            <w:tcBorders>
              <w:top w:val="nil"/>
              <w:left w:val="nil"/>
              <w:bottom w:val="single" w:sz="4" w:space="0" w:color="auto"/>
              <w:right w:val="single" w:sz="4" w:space="0" w:color="auto"/>
            </w:tcBorders>
            <w:shd w:val="clear" w:color="auto" w:fill="auto"/>
            <w:vAlign w:val="bottom"/>
          </w:tcPr>
          <w:p w14:paraId="0B85F851" w14:textId="39F442F8"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MART-1 (IHQ)</w:t>
            </w:r>
          </w:p>
        </w:tc>
        <w:tc>
          <w:tcPr>
            <w:tcW w:w="5103" w:type="dxa"/>
            <w:tcBorders>
              <w:top w:val="nil"/>
              <w:left w:val="nil"/>
              <w:bottom w:val="single" w:sz="4" w:space="0" w:color="auto"/>
              <w:right w:val="single" w:sz="4" w:space="0" w:color="auto"/>
            </w:tcBorders>
            <w:shd w:val="clear" w:color="auto" w:fill="auto"/>
            <w:vAlign w:val="center"/>
          </w:tcPr>
          <w:p w14:paraId="2D93E11E" w14:textId="6AB9E9B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143AE14"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5188F5D" w14:textId="79476E69"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40.25D.405</w:t>
            </w:r>
          </w:p>
        </w:tc>
        <w:tc>
          <w:tcPr>
            <w:tcW w:w="3260" w:type="dxa"/>
            <w:tcBorders>
              <w:top w:val="nil"/>
              <w:left w:val="nil"/>
              <w:bottom w:val="single" w:sz="4" w:space="0" w:color="auto"/>
              <w:right w:val="single" w:sz="4" w:space="0" w:color="auto"/>
            </w:tcBorders>
            <w:shd w:val="clear" w:color="auto" w:fill="auto"/>
            <w:vAlign w:val="bottom"/>
          </w:tcPr>
          <w:p w14:paraId="2A40B8CE" w14:textId="4463B20C"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MDM 2 (IHQ)</w:t>
            </w:r>
          </w:p>
        </w:tc>
        <w:tc>
          <w:tcPr>
            <w:tcW w:w="5103" w:type="dxa"/>
            <w:tcBorders>
              <w:top w:val="nil"/>
              <w:left w:val="nil"/>
              <w:bottom w:val="single" w:sz="4" w:space="0" w:color="auto"/>
              <w:right w:val="single" w:sz="4" w:space="0" w:color="auto"/>
            </w:tcBorders>
            <w:shd w:val="clear" w:color="auto" w:fill="auto"/>
            <w:vAlign w:val="center"/>
          </w:tcPr>
          <w:p w14:paraId="0FFE7E65" w14:textId="3FB2529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F652BFE"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C79F063" w14:textId="37178210"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40.25D.406</w:t>
            </w:r>
          </w:p>
        </w:tc>
        <w:tc>
          <w:tcPr>
            <w:tcW w:w="3260" w:type="dxa"/>
            <w:tcBorders>
              <w:top w:val="nil"/>
              <w:left w:val="nil"/>
              <w:bottom w:val="single" w:sz="4" w:space="0" w:color="auto"/>
              <w:right w:val="single" w:sz="4" w:space="0" w:color="auto"/>
            </w:tcBorders>
            <w:shd w:val="clear" w:color="auto" w:fill="auto"/>
            <w:vAlign w:val="bottom"/>
          </w:tcPr>
          <w:p w14:paraId="3D07C581" w14:textId="1BE5686C"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MELAN A (IHQ)</w:t>
            </w:r>
          </w:p>
        </w:tc>
        <w:tc>
          <w:tcPr>
            <w:tcW w:w="5103" w:type="dxa"/>
            <w:tcBorders>
              <w:top w:val="nil"/>
              <w:left w:val="nil"/>
              <w:bottom w:val="single" w:sz="4" w:space="0" w:color="auto"/>
              <w:right w:val="single" w:sz="4" w:space="0" w:color="auto"/>
            </w:tcBorders>
            <w:shd w:val="clear" w:color="auto" w:fill="auto"/>
            <w:vAlign w:val="center"/>
          </w:tcPr>
          <w:p w14:paraId="6E30C0E6" w14:textId="4AE3AB1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A9A6D8E"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755939A" w14:textId="1B273925"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40.25D.407</w:t>
            </w:r>
          </w:p>
        </w:tc>
        <w:tc>
          <w:tcPr>
            <w:tcW w:w="3260" w:type="dxa"/>
            <w:tcBorders>
              <w:top w:val="nil"/>
              <w:left w:val="nil"/>
              <w:bottom w:val="single" w:sz="4" w:space="0" w:color="auto"/>
              <w:right w:val="single" w:sz="4" w:space="0" w:color="auto"/>
            </w:tcBorders>
            <w:shd w:val="clear" w:color="auto" w:fill="auto"/>
            <w:vAlign w:val="bottom"/>
          </w:tcPr>
          <w:p w14:paraId="390C5D1A" w14:textId="4AC8053A"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MET (IHQ)</w:t>
            </w:r>
          </w:p>
        </w:tc>
        <w:tc>
          <w:tcPr>
            <w:tcW w:w="5103" w:type="dxa"/>
            <w:tcBorders>
              <w:top w:val="nil"/>
              <w:left w:val="nil"/>
              <w:bottom w:val="single" w:sz="4" w:space="0" w:color="auto"/>
              <w:right w:val="single" w:sz="4" w:space="0" w:color="auto"/>
            </w:tcBorders>
            <w:shd w:val="clear" w:color="auto" w:fill="auto"/>
            <w:vAlign w:val="center"/>
          </w:tcPr>
          <w:p w14:paraId="2A5C8656" w14:textId="767D522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956F105"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169B208" w14:textId="40C61C21"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40.25D.408</w:t>
            </w:r>
          </w:p>
        </w:tc>
        <w:tc>
          <w:tcPr>
            <w:tcW w:w="3260" w:type="dxa"/>
            <w:tcBorders>
              <w:top w:val="nil"/>
              <w:left w:val="nil"/>
              <w:bottom w:val="single" w:sz="4" w:space="0" w:color="auto"/>
              <w:right w:val="single" w:sz="4" w:space="0" w:color="auto"/>
            </w:tcBorders>
            <w:shd w:val="clear" w:color="auto" w:fill="auto"/>
            <w:vAlign w:val="bottom"/>
          </w:tcPr>
          <w:p w14:paraId="5EDFC7C1" w14:textId="0B31F608"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MHC II (IHQ)</w:t>
            </w:r>
          </w:p>
        </w:tc>
        <w:tc>
          <w:tcPr>
            <w:tcW w:w="5103" w:type="dxa"/>
            <w:tcBorders>
              <w:top w:val="nil"/>
              <w:left w:val="nil"/>
              <w:bottom w:val="single" w:sz="4" w:space="0" w:color="auto"/>
              <w:right w:val="single" w:sz="4" w:space="0" w:color="auto"/>
            </w:tcBorders>
            <w:shd w:val="clear" w:color="auto" w:fill="auto"/>
            <w:vAlign w:val="center"/>
          </w:tcPr>
          <w:p w14:paraId="49FF11B4" w14:textId="16B854C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F7BD677"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CCE33B3" w14:textId="3899B8F4"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40.25D.409</w:t>
            </w:r>
          </w:p>
        </w:tc>
        <w:tc>
          <w:tcPr>
            <w:tcW w:w="3260" w:type="dxa"/>
            <w:tcBorders>
              <w:top w:val="nil"/>
              <w:left w:val="nil"/>
              <w:bottom w:val="single" w:sz="4" w:space="0" w:color="auto"/>
              <w:right w:val="single" w:sz="4" w:space="0" w:color="auto"/>
            </w:tcBorders>
            <w:shd w:val="clear" w:color="auto" w:fill="auto"/>
            <w:vAlign w:val="bottom"/>
          </w:tcPr>
          <w:p w14:paraId="0DA24567" w14:textId="7C592DDF"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MIELOPEROXIDASA (IHQ)</w:t>
            </w:r>
          </w:p>
        </w:tc>
        <w:tc>
          <w:tcPr>
            <w:tcW w:w="5103" w:type="dxa"/>
            <w:tcBorders>
              <w:top w:val="nil"/>
              <w:left w:val="nil"/>
              <w:bottom w:val="single" w:sz="4" w:space="0" w:color="auto"/>
              <w:right w:val="single" w:sz="4" w:space="0" w:color="auto"/>
            </w:tcBorders>
            <w:shd w:val="clear" w:color="auto" w:fill="auto"/>
            <w:vAlign w:val="center"/>
          </w:tcPr>
          <w:p w14:paraId="254D3F23" w14:textId="0441BDE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E881FB7"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CDF6846" w14:textId="691FCE97"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40.25D.410</w:t>
            </w:r>
          </w:p>
        </w:tc>
        <w:tc>
          <w:tcPr>
            <w:tcW w:w="3260" w:type="dxa"/>
            <w:tcBorders>
              <w:top w:val="nil"/>
              <w:left w:val="nil"/>
              <w:bottom w:val="single" w:sz="4" w:space="0" w:color="auto"/>
              <w:right w:val="single" w:sz="4" w:space="0" w:color="auto"/>
            </w:tcBorders>
            <w:shd w:val="clear" w:color="auto" w:fill="auto"/>
            <w:vAlign w:val="bottom"/>
          </w:tcPr>
          <w:p w14:paraId="51B0257D" w14:textId="0445581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MIOGENINA (IHQ)</w:t>
            </w:r>
          </w:p>
        </w:tc>
        <w:tc>
          <w:tcPr>
            <w:tcW w:w="5103" w:type="dxa"/>
            <w:tcBorders>
              <w:top w:val="nil"/>
              <w:left w:val="nil"/>
              <w:bottom w:val="single" w:sz="4" w:space="0" w:color="auto"/>
              <w:right w:val="single" w:sz="4" w:space="0" w:color="auto"/>
            </w:tcBorders>
            <w:shd w:val="clear" w:color="auto" w:fill="auto"/>
            <w:vAlign w:val="center"/>
          </w:tcPr>
          <w:p w14:paraId="6D9B0127" w14:textId="73522188"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7AFE2C8"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73594B5" w14:textId="30DD45CF"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40.25D.411</w:t>
            </w:r>
          </w:p>
        </w:tc>
        <w:tc>
          <w:tcPr>
            <w:tcW w:w="3260" w:type="dxa"/>
            <w:tcBorders>
              <w:top w:val="nil"/>
              <w:left w:val="nil"/>
              <w:bottom w:val="single" w:sz="4" w:space="0" w:color="auto"/>
              <w:right w:val="single" w:sz="4" w:space="0" w:color="auto"/>
            </w:tcBorders>
            <w:shd w:val="clear" w:color="auto" w:fill="auto"/>
            <w:vAlign w:val="bottom"/>
          </w:tcPr>
          <w:p w14:paraId="5D96CCE0" w14:textId="33CBE327"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MITF (IHQ)</w:t>
            </w:r>
          </w:p>
        </w:tc>
        <w:tc>
          <w:tcPr>
            <w:tcW w:w="5103" w:type="dxa"/>
            <w:tcBorders>
              <w:top w:val="nil"/>
              <w:left w:val="nil"/>
              <w:bottom w:val="single" w:sz="4" w:space="0" w:color="auto"/>
              <w:right w:val="single" w:sz="4" w:space="0" w:color="auto"/>
            </w:tcBorders>
            <w:shd w:val="clear" w:color="auto" w:fill="auto"/>
            <w:vAlign w:val="center"/>
          </w:tcPr>
          <w:p w14:paraId="7D3EA794" w14:textId="2FD6178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D170EE9"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19C02F9" w14:textId="43524188"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40.25D.412</w:t>
            </w:r>
          </w:p>
        </w:tc>
        <w:tc>
          <w:tcPr>
            <w:tcW w:w="3260" w:type="dxa"/>
            <w:tcBorders>
              <w:top w:val="nil"/>
              <w:left w:val="nil"/>
              <w:bottom w:val="single" w:sz="4" w:space="0" w:color="auto"/>
              <w:right w:val="single" w:sz="4" w:space="0" w:color="auto"/>
            </w:tcBorders>
            <w:shd w:val="clear" w:color="auto" w:fill="auto"/>
            <w:vAlign w:val="bottom"/>
          </w:tcPr>
          <w:p w14:paraId="392AEF03" w14:textId="45A8D8EB"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MLH 1 (IHQ)</w:t>
            </w:r>
          </w:p>
        </w:tc>
        <w:tc>
          <w:tcPr>
            <w:tcW w:w="5103" w:type="dxa"/>
            <w:tcBorders>
              <w:top w:val="nil"/>
              <w:left w:val="nil"/>
              <w:bottom w:val="single" w:sz="4" w:space="0" w:color="auto"/>
              <w:right w:val="single" w:sz="4" w:space="0" w:color="auto"/>
            </w:tcBorders>
            <w:shd w:val="clear" w:color="auto" w:fill="auto"/>
            <w:vAlign w:val="center"/>
          </w:tcPr>
          <w:p w14:paraId="3F2016CA" w14:textId="7996996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69469C2"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8A3DE15" w14:textId="2187925B"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40.25D.413</w:t>
            </w:r>
          </w:p>
        </w:tc>
        <w:tc>
          <w:tcPr>
            <w:tcW w:w="3260" w:type="dxa"/>
            <w:tcBorders>
              <w:top w:val="nil"/>
              <w:left w:val="nil"/>
              <w:bottom w:val="single" w:sz="4" w:space="0" w:color="auto"/>
              <w:right w:val="single" w:sz="4" w:space="0" w:color="auto"/>
            </w:tcBorders>
            <w:shd w:val="clear" w:color="auto" w:fill="auto"/>
            <w:vAlign w:val="bottom"/>
          </w:tcPr>
          <w:p w14:paraId="118B9284" w14:textId="69067EC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MOC-31 (IHQ)</w:t>
            </w:r>
          </w:p>
        </w:tc>
        <w:tc>
          <w:tcPr>
            <w:tcW w:w="5103" w:type="dxa"/>
            <w:tcBorders>
              <w:top w:val="nil"/>
              <w:left w:val="nil"/>
              <w:bottom w:val="single" w:sz="4" w:space="0" w:color="auto"/>
              <w:right w:val="single" w:sz="4" w:space="0" w:color="auto"/>
            </w:tcBorders>
            <w:shd w:val="clear" w:color="auto" w:fill="auto"/>
            <w:vAlign w:val="center"/>
          </w:tcPr>
          <w:p w14:paraId="32807EFC" w14:textId="393B853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CBDC9E3"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6A9F3A6" w14:textId="3B719945"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40.25D.414</w:t>
            </w:r>
          </w:p>
        </w:tc>
        <w:tc>
          <w:tcPr>
            <w:tcW w:w="3260" w:type="dxa"/>
            <w:tcBorders>
              <w:top w:val="nil"/>
              <w:left w:val="nil"/>
              <w:bottom w:val="single" w:sz="4" w:space="0" w:color="auto"/>
              <w:right w:val="single" w:sz="4" w:space="0" w:color="auto"/>
            </w:tcBorders>
            <w:shd w:val="clear" w:color="auto" w:fill="auto"/>
            <w:vAlign w:val="bottom"/>
          </w:tcPr>
          <w:p w14:paraId="40F4D550" w14:textId="1011B832"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MSH 2 (IHQ)</w:t>
            </w:r>
          </w:p>
        </w:tc>
        <w:tc>
          <w:tcPr>
            <w:tcW w:w="5103" w:type="dxa"/>
            <w:tcBorders>
              <w:top w:val="nil"/>
              <w:left w:val="nil"/>
              <w:bottom w:val="single" w:sz="4" w:space="0" w:color="auto"/>
              <w:right w:val="single" w:sz="4" w:space="0" w:color="auto"/>
            </w:tcBorders>
            <w:shd w:val="clear" w:color="auto" w:fill="auto"/>
            <w:vAlign w:val="center"/>
          </w:tcPr>
          <w:p w14:paraId="0BA825C6" w14:textId="12D41E9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67C1A80"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7F6E2B5" w14:textId="6EA78609"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40.25D.415</w:t>
            </w:r>
          </w:p>
        </w:tc>
        <w:tc>
          <w:tcPr>
            <w:tcW w:w="3260" w:type="dxa"/>
            <w:tcBorders>
              <w:top w:val="nil"/>
              <w:left w:val="nil"/>
              <w:bottom w:val="single" w:sz="4" w:space="0" w:color="auto"/>
              <w:right w:val="single" w:sz="4" w:space="0" w:color="auto"/>
            </w:tcBorders>
            <w:shd w:val="clear" w:color="auto" w:fill="auto"/>
            <w:vAlign w:val="bottom"/>
          </w:tcPr>
          <w:p w14:paraId="4563FA0B" w14:textId="2BCE0407"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MSH 6 (IHQ)</w:t>
            </w:r>
          </w:p>
        </w:tc>
        <w:tc>
          <w:tcPr>
            <w:tcW w:w="5103" w:type="dxa"/>
            <w:tcBorders>
              <w:top w:val="nil"/>
              <w:left w:val="nil"/>
              <w:bottom w:val="single" w:sz="4" w:space="0" w:color="auto"/>
              <w:right w:val="single" w:sz="4" w:space="0" w:color="auto"/>
            </w:tcBorders>
            <w:shd w:val="clear" w:color="auto" w:fill="auto"/>
            <w:vAlign w:val="center"/>
          </w:tcPr>
          <w:p w14:paraId="277C4BFE" w14:textId="197D44A8"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DD87D6C"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211886D" w14:textId="75BF98C6"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40.25D.416</w:t>
            </w:r>
          </w:p>
        </w:tc>
        <w:tc>
          <w:tcPr>
            <w:tcW w:w="3260" w:type="dxa"/>
            <w:tcBorders>
              <w:top w:val="nil"/>
              <w:left w:val="nil"/>
              <w:bottom w:val="single" w:sz="4" w:space="0" w:color="auto"/>
              <w:right w:val="single" w:sz="4" w:space="0" w:color="auto"/>
            </w:tcBorders>
            <w:shd w:val="clear" w:color="auto" w:fill="auto"/>
            <w:vAlign w:val="bottom"/>
          </w:tcPr>
          <w:p w14:paraId="35AB94F7" w14:textId="5254E987"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MUC-1 (IHQ)</w:t>
            </w:r>
          </w:p>
        </w:tc>
        <w:tc>
          <w:tcPr>
            <w:tcW w:w="5103" w:type="dxa"/>
            <w:tcBorders>
              <w:top w:val="nil"/>
              <w:left w:val="nil"/>
              <w:bottom w:val="single" w:sz="4" w:space="0" w:color="auto"/>
              <w:right w:val="single" w:sz="4" w:space="0" w:color="auto"/>
            </w:tcBorders>
            <w:shd w:val="clear" w:color="auto" w:fill="auto"/>
            <w:vAlign w:val="center"/>
          </w:tcPr>
          <w:p w14:paraId="127E99A1" w14:textId="1E8FB4C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4230D16"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5505A19" w14:textId="0A176D92"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40.25D.417</w:t>
            </w:r>
          </w:p>
        </w:tc>
        <w:tc>
          <w:tcPr>
            <w:tcW w:w="3260" w:type="dxa"/>
            <w:tcBorders>
              <w:top w:val="nil"/>
              <w:left w:val="nil"/>
              <w:bottom w:val="single" w:sz="4" w:space="0" w:color="auto"/>
              <w:right w:val="single" w:sz="4" w:space="0" w:color="auto"/>
            </w:tcBorders>
            <w:shd w:val="clear" w:color="auto" w:fill="auto"/>
            <w:vAlign w:val="bottom"/>
          </w:tcPr>
          <w:p w14:paraId="469D3DF5" w14:textId="3FD338C1"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MUC-2 (IHQ)</w:t>
            </w:r>
          </w:p>
        </w:tc>
        <w:tc>
          <w:tcPr>
            <w:tcW w:w="5103" w:type="dxa"/>
            <w:tcBorders>
              <w:top w:val="nil"/>
              <w:left w:val="nil"/>
              <w:bottom w:val="single" w:sz="4" w:space="0" w:color="auto"/>
              <w:right w:val="single" w:sz="4" w:space="0" w:color="auto"/>
            </w:tcBorders>
            <w:shd w:val="clear" w:color="auto" w:fill="auto"/>
            <w:vAlign w:val="center"/>
          </w:tcPr>
          <w:p w14:paraId="195EC7C8" w14:textId="25351F3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DA53E93"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FB9DF22" w14:textId="01FBC91E"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40.25D.418</w:t>
            </w:r>
          </w:p>
        </w:tc>
        <w:tc>
          <w:tcPr>
            <w:tcW w:w="3260" w:type="dxa"/>
            <w:tcBorders>
              <w:top w:val="nil"/>
              <w:left w:val="nil"/>
              <w:bottom w:val="single" w:sz="4" w:space="0" w:color="auto"/>
              <w:right w:val="single" w:sz="4" w:space="0" w:color="auto"/>
            </w:tcBorders>
            <w:shd w:val="clear" w:color="auto" w:fill="auto"/>
            <w:vAlign w:val="bottom"/>
          </w:tcPr>
          <w:p w14:paraId="08B1E28A" w14:textId="335F3D98"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MUC-3 (IHQ)</w:t>
            </w:r>
          </w:p>
        </w:tc>
        <w:tc>
          <w:tcPr>
            <w:tcW w:w="5103" w:type="dxa"/>
            <w:tcBorders>
              <w:top w:val="nil"/>
              <w:left w:val="nil"/>
              <w:bottom w:val="single" w:sz="4" w:space="0" w:color="auto"/>
              <w:right w:val="single" w:sz="4" w:space="0" w:color="auto"/>
            </w:tcBorders>
            <w:shd w:val="clear" w:color="auto" w:fill="auto"/>
            <w:vAlign w:val="center"/>
          </w:tcPr>
          <w:p w14:paraId="2B4C6AAD" w14:textId="67CAC4D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3B1E392"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75E4B12" w14:textId="68ED532D"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40.25D.419</w:t>
            </w:r>
          </w:p>
        </w:tc>
        <w:tc>
          <w:tcPr>
            <w:tcW w:w="3260" w:type="dxa"/>
            <w:tcBorders>
              <w:top w:val="nil"/>
              <w:left w:val="nil"/>
              <w:bottom w:val="single" w:sz="4" w:space="0" w:color="auto"/>
              <w:right w:val="single" w:sz="4" w:space="0" w:color="auto"/>
            </w:tcBorders>
            <w:shd w:val="clear" w:color="auto" w:fill="auto"/>
            <w:vAlign w:val="bottom"/>
          </w:tcPr>
          <w:p w14:paraId="3772B7D3" w14:textId="739CC999"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MUC-4 (IHQ)</w:t>
            </w:r>
          </w:p>
        </w:tc>
        <w:tc>
          <w:tcPr>
            <w:tcW w:w="5103" w:type="dxa"/>
            <w:tcBorders>
              <w:top w:val="nil"/>
              <w:left w:val="nil"/>
              <w:bottom w:val="single" w:sz="4" w:space="0" w:color="auto"/>
              <w:right w:val="single" w:sz="4" w:space="0" w:color="auto"/>
            </w:tcBorders>
            <w:shd w:val="clear" w:color="auto" w:fill="auto"/>
            <w:vAlign w:val="center"/>
          </w:tcPr>
          <w:p w14:paraId="4702DBAA" w14:textId="60EEF42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484CC67"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A743792" w14:textId="4A189870"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40.25D.420</w:t>
            </w:r>
          </w:p>
        </w:tc>
        <w:tc>
          <w:tcPr>
            <w:tcW w:w="3260" w:type="dxa"/>
            <w:tcBorders>
              <w:top w:val="nil"/>
              <w:left w:val="nil"/>
              <w:bottom w:val="single" w:sz="4" w:space="0" w:color="auto"/>
              <w:right w:val="single" w:sz="4" w:space="0" w:color="auto"/>
            </w:tcBorders>
            <w:shd w:val="clear" w:color="auto" w:fill="auto"/>
            <w:vAlign w:val="bottom"/>
          </w:tcPr>
          <w:p w14:paraId="0784CC96" w14:textId="2C9CE398"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MUC-5 (IHQ)</w:t>
            </w:r>
          </w:p>
        </w:tc>
        <w:tc>
          <w:tcPr>
            <w:tcW w:w="5103" w:type="dxa"/>
            <w:tcBorders>
              <w:top w:val="nil"/>
              <w:left w:val="nil"/>
              <w:bottom w:val="single" w:sz="4" w:space="0" w:color="auto"/>
              <w:right w:val="single" w:sz="4" w:space="0" w:color="auto"/>
            </w:tcBorders>
            <w:shd w:val="clear" w:color="auto" w:fill="auto"/>
            <w:vAlign w:val="center"/>
          </w:tcPr>
          <w:p w14:paraId="0CA9433A" w14:textId="19D40F1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3040A05"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5A27E70" w14:textId="7752D8A3"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40.25D.421</w:t>
            </w:r>
          </w:p>
        </w:tc>
        <w:tc>
          <w:tcPr>
            <w:tcW w:w="3260" w:type="dxa"/>
            <w:tcBorders>
              <w:top w:val="nil"/>
              <w:left w:val="nil"/>
              <w:bottom w:val="single" w:sz="4" w:space="0" w:color="auto"/>
              <w:right w:val="single" w:sz="4" w:space="0" w:color="auto"/>
            </w:tcBorders>
            <w:shd w:val="clear" w:color="auto" w:fill="auto"/>
            <w:vAlign w:val="bottom"/>
          </w:tcPr>
          <w:p w14:paraId="45D93B32" w14:textId="404DE0C6"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MUCIN 5AC (IHQ)</w:t>
            </w:r>
          </w:p>
        </w:tc>
        <w:tc>
          <w:tcPr>
            <w:tcW w:w="5103" w:type="dxa"/>
            <w:tcBorders>
              <w:top w:val="nil"/>
              <w:left w:val="nil"/>
              <w:bottom w:val="single" w:sz="4" w:space="0" w:color="auto"/>
              <w:right w:val="single" w:sz="4" w:space="0" w:color="auto"/>
            </w:tcBorders>
            <w:shd w:val="clear" w:color="auto" w:fill="auto"/>
            <w:vAlign w:val="center"/>
          </w:tcPr>
          <w:p w14:paraId="39C0C2F5" w14:textId="06B4D3A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514D00F"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D013390" w14:textId="6227E789"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40.25D.422</w:t>
            </w:r>
          </w:p>
        </w:tc>
        <w:tc>
          <w:tcPr>
            <w:tcW w:w="3260" w:type="dxa"/>
            <w:tcBorders>
              <w:top w:val="nil"/>
              <w:left w:val="nil"/>
              <w:bottom w:val="single" w:sz="4" w:space="0" w:color="auto"/>
              <w:right w:val="single" w:sz="4" w:space="0" w:color="auto"/>
            </w:tcBorders>
            <w:shd w:val="clear" w:color="auto" w:fill="auto"/>
            <w:vAlign w:val="bottom"/>
          </w:tcPr>
          <w:p w14:paraId="7223FBAB" w14:textId="2FEA4C03"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MUM-1 (IHQ)</w:t>
            </w:r>
          </w:p>
        </w:tc>
        <w:tc>
          <w:tcPr>
            <w:tcW w:w="5103" w:type="dxa"/>
            <w:tcBorders>
              <w:top w:val="nil"/>
              <w:left w:val="nil"/>
              <w:bottom w:val="single" w:sz="4" w:space="0" w:color="auto"/>
              <w:right w:val="single" w:sz="4" w:space="0" w:color="auto"/>
            </w:tcBorders>
            <w:shd w:val="clear" w:color="auto" w:fill="auto"/>
            <w:vAlign w:val="center"/>
          </w:tcPr>
          <w:p w14:paraId="697ABF96" w14:textId="4A72CF6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476CDDC"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A7E9EE0" w14:textId="318A903C"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40.25D.423</w:t>
            </w:r>
          </w:p>
        </w:tc>
        <w:tc>
          <w:tcPr>
            <w:tcW w:w="3260" w:type="dxa"/>
            <w:tcBorders>
              <w:top w:val="nil"/>
              <w:left w:val="nil"/>
              <w:bottom w:val="single" w:sz="4" w:space="0" w:color="auto"/>
              <w:right w:val="single" w:sz="4" w:space="0" w:color="auto"/>
            </w:tcBorders>
            <w:shd w:val="clear" w:color="auto" w:fill="auto"/>
            <w:vAlign w:val="bottom"/>
          </w:tcPr>
          <w:p w14:paraId="56A1BF88" w14:textId="2BCC1907"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MYO D1 (IHQ)</w:t>
            </w:r>
          </w:p>
        </w:tc>
        <w:tc>
          <w:tcPr>
            <w:tcW w:w="5103" w:type="dxa"/>
            <w:tcBorders>
              <w:top w:val="nil"/>
              <w:left w:val="nil"/>
              <w:bottom w:val="single" w:sz="4" w:space="0" w:color="auto"/>
              <w:right w:val="single" w:sz="4" w:space="0" w:color="auto"/>
            </w:tcBorders>
            <w:shd w:val="clear" w:color="auto" w:fill="auto"/>
            <w:vAlign w:val="center"/>
          </w:tcPr>
          <w:p w14:paraId="163D9B2D" w14:textId="4FE8E31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A11E20A"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CC459D2" w14:textId="345D5A2D"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40.25D.424</w:t>
            </w:r>
          </w:p>
        </w:tc>
        <w:tc>
          <w:tcPr>
            <w:tcW w:w="3260" w:type="dxa"/>
            <w:tcBorders>
              <w:top w:val="nil"/>
              <w:left w:val="nil"/>
              <w:bottom w:val="single" w:sz="4" w:space="0" w:color="auto"/>
              <w:right w:val="single" w:sz="4" w:space="0" w:color="auto"/>
            </w:tcBorders>
            <w:shd w:val="clear" w:color="auto" w:fill="auto"/>
            <w:vAlign w:val="bottom"/>
          </w:tcPr>
          <w:p w14:paraId="43B6B284" w14:textId="7C59423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NAPSIN A (IHQ)</w:t>
            </w:r>
          </w:p>
        </w:tc>
        <w:tc>
          <w:tcPr>
            <w:tcW w:w="5103" w:type="dxa"/>
            <w:tcBorders>
              <w:top w:val="nil"/>
              <w:left w:val="nil"/>
              <w:bottom w:val="single" w:sz="4" w:space="0" w:color="auto"/>
              <w:right w:val="single" w:sz="4" w:space="0" w:color="auto"/>
            </w:tcBorders>
            <w:shd w:val="clear" w:color="auto" w:fill="auto"/>
            <w:vAlign w:val="center"/>
          </w:tcPr>
          <w:p w14:paraId="52EB5B14" w14:textId="074F32D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D5184DB"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B194FF6" w14:textId="045D6428"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40.25D.425</w:t>
            </w:r>
          </w:p>
        </w:tc>
        <w:tc>
          <w:tcPr>
            <w:tcW w:w="3260" w:type="dxa"/>
            <w:tcBorders>
              <w:top w:val="nil"/>
              <w:left w:val="nil"/>
              <w:bottom w:val="single" w:sz="4" w:space="0" w:color="auto"/>
              <w:right w:val="single" w:sz="4" w:space="0" w:color="auto"/>
            </w:tcBorders>
            <w:shd w:val="clear" w:color="auto" w:fill="auto"/>
            <w:vAlign w:val="bottom"/>
          </w:tcPr>
          <w:p w14:paraId="651D37ED" w14:textId="0DD7F90C"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NEUROFILAMENTO (IHQ)</w:t>
            </w:r>
          </w:p>
        </w:tc>
        <w:tc>
          <w:tcPr>
            <w:tcW w:w="5103" w:type="dxa"/>
            <w:tcBorders>
              <w:top w:val="nil"/>
              <w:left w:val="nil"/>
              <w:bottom w:val="single" w:sz="4" w:space="0" w:color="auto"/>
              <w:right w:val="single" w:sz="4" w:space="0" w:color="auto"/>
            </w:tcBorders>
            <w:shd w:val="clear" w:color="auto" w:fill="auto"/>
            <w:vAlign w:val="center"/>
          </w:tcPr>
          <w:p w14:paraId="2CF77BB4" w14:textId="317A02C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022CFDB"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B627E95" w14:textId="30C92F5C"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40.25D.426</w:t>
            </w:r>
          </w:p>
        </w:tc>
        <w:tc>
          <w:tcPr>
            <w:tcW w:w="3260" w:type="dxa"/>
            <w:tcBorders>
              <w:top w:val="nil"/>
              <w:left w:val="nil"/>
              <w:bottom w:val="single" w:sz="4" w:space="0" w:color="auto"/>
              <w:right w:val="single" w:sz="4" w:space="0" w:color="auto"/>
            </w:tcBorders>
            <w:shd w:val="clear" w:color="auto" w:fill="auto"/>
            <w:vAlign w:val="bottom"/>
          </w:tcPr>
          <w:p w14:paraId="7C9ED65E" w14:textId="312AB690"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NKX3-1 (IHQ)</w:t>
            </w:r>
          </w:p>
        </w:tc>
        <w:tc>
          <w:tcPr>
            <w:tcW w:w="5103" w:type="dxa"/>
            <w:tcBorders>
              <w:top w:val="nil"/>
              <w:left w:val="nil"/>
              <w:bottom w:val="single" w:sz="4" w:space="0" w:color="auto"/>
              <w:right w:val="single" w:sz="4" w:space="0" w:color="auto"/>
            </w:tcBorders>
            <w:shd w:val="clear" w:color="auto" w:fill="auto"/>
            <w:vAlign w:val="center"/>
          </w:tcPr>
          <w:p w14:paraId="7492D5D9" w14:textId="4EAA797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84181EF"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E530606" w14:textId="7D03C60A"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40.25D.427</w:t>
            </w:r>
          </w:p>
        </w:tc>
        <w:tc>
          <w:tcPr>
            <w:tcW w:w="3260" w:type="dxa"/>
            <w:tcBorders>
              <w:top w:val="nil"/>
              <w:left w:val="nil"/>
              <w:bottom w:val="single" w:sz="4" w:space="0" w:color="auto"/>
              <w:right w:val="single" w:sz="4" w:space="0" w:color="auto"/>
            </w:tcBorders>
            <w:shd w:val="clear" w:color="auto" w:fill="auto"/>
            <w:vAlign w:val="bottom"/>
          </w:tcPr>
          <w:p w14:paraId="521B0266" w14:textId="14D163B9"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OCT 3/4 (IHQ)</w:t>
            </w:r>
          </w:p>
        </w:tc>
        <w:tc>
          <w:tcPr>
            <w:tcW w:w="5103" w:type="dxa"/>
            <w:tcBorders>
              <w:top w:val="nil"/>
              <w:left w:val="nil"/>
              <w:bottom w:val="single" w:sz="4" w:space="0" w:color="auto"/>
              <w:right w:val="single" w:sz="4" w:space="0" w:color="auto"/>
            </w:tcBorders>
            <w:shd w:val="clear" w:color="auto" w:fill="auto"/>
            <w:vAlign w:val="center"/>
          </w:tcPr>
          <w:p w14:paraId="7137E462" w14:textId="3FEB6DE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B7C640F"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4226AE4" w14:textId="45E2F0A8"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40.25D.428</w:t>
            </w:r>
          </w:p>
        </w:tc>
        <w:tc>
          <w:tcPr>
            <w:tcW w:w="3260" w:type="dxa"/>
            <w:tcBorders>
              <w:top w:val="nil"/>
              <w:left w:val="nil"/>
              <w:bottom w:val="single" w:sz="4" w:space="0" w:color="auto"/>
              <w:right w:val="single" w:sz="4" w:space="0" w:color="auto"/>
            </w:tcBorders>
            <w:shd w:val="clear" w:color="auto" w:fill="auto"/>
            <w:vAlign w:val="bottom"/>
          </w:tcPr>
          <w:p w14:paraId="476B8817" w14:textId="2E374568"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OCT-02 (IHQ)</w:t>
            </w:r>
          </w:p>
        </w:tc>
        <w:tc>
          <w:tcPr>
            <w:tcW w:w="5103" w:type="dxa"/>
            <w:tcBorders>
              <w:top w:val="nil"/>
              <w:left w:val="nil"/>
              <w:bottom w:val="single" w:sz="4" w:space="0" w:color="auto"/>
              <w:right w:val="single" w:sz="4" w:space="0" w:color="auto"/>
            </w:tcBorders>
            <w:shd w:val="clear" w:color="auto" w:fill="auto"/>
            <w:vAlign w:val="center"/>
          </w:tcPr>
          <w:p w14:paraId="0350BD57" w14:textId="196E819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E933E30"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E1768CB" w14:textId="3F6E83C1"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40.25D.429</w:t>
            </w:r>
          </w:p>
        </w:tc>
        <w:tc>
          <w:tcPr>
            <w:tcW w:w="3260" w:type="dxa"/>
            <w:tcBorders>
              <w:top w:val="nil"/>
              <w:left w:val="nil"/>
              <w:bottom w:val="single" w:sz="4" w:space="0" w:color="auto"/>
              <w:right w:val="single" w:sz="4" w:space="0" w:color="auto"/>
            </w:tcBorders>
            <w:shd w:val="clear" w:color="auto" w:fill="auto"/>
            <w:vAlign w:val="bottom"/>
          </w:tcPr>
          <w:p w14:paraId="631C2051" w14:textId="0DC14D4C"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OCT-04 (IHQ)</w:t>
            </w:r>
          </w:p>
        </w:tc>
        <w:tc>
          <w:tcPr>
            <w:tcW w:w="5103" w:type="dxa"/>
            <w:tcBorders>
              <w:top w:val="nil"/>
              <w:left w:val="nil"/>
              <w:bottom w:val="single" w:sz="4" w:space="0" w:color="auto"/>
              <w:right w:val="single" w:sz="4" w:space="0" w:color="auto"/>
            </w:tcBorders>
            <w:shd w:val="clear" w:color="auto" w:fill="auto"/>
            <w:vAlign w:val="center"/>
          </w:tcPr>
          <w:p w14:paraId="4910A4E8" w14:textId="4BBF0957"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CC5FB06"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BB3C9A8" w14:textId="7AD6394D"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40.25D.430</w:t>
            </w:r>
          </w:p>
        </w:tc>
        <w:tc>
          <w:tcPr>
            <w:tcW w:w="3260" w:type="dxa"/>
            <w:tcBorders>
              <w:top w:val="nil"/>
              <w:left w:val="nil"/>
              <w:bottom w:val="single" w:sz="4" w:space="0" w:color="auto"/>
              <w:right w:val="single" w:sz="4" w:space="0" w:color="auto"/>
            </w:tcBorders>
            <w:shd w:val="clear" w:color="auto" w:fill="auto"/>
            <w:vAlign w:val="bottom"/>
          </w:tcPr>
          <w:p w14:paraId="5B4C002E" w14:textId="076131F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OLIG2 (IHQ)</w:t>
            </w:r>
          </w:p>
        </w:tc>
        <w:tc>
          <w:tcPr>
            <w:tcW w:w="5103" w:type="dxa"/>
            <w:tcBorders>
              <w:top w:val="nil"/>
              <w:left w:val="nil"/>
              <w:bottom w:val="single" w:sz="4" w:space="0" w:color="auto"/>
              <w:right w:val="single" w:sz="4" w:space="0" w:color="auto"/>
            </w:tcBorders>
            <w:shd w:val="clear" w:color="auto" w:fill="auto"/>
            <w:vAlign w:val="center"/>
          </w:tcPr>
          <w:p w14:paraId="0DAFCFDD" w14:textId="36C789D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E1B48EE"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23BCF53" w14:textId="20007352"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40.25D.431</w:t>
            </w:r>
          </w:p>
        </w:tc>
        <w:tc>
          <w:tcPr>
            <w:tcW w:w="3260" w:type="dxa"/>
            <w:tcBorders>
              <w:top w:val="nil"/>
              <w:left w:val="nil"/>
              <w:bottom w:val="single" w:sz="4" w:space="0" w:color="auto"/>
              <w:right w:val="single" w:sz="4" w:space="0" w:color="auto"/>
            </w:tcBorders>
            <w:shd w:val="clear" w:color="auto" w:fill="auto"/>
            <w:vAlign w:val="bottom"/>
          </w:tcPr>
          <w:p w14:paraId="0B8D7B32" w14:textId="4C54E5AF"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OSTEONECTINA SPARC (IHQ)</w:t>
            </w:r>
          </w:p>
        </w:tc>
        <w:tc>
          <w:tcPr>
            <w:tcW w:w="5103" w:type="dxa"/>
            <w:tcBorders>
              <w:top w:val="nil"/>
              <w:left w:val="nil"/>
              <w:bottom w:val="single" w:sz="4" w:space="0" w:color="auto"/>
              <w:right w:val="single" w:sz="4" w:space="0" w:color="auto"/>
            </w:tcBorders>
            <w:shd w:val="clear" w:color="auto" w:fill="auto"/>
            <w:vAlign w:val="center"/>
          </w:tcPr>
          <w:p w14:paraId="4DBBF10C" w14:textId="6FFC3CB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0369959"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7C997B2" w14:textId="3AB15580"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40.25D.432</w:t>
            </w:r>
          </w:p>
        </w:tc>
        <w:tc>
          <w:tcPr>
            <w:tcW w:w="3260" w:type="dxa"/>
            <w:tcBorders>
              <w:top w:val="nil"/>
              <w:left w:val="nil"/>
              <w:bottom w:val="single" w:sz="4" w:space="0" w:color="auto"/>
              <w:right w:val="single" w:sz="4" w:space="0" w:color="auto"/>
            </w:tcBorders>
            <w:shd w:val="clear" w:color="auto" w:fill="auto"/>
            <w:vAlign w:val="bottom"/>
          </w:tcPr>
          <w:p w14:paraId="4BCD5B35" w14:textId="4029EB70"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P21 (IHQ)</w:t>
            </w:r>
          </w:p>
        </w:tc>
        <w:tc>
          <w:tcPr>
            <w:tcW w:w="5103" w:type="dxa"/>
            <w:tcBorders>
              <w:top w:val="nil"/>
              <w:left w:val="nil"/>
              <w:bottom w:val="single" w:sz="4" w:space="0" w:color="auto"/>
              <w:right w:val="single" w:sz="4" w:space="0" w:color="auto"/>
            </w:tcBorders>
            <w:shd w:val="clear" w:color="auto" w:fill="auto"/>
            <w:vAlign w:val="center"/>
          </w:tcPr>
          <w:p w14:paraId="2030EE67" w14:textId="2339FCA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35050E0"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9A59A17" w14:textId="029E9220"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40.25D.433</w:t>
            </w:r>
          </w:p>
        </w:tc>
        <w:tc>
          <w:tcPr>
            <w:tcW w:w="3260" w:type="dxa"/>
            <w:tcBorders>
              <w:top w:val="nil"/>
              <w:left w:val="nil"/>
              <w:bottom w:val="single" w:sz="4" w:space="0" w:color="auto"/>
              <w:right w:val="single" w:sz="4" w:space="0" w:color="auto"/>
            </w:tcBorders>
            <w:shd w:val="clear" w:color="auto" w:fill="auto"/>
            <w:vAlign w:val="bottom"/>
          </w:tcPr>
          <w:p w14:paraId="01152506" w14:textId="185887FB"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P27 (IHQ)</w:t>
            </w:r>
          </w:p>
        </w:tc>
        <w:tc>
          <w:tcPr>
            <w:tcW w:w="5103" w:type="dxa"/>
            <w:tcBorders>
              <w:top w:val="nil"/>
              <w:left w:val="nil"/>
              <w:bottom w:val="single" w:sz="4" w:space="0" w:color="auto"/>
              <w:right w:val="single" w:sz="4" w:space="0" w:color="auto"/>
            </w:tcBorders>
            <w:shd w:val="clear" w:color="auto" w:fill="auto"/>
            <w:vAlign w:val="center"/>
          </w:tcPr>
          <w:p w14:paraId="233A014B" w14:textId="17655E10"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3DFA6DD"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B3B49F3" w14:textId="26D646EF"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40.25D.434</w:t>
            </w:r>
          </w:p>
        </w:tc>
        <w:tc>
          <w:tcPr>
            <w:tcW w:w="3260" w:type="dxa"/>
            <w:tcBorders>
              <w:top w:val="nil"/>
              <w:left w:val="nil"/>
              <w:bottom w:val="single" w:sz="4" w:space="0" w:color="auto"/>
              <w:right w:val="single" w:sz="4" w:space="0" w:color="auto"/>
            </w:tcBorders>
            <w:shd w:val="clear" w:color="auto" w:fill="auto"/>
            <w:vAlign w:val="bottom"/>
          </w:tcPr>
          <w:p w14:paraId="6C90C3AF" w14:textId="056BFE5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P40 (IHQ)</w:t>
            </w:r>
          </w:p>
        </w:tc>
        <w:tc>
          <w:tcPr>
            <w:tcW w:w="5103" w:type="dxa"/>
            <w:tcBorders>
              <w:top w:val="nil"/>
              <w:left w:val="nil"/>
              <w:bottom w:val="single" w:sz="4" w:space="0" w:color="auto"/>
              <w:right w:val="single" w:sz="4" w:space="0" w:color="auto"/>
            </w:tcBorders>
            <w:shd w:val="clear" w:color="auto" w:fill="auto"/>
            <w:vAlign w:val="center"/>
          </w:tcPr>
          <w:p w14:paraId="08B005EA" w14:textId="1B0A10D3"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E456A8A"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61169B8" w14:textId="6C343CBA"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40.25D.435</w:t>
            </w:r>
          </w:p>
        </w:tc>
        <w:tc>
          <w:tcPr>
            <w:tcW w:w="3260" w:type="dxa"/>
            <w:tcBorders>
              <w:top w:val="nil"/>
              <w:left w:val="nil"/>
              <w:bottom w:val="single" w:sz="4" w:space="0" w:color="auto"/>
              <w:right w:val="single" w:sz="4" w:space="0" w:color="auto"/>
            </w:tcBorders>
            <w:shd w:val="clear" w:color="auto" w:fill="auto"/>
            <w:vAlign w:val="bottom"/>
          </w:tcPr>
          <w:p w14:paraId="35116DDE" w14:textId="2B0A8FC0"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P53 (IHQ)</w:t>
            </w:r>
          </w:p>
        </w:tc>
        <w:tc>
          <w:tcPr>
            <w:tcW w:w="5103" w:type="dxa"/>
            <w:tcBorders>
              <w:top w:val="nil"/>
              <w:left w:val="nil"/>
              <w:bottom w:val="single" w:sz="4" w:space="0" w:color="auto"/>
              <w:right w:val="single" w:sz="4" w:space="0" w:color="auto"/>
            </w:tcBorders>
            <w:shd w:val="clear" w:color="auto" w:fill="auto"/>
            <w:vAlign w:val="center"/>
          </w:tcPr>
          <w:p w14:paraId="78B0B610" w14:textId="4F398D0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760F8B4"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8150B2C" w14:textId="6DE4C618"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40.25D.436</w:t>
            </w:r>
          </w:p>
        </w:tc>
        <w:tc>
          <w:tcPr>
            <w:tcW w:w="3260" w:type="dxa"/>
            <w:tcBorders>
              <w:top w:val="nil"/>
              <w:left w:val="nil"/>
              <w:bottom w:val="single" w:sz="4" w:space="0" w:color="auto"/>
              <w:right w:val="single" w:sz="4" w:space="0" w:color="auto"/>
            </w:tcBorders>
            <w:shd w:val="clear" w:color="auto" w:fill="auto"/>
            <w:vAlign w:val="bottom"/>
          </w:tcPr>
          <w:p w14:paraId="1A5A6510" w14:textId="7C908485"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P57 (IHQ)</w:t>
            </w:r>
          </w:p>
        </w:tc>
        <w:tc>
          <w:tcPr>
            <w:tcW w:w="5103" w:type="dxa"/>
            <w:tcBorders>
              <w:top w:val="nil"/>
              <w:left w:val="nil"/>
              <w:bottom w:val="single" w:sz="4" w:space="0" w:color="auto"/>
              <w:right w:val="single" w:sz="4" w:space="0" w:color="auto"/>
            </w:tcBorders>
            <w:shd w:val="clear" w:color="auto" w:fill="auto"/>
            <w:vAlign w:val="center"/>
          </w:tcPr>
          <w:p w14:paraId="18E3D4A2" w14:textId="4F38E19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E7F0E7D"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E3217E3" w14:textId="54345B9D"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40.25D.437</w:t>
            </w:r>
          </w:p>
        </w:tc>
        <w:tc>
          <w:tcPr>
            <w:tcW w:w="3260" w:type="dxa"/>
            <w:tcBorders>
              <w:top w:val="nil"/>
              <w:left w:val="nil"/>
              <w:bottom w:val="single" w:sz="4" w:space="0" w:color="auto"/>
              <w:right w:val="single" w:sz="4" w:space="0" w:color="auto"/>
            </w:tcBorders>
            <w:shd w:val="clear" w:color="auto" w:fill="auto"/>
            <w:vAlign w:val="bottom"/>
          </w:tcPr>
          <w:p w14:paraId="42CB3B1A" w14:textId="77AB817B"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PAX 2 (IHQ)</w:t>
            </w:r>
          </w:p>
        </w:tc>
        <w:tc>
          <w:tcPr>
            <w:tcW w:w="5103" w:type="dxa"/>
            <w:tcBorders>
              <w:top w:val="nil"/>
              <w:left w:val="nil"/>
              <w:bottom w:val="single" w:sz="4" w:space="0" w:color="auto"/>
              <w:right w:val="single" w:sz="4" w:space="0" w:color="auto"/>
            </w:tcBorders>
            <w:shd w:val="clear" w:color="auto" w:fill="auto"/>
            <w:vAlign w:val="center"/>
          </w:tcPr>
          <w:p w14:paraId="09A733E8" w14:textId="099337A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7B30492"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B5BCEFE" w14:textId="6FCAF821"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40.25D.438</w:t>
            </w:r>
          </w:p>
        </w:tc>
        <w:tc>
          <w:tcPr>
            <w:tcW w:w="3260" w:type="dxa"/>
            <w:tcBorders>
              <w:top w:val="nil"/>
              <w:left w:val="nil"/>
              <w:bottom w:val="single" w:sz="4" w:space="0" w:color="auto"/>
              <w:right w:val="single" w:sz="4" w:space="0" w:color="auto"/>
            </w:tcBorders>
            <w:shd w:val="clear" w:color="auto" w:fill="auto"/>
            <w:vAlign w:val="bottom"/>
          </w:tcPr>
          <w:p w14:paraId="2C20AA3C" w14:textId="589DEA7F"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PAX 5 (IHQ)</w:t>
            </w:r>
          </w:p>
        </w:tc>
        <w:tc>
          <w:tcPr>
            <w:tcW w:w="5103" w:type="dxa"/>
            <w:tcBorders>
              <w:top w:val="nil"/>
              <w:left w:val="nil"/>
              <w:bottom w:val="single" w:sz="4" w:space="0" w:color="auto"/>
              <w:right w:val="single" w:sz="4" w:space="0" w:color="auto"/>
            </w:tcBorders>
            <w:shd w:val="clear" w:color="auto" w:fill="auto"/>
            <w:vAlign w:val="center"/>
          </w:tcPr>
          <w:p w14:paraId="7C2F8FF8" w14:textId="3D39E22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1CF7E2E"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9C32909" w14:textId="70A6C298"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40.25D.439</w:t>
            </w:r>
          </w:p>
        </w:tc>
        <w:tc>
          <w:tcPr>
            <w:tcW w:w="3260" w:type="dxa"/>
            <w:tcBorders>
              <w:top w:val="nil"/>
              <w:left w:val="nil"/>
              <w:bottom w:val="single" w:sz="4" w:space="0" w:color="auto"/>
              <w:right w:val="single" w:sz="4" w:space="0" w:color="auto"/>
            </w:tcBorders>
            <w:shd w:val="clear" w:color="auto" w:fill="auto"/>
            <w:vAlign w:val="bottom"/>
          </w:tcPr>
          <w:p w14:paraId="0F0A0980" w14:textId="488430C9"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PAX 8 (IHQ)</w:t>
            </w:r>
          </w:p>
        </w:tc>
        <w:tc>
          <w:tcPr>
            <w:tcW w:w="5103" w:type="dxa"/>
            <w:tcBorders>
              <w:top w:val="nil"/>
              <w:left w:val="nil"/>
              <w:bottom w:val="single" w:sz="4" w:space="0" w:color="auto"/>
              <w:right w:val="single" w:sz="4" w:space="0" w:color="auto"/>
            </w:tcBorders>
            <w:shd w:val="clear" w:color="auto" w:fill="auto"/>
            <w:vAlign w:val="center"/>
          </w:tcPr>
          <w:p w14:paraId="0F1B3511" w14:textId="12507AB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D23C4DC"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0287C9C" w14:textId="347FB2D1"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40.25D.440</w:t>
            </w:r>
          </w:p>
        </w:tc>
        <w:tc>
          <w:tcPr>
            <w:tcW w:w="3260" w:type="dxa"/>
            <w:tcBorders>
              <w:top w:val="nil"/>
              <w:left w:val="nil"/>
              <w:bottom w:val="single" w:sz="4" w:space="0" w:color="auto"/>
              <w:right w:val="single" w:sz="4" w:space="0" w:color="auto"/>
            </w:tcBorders>
            <w:shd w:val="clear" w:color="auto" w:fill="auto"/>
            <w:vAlign w:val="bottom"/>
          </w:tcPr>
          <w:p w14:paraId="1C41349B" w14:textId="21FBBF97"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PD-1 (IHQ)</w:t>
            </w:r>
          </w:p>
        </w:tc>
        <w:tc>
          <w:tcPr>
            <w:tcW w:w="5103" w:type="dxa"/>
            <w:tcBorders>
              <w:top w:val="nil"/>
              <w:left w:val="nil"/>
              <w:bottom w:val="single" w:sz="4" w:space="0" w:color="auto"/>
              <w:right w:val="single" w:sz="4" w:space="0" w:color="auto"/>
            </w:tcBorders>
            <w:shd w:val="clear" w:color="auto" w:fill="auto"/>
            <w:vAlign w:val="center"/>
          </w:tcPr>
          <w:p w14:paraId="0C8BE02D" w14:textId="51F1B828"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3736005"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04413B3" w14:textId="4132A821"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40.25D.441</w:t>
            </w:r>
          </w:p>
        </w:tc>
        <w:tc>
          <w:tcPr>
            <w:tcW w:w="3260" w:type="dxa"/>
            <w:tcBorders>
              <w:top w:val="nil"/>
              <w:left w:val="nil"/>
              <w:bottom w:val="single" w:sz="4" w:space="0" w:color="auto"/>
              <w:right w:val="single" w:sz="4" w:space="0" w:color="auto"/>
            </w:tcBorders>
            <w:shd w:val="clear" w:color="auto" w:fill="auto"/>
            <w:vAlign w:val="bottom"/>
          </w:tcPr>
          <w:p w14:paraId="1EB48389" w14:textId="4F68CC69"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PDL-1 (IHQ)</w:t>
            </w:r>
          </w:p>
        </w:tc>
        <w:tc>
          <w:tcPr>
            <w:tcW w:w="5103" w:type="dxa"/>
            <w:tcBorders>
              <w:top w:val="nil"/>
              <w:left w:val="nil"/>
              <w:bottom w:val="single" w:sz="4" w:space="0" w:color="auto"/>
              <w:right w:val="single" w:sz="4" w:space="0" w:color="auto"/>
            </w:tcBorders>
            <w:shd w:val="clear" w:color="auto" w:fill="auto"/>
            <w:vAlign w:val="center"/>
          </w:tcPr>
          <w:p w14:paraId="0E26D984" w14:textId="0276AA7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E471733"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C3742BB" w14:textId="1D776F27"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40.25D.442</w:t>
            </w:r>
          </w:p>
        </w:tc>
        <w:tc>
          <w:tcPr>
            <w:tcW w:w="3260" w:type="dxa"/>
            <w:tcBorders>
              <w:top w:val="nil"/>
              <w:left w:val="nil"/>
              <w:bottom w:val="single" w:sz="4" w:space="0" w:color="auto"/>
              <w:right w:val="single" w:sz="4" w:space="0" w:color="auto"/>
            </w:tcBorders>
            <w:shd w:val="clear" w:color="auto" w:fill="auto"/>
            <w:vAlign w:val="bottom"/>
          </w:tcPr>
          <w:p w14:paraId="6F07F27F" w14:textId="09EFFAAC"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PLAP (IHQ)</w:t>
            </w:r>
          </w:p>
        </w:tc>
        <w:tc>
          <w:tcPr>
            <w:tcW w:w="5103" w:type="dxa"/>
            <w:tcBorders>
              <w:top w:val="nil"/>
              <w:left w:val="nil"/>
              <w:bottom w:val="single" w:sz="4" w:space="0" w:color="auto"/>
              <w:right w:val="single" w:sz="4" w:space="0" w:color="auto"/>
            </w:tcBorders>
            <w:shd w:val="clear" w:color="auto" w:fill="auto"/>
            <w:vAlign w:val="center"/>
          </w:tcPr>
          <w:p w14:paraId="1EEEE800" w14:textId="5670583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82CF9D4"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851D925" w14:textId="2EF658D5"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40.25D.443</w:t>
            </w:r>
          </w:p>
        </w:tc>
        <w:tc>
          <w:tcPr>
            <w:tcW w:w="3260" w:type="dxa"/>
            <w:tcBorders>
              <w:top w:val="nil"/>
              <w:left w:val="nil"/>
              <w:bottom w:val="single" w:sz="4" w:space="0" w:color="auto"/>
              <w:right w:val="single" w:sz="4" w:space="0" w:color="auto"/>
            </w:tcBorders>
            <w:shd w:val="clear" w:color="auto" w:fill="auto"/>
            <w:vAlign w:val="bottom"/>
          </w:tcPr>
          <w:p w14:paraId="17041D36" w14:textId="3BBAA517"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PMS 2 (IHQ)</w:t>
            </w:r>
          </w:p>
        </w:tc>
        <w:tc>
          <w:tcPr>
            <w:tcW w:w="5103" w:type="dxa"/>
            <w:tcBorders>
              <w:top w:val="nil"/>
              <w:left w:val="nil"/>
              <w:bottom w:val="single" w:sz="4" w:space="0" w:color="auto"/>
              <w:right w:val="single" w:sz="4" w:space="0" w:color="auto"/>
            </w:tcBorders>
            <w:shd w:val="clear" w:color="auto" w:fill="auto"/>
            <w:vAlign w:val="center"/>
          </w:tcPr>
          <w:p w14:paraId="13E16002" w14:textId="025C48A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68C08CF"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0791056" w14:textId="295C450D"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40.25D.444</w:t>
            </w:r>
          </w:p>
        </w:tc>
        <w:tc>
          <w:tcPr>
            <w:tcW w:w="3260" w:type="dxa"/>
            <w:tcBorders>
              <w:top w:val="nil"/>
              <w:left w:val="nil"/>
              <w:bottom w:val="single" w:sz="4" w:space="0" w:color="auto"/>
              <w:right w:val="single" w:sz="4" w:space="0" w:color="auto"/>
            </w:tcBorders>
            <w:shd w:val="clear" w:color="auto" w:fill="auto"/>
            <w:vAlign w:val="bottom"/>
          </w:tcPr>
          <w:p w14:paraId="3F74704F" w14:textId="53D1CC68"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POLIOMAVIRUS BKA (IHQ)</w:t>
            </w:r>
          </w:p>
        </w:tc>
        <w:tc>
          <w:tcPr>
            <w:tcW w:w="5103" w:type="dxa"/>
            <w:tcBorders>
              <w:top w:val="nil"/>
              <w:left w:val="nil"/>
              <w:bottom w:val="single" w:sz="4" w:space="0" w:color="auto"/>
              <w:right w:val="single" w:sz="4" w:space="0" w:color="auto"/>
            </w:tcBorders>
            <w:shd w:val="clear" w:color="auto" w:fill="auto"/>
            <w:vAlign w:val="center"/>
          </w:tcPr>
          <w:p w14:paraId="710561F6" w14:textId="329B839B"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4A145AE"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53AE382" w14:textId="13149246"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40.25D.445</w:t>
            </w:r>
          </w:p>
        </w:tc>
        <w:tc>
          <w:tcPr>
            <w:tcW w:w="3260" w:type="dxa"/>
            <w:tcBorders>
              <w:top w:val="nil"/>
              <w:left w:val="nil"/>
              <w:bottom w:val="single" w:sz="4" w:space="0" w:color="auto"/>
              <w:right w:val="single" w:sz="4" w:space="0" w:color="auto"/>
            </w:tcBorders>
            <w:shd w:val="clear" w:color="auto" w:fill="auto"/>
            <w:vAlign w:val="bottom"/>
          </w:tcPr>
          <w:p w14:paraId="6F36EB3C" w14:textId="173C4D6A"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POLIPEPTIDO PANCREATICO (IHQ)</w:t>
            </w:r>
          </w:p>
        </w:tc>
        <w:tc>
          <w:tcPr>
            <w:tcW w:w="5103" w:type="dxa"/>
            <w:tcBorders>
              <w:top w:val="nil"/>
              <w:left w:val="nil"/>
              <w:bottom w:val="single" w:sz="4" w:space="0" w:color="auto"/>
              <w:right w:val="single" w:sz="4" w:space="0" w:color="auto"/>
            </w:tcBorders>
            <w:shd w:val="clear" w:color="auto" w:fill="auto"/>
            <w:vAlign w:val="center"/>
          </w:tcPr>
          <w:p w14:paraId="28EB4420" w14:textId="7F72A80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F8F206F"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9FB1E0C" w14:textId="6CA44005"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40.25D.446</w:t>
            </w:r>
          </w:p>
        </w:tc>
        <w:tc>
          <w:tcPr>
            <w:tcW w:w="3260" w:type="dxa"/>
            <w:tcBorders>
              <w:top w:val="nil"/>
              <w:left w:val="nil"/>
              <w:bottom w:val="single" w:sz="4" w:space="0" w:color="auto"/>
              <w:right w:val="single" w:sz="4" w:space="0" w:color="auto"/>
            </w:tcBorders>
            <w:shd w:val="clear" w:color="auto" w:fill="auto"/>
            <w:vAlign w:val="bottom"/>
          </w:tcPr>
          <w:p w14:paraId="51BC732C" w14:textId="74390436"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PROLACTINA (IHQ)</w:t>
            </w:r>
          </w:p>
        </w:tc>
        <w:tc>
          <w:tcPr>
            <w:tcW w:w="5103" w:type="dxa"/>
            <w:tcBorders>
              <w:top w:val="nil"/>
              <w:left w:val="nil"/>
              <w:bottom w:val="single" w:sz="4" w:space="0" w:color="auto"/>
              <w:right w:val="single" w:sz="4" w:space="0" w:color="auto"/>
            </w:tcBorders>
            <w:shd w:val="clear" w:color="auto" w:fill="auto"/>
            <w:vAlign w:val="center"/>
          </w:tcPr>
          <w:p w14:paraId="459B3D65" w14:textId="4A638A52"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B1F4992"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0DC2CDF" w14:textId="67BE4B9F"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40.25D.447</w:t>
            </w:r>
          </w:p>
        </w:tc>
        <w:tc>
          <w:tcPr>
            <w:tcW w:w="3260" w:type="dxa"/>
            <w:tcBorders>
              <w:top w:val="nil"/>
              <w:left w:val="nil"/>
              <w:bottom w:val="single" w:sz="4" w:space="0" w:color="auto"/>
              <w:right w:val="single" w:sz="4" w:space="0" w:color="auto"/>
            </w:tcBorders>
            <w:shd w:val="clear" w:color="auto" w:fill="auto"/>
            <w:vAlign w:val="bottom"/>
          </w:tcPr>
          <w:p w14:paraId="79B24C3D" w14:textId="0A67F8D1"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PTEN (IHQ)</w:t>
            </w:r>
          </w:p>
        </w:tc>
        <w:tc>
          <w:tcPr>
            <w:tcW w:w="5103" w:type="dxa"/>
            <w:tcBorders>
              <w:top w:val="nil"/>
              <w:left w:val="nil"/>
              <w:bottom w:val="single" w:sz="4" w:space="0" w:color="auto"/>
              <w:right w:val="single" w:sz="4" w:space="0" w:color="auto"/>
            </w:tcBorders>
            <w:shd w:val="clear" w:color="auto" w:fill="auto"/>
            <w:vAlign w:val="center"/>
          </w:tcPr>
          <w:p w14:paraId="4823A936" w14:textId="51C12C8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DC243BF"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A562E6C" w14:textId="7AD66FF6"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40.25D.448</w:t>
            </w:r>
          </w:p>
        </w:tc>
        <w:tc>
          <w:tcPr>
            <w:tcW w:w="3260" w:type="dxa"/>
            <w:tcBorders>
              <w:top w:val="nil"/>
              <w:left w:val="nil"/>
              <w:bottom w:val="single" w:sz="4" w:space="0" w:color="auto"/>
              <w:right w:val="single" w:sz="4" w:space="0" w:color="auto"/>
            </w:tcBorders>
            <w:shd w:val="clear" w:color="auto" w:fill="auto"/>
            <w:vAlign w:val="bottom"/>
          </w:tcPr>
          <w:p w14:paraId="773FAA8A" w14:textId="0F923BAA"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RCC (IHQ)</w:t>
            </w:r>
          </w:p>
        </w:tc>
        <w:tc>
          <w:tcPr>
            <w:tcW w:w="5103" w:type="dxa"/>
            <w:tcBorders>
              <w:top w:val="nil"/>
              <w:left w:val="nil"/>
              <w:bottom w:val="single" w:sz="4" w:space="0" w:color="auto"/>
              <w:right w:val="single" w:sz="4" w:space="0" w:color="auto"/>
            </w:tcBorders>
            <w:shd w:val="clear" w:color="auto" w:fill="auto"/>
            <w:vAlign w:val="center"/>
          </w:tcPr>
          <w:p w14:paraId="607E7102" w14:textId="78078FA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5824A90"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0ADF76A" w14:textId="551E9132"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40.25D.449</w:t>
            </w:r>
          </w:p>
        </w:tc>
        <w:tc>
          <w:tcPr>
            <w:tcW w:w="3260" w:type="dxa"/>
            <w:tcBorders>
              <w:top w:val="nil"/>
              <w:left w:val="nil"/>
              <w:bottom w:val="single" w:sz="4" w:space="0" w:color="auto"/>
              <w:right w:val="single" w:sz="4" w:space="0" w:color="auto"/>
            </w:tcBorders>
            <w:shd w:val="clear" w:color="auto" w:fill="auto"/>
            <w:vAlign w:val="bottom"/>
          </w:tcPr>
          <w:p w14:paraId="3CF96F41" w14:textId="10B50681"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RECEPTOR ANDRÓGENO (IHQ)</w:t>
            </w:r>
          </w:p>
        </w:tc>
        <w:tc>
          <w:tcPr>
            <w:tcW w:w="5103" w:type="dxa"/>
            <w:tcBorders>
              <w:top w:val="nil"/>
              <w:left w:val="nil"/>
              <w:bottom w:val="single" w:sz="4" w:space="0" w:color="auto"/>
              <w:right w:val="single" w:sz="4" w:space="0" w:color="auto"/>
            </w:tcBorders>
            <w:shd w:val="clear" w:color="auto" w:fill="auto"/>
            <w:vAlign w:val="center"/>
          </w:tcPr>
          <w:p w14:paraId="482DF0F9" w14:textId="0BC7467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1A3EF68"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2734271" w14:textId="76E67D78"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40.25D.450</w:t>
            </w:r>
          </w:p>
        </w:tc>
        <w:tc>
          <w:tcPr>
            <w:tcW w:w="3260" w:type="dxa"/>
            <w:tcBorders>
              <w:top w:val="nil"/>
              <w:left w:val="nil"/>
              <w:bottom w:val="single" w:sz="4" w:space="0" w:color="auto"/>
              <w:right w:val="single" w:sz="4" w:space="0" w:color="auto"/>
            </w:tcBorders>
            <w:shd w:val="clear" w:color="auto" w:fill="auto"/>
            <w:vAlign w:val="bottom"/>
          </w:tcPr>
          <w:p w14:paraId="6AC8B181" w14:textId="036860A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SALL 4 (IHQ)</w:t>
            </w:r>
          </w:p>
        </w:tc>
        <w:tc>
          <w:tcPr>
            <w:tcW w:w="5103" w:type="dxa"/>
            <w:tcBorders>
              <w:top w:val="nil"/>
              <w:left w:val="nil"/>
              <w:bottom w:val="single" w:sz="4" w:space="0" w:color="auto"/>
              <w:right w:val="single" w:sz="4" w:space="0" w:color="auto"/>
            </w:tcBorders>
            <w:shd w:val="clear" w:color="auto" w:fill="auto"/>
            <w:vAlign w:val="center"/>
          </w:tcPr>
          <w:p w14:paraId="304E9481" w14:textId="56519EE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9DD5372"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AAEDB6B" w14:textId="14498D10"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40.25D.451</w:t>
            </w:r>
          </w:p>
        </w:tc>
        <w:tc>
          <w:tcPr>
            <w:tcW w:w="3260" w:type="dxa"/>
            <w:tcBorders>
              <w:top w:val="nil"/>
              <w:left w:val="nil"/>
              <w:bottom w:val="single" w:sz="4" w:space="0" w:color="auto"/>
              <w:right w:val="single" w:sz="4" w:space="0" w:color="auto"/>
            </w:tcBorders>
            <w:shd w:val="clear" w:color="auto" w:fill="auto"/>
            <w:vAlign w:val="bottom"/>
          </w:tcPr>
          <w:p w14:paraId="112455D7" w14:textId="64B5586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SDHB (IHQ)</w:t>
            </w:r>
          </w:p>
        </w:tc>
        <w:tc>
          <w:tcPr>
            <w:tcW w:w="5103" w:type="dxa"/>
            <w:tcBorders>
              <w:top w:val="nil"/>
              <w:left w:val="nil"/>
              <w:bottom w:val="single" w:sz="4" w:space="0" w:color="auto"/>
              <w:right w:val="single" w:sz="4" w:space="0" w:color="auto"/>
            </w:tcBorders>
            <w:shd w:val="clear" w:color="auto" w:fill="auto"/>
            <w:vAlign w:val="center"/>
          </w:tcPr>
          <w:p w14:paraId="39FDD4E6" w14:textId="1C0E67F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62CC990"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AD718BA" w14:textId="6FB6B602"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40.25D.452</w:t>
            </w:r>
          </w:p>
        </w:tc>
        <w:tc>
          <w:tcPr>
            <w:tcW w:w="3260" w:type="dxa"/>
            <w:tcBorders>
              <w:top w:val="nil"/>
              <w:left w:val="nil"/>
              <w:bottom w:val="single" w:sz="4" w:space="0" w:color="auto"/>
              <w:right w:val="single" w:sz="4" w:space="0" w:color="auto"/>
            </w:tcBorders>
            <w:shd w:val="clear" w:color="auto" w:fill="auto"/>
            <w:vAlign w:val="bottom"/>
          </w:tcPr>
          <w:p w14:paraId="48DC6904" w14:textId="4F7157AC"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SEROTONINA (IHQ)</w:t>
            </w:r>
          </w:p>
        </w:tc>
        <w:tc>
          <w:tcPr>
            <w:tcW w:w="5103" w:type="dxa"/>
            <w:tcBorders>
              <w:top w:val="nil"/>
              <w:left w:val="nil"/>
              <w:bottom w:val="single" w:sz="4" w:space="0" w:color="auto"/>
              <w:right w:val="single" w:sz="4" w:space="0" w:color="auto"/>
            </w:tcBorders>
            <w:shd w:val="clear" w:color="auto" w:fill="auto"/>
            <w:vAlign w:val="center"/>
          </w:tcPr>
          <w:p w14:paraId="4AB5A94D" w14:textId="4A3D3F8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3FB3A13"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F3D63F0" w14:textId="2ABAA995"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40.25D.453</w:t>
            </w:r>
          </w:p>
        </w:tc>
        <w:tc>
          <w:tcPr>
            <w:tcW w:w="3260" w:type="dxa"/>
            <w:tcBorders>
              <w:top w:val="nil"/>
              <w:left w:val="nil"/>
              <w:bottom w:val="single" w:sz="4" w:space="0" w:color="auto"/>
              <w:right w:val="single" w:sz="4" w:space="0" w:color="auto"/>
            </w:tcBorders>
            <w:shd w:val="clear" w:color="auto" w:fill="auto"/>
            <w:vAlign w:val="bottom"/>
          </w:tcPr>
          <w:p w14:paraId="212FEB18" w14:textId="560891EB"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SMOTHELIN (IHQ)</w:t>
            </w:r>
          </w:p>
        </w:tc>
        <w:tc>
          <w:tcPr>
            <w:tcW w:w="5103" w:type="dxa"/>
            <w:tcBorders>
              <w:top w:val="nil"/>
              <w:left w:val="nil"/>
              <w:bottom w:val="single" w:sz="4" w:space="0" w:color="auto"/>
              <w:right w:val="single" w:sz="4" w:space="0" w:color="auto"/>
            </w:tcBorders>
            <w:shd w:val="clear" w:color="auto" w:fill="auto"/>
            <w:vAlign w:val="center"/>
          </w:tcPr>
          <w:p w14:paraId="465AC9C4" w14:textId="21D2C79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5FBCC20"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77EFA485" w14:textId="2E3F3F20"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40.25D.454</w:t>
            </w:r>
          </w:p>
        </w:tc>
        <w:tc>
          <w:tcPr>
            <w:tcW w:w="3260" w:type="dxa"/>
            <w:tcBorders>
              <w:top w:val="nil"/>
              <w:left w:val="nil"/>
              <w:bottom w:val="single" w:sz="4" w:space="0" w:color="auto"/>
              <w:right w:val="single" w:sz="4" w:space="0" w:color="auto"/>
            </w:tcBorders>
            <w:shd w:val="clear" w:color="auto" w:fill="auto"/>
            <w:vAlign w:val="bottom"/>
          </w:tcPr>
          <w:p w14:paraId="3F87764E" w14:textId="4B65779B"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SOMATOSTANTINA (IHQ)</w:t>
            </w:r>
          </w:p>
        </w:tc>
        <w:tc>
          <w:tcPr>
            <w:tcW w:w="5103" w:type="dxa"/>
            <w:tcBorders>
              <w:top w:val="nil"/>
              <w:left w:val="nil"/>
              <w:bottom w:val="single" w:sz="4" w:space="0" w:color="auto"/>
              <w:right w:val="single" w:sz="4" w:space="0" w:color="auto"/>
            </w:tcBorders>
            <w:shd w:val="clear" w:color="auto" w:fill="auto"/>
            <w:vAlign w:val="center"/>
          </w:tcPr>
          <w:p w14:paraId="4AD26F11" w14:textId="0EAA4C01"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6FD7E0E"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7D29F26" w14:textId="36327BE9"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40.25D.455</w:t>
            </w:r>
          </w:p>
        </w:tc>
        <w:tc>
          <w:tcPr>
            <w:tcW w:w="3260" w:type="dxa"/>
            <w:tcBorders>
              <w:top w:val="nil"/>
              <w:left w:val="nil"/>
              <w:bottom w:val="single" w:sz="4" w:space="0" w:color="auto"/>
              <w:right w:val="single" w:sz="4" w:space="0" w:color="auto"/>
            </w:tcBorders>
            <w:shd w:val="clear" w:color="auto" w:fill="auto"/>
            <w:vAlign w:val="bottom"/>
          </w:tcPr>
          <w:p w14:paraId="56303F22" w14:textId="49C8604D"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SOX-10</w:t>
            </w:r>
          </w:p>
        </w:tc>
        <w:tc>
          <w:tcPr>
            <w:tcW w:w="5103" w:type="dxa"/>
            <w:tcBorders>
              <w:top w:val="nil"/>
              <w:left w:val="nil"/>
              <w:bottom w:val="single" w:sz="4" w:space="0" w:color="auto"/>
              <w:right w:val="single" w:sz="4" w:space="0" w:color="auto"/>
            </w:tcBorders>
            <w:shd w:val="clear" w:color="auto" w:fill="auto"/>
            <w:vAlign w:val="center"/>
          </w:tcPr>
          <w:p w14:paraId="13F2DC63" w14:textId="27234ED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8626663"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5D9D2DA" w14:textId="1093E13A"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40.25D.456</w:t>
            </w:r>
          </w:p>
        </w:tc>
        <w:tc>
          <w:tcPr>
            <w:tcW w:w="3260" w:type="dxa"/>
            <w:tcBorders>
              <w:top w:val="nil"/>
              <w:left w:val="nil"/>
              <w:bottom w:val="single" w:sz="4" w:space="0" w:color="auto"/>
              <w:right w:val="single" w:sz="4" w:space="0" w:color="auto"/>
            </w:tcBorders>
            <w:shd w:val="clear" w:color="auto" w:fill="auto"/>
            <w:vAlign w:val="bottom"/>
          </w:tcPr>
          <w:p w14:paraId="307AC106" w14:textId="1434291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SOX-11</w:t>
            </w:r>
          </w:p>
        </w:tc>
        <w:tc>
          <w:tcPr>
            <w:tcW w:w="5103" w:type="dxa"/>
            <w:tcBorders>
              <w:top w:val="nil"/>
              <w:left w:val="nil"/>
              <w:bottom w:val="single" w:sz="4" w:space="0" w:color="auto"/>
              <w:right w:val="single" w:sz="4" w:space="0" w:color="auto"/>
            </w:tcBorders>
            <w:shd w:val="clear" w:color="auto" w:fill="auto"/>
            <w:vAlign w:val="center"/>
          </w:tcPr>
          <w:p w14:paraId="704BD61F" w14:textId="301A1C78"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A25D3A6"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1FEB902" w14:textId="74C306C0"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40.25D.457</w:t>
            </w:r>
          </w:p>
        </w:tc>
        <w:tc>
          <w:tcPr>
            <w:tcW w:w="3260" w:type="dxa"/>
            <w:tcBorders>
              <w:top w:val="nil"/>
              <w:left w:val="nil"/>
              <w:bottom w:val="single" w:sz="4" w:space="0" w:color="auto"/>
              <w:right w:val="single" w:sz="4" w:space="0" w:color="auto"/>
            </w:tcBorders>
            <w:shd w:val="clear" w:color="auto" w:fill="auto"/>
            <w:vAlign w:val="bottom"/>
          </w:tcPr>
          <w:p w14:paraId="040C61CA" w14:textId="78E6E7D0"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STAB2 (IHQ)</w:t>
            </w:r>
          </w:p>
        </w:tc>
        <w:tc>
          <w:tcPr>
            <w:tcW w:w="5103" w:type="dxa"/>
            <w:tcBorders>
              <w:top w:val="nil"/>
              <w:left w:val="nil"/>
              <w:bottom w:val="single" w:sz="4" w:space="0" w:color="auto"/>
              <w:right w:val="single" w:sz="4" w:space="0" w:color="auto"/>
            </w:tcBorders>
            <w:shd w:val="clear" w:color="auto" w:fill="auto"/>
            <w:vAlign w:val="center"/>
          </w:tcPr>
          <w:p w14:paraId="6A10309D" w14:textId="4D57FE5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17D163A"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8354E42" w14:textId="43C5191C"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40.25D.458</w:t>
            </w:r>
          </w:p>
        </w:tc>
        <w:tc>
          <w:tcPr>
            <w:tcW w:w="3260" w:type="dxa"/>
            <w:tcBorders>
              <w:top w:val="nil"/>
              <w:left w:val="nil"/>
              <w:bottom w:val="single" w:sz="4" w:space="0" w:color="auto"/>
              <w:right w:val="single" w:sz="4" w:space="0" w:color="auto"/>
            </w:tcBorders>
            <w:shd w:val="clear" w:color="auto" w:fill="auto"/>
            <w:vAlign w:val="bottom"/>
          </w:tcPr>
          <w:p w14:paraId="60083AB4" w14:textId="7B612847"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STAT 6 (IHQ)</w:t>
            </w:r>
          </w:p>
        </w:tc>
        <w:tc>
          <w:tcPr>
            <w:tcW w:w="5103" w:type="dxa"/>
            <w:tcBorders>
              <w:top w:val="nil"/>
              <w:left w:val="nil"/>
              <w:bottom w:val="single" w:sz="4" w:space="0" w:color="auto"/>
              <w:right w:val="single" w:sz="4" w:space="0" w:color="auto"/>
            </w:tcBorders>
            <w:shd w:val="clear" w:color="auto" w:fill="auto"/>
            <w:vAlign w:val="center"/>
          </w:tcPr>
          <w:p w14:paraId="36C0E77A" w14:textId="59531537"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B5D57D1"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6CA7FEB" w14:textId="6361CEB2"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40.25D.459</w:t>
            </w:r>
          </w:p>
        </w:tc>
        <w:tc>
          <w:tcPr>
            <w:tcW w:w="3260" w:type="dxa"/>
            <w:tcBorders>
              <w:top w:val="nil"/>
              <w:left w:val="nil"/>
              <w:bottom w:val="single" w:sz="4" w:space="0" w:color="auto"/>
              <w:right w:val="single" w:sz="4" w:space="0" w:color="auto"/>
            </w:tcBorders>
            <w:shd w:val="clear" w:color="auto" w:fill="auto"/>
            <w:vAlign w:val="bottom"/>
          </w:tcPr>
          <w:p w14:paraId="319A33D6" w14:textId="3A437C33"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SURVIVIN (IHQ)</w:t>
            </w:r>
          </w:p>
        </w:tc>
        <w:tc>
          <w:tcPr>
            <w:tcW w:w="5103" w:type="dxa"/>
            <w:tcBorders>
              <w:top w:val="nil"/>
              <w:left w:val="nil"/>
              <w:bottom w:val="single" w:sz="4" w:space="0" w:color="auto"/>
              <w:right w:val="single" w:sz="4" w:space="0" w:color="auto"/>
            </w:tcBorders>
            <w:shd w:val="clear" w:color="auto" w:fill="auto"/>
            <w:vAlign w:val="center"/>
          </w:tcPr>
          <w:p w14:paraId="03C36DF1" w14:textId="4A007BD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7D3AAAA2"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6FEDFA4" w14:textId="0F9B62EA"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40.25D.460</w:t>
            </w:r>
          </w:p>
        </w:tc>
        <w:tc>
          <w:tcPr>
            <w:tcW w:w="3260" w:type="dxa"/>
            <w:tcBorders>
              <w:top w:val="nil"/>
              <w:left w:val="nil"/>
              <w:bottom w:val="single" w:sz="4" w:space="0" w:color="auto"/>
              <w:right w:val="single" w:sz="4" w:space="0" w:color="auto"/>
            </w:tcBorders>
            <w:shd w:val="clear" w:color="auto" w:fill="auto"/>
            <w:vAlign w:val="bottom"/>
          </w:tcPr>
          <w:p w14:paraId="3AD67404" w14:textId="572E57E4"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TDT (IHQ)</w:t>
            </w:r>
          </w:p>
        </w:tc>
        <w:tc>
          <w:tcPr>
            <w:tcW w:w="5103" w:type="dxa"/>
            <w:tcBorders>
              <w:top w:val="nil"/>
              <w:left w:val="nil"/>
              <w:bottom w:val="single" w:sz="4" w:space="0" w:color="auto"/>
              <w:right w:val="single" w:sz="4" w:space="0" w:color="auto"/>
            </w:tcBorders>
            <w:shd w:val="clear" w:color="auto" w:fill="auto"/>
            <w:vAlign w:val="center"/>
          </w:tcPr>
          <w:p w14:paraId="502D8456" w14:textId="27EE981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595FA42"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EB10F6C" w14:textId="074DE1DC"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40.25D.461</w:t>
            </w:r>
          </w:p>
        </w:tc>
        <w:tc>
          <w:tcPr>
            <w:tcW w:w="3260" w:type="dxa"/>
            <w:tcBorders>
              <w:top w:val="nil"/>
              <w:left w:val="nil"/>
              <w:bottom w:val="single" w:sz="4" w:space="0" w:color="auto"/>
              <w:right w:val="single" w:sz="4" w:space="0" w:color="auto"/>
            </w:tcBorders>
            <w:shd w:val="clear" w:color="auto" w:fill="auto"/>
            <w:vAlign w:val="bottom"/>
          </w:tcPr>
          <w:p w14:paraId="79A984C3" w14:textId="51DE622E"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TIA-1 (IHQ)</w:t>
            </w:r>
          </w:p>
        </w:tc>
        <w:tc>
          <w:tcPr>
            <w:tcW w:w="5103" w:type="dxa"/>
            <w:tcBorders>
              <w:top w:val="nil"/>
              <w:left w:val="nil"/>
              <w:bottom w:val="single" w:sz="4" w:space="0" w:color="auto"/>
              <w:right w:val="single" w:sz="4" w:space="0" w:color="auto"/>
            </w:tcBorders>
            <w:shd w:val="clear" w:color="auto" w:fill="auto"/>
            <w:vAlign w:val="center"/>
          </w:tcPr>
          <w:p w14:paraId="77572792" w14:textId="5B694D7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3203A6F6"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5AE974F" w14:textId="71CD7E08"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40.25D.462</w:t>
            </w:r>
          </w:p>
        </w:tc>
        <w:tc>
          <w:tcPr>
            <w:tcW w:w="3260" w:type="dxa"/>
            <w:tcBorders>
              <w:top w:val="nil"/>
              <w:left w:val="nil"/>
              <w:bottom w:val="single" w:sz="4" w:space="0" w:color="auto"/>
              <w:right w:val="single" w:sz="4" w:space="0" w:color="auto"/>
            </w:tcBorders>
            <w:shd w:val="clear" w:color="auto" w:fill="auto"/>
            <w:vAlign w:val="bottom"/>
          </w:tcPr>
          <w:p w14:paraId="55EF89AA" w14:textId="7368F4C3"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TIROGLOBULINA (IHQ)</w:t>
            </w:r>
          </w:p>
        </w:tc>
        <w:tc>
          <w:tcPr>
            <w:tcW w:w="5103" w:type="dxa"/>
            <w:tcBorders>
              <w:top w:val="nil"/>
              <w:left w:val="nil"/>
              <w:bottom w:val="single" w:sz="4" w:space="0" w:color="auto"/>
              <w:right w:val="single" w:sz="4" w:space="0" w:color="auto"/>
            </w:tcBorders>
            <w:shd w:val="clear" w:color="auto" w:fill="auto"/>
            <w:vAlign w:val="center"/>
          </w:tcPr>
          <w:p w14:paraId="61812209" w14:textId="1C82C06C"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34304DD"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128F03A" w14:textId="5F1CB225"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40.25D.463</w:t>
            </w:r>
          </w:p>
        </w:tc>
        <w:tc>
          <w:tcPr>
            <w:tcW w:w="3260" w:type="dxa"/>
            <w:tcBorders>
              <w:top w:val="nil"/>
              <w:left w:val="nil"/>
              <w:bottom w:val="single" w:sz="4" w:space="0" w:color="auto"/>
              <w:right w:val="single" w:sz="4" w:space="0" w:color="auto"/>
            </w:tcBorders>
            <w:shd w:val="clear" w:color="auto" w:fill="auto"/>
            <w:vAlign w:val="bottom"/>
          </w:tcPr>
          <w:p w14:paraId="2A94B823" w14:textId="6AEB1725"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TLE-1 (IHQ)</w:t>
            </w:r>
          </w:p>
        </w:tc>
        <w:tc>
          <w:tcPr>
            <w:tcW w:w="5103" w:type="dxa"/>
            <w:tcBorders>
              <w:top w:val="nil"/>
              <w:left w:val="nil"/>
              <w:bottom w:val="single" w:sz="4" w:space="0" w:color="auto"/>
              <w:right w:val="single" w:sz="4" w:space="0" w:color="auto"/>
            </w:tcBorders>
            <w:shd w:val="clear" w:color="auto" w:fill="auto"/>
            <w:vAlign w:val="center"/>
          </w:tcPr>
          <w:p w14:paraId="2668F31A" w14:textId="57E3E13F"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943D35C"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D1E52A6" w14:textId="5C452300"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40.25D.464</w:t>
            </w:r>
          </w:p>
        </w:tc>
        <w:tc>
          <w:tcPr>
            <w:tcW w:w="3260" w:type="dxa"/>
            <w:tcBorders>
              <w:top w:val="nil"/>
              <w:left w:val="nil"/>
              <w:bottom w:val="single" w:sz="4" w:space="0" w:color="auto"/>
              <w:right w:val="single" w:sz="4" w:space="0" w:color="auto"/>
            </w:tcBorders>
            <w:shd w:val="clear" w:color="auto" w:fill="auto"/>
            <w:vAlign w:val="bottom"/>
          </w:tcPr>
          <w:p w14:paraId="6F558544" w14:textId="635C8D2A"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TOPO ISOMERASA (IHQ)</w:t>
            </w:r>
          </w:p>
        </w:tc>
        <w:tc>
          <w:tcPr>
            <w:tcW w:w="5103" w:type="dxa"/>
            <w:tcBorders>
              <w:top w:val="nil"/>
              <w:left w:val="nil"/>
              <w:bottom w:val="single" w:sz="4" w:space="0" w:color="auto"/>
              <w:right w:val="single" w:sz="4" w:space="0" w:color="auto"/>
            </w:tcBorders>
            <w:shd w:val="clear" w:color="auto" w:fill="auto"/>
            <w:vAlign w:val="center"/>
          </w:tcPr>
          <w:p w14:paraId="3EE66F2C" w14:textId="70A0801D"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69C198B"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A104B3D" w14:textId="585FBC0A"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40.25D.465</w:t>
            </w:r>
          </w:p>
        </w:tc>
        <w:tc>
          <w:tcPr>
            <w:tcW w:w="3260" w:type="dxa"/>
            <w:tcBorders>
              <w:top w:val="nil"/>
              <w:left w:val="nil"/>
              <w:bottom w:val="single" w:sz="4" w:space="0" w:color="auto"/>
              <w:right w:val="single" w:sz="4" w:space="0" w:color="auto"/>
            </w:tcBorders>
            <w:shd w:val="clear" w:color="auto" w:fill="auto"/>
            <w:vAlign w:val="bottom"/>
          </w:tcPr>
          <w:p w14:paraId="4E231C54" w14:textId="6BBDADDD"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TOXOPLASMA GONDII (IHQ)</w:t>
            </w:r>
          </w:p>
        </w:tc>
        <w:tc>
          <w:tcPr>
            <w:tcW w:w="5103" w:type="dxa"/>
            <w:tcBorders>
              <w:top w:val="nil"/>
              <w:left w:val="nil"/>
              <w:bottom w:val="single" w:sz="4" w:space="0" w:color="auto"/>
              <w:right w:val="single" w:sz="4" w:space="0" w:color="auto"/>
            </w:tcBorders>
            <w:shd w:val="clear" w:color="auto" w:fill="auto"/>
            <w:vAlign w:val="center"/>
          </w:tcPr>
          <w:p w14:paraId="3402B30F" w14:textId="66C3D62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07CBA0E"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0D8CD433" w14:textId="01FB21C9"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40.25D.466</w:t>
            </w:r>
          </w:p>
        </w:tc>
        <w:tc>
          <w:tcPr>
            <w:tcW w:w="3260" w:type="dxa"/>
            <w:tcBorders>
              <w:top w:val="nil"/>
              <w:left w:val="nil"/>
              <w:bottom w:val="single" w:sz="4" w:space="0" w:color="auto"/>
              <w:right w:val="single" w:sz="4" w:space="0" w:color="auto"/>
            </w:tcBorders>
            <w:shd w:val="clear" w:color="auto" w:fill="auto"/>
            <w:vAlign w:val="bottom"/>
          </w:tcPr>
          <w:p w14:paraId="6EB54ED0" w14:textId="1A4BD56B"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TRAP (IHQ)</w:t>
            </w:r>
          </w:p>
        </w:tc>
        <w:tc>
          <w:tcPr>
            <w:tcW w:w="5103" w:type="dxa"/>
            <w:tcBorders>
              <w:top w:val="nil"/>
              <w:left w:val="nil"/>
              <w:bottom w:val="single" w:sz="4" w:space="0" w:color="auto"/>
              <w:right w:val="single" w:sz="4" w:space="0" w:color="auto"/>
            </w:tcBorders>
            <w:shd w:val="clear" w:color="auto" w:fill="auto"/>
            <w:vAlign w:val="center"/>
          </w:tcPr>
          <w:p w14:paraId="3C9D7ACC" w14:textId="6A472298"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F84341C"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BFA6BAC" w14:textId="4606FEF4"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40.25D.467</w:t>
            </w:r>
          </w:p>
        </w:tc>
        <w:tc>
          <w:tcPr>
            <w:tcW w:w="3260" w:type="dxa"/>
            <w:tcBorders>
              <w:top w:val="nil"/>
              <w:left w:val="nil"/>
              <w:bottom w:val="single" w:sz="4" w:space="0" w:color="auto"/>
              <w:right w:val="single" w:sz="4" w:space="0" w:color="auto"/>
            </w:tcBorders>
            <w:shd w:val="clear" w:color="auto" w:fill="auto"/>
            <w:vAlign w:val="bottom"/>
          </w:tcPr>
          <w:p w14:paraId="6101955A" w14:textId="156FB966"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TSH (IHQ)</w:t>
            </w:r>
          </w:p>
        </w:tc>
        <w:tc>
          <w:tcPr>
            <w:tcW w:w="5103" w:type="dxa"/>
            <w:tcBorders>
              <w:top w:val="nil"/>
              <w:left w:val="nil"/>
              <w:bottom w:val="single" w:sz="4" w:space="0" w:color="auto"/>
              <w:right w:val="single" w:sz="4" w:space="0" w:color="auto"/>
            </w:tcBorders>
            <w:shd w:val="clear" w:color="auto" w:fill="auto"/>
            <w:vAlign w:val="center"/>
          </w:tcPr>
          <w:p w14:paraId="14CB8A45" w14:textId="7A2840F6"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5835130"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6DCFF51B" w14:textId="7551256F"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40.25D.468</w:t>
            </w:r>
          </w:p>
        </w:tc>
        <w:tc>
          <w:tcPr>
            <w:tcW w:w="3260" w:type="dxa"/>
            <w:tcBorders>
              <w:top w:val="nil"/>
              <w:left w:val="nil"/>
              <w:bottom w:val="single" w:sz="4" w:space="0" w:color="auto"/>
              <w:right w:val="single" w:sz="4" w:space="0" w:color="auto"/>
            </w:tcBorders>
            <w:shd w:val="clear" w:color="auto" w:fill="auto"/>
            <w:vAlign w:val="bottom"/>
          </w:tcPr>
          <w:p w14:paraId="5DFAEBF7" w14:textId="45160E22"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TTF-1 (IHQ)</w:t>
            </w:r>
          </w:p>
        </w:tc>
        <w:tc>
          <w:tcPr>
            <w:tcW w:w="5103" w:type="dxa"/>
            <w:tcBorders>
              <w:top w:val="nil"/>
              <w:left w:val="nil"/>
              <w:bottom w:val="single" w:sz="4" w:space="0" w:color="auto"/>
              <w:right w:val="single" w:sz="4" w:space="0" w:color="auto"/>
            </w:tcBorders>
            <w:shd w:val="clear" w:color="auto" w:fill="auto"/>
            <w:vAlign w:val="center"/>
          </w:tcPr>
          <w:p w14:paraId="7E3B56F1" w14:textId="7A28FD1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B1EDFA5"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9CE7F2B" w14:textId="1182A49E"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lastRenderedPageBreak/>
              <w:t>40.25D.469</w:t>
            </w:r>
          </w:p>
        </w:tc>
        <w:tc>
          <w:tcPr>
            <w:tcW w:w="3260" w:type="dxa"/>
            <w:tcBorders>
              <w:top w:val="nil"/>
              <w:left w:val="nil"/>
              <w:bottom w:val="single" w:sz="4" w:space="0" w:color="auto"/>
              <w:right w:val="single" w:sz="4" w:space="0" w:color="auto"/>
            </w:tcBorders>
            <w:shd w:val="clear" w:color="auto" w:fill="auto"/>
            <w:vAlign w:val="bottom"/>
          </w:tcPr>
          <w:p w14:paraId="61F18191" w14:textId="5BF1F0AD"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UROPLAKINA 2 (IHQ)</w:t>
            </w:r>
          </w:p>
        </w:tc>
        <w:tc>
          <w:tcPr>
            <w:tcW w:w="5103" w:type="dxa"/>
            <w:tcBorders>
              <w:top w:val="nil"/>
              <w:left w:val="nil"/>
              <w:bottom w:val="single" w:sz="4" w:space="0" w:color="auto"/>
              <w:right w:val="single" w:sz="4" w:space="0" w:color="auto"/>
            </w:tcBorders>
            <w:shd w:val="clear" w:color="auto" w:fill="auto"/>
            <w:vAlign w:val="center"/>
          </w:tcPr>
          <w:p w14:paraId="09047591" w14:textId="6BAB0E49"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6B20193A"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3A76779C" w14:textId="1C5006E0"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40.25D.470</w:t>
            </w:r>
          </w:p>
        </w:tc>
        <w:tc>
          <w:tcPr>
            <w:tcW w:w="3260" w:type="dxa"/>
            <w:tcBorders>
              <w:top w:val="nil"/>
              <w:left w:val="nil"/>
              <w:bottom w:val="single" w:sz="4" w:space="0" w:color="auto"/>
              <w:right w:val="single" w:sz="4" w:space="0" w:color="auto"/>
            </w:tcBorders>
            <w:shd w:val="clear" w:color="auto" w:fill="auto"/>
            <w:vAlign w:val="bottom"/>
          </w:tcPr>
          <w:p w14:paraId="6DD77E20" w14:textId="452478B2"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UROPLAKINA 3 (IHQ)</w:t>
            </w:r>
          </w:p>
        </w:tc>
        <w:tc>
          <w:tcPr>
            <w:tcW w:w="5103" w:type="dxa"/>
            <w:tcBorders>
              <w:top w:val="nil"/>
              <w:left w:val="nil"/>
              <w:bottom w:val="single" w:sz="4" w:space="0" w:color="auto"/>
              <w:right w:val="single" w:sz="4" w:space="0" w:color="auto"/>
            </w:tcBorders>
            <w:shd w:val="clear" w:color="auto" w:fill="auto"/>
            <w:vAlign w:val="center"/>
          </w:tcPr>
          <w:p w14:paraId="7F0E8563" w14:textId="23371CC8"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28ECD544"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4974C66C" w14:textId="1457EF83"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40.25D.471</w:t>
            </w:r>
          </w:p>
        </w:tc>
        <w:tc>
          <w:tcPr>
            <w:tcW w:w="3260" w:type="dxa"/>
            <w:tcBorders>
              <w:top w:val="nil"/>
              <w:left w:val="nil"/>
              <w:bottom w:val="single" w:sz="4" w:space="0" w:color="auto"/>
              <w:right w:val="single" w:sz="4" w:space="0" w:color="auto"/>
            </w:tcBorders>
            <w:shd w:val="clear" w:color="auto" w:fill="auto"/>
            <w:vAlign w:val="bottom"/>
          </w:tcPr>
          <w:p w14:paraId="1FECFCEC" w14:textId="0C8C39AD"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VEGF (IHQ)</w:t>
            </w:r>
          </w:p>
        </w:tc>
        <w:tc>
          <w:tcPr>
            <w:tcW w:w="5103" w:type="dxa"/>
            <w:tcBorders>
              <w:top w:val="nil"/>
              <w:left w:val="nil"/>
              <w:bottom w:val="single" w:sz="4" w:space="0" w:color="auto"/>
              <w:right w:val="single" w:sz="4" w:space="0" w:color="auto"/>
            </w:tcBorders>
            <w:shd w:val="clear" w:color="auto" w:fill="auto"/>
            <w:vAlign w:val="center"/>
          </w:tcPr>
          <w:p w14:paraId="61AF9B7C" w14:textId="7A8D677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0B8F8E0A"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53E82526" w14:textId="1DC6C388"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40.25D.472</w:t>
            </w:r>
          </w:p>
        </w:tc>
        <w:tc>
          <w:tcPr>
            <w:tcW w:w="3260" w:type="dxa"/>
            <w:tcBorders>
              <w:top w:val="nil"/>
              <w:left w:val="nil"/>
              <w:bottom w:val="single" w:sz="4" w:space="0" w:color="auto"/>
              <w:right w:val="single" w:sz="4" w:space="0" w:color="auto"/>
            </w:tcBorders>
            <w:shd w:val="clear" w:color="auto" w:fill="auto"/>
            <w:vAlign w:val="bottom"/>
          </w:tcPr>
          <w:p w14:paraId="0BE5FEF8" w14:textId="6D47EB94"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VILLIN (IHQ)</w:t>
            </w:r>
          </w:p>
        </w:tc>
        <w:tc>
          <w:tcPr>
            <w:tcW w:w="5103" w:type="dxa"/>
            <w:tcBorders>
              <w:top w:val="nil"/>
              <w:left w:val="nil"/>
              <w:bottom w:val="single" w:sz="4" w:space="0" w:color="auto"/>
              <w:right w:val="single" w:sz="4" w:space="0" w:color="auto"/>
            </w:tcBorders>
            <w:shd w:val="clear" w:color="auto" w:fill="auto"/>
            <w:vAlign w:val="center"/>
          </w:tcPr>
          <w:p w14:paraId="1173339B" w14:textId="7B258F4A"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57CB0925"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D48C91C" w14:textId="6AF6F3E7"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40.25D.473</w:t>
            </w:r>
          </w:p>
        </w:tc>
        <w:tc>
          <w:tcPr>
            <w:tcW w:w="3260" w:type="dxa"/>
            <w:tcBorders>
              <w:top w:val="nil"/>
              <w:left w:val="nil"/>
              <w:bottom w:val="single" w:sz="4" w:space="0" w:color="auto"/>
              <w:right w:val="single" w:sz="4" w:space="0" w:color="auto"/>
            </w:tcBorders>
            <w:shd w:val="clear" w:color="auto" w:fill="auto"/>
            <w:vAlign w:val="bottom"/>
          </w:tcPr>
          <w:p w14:paraId="0C5808D9" w14:textId="1EF7E606"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VIRUS JC (IHQ)</w:t>
            </w:r>
          </w:p>
        </w:tc>
        <w:tc>
          <w:tcPr>
            <w:tcW w:w="5103" w:type="dxa"/>
            <w:tcBorders>
              <w:top w:val="nil"/>
              <w:left w:val="nil"/>
              <w:bottom w:val="single" w:sz="4" w:space="0" w:color="auto"/>
              <w:right w:val="single" w:sz="4" w:space="0" w:color="auto"/>
            </w:tcBorders>
            <w:shd w:val="clear" w:color="auto" w:fill="auto"/>
            <w:vAlign w:val="center"/>
          </w:tcPr>
          <w:p w14:paraId="28581FDC" w14:textId="27402675"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40F850B4"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232AC28F" w14:textId="63102BC5"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40.25D.474</w:t>
            </w:r>
          </w:p>
        </w:tc>
        <w:tc>
          <w:tcPr>
            <w:tcW w:w="3260" w:type="dxa"/>
            <w:tcBorders>
              <w:top w:val="nil"/>
              <w:left w:val="nil"/>
              <w:bottom w:val="single" w:sz="4" w:space="0" w:color="auto"/>
              <w:right w:val="single" w:sz="4" w:space="0" w:color="auto"/>
            </w:tcBorders>
            <w:shd w:val="clear" w:color="auto" w:fill="auto"/>
            <w:vAlign w:val="bottom"/>
          </w:tcPr>
          <w:p w14:paraId="3A76B3ED" w14:textId="7E6C1987"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WT-1 (IHQ)</w:t>
            </w:r>
          </w:p>
        </w:tc>
        <w:tc>
          <w:tcPr>
            <w:tcW w:w="5103" w:type="dxa"/>
            <w:tcBorders>
              <w:top w:val="nil"/>
              <w:left w:val="nil"/>
              <w:bottom w:val="single" w:sz="4" w:space="0" w:color="auto"/>
              <w:right w:val="single" w:sz="4" w:space="0" w:color="auto"/>
            </w:tcBorders>
            <w:shd w:val="clear" w:color="auto" w:fill="auto"/>
            <w:vAlign w:val="center"/>
          </w:tcPr>
          <w:p w14:paraId="76E16BFA" w14:textId="141C3EA4"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r w:rsidR="00B02DA7" w:rsidRPr="0082008E" w14:paraId="12D33867" w14:textId="77777777" w:rsidTr="003B0A58">
        <w:trPr>
          <w:trHeight w:val="300"/>
        </w:trPr>
        <w:tc>
          <w:tcPr>
            <w:tcW w:w="1413" w:type="dxa"/>
            <w:tcBorders>
              <w:top w:val="nil"/>
              <w:left w:val="single" w:sz="4" w:space="0" w:color="auto"/>
              <w:bottom w:val="single" w:sz="4" w:space="0" w:color="auto"/>
              <w:right w:val="single" w:sz="4" w:space="0" w:color="auto"/>
            </w:tcBorders>
            <w:shd w:val="clear" w:color="auto" w:fill="auto"/>
            <w:vAlign w:val="center"/>
          </w:tcPr>
          <w:p w14:paraId="113CDF09" w14:textId="1A9BD0F4" w:rsidR="00B02DA7" w:rsidRPr="0044609B" w:rsidRDefault="00B02DA7" w:rsidP="003B0A58">
            <w:pPr>
              <w:pBdr>
                <w:top w:val="nil"/>
                <w:left w:val="nil"/>
                <w:bottom w:val="nil"/>
                <w:right w:val="nil"/>
                <w:between w:val="nil"/>
              </w:pBdr>
              <w:spacing w:after="0"/>
              <w:jc w:val="left"/>
              <w:rPr>
                <w:rFonts w:ascii="Montserrat" w:eastAsia="Times New Roman" w:hAnsi="Montserrat" w:cs="Times New Roman"/>
                <w:sz w:val="18"/>
                <w:szCs w:val="18"/>
              </w:rPr>
            </w:pPr>
            <w:r w:rsidRPr="0044609B">
              <w:rPr>
                <w:rFonts w:ascii="Montserrat" w:eastAsia="Times New Roman" w:hAnsi="Montserrat" w:cs="Times New Roman"/>
                <w:sz w:val="18"/>
                <w:szCs w:val="18"/>
              </w:rPr>
              <w:t>40.25D.475</w:t>
            </w:r>
          </w:p>
        </w:tc>
        <w:tc>
          <w:tcPr>
            <w:tcW w:w="3260" w:type="dxa"/>
            <w:tcBorders>
              <w:top w:val="nil"/>
              <w:left w:val="nil"/>
              <w:bottom w:val="single" w:sz="4" w:space="0" w:color="auto"/>
              <w:right w:val="single" w:sz="4" w:space="0" w:color="auto"/>
            </w:tcBorders>
            <w:shd w:val="clear" w:color="auto" w:fill="auto"/>
            <w:vAlign w:val="bottom"/>
          </w:tcPr>
          <w:p w14:paraId="67452758" w14:textId="66ABDD08" w:rsidR="00B02DA7" w:rsidRPr="0044609B" w:rsidRDefault="00B02DA7" w:rsidP="00987D77">
            <w:pPr>
              <w:pBdr>
                <w:top w:val="nil"/>
                <w:left w:val="nil"/>
                <w:bottom w:val="nil"/>
                <w:right w:val="nil"/>
                <w:between w:val="nil"/>
              </w:pBdr>
              <w:spacing w:after="0"/>
              <w:rPr>
                <w:rFonts w:ascii="Montserrat" w:eastAsia="Times New Roman" w:hAnsi="Montserrat" w:cs="Times New Roman"/>
                <w:sz w:val="18"/>
                <w:szCs w:val="18"/>
              </w:rPr>
            </w:pPr>
            <w:r w:rsidRPr="0044609B">
              <w:rPr>
                <w:rFonts w:ascii="Montserrat" w:eastAsia="Times New Roman" w:hAnsi="Montserrat" w:cs="Times New Roman"/>
                <w:sz w:val="18"/>
                <w:szCs w:val="18"/>
              </w:rPr>
              <w:t>ZAP 70 (IHQ)</w:t>
            </w:r>
          </w:p>
        </w:tc>
        <w:tc>
          <w:tcPr>
            <w:tcW w:w="5103" w:type="dxa"/>
            <w:tcBorders>
              <w:top w:val="nil"/>
              <w:left w:val="nil"/>
              <w:bottom w:val="single" w:sz="4" w:space="0" w:color="auto"/>
              <w:right w:val="single" w:sz="4" w:space="0" w:color="auto"/>
            </w:tcBorders>
            <w:shd w:val="clear" w:color="auto" w:fill="auto"/>
            <w:vAlign w:val="center"/>
          </w:tcPr>
          <w:p w14:paraId="63035B52" w14:textId="6A4B652E" w:rsidR="00B02DA7" w:rsidRPr="0082008E" w:rsidRDefault="00B02DA7" w:rsidP="00B02DA7">
            <w:pPr>
              <w:pBdr>
                <w:top w:val="nil"/>
                <w:left w:val="nil"/>
                <w:bottom w:val="nil"/>
                <w:right w:val="nil"/>
                <w:between w:val="nil"/>
              </w:pBdr>
              <w:spacing w:after="0"/>
              <w:jc w:val="left"/>
              <w:rPr>
                <w:sz w:val="18"/>
                <w:szCs w:val="18"/>
              </w:rPr>
            </w:pPr>
            <w:r w:rsidRPr="00D47D34">
              <w:rPr>
                <w:rFonts w:ascii="Montserrat" w:eastAsia="Times New Roman" w:hAnsi="Montserrat" w:cs="Times New Roman"/>
                <w:sz w:val="18"/>
                <w:szCs w:val="18"/>
              </w:rPr>
              <w:t>Debe procesarse en sitio o enviar a Laboratorio de Referencia</w:t>
            </w:r>
          </w:p>
        </w:tc>
      </w:tr>
    </w:tbl>
    <w:p w14:paraId="027ECE23" w14:textId="77777777" w:rsidR="00D77FA9" w:rsidRDefault="00D77FA9" w:rsidP="00DA3AF7">
      <w:pPr>
        <w:spacing w:after="120"/>
        <w:rPr>
          <w:bCs/>
          <w:i/>
          <w:iCs/>
          <w:lang w:val="es-ES_tradnl" w:eastAsia="ja-JP"/>
        </w:rPr>
      </w:pPr>
    </w:p>
    <w:p w14:paraId="733BECDD" w14:textId="505C5D94" w:rsidR="00DA3AF7" w:rsidRDefault="00FD2C97" w:rsidP="00DA3AF7">
      <w:pPr>
        <w:spacing w:after="120"/>
        <w:rPr>
          <w:bCs/>
          <w:i/>
          <w:iCs/>
          <w:lang w:val="es-ES_tradnl" w:eastAsia="ja-JP"/>
        </w:rPr>
      </w:pPr>
      <w:r w:rsidRPr="00CD787B">
        <w:rPr>
          <w:bCs/>
          <w:i/>
          <w:iCs/>
          <w:lang w:val="es-ES_tradnl" w:eastAsia="ja-JP"/>
        </w:rPr>
        <w:t xml:space="preserve">Equipamiento para </w:t>
      </w:r>
      <w:r w:rsidR="00577EA4">
        <w:rPr>
          <w:bCs/>
          <w:i/>
          <w:iCs/>
          <w:lang w:val="es-ES_tradnl" w:eastAsia="ja-JP"/>
        </w:rPr>
        <w:t>los</w:t>
      </w:r>
      <w:r w:rsidRPr="00CD787B">
        <w:rPr>
          <w:bCs/>
          <w:i/>
          <w:iCs/>
          <w:lang w:val="es-ES_tradnl" w:eastAsia="ja-JP"/>
        </w:rPr>
        <w:t xml:space="preserve"> Grupo</w:t>
      </w:r>
      <w:r w:rsidR="00577EA4">
        <w:rPr>
          <w:bCs/>
          <w:i/>
          <w:iCs/>
          <w:lang w:val="es-ES_tradnl" w:eastAsia="ja-JP"/>
        </w:rPr>
        <w:t>s</w:t>
      </w:r>
      <w:r w:rsidRPr="00CD787B">
        <w:rPr>
          <w:bCs/>
          <w:i/>
          <w:iCs/>
          <w:lang w:val="es-ES_tradnl" w:eastAsia="ja-JP"/>
        </w:rPr>
        <w:t xml:space="preserve"> de </w:t>
      </w:r>
      <w:r>
        <w:rPr>
          <w:bCs/>
          <w:i/>
          <w:iCs/>
          <w:lang w:val="es-ES_tradnl" w:eastAsia="ja-JP"/>
        </w:rPr>
        <w:t>Pruebas de Alta Especialidad</w:t>
      </w:r>
    </w:p>
    <w:p w14:paraId="2BED670D" w14:textId="563D9759" w:rsidR="00FD2C97" w:rsidRPr="00DA3AF7" w:rsidRDefault="0071190D" w:rsidP="00DA3AF7">
      <w:pPr>
        <w:spacing w:after="120"/>
        <w:rPr>
          <w:bCs/>
          <w:i/>
          <w:iCs/>
          <w:lang w:val="es-ES_tradnl" w:eastAsia="ja-JP"/>
        </w:rPr>
      </w:pPr>
      <w:r>
        <w:rPr>
          <w:rFonts w:eastAsia="Calibri" w:cs="Calibri"/>
          <w:color w:val="000000"/>
        </w:rPr>
        <w:t>Los estudios de</w:t>
      </w:r>
      <w:r w:rsidR="00E1366B">
        <w:rPr>
          <w:rFonts w:eastAsia="Calibri" w:cs="Calibri"/>
          <w:color w:val="000000"/>
        </w:rPr>
        <w:t xml:space="preserve"> </w:t>
      </w:r>
      <w:r>
        <w:rPr>
          <w:rFonts w:eastAsia="Calibri" w:cs="Calibri"/>
          <w:color w:val="000000"/>
        </w:rPr>
        <w:t>l</w:t>
      </w:r>
      <w:r w:rsidR="00E1366B">
        <w:rPr>
          <w:rFonts w:eastAsia="Calibri" w:cs="Calibri"/>
          <w:color w:val="000000"/>
        </w:rPr>
        <w:t>os</w:t>
      </w:r>
      <w:r>
        <w:rPr>
          <w:rFonts w:eastAsia="Calibri" w:cs="Calibri"/>
          <w:color w:val="000000"/>
        </w:rPr>
        <w:t xml:space="preserve"> Grupo</w:t>
      </w:r>
      <w:r w:rsidR="00E1366B">
        <w:rPr>
          <w:rFonts w:eastAsia="Calibri" w:cs="Calibri"/>
          <w:color w:val="000000"/>
        </w:rPr>
        <w:t>s</w:t>
      </w:r>
      <w:r>
        <w:rPr>
          <w:rFonts w:eastAsia="Calibri" w:cs="Calibri"/>
          <w:color w:val="000000"/>
        </w:rPr>
        <w:t xml:space="preserve"> de Pruebas</w:t>
      </w:r>
      <w:r w:rsidR="00DA3AF7" w:rsidRPr="00DA3AF7">
        <w:rPr>
          <w:bCs/>
          <w:lang w:val="es-ES_tradnl" w:eastAsia="ja-JP"/>
        </w:rPr>
        <w:t xml:space="preserve"> de Alta Especialidad </w:t>
      </w:r>
      <w:r w:rsidR="00C04258">
        <w:rPr>
          <w:bCs/>
          <w:lang w:val="es-ES_tradnl" w:eastAsia="ja-JP"/>
        </w:rPr>
        <w:t>25A, 25B y 25C</w:t>
      </w:r>
      <w:r w:rsidR="005F2F45">
        <w:rPr>
          <w:bCs/>
          <w:lang w:val="es-ES_tradnl" w:eastAsia="ja-JP"/>
        </w:rPr>
        <w:t xml:space="preserve"> </w:t>
      </w:r>
      <w:r w:rsidR="00A91EDC">
        <w:rPr>
          <w:bCs/>
          <w:lang w:val="es-ES_tradnl" w:eastAsia="ja-JP"/>
        </w:rPr>
        <w:t>pod</w:t>
      </w:r>
      <w:r w:rsidR="005F2F45">
        <w:rPr>
          <w:bCs/>
          <w:lang w:val="es-ES_tradnl" w:eastAsia="ja-JP"/>
        </w:rPr>
        <w:t>rán procesarse</w:t>
      </w:r>
      <w:r w:rsidR="00A91EDC">
        <w:rPr>
          <w:bCs/>
          <w:lang w:val="es-ES_tradnl" w:eastAsia="ja-JP"/>
        </w:rPr>
        <w:t xml:space="preserve">, cuando sea posible, en </w:t>
      </w:r>
      <w:r w:rsidR="005F2F45">
        <w:rPr>
          <w:bCs/>
          <w:lang w:val="es-ES_tradnl" w:eastAsia="ja-JP"/>
        </w:rPr>
        <w:t xml:space="preserve">los equipos </w:t>
      </w:r>
      <w:r w:rsidR="00577EA4">
        <w:rPr>
          <w:bCs/>
          <w:lang w:val="es-ES_tradnl" w:eastAsia="ja-JP"/>
        </w:rPr>
        <w:t>correspondientes a</w:t>
      </w:r>
      <w:r w:rsidR="005F2F45">
        <w:rPr>
          <w:bCs/>
          <w:lang w:val="es-ES_tradnl" w:eastAsia="ja-JP"/>
        </w:rPr>
        <w:t xml:space="preserve"> los grupos 1 a 23</w:t>
      </w:r>
      <w:r w:rsidR="00C04258">
        <w:rPr>
          <w:bCs/>
          <w:lang w:val="es-ES_tradnl" w:eastAsia="ja-JP"/>
        </w:rPr>
        <w:t xml:space="preserve"> </w:t>
      </w:r>
      <w:r w:rsidR="00577EA4">
        <w:rPr>
          <w:bCs/>
          <w:lang w:val="es-ES_tradnl" w:eastAsia="ja-JP"/>
        </w:rPr>
        <w:t xml:space="preserve">y </w:t>
      </w:r>
      <w:r w:rsidR="00FD2C97" w:rsidRPr="00CD787B">
        <w:rPr>
          <w:rFonts w:eastAsia="Calibri" w:cs="Calibri"/>
          <w:color w:val="000000"/>
        </w:rPr>
        <w:t>deberá</w:t>
      </w:r>
      <w:r w:rsidR="00577EA4">
        <w:rPr>
          <w:rFonts w:eastAsia="Calibri" w:cs="Calibri"/>
          <w:color w:val="000000"/>
        </w:rPr>
        <w:t>n</w:t>
      </w:r>
      <w:r w:rsidR="00FD2C97" w:rsidRPr="00CD787B">
        <w:rPr>
          <w:rFonts w:eastAsia="Calibri" w:cs="Calibri"/>
          <w:color w:val="000000"/>
        </w:rPr>
        <w:t xml:space="preserve"> contar con los siguientes</w:t>
      </w:r>
      <w:r w:rsidR="00FD2C97" w:rsidRPr="00CD787B">
        <w:rPr>
          <w:color w:val="000000"/>
        </w:rPr>
        <w:t xml:space="preserve"> requisitos:</w:t>
      </w:r>
    </w:p>
    <w:p w14:paraId="4D9723C8" w14:textId="77777777" w:rsidR="00FD2C97" w:rsidRPr="00CD787B" w:rsidRDefault="00FD2C97" w:rsidP="00FD2C97">
      <w:pPr>
        <w:pStyle w:val="Prrafodelista"/>
        <w:numPr>
          <w:ilvl w:val="0"/>
          <w:numId w:val="73"/>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Software de operación en español.</w:t>
      </w:r>
    </w:p>
    <w:p w14:paraId="3A448321" w14:textId="77777777" w:rsidR="00FD2C97" w:rsidRPr="00CD787B" w:rsidRDefault="00FD2C97" w:rsidP="00FD2C97">
      <w:pPr>
        <w:pStyle w:val="Prrafodelista"/>
        <w:numPr>
          <w:ilvl w:val="0"/>
          <w:numId w:val="73"/>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Puerto de comunicación para interfaz.</w:t>
      </w:r>
    </w:p>
    <w:p w14:paraId="716749CC" w14:textId="77777777" w:rsidR="00FD2C97" w:rsidRPr="00CD787B" w:rsidRDefault="00FD2C97" w:rsidP="00FD2C97">
      <w:pPr>
        <w:pStyle w:val="Prrafodelista"/>
        <w:numPr>
          <w:ilvl w:val="0"/>
          <w:numId w:val="73"/>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En caso de requerir impresora, deberá considerar los insumos mensuales para esta.</w:t>
      </w:r>
    </w:p>
    <w:p w14:paraId="22871BE2" w14:textId="77777777" w:rsidR="00FD2C97" w:rsidRPr="00CD787B" w:rsidRDefault="00FD2C97" w:rsidP="00FD2C97">
      <w:pPr>
        <w:pStyle w:val="Prrafodelista"/>
        <w:numPr>
          <w:ilvl w:val="0"/>
          <w:numId w:val="73"/>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Equipo de protección de picos y regulación de voltaje y respaldo de energía (UPS), Equipo de protección de picos y regulación de voltaje y respaldo de energía (UPS), con duración mínima de treinta minutos. </w:t>
      </w:r>
    </w:p>
    <w:p w14:paraId="344581D9" w14:textId="77777777" w:rsidR="00FD2C97" w:rsidRPr="00CD787B" w:rsidRDefault="00FD2C97" w:rsidP="00FD2C97">
      <w:pPr>
        <w:pStyle w:val="Prrafodelista"/>
        <w:numPr>
          <w:ilvl w:val="0"/>
          <w:numId w:val="73"/>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Proporcionar refacciones, accesorios y consumibles de acuerdo con sus necesidades, asegurando su compatibilidad con la marca y modelo del equipo.</w:t>
      </w:r>
    </w:p>
    <w:p w14:paraId="69932604" w14:textId="38A80A9B" w:rsidR="00FD2C97" w:rsidRPr="00CD787B" w:rsidRDefault="00FD2C97" w:rsidP="00FD2C97">
      <w:pPr>
        <w:pStyle w:val="Prrafodelista"/>
        <w:numPr>
          <w:ilvl w:val="0"/>
          <w:numId w:val="73"/>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 xml:space="preserve">Pipetas automáticas certificadas y los bienes de consumo necesarios para la preparación </w:t>
      </w:r>
      <w:r w:rsidR="00625F5C">
        <w:rPr>
          <w:rFonts w:ascii="Montserrat" w:hAnsi="Montserrat"/>
          <w:sz w:val="20"/>
          <w:szCs w:val="20"/>
        </w:rPr>
        <w:t xml:space="preserve">y procesamiento </w:t>
      </w:r>
      <w:r w:rsidRPr="00CD787B">
        <w:rPr>
          <w:rFonts w:ascii="Montserrat" w:hAnsi="Montserrat"/>
          <w:sz w:val="20"/>
          <w:szCs w:val="20"/>
        </w:rPr>
        <w:t>de las muestras.</w:t>
      </w:r>
    </w:p>
    <w:p w14:paraId="37D07696" w14:textId="77777777" w:rsidR="00577EA4" w:rsidRDefault="00577EA4" w:rsidP="00FD2C97">
      <w:pPr>
        <w:rPr>
          <w:i/>
          <w:iCs/>
          <w:lang w:val="es-ES_tradnl" w:eastAsia="ja-JP"/>
        </w:rPr>
      </w:pPr>
    </w:p>
    <w:p w14:paraId="5152D885" w14:textId="016C6E4F" w:rsidR="00FD2C97" w:rsidRPr="00CD787B" w:rsidRDefault="00FD2C97" w:rsidP="00FD2C97">
      <w:pPr>
        <w:rPr>
          <w:rFonts w:eastAsia="Calibri" w:cs="Calibri"/>
          <w:i/>
          <w:iCs/>
          <w:color w:val="000000"/>
        </w:rPr>
      </w:pPr>
      <w:r w:rsidRPr="00CD787B">
        <w:rPr>
          <w:i/>
          <w:iCs/>
          <w:lang w:val="es-ES_tradnl" w:eastAsia="ja-JP"/>
        </w:rPr>
        <w:t>Control de Calidad</w:t>
      </w:r>
      <w:r w:rsidRPr="00CD787B">
        <w:rPr>
          <w:rFonts w:eastAsia="Calibri" w:cs="Calibri"/>
          <w:i/>
          <w:iCs/>
          <w:color w:val="000000"/>
        </w:rPr>
        <w:t xml:space="preserve"> </w:t>
      </w:r>
    </w:p>
    <w:p w14:paraId="72493B5B" w14:textId="77777777" w:rsidR="00FD2C97" w:rsidRPr="00CD787B" w:rsidRDefault="00FD2C97" w:rsidP="00FD2C97">
      <w:pPr>
        <w:pStyle w:val="Prrafodelista"/>
        <w:numPr>
          <w:ilvl w:val="0"/>
          <w:numId w:val="74"/>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El equipo deberá contar con control de calidad integrado.</w:t>
      </w:r>
    </w:p>
    <w:p w14:paraId="7E77187A" w14:textId="77777777" w:rsidR="00FD2C97" w:rsidRPr="00CD787B" w:rsidRDefault="00FD2C97" w:rsidP="00FD2C97">
      <w:pPr>
        <w:pStyle w:val="Prrafodelista"/>
        <w:numPr>
          <w:ilvl w:val="0"/>
          <w:numId w:val="74"/>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Incluir la dotación de muestras control para el control de calidad interno.</w:t>
      </w:r>
    </w:p>
    <w:p w14:paraId="39F2FB6E" w14:textId="77777777" w:rsidR="00FD2C97" w:rsidRPr="00CD787B" w:rsidRDefault="00FD2C97" w:rsidP="00FD2C97">
      <w:pPr>
        <w:pStyle w:val="Prrafodelista"/>
        <w:numPr>
          <w:ilvl w:val="0"/>
          <w:numId w:val="74"/>
        </w:numPr>
        <w:pBdr>
          <w:top w:val="nil"/>
          <w:left w:val="nil"/>
          <w:bottom w:val="nil"/>
          <w:right w:val="nil"/>
          <w:between w:val="nil"/>
        </w:pBdr>
        <w:spacing w:after="0"/>
        <w:ind w:left="993" w:hanging="284"/>
        <w:jc w:val="both"/>
        <w:rPr>
          <w:rFonts w:ascii="Montserrat" w:hAnsi="Montserrat"/>
          <w:sz w:val="20"/>
          <w:szCs w:val="20"/>
        </w:rPr>
      </w:pPr>
      <w:r w:rsidRPr="00CD787B">
        <w:rPr>
          <w:rFonts w:ascii="Montserrat" w:hAnsi="Montserrat"/>
          <w:sz w:val="20"/>
          <w:szCs w:val="20"/>
        </w:rPr>
        <w:t>Deberá incluir cuando menos una corrida de las muestras control los días de proceso.</w:t>
      </w:r>
    </w:p>
    <w:p w14:paraId="39A46F39" w14:textId="77777777" w:rsidR="00FD2C97" w:rsidRPr="00CD787B" w:rsidRDefault="00FD2C97" w:rsidP="00FD2C97">
      <w:pPr>
        <w:spacing w:after="0"/>
      </w:pPr>
    </w:p>
    <w:p w14:paraId="744BA363" w14:textId="4FD95F2B" w:rsidR="00FD2C97" w:rsidRPr="00CD787B" w:rsidRDefault="00FD2C97" w:rsidP="00FD2C97">
      <w:pPr>
        <w:spacing w:after="480"/>
      </w:pPr>
      <w:r w:rsidRPr="00CD787B">
        <w:t xml:space="preserve">Las Unidades Médicas </w:t>
      </w:r>
      <w:r w:rsidR="00BE30CC">
        <w:t xml:space="preserve">HRAE </w:t>
      </w:r>
      <w:r w:rsidR="000A07BF">
        <w:t xml:space="preserve">y HEP </w:t>
      </w:r>
      <w:r w:rsidRPr="00CD787B">
        <w:t>que no cuenten con equipo asignado</w:t>
      </w:r>
      <w:r w:rsidR="003D6A53">
        <w:t xml:space="preserve"> para las pruebas de este grupo</w:t>
      </w:r>
      <w:r w:rsidR="009C1507">
        <w:t xml:space="preserve"> </w:t>
      </w:r>
      <w:r w:rsidRPr="00CD787B">
        <w:t xml:space="preserve">podrán enviar los estudios a Laboratorios de Referencia. </w:t>
      </w:r>
    </w:p>
    <w:p w14:paraId="3696FCEB" w14:textId="7546B162" w:rsidR="00D947E8" w:rsidRPr="00CD787B" w:rsidRDefault="00C91950" w:rsidP="00432894">
      <w:pPr>
        <w:pStyle w:val="Ttulo6"/>
      </w:pPr>
      <w:bookmarkStart w:id="13" w:name="_Toc178613872"/>
      <w:r w:rsidRPr="00CD787B">
        <w:t>Equipo de Laboratorio.</w:t>
      </w:r>
      <w:bookmarkEnd w:id="13"/>
    </w:p>
    <w:p w14:paraId="435EBAFE" w14:textId="15A4056B" w:rsidR="00C91950" w:rsidRPr="00CD787B" w:rsidRDefault="00C91950" w:rsidP="00C91950">
      <w:r w:rsidRPr="00CD787B">
        <w:t xml:space="preserve">Para cada partida, deberá ofertarse el equipo de laboratorio y equipo complementario necesarios para realizar los estudios conforme al </w:t>
      </w:r>
      <w:r w:rsidRPr="00CD787B">
        <w:rPr>
          <w:b/>
        </w:rPr>
        <w:t xml:space="preserve">Anexo T1 </w:t>
      </w:r>
      <w:r w:rsidR="00237711" w:rsidRPr="00CD787B">
        <w:rPr>
          <w:b/>
        </w:rPr>
        <w:t xml:space="preserve">Requerimientos SMI-ELC </w:t>
      </w:r>
      <w:r w:rsidR="00BD4AB2" w:rsidRPr="00CD787B">
        <w:rPr>
          <w:b/>
        </w:rPr>
        <w:t>Ene</w:t>
      </w:r>
      <w:r w:rsidR="00237711" w:rsidRPr="00CD787B">
        <w:rPr>
          <w:b/>
        </w:rPr>
        <w:t>-Dic 202</w:t>
      </w:r>
      <w:r w:rsidR="00BD4AB2" w:rsidRPr="00CD787B">
        <w:rPr>
          <w:b/>
        </w:rPr>
        <w:t>5</w:t>
      </w:r>
      <w:r w:rsidRPr="00CD787B">
        <w:t>,</w:t>
      </w:r>
      <w:r w:rsidRPr="00CD787B">
        <w:rPr>
          <w:b/>
        </w:rPr>
        <w:t xml:space="preserve"> </w:t>
      </w:r>
      <w:r w:rsidRPr="00CD787B">
        <w:t xml:space="preserve"> considerando las especificaciones contenidas en el </w:t>
      </w:r>
      <w:r w:rsidRPr="00CD787B">
        <w:rPr>
          <w:b/>
        </w:rPr>
        <w:t xml:space="preserve">Anexo T3 </w:t>
      </w:r>
      <w:r w:rsidR="00237711" w:rsidRPr="00CD787B">
        <w:rPr>
          <w:b/>
          <w:color w:val="000000"/>
        </w:rPr>
        <w:t>Especificaciones Técnicas del Equipamiento</w:t>
      </w:r>
      <w:r w:rsidRPr="00CD787B">
        <w:t>, incluyendo la entrega, instalación, verificación, mantenimientos preventivos y correctivos, asistencia técnica y capacitación al personal, enlace y comunicación con el sistema de información que incluye programas de cómputo asociados, equipos de cómputo, equipos de regulación y respaldo de energía (UPS), periféricos, lectores de códigos de barras, etiquetas e impresoras necesarios, para el control del Servicio Médico Integral de Estudios de Laboratorio Clínico, en los mismos Laboratorios Clínicos</w:t>
      </w:r>
      <w:r w:rsidR="00672C66" w:rsidRPr="00CD787B">
        <w:t>.</w:t>
      </w:r>
    </w:p>
    <w:p w14:paraId="243871ED" w14:textId="0E66DBF6" w:rsidR="00C91950" w:rsidRPr="00CD787B" w:rsidRDefault="00C91950" w:rsidP="00C91950">
      <w:r w:rsidRPr="00CD787B">
        <w:t xml:space="preserve">Las Unidades </w:t>
      </w:r>
      <w:r w:rsidR="00EF16DA" w:rsidRPr="00CD787B">
        <w:t>M</w:t>
      </w:r>
      <w:r w:rsidRPr="00CD787B">
        <w:t xml:space="preserve">édicas que cuenten con dos o más equipos para un mismo grupo de estudios, </w:t>
      </w:r>
      <w:r w:rsidR="00AF5E53" w:rsidRPr="00CD787B">
        <w:t>podrán</w:t>
      </w:r>
      <w:r w:rsidRPr="00CD787B">
        <w:t xml:space="preserve"> ser compatibles entre sí (metodología y </w:t>
      </w:r>
      <w:r w:rsidR="00EF16DA" w:rsidRPr="00CD787B">
        <w:t>unidades de medida</w:t>
      </w:r>
      <w:r w:rsidRPr="00CD787B">
        <w:t>), con el fin garantizar la trazabilidad de los estudios.</w:t>
      </w:r>
    </w:p>
    <w:p w14:paraId="247747CC" w14:textId="1C2A2317" w:rsidR="00C91950" w:rsidRPr="00CD787B" w:rsidRDefault="006030EA" w:rsidP="00C91950">
      <w:r w:rsidRPr="00CD787B">
        <w:t>Los equipos deberán contar con tecnología de punta, para lo cual se requiere que sean equipos nuevos o en óptimas condiciones (equipos ya utilizados), y con fecha de fabricación, para ambos casos, no mayor a 5 (cinco) años (2020, 2021, 2022</w:t>
      </w:r>
      <w:r w:rsidR="003A1347" w:rsidRPr="00CD787B">
        <w:t xml:space="preserve">, </w:t>
      </w:r>
      <w:r w:rsidRPr="00CD787B">
        <w:t>2023</w:t>
      </w:r>
      <w:r w:rsidR="003A1347" w:rsidRPr="00CD787B">
        <w:t xml:space="preserve"> y 2024</w:t>
      </w:r>
      <w:r w:rsidRPr="00CD787B">
        <w:t xml:space="preserve">). El licitante podrá ofertar equipos con métodos analíticos de medición ópticos (colorimetría, fotometría) o electroquímicos que cumplan, como requisito mínimo, con las guías de equipamiento del CENETEC, u otra normativa vigente aplicable. Los equipos y sus accesorios deberán contar con tecnología de última generación y en óptimas condiciones, ensamblados de manera integral en el país de origen, los cuales deberán ser de origen nacional o de los países miembros de los Tratados de Libre Comercio vigentes, con capítulo de compras gubernamentales, suscritos por México. No se aceptarán propuestas de equipos reconstruidos, ni de bienes correspondientes a saldos, y deberán cumplir las especificaciones establecidas en el </w:t>
      </w:r>
      <w:r w:rsidRPr="00CD787B">
        <w:rPr>
          <w:b/>
        </w:rPr>
        <w:t xml:space="preserve">Anexo T3 </w:t>
      </w:r>
      <w:r w:rsidR="00237711" w:rsidRPr="00CD787B">
        <w:rPr>
          <w:b/>
          <w:color w:val="000000"/>
        </w:rPr>
        <w:t>Especificaciones Técnicas del Equipamiento</w:t>
      </w:r>
      <w:r w:rsidR="00C91950" w:rsidRPr="00CD787B">
        <w:rPr>
          <w:b/>
        </w:rPr>
        <w:t>.</w:t>
      </w:r>
    </w:p>
    <w:p w14:paraId="0F0A2784" w14:textId="26ECA15E" w:rsidR="00C91950" w:rsidRPr="00CD787B" w:rsidRDefault="00C91950" w:rsidP="00BD4AB2">
      <w:pPr>
        <w:spacing w:after="240"/>
      </w:pPr>
      <w:r w:rsidRPr="00CD787B">
        <w:t xml:space="preserve">Es importante señalar que </w:t>
      </w:r>
      <w:r w:rsidR="006030EA" w:rsidRPr="00CD787B">
        <w:t xml:space="preserve">no se aceptarán </w:t>
      </w:r>
      <w:r w:rsidRPr="00CD787B">
        <w:t>equipos médicos correspondientes a saldos o remanentes o que ostenten las leyendas “</w:t>
      </w:r>
      <w:proofErr w:type="spellStart"/>
      <w:r w:rsidRPr="00CD787B">
        <w:t>Export</w:t>
      </w:r>
      <w:proofErr w:type="spellEnd"/>
      <w:r w:rsidR="00C504EE" w:rsidRPr="00CD787B">
        <w:t xml:space="preserve"> </w:t>
      </w:r>
      <w:proofErr w:type="spellStart"/>
      <w:r w:rsidR="00C504EE" w:rsidRPr="00CD787B">
        <w:t>Only</w:t>
      </w:r>
      <w:proofErr w:type="spellEnd"/>
      <w:r w:rsidRPr="00CD787B">
        <w:t>”</w:t>
      </w:r>
      <w:r w:rsidR="001D7FF9" w:rsidRPr="00CD787B">
        <w:t>,</w:t>
      </w:r>
      <w:r w:rsidRPr="00CD787B">
        <w:t xml:space="preserve"> ni “</w:t>
      </w:r>
      <w:proofErr w:type="spellStart"/>
      <w:r w:rsidR="00C504EE" w:rsidRPr="00CD787B">
        <w:t>Investigation</w:t>
      </w:r>
      <w:proofErr w:type="spellEnd"/>
      <w:r w:rsidR="00C504EE" w:rsidRPr="00CD787B">
        <w:t xml:space="preserve"> </w:t>
      </w:r>
      <w:proofErr w:type="spellStart"/>
      <w:r w:rsidRPr="00CD787B">
        <w:t>Only</w:t>
      </w:r>
      <w:proofErr w:type="spellEnd"/>
      <w:r w:rsidRPr="00CD787B">
        <w:t>”, equipos reconstruidos, descontinuados o cuyo uso no se autorice en el país de origen, o que cuenten con alertas médicas o de concentraciones por parte de las Autoridades Sanitarias Mexicanas o de cualquier país, que instruyan su retiro del mercado.</w:t>
      </w:r>
    </w:p>
    <w:p w14:paraId="48342D0E" w14:textId="10B3BFD3" w:rsidR="001D7FF9" w:rsidRPr="00CD787B" w:rsidRDefault="00C91950" w:rsidP="00432894">
      <w:pPr>
        <w:pStyle w:val="Ttulo6"/>
        <w:rPr>
          <w:lang w:val="es-ES_tradnl" w:eastAsia="ja-JP"/>
        </w:rPr>
      </w:pPr>
      <w:bookmarkStart w:id="14" w:name="_Toc178613873"/>
      <w:r w:rsidRPr="00CD787B">
        <w:rPr>
          <w:lang w:val="es-ES_tradnl" w:eastAsia="ja-JP"/>
        </w:rPr>
        <w:t>Recepción de equipo de laboratorio y complementario.</w:t>
      </w:r>
      <w:bookmarkEnd w:id="14"/>
    </w:p>
    <w:p w14:paraId="139AB498" w14:textId="6B024068" w:rsidR="00C91950" w:rsidRPr="00CD787B" w:rsidRDefault="00C91950" w:rsidP="00BD4AB2">
      <w:pPr>
        <w:spacing w:after="240"/>
      </w:pPr>
      <w:r w:rsidRPr="00CD787B">
        <w:t>La recepción de los equipos para su instalación</w:t>
      </w:r>
      <w:r w:rsidR="001D7FF9" w:rsidRPr="00CD787B">
        <w:t>,</w:t>
      </w:r>
      <w:r w:rsidRPr="00CD787B">
        <w:t xml:space="preserve"> será responsabilidad del Jefe o Encargado del Laboratorio Clínico, quienes deberán constatar que los equipos entregados sean los ofertados por el licitante en su propuesta técnica para esa </w:t>
      </w:r>
      <w:r w:rsidR="001D7FF9" w:rsidRPr="00CD787B">
        <w:t>p</w:t>
      </w:r>
      <w:r w:rsidRPr="00CD787B">
        <w:t xml:space="preserve">artida, verificando la fecha de fabricación de los equipos y la documentación que acompaña a dicho equipo, para proceder a la formalización de la recepción, debiendo </w:t>
      </w:r>
      <w:proofErr w:type="spellStart"/>
      <w:r w:rsidRPr="00CD787B">
        <w:t>requisitar</w:t>
      </w:r>
      <w:proofErr w:type="spellEnd"/>
      <w:r w:rsidRPr="00CD787B">
        <w:t xml:space="preserve">, por cada equipo recibido el correspondiente </w:t>
      </w:r>
      <w:r w:rsidRPr="00CD787B">
        <w:rPr>
          <w:b/>
        </w:rPr>
        <w:t>Anexo T4 Cédula de Recepción de Equipos</w:t>
      </w:r>
      <w:r w:rsidRPr="00CD787B">
        <w:t xml:space="preserve"> y</w:t>
      </w:r>
      <w:r w:rsidR="00E91521" w:rsidRPr="00CD787B">
        <w:t xml:space="preserve"> formato</w:t>
      </w:r>
      <w:r w:rsidRPr="00CD787B">
        <w:t xml:space="preserve"> </w:t>
      </w:r>
      <w:r w:rsidRPr="00CD787B">
        <w:rPr>
          <w:b/>
        </w:rPr>
        <w:t>T4.1 Cédula de Puesta a Punto</w:t>
      </w:r>
      <w:r w:rsidRPr="00CD787B">
        <w:t xml:space="preserve">, con lo que autoriza se proceda a su instalación. </w:t>
      </w:r>
    </w:p>
    <w:p w14:paraId="261C70A9" w14:textId="77777777" w:rsidR="001D7FF9" w:rsidRPr="00CD787B" w:rsidRDefault="00C91950" w:rsidP="00432894">
      <w:pPr>
        <w:pStyle w:val="Ttulo7"/>
        <w:rPr>
          <w:lang w:val="es-ES_tradnl"/>
        </w:rPr>
      </w:pPr>
      <w:bookmarkStart w:id="15" w:name="_Toc178613874"/>
      <w:r w:rsidRPr="00CD787B">
        <w:rPr>
          <w:rFonts w:eastAsia="Montserrat"/>
          <w:lang w:val="es-ES_tradnl"/>
        </w:rPr>
        <w:t>Instalación.</w:t>
      </w:r>
      <w:bookmarkEnd w:id="15"/>
    </w:p>
    <w:p w14:paraId="310EE331" w14:textId="0F369418" w:rsidR="00C91950" w:rsidRPr="00CD787B" w:rsidRDefault="00C91950" w:rsidP="00C91950">
      <w:r w:rsidRPr="00CD787B">
        <w:t xml:space="preserve">Para </w:t>
      </w:r>
      <w:r w:rsidR="001D7FF9" w:rsidRPr="00CD787B">
        <w:t>c</w:t>
      </w:r>
      <w:r w:rsidRPr="00CD787B">
        <w:t>ada partida, la instalación y puesta a punto de los equipos solicitados para la prestación del servicio objeto del presente</w:t>
      </w:r>
      <w:r w:rsidR="001D7FF9" w:rsidRPr="00CD787B">
        <w:t xml:space="preserve"> anexo</w:t>
      </w:r>
      <w:r w:rsidRPr="00CD787B">
        <w:t xml:space="preserve">, será estricta responsabilidad del </w:t>
      </w:r>
      <w:r w:rsidR="001D7FF9" w:rsidRPr="00CD787B">
        <w:t>proveedor</w:t>
      </w:r>
      <w:r w:rsidRPr="00CD787B">
        <w:t xml:space="preserve">, cuya supervisión </w:t>
      </w:r>
      <w:r w:rsidRPr="00CD787B">
        <w:lastRenderedPageBreak/>
        <w:t xml:space="preserve">estará a cargo de la </w:t>
      </w:r>
      <w:r w:rsidR="001D7FF9" w:rsidRPr="00CD787B">
        <w:t>p</w:t>
      </w:r>
      <w:r w:rsidRPr="00CD787B">
        <w:t xml:space="preserve">ersona designada </w:t>
      </w:r>
      <w:r w:rsidR="001D7FF9" w:rsidRPr="00CD787B">
        <w:t xml:space="preserve">por el propio proveedor </w:t>
      </w:r>
      <w:r w:rsidRPr="00CD787B">
        <w:t xml:space="preserve">como </w:t>
      </w:r>
      <w:r w:rsidR="001D7FF9" w:rsidRPr="00CD787B">
        <w:t>su E</w:t>
      </w:r>
      <w:r w:rsidRPr="00CD787B">
        <w:t xml:space="preserve">nlace, y </w:t>
      </w:r>
      <w:r w:rsidR="001D7FF9" w:rsidRPr="00CD787B">
        <w:t>por e</w:t>
      </w:r>
      <w:r w:rsidRPr="00CD787B">
        <w:t xml:space="preserve">l Jefe o Encargado del Laboratorio Clínico, verificando las condiciones de instalación y operación del equipo, para lo cual se utilizará el formato contenido en el </w:t>
      </w:r>
      <w:r w:rsidR="004D657A" w:rsidRPr="00CD787B">
        <w:t xml:space="preserve">formato </w:t>
      </w:r>
      <w:r w:rsidRPr="00CD787B">
        <w:rPr>
          <w:b/>
        </w:rPr>
        <w:t xml:space="preserve">T4.1 </w:t>
      </w:r>
      <w:r w:rsidR="006A687F" w:rsidRPr="00CD787B">
        <w:rPr>
          <w:b/>
        </w:rPr>
        <w:t>Cédula de Puesta a Punto</w:t>
      </w:r>
      <w:r w:rsidRPr="00CD787B">
        <w:t>, verificando la realización de los estudios</w:t>
      </w:r>
      <w:r w:rsidR="001D7FF9" w:rsidRPr="00CD787B">
        <w:t>,</w:t>
      </w:r>
      <w:r w:rsidRPr="00CD787B">
        <w:t xml:space="preserve"> conforme a la </w:t>
      </w:r>
      <w:r w:rsidR="001D7FF9" w:rsidRPr="00CD787B">
        <w:t>n</w:t>
      </w:r>
      <w:r w:rsidRPr="00CD787B">
        <w:t>ormatividad vigente y a lo solicitado en el presente Anexo Técnico.</w:t>
      </w:r>
    </w:p>
    <w:p w14:paraId="232E9C94" w14:textId="001CBD37" w:rsidR="00C91950" w:rsidRPr="00CD787B" w:rsidRDefault="00C91950" w:rsidP="00C91950">
      <w:r w:rsidRPr="00CD787B">
        <w:t xml:space="preserve">El </w:t>
      </w:r>
      <w:r w:rsidR="001D7FF9" w:rsidRPr="00CD787B">
        <w:t>proveedor</w:t>
      </w:r>
      <w:r w:rsidRPr="00CD787B">
        <w:t xml:space="preserve"> deberá elaborar</w:t>
      </w:r>
      <w:r w:rsidR="001D7FF9" w:rsidRPr="00CD787B">
        <w:t>,</w:t>
      </w:r>
      <w:r w:rsidRPr="00CD787B">
        <w:t xml:space="preserve"> para cada equipo, el </w:t>
      </w:r>
      <w:r w:rsidR="004D657A" w:rsidRPr="00CD787B">
        <w:t>formato</w:t>
      </w:r>
      <w:r w:rsidRPr="00CD787B">
        <w:rPr>
          <w:b/>
        </w:rPr>
        <w:t xml:space="preserve"> T4.1 </w:t>
      </w:r>
      <w:r w:rsidR="006A687F" w:rsidRPr="00CD787B">
        <w:rPr>
          <w:b/>
        </w:rPr>
        <w:t>Cédula de Puesta a Punto</w:t>
      </w:r>
      <w:r w:rsidRPr="00CD787B">
        <w:rPr>
          <w:b/>
        </w:rPr>
        <w:t>,</w:t>
      </w:r>
      <w:r w:rsidRPr="00CD787B">
        <w:t xml:space="preserve"> debidamente requisitad</w:t>
      </w:r>
      <w:r w:rsidR="001D7FF9" w:rsidRPr="00CD787B">
        <w:t>o</w:t>
      </w:r>
      <w:r w:rsidRPr="00CD787B">
        <w:t xml:space="preserve"> en cada uno de sus incisos, adjuntando evidencia fotográfica</w:t>
      </w:r>
      <w:r w:rsidR="00F22B5A" w:rsidRPr="00CD787B">
        <w:t>,</w:t>
      </w:r>
      <w:r w:rsidRPr="00CD787B">
        <w:t xml:space="preserve"> y</w:t>
      </w:r>
      <w:r w:rsidR="00F22B5A" w:rsidRPr="00CD787B">
        <w:t xml:space="preserve"> deberá </w:t>
      </w:r>
      <w:r w:rsidRPr="00CD787B">
        <w:t xml:space="preserve">formalizarla en conjunto con el </w:t>
      </w:r>
      <w:proofErr w:type="gramStart"/>
      <w:r w:rsidRPr="00CD787B">
        <w:t>Jefe</w:t>
      </w:r>
      <w:proofErr w:type="gramEnd"/>
      <w:r w:rsidRPr="00CD787B">
        <w:t xml:space="preserve"> o Encargado del Laboratorio Clínico, </w:t>
      </w:r>
      <w:r w:rsidR="00F22B5A" w:rsidRPr="00CD787B">
        <w:t xml:space="preserve">a quien se le </w:t>
      </w:r>
      <w:r w:rsidRPr="00CD787B">
        <w:t>entregar</w:t>
      </w:r>
      <w:r w:rsidR="00F22B5A" w:rsidRPr="00CD787B">
        <w:t>á el o</w:t>
      </w:r>
      <w:r w:rsidRPr="00CD787B">
        <w:t xml:space="preserve">riginal y en copia digital a la Coordinación de Unidades del nivel de atención correspondiente (CUPN, CUSN o CHAEPE). El </w:t>
      </w:r>
      <w:r w:rsidR="00F22B5A" w:rsidRPr="00CD787B">
        <w:t xml:space="preserve">proveedor, según la </w:t>
      </w:r>
      <w:r w:rsidRPr="00CD787B">
        <w:t xml:space="preserve">partida </w:t>
      </w:r>
      <w:r w:rsidR="00F22B5A" w:rsidRPr="00CD787B">
        <w:t xml:space="preserve">correspondiente, </w:t>
      </w:r>
      <w:r w:rsidRPr="00CD787B">
        <w:t>deberá entregar los manuales de operación completos y en idioma español, o en su caso la traducción respectiva al español, de manera impresa y digital</w:t>
      </w:r>
      <w:r w:rsidR="00F22B5A" w:rsidRPr="00CD787B">
        <w:t>,</w:t>
      </w:r>
      <w:r w:rsidRPr="00CD787B">
        <w:t xml:space="preserve"> al </w:t>
      </w:r>
      <w:proofErr w:type="gramStart"/>
      <w:r w:rsidRPr="00CD787B">
        <w:t>Jefe</w:t>
      </w:r>
      <w:proofErr w:type="gramEnd"/>
      <w:r w:rsidRPr="00CD787B">
        <w:t xml:space="preserve"> o Encargado del Laboratorio Clínico. </w:t>
      </w:r>
    </w:p>
    <w:p w14:paraId="4E39A212" w14:textId="01801B55" w:rsidR="00C91950" w:rsidRPr="00CD787B" w:rsidRDefault="00C91950" w:rsidP="00C91950">
      <w:r w:rsidRPr="00CD787B">
        <w:t xml:space="preserve">Los equipos de laboratorio, complementarios y de cómputo instalados deberán cumplir con los niveles de servicio para el proceso de los estudios de los laboratorios clínicos en equipos automatizados, semiautomatizados o manuales, conforme a lo especificado en los </w:t>
      </w:r>
      <w:r w:rsidRPr="00CD787B">
        <w:rPr>
          <w:b/>
        </w:rPr>
        <w:t xml:space="preserve">Anexos T3 </w:t>
      </w:r>
      <w:r w:rsidR="006A687F" w:rsidRPr="00CD787B">
        <w:rPr>
          <w:b/>
          <w:color w:val="000000"/>
        </w:rPr>
        <w:t>Especificaciones Técnicas del Equipamiento</w:t>
      </w:r>
      <w:r w:rsidRPr="00CD787B">
        <w:t>,</w:t>
      </w:r>
      <w:r w:rsidRPr="00CD787B">
        <w:rPr>
          <w:b/>
        </w:rPr>
        <w:t xml:space="preserve"> </w:t>
      </w:r>
      <w:r w:rsidRPr="00CD787B">
        <w:t>considerando que se</w:t>
      </w:r>
      <w:r w:rsidRPr="00CD787B">
        <w:rPr>
          <w:b/>
        </w:rPr>
        <w:t xml:space="preserve"> </w:t>
      </w:r>
      <w:r w:rsidRPr="00CD787B">
        <w:t>deberá entregar</w:t>
      </w:r>
      <w:r w:rsidR="00F22B5A" w:rsidRPr="00CD787B">
        <w:t>,</w:t>
      </w:r>
      <w:r w:rsidRPr="00CD787B">
        <w:t xml:space="preserve"> por cada equipo, sistemas de respaldo  de energía (UPS) que soporte mínimo 30 minutos de energía</w:t>
      </w:r>
      <w:r w:rsidR="00F22B5A" w:rsidRPr="00CD787B">
        <w:t>,</w:t>
      </w:r>
      <w:r w:rsidRPr="00CD787B">
        <w:t xml:space="preserve"> para asegurar la continuidad del procesamiento de estudios y que deberán estar de acuerdo a las características de cada equipo.</w:t>
      </w:r>
    </w:p>
    <w:p w14:paraId="140B713F" w14:textId="11E803FC" w:rsidR="00C91950" w:rsidRPr="00CD787B" w:rsidRDefault="00C91950" w:rsidP="00C91950">
      <w:r w:rsidRPr="00CD787B">
        <w:t xml:space="preserve">En caso de que el equipo no se encuentre en plena capacidad de funcionamiento, se levantará </w:t>
      </w:r>
      <w:r w:rsidR="00F22B5A" w:rsidRPr="00CD787B">
        <w:t xml:space="preserve">un </w:t>
      </w:r>
      <w:r w:rsidR="00AE757B" w:rsidRPr="00CD787B">
        <w:t xml:space="preserve">Acta Informativa </w:t>
      </w:r>
      <w:r w:rsidRPr="00CD787B">
        <w:t xml:space="preserve">para dejar constancia de los motivos y razones de la no aceptación del equipo, firmando la misma por el </w:t>
      </w:r>
      <w:proofErr w:type="gramStart"/>
      <w:r w:rsidRPr="00CD787B">
        <w:t>Jefe</w:t>
      </w:r>
      <w:proofErr w:type="gramEnd"/>
      <w:r w:rsidRPr="00CD787B">
        <w:t xml:space="preserve"> o Encargado del Laboratorio Clínico, considerándose como notificado el </w:t>
      </w:r>
      <w:r w:rsidR="00F22B5A" w:rsidRPr="00CD787B">
        <w:t>proveedor</w:t>
      </w:r>
      <w:r w:rsidRPr="00CD787B">
        <w:t xml:space="preserve"> de la </w:t>
      </w:r>
      <w:r w:rsidR="00F22B5A" w:rsidRPr="00CD787B">
        <w:t>p</w:t>
      </w:r>
      <w:r w:rsidRPr="00CD787B">
        <w:t xml:space="preserve">artida correspondiente a partir de ese momento, a través de la persona que haya designado y ante quien se realice la verificación en comento. La falta de firma por parte del personal de </w:t>
      </w:r>
      <w:r w:rsidR="00F22B5A" w:rsidRPr="00CD787B">
        <w:t>E</w:t>
      </w:r>
      <w:r w:rsidRPr="00CD787B">
        <w:t xml:space="preserve">nlace del </w:t>
      </w:r>
      <w:r w:rsidR="00AE757B" w:rsidRPr="00CD787B">
        <w:t xml:space="preserve">proveedor </w:t>
      </w:r>
      <w:r w:rsidRPr="00CD787B">
        <w:t>no invalida el contenido del Acta Informativa. Por lo anterior</w:t>
      </w:r>
      <w:r w:rsidR="00AE757B" w:rsidRPr="00CD787B">
        <w:t>,</w:t>
      </w:r>
      <w:r w:rsidRPr="00CD787B">
        <w:t xml:space="preserve"> el </w:t>
      </w:r>
      <w:r w:rsidR="00AE757B" w:rsidRPr="00CD787B">
        <w:t>proveedor</w:t>
      </w:r>
      <w:r w:rsidRPr="00CD787B">
        <w:t xml:space="preserve"> deberá proceder a la sustitución inmediata de los equipos</w:t>
      </w:r>
      <w:r w:rsidR="00AE757B" w:rsidRPr="00CD787B">
        <w:t>,</w:t>
      </w:r>
      <w:r w:rsidRPr="00CD787B">
        <w:t xml:space="preserve"> con las mismas características y realizar</w:t>
      </w:r>
      <w:r w:rsidR="00AE757B" w:rsidRPr="00CD787B">
        <w:t>,</w:t>
      </w:r>
      <w:r w:rsidRPr="00CD787B">
        <w:t xml:space="preserve"> de nueva cuenta</w:t>
      </w:r>
      <w:r w:rsidR="00AE757B" w:rsidRPr="00CD787B">
        <w:t>,</w:t>
      </w:r>
      <w:r w:rsidRPr="00CD787B">
        <w:t xml:space="preserve"> las pruebas de verificación una vez instalado</w:t>
      </w:r>
      <w:r w:rsidR="00AE757B" w:rsidRPr="00CD787B">
        <w:t>. l</w:t>
      </w:r>
      <w:r w:rsidRPr="00CD787B">
        <w:t>o cual deberá realizarse dentro del plazo establecido para el inicio de la prestación del servicio</w:t>
      </w:r>
      <w:r w:rsidR="00C504EE" w:rsidRPr="00CD787B">
        <w:t>.</w:t>
      </w:r>
    </w:p>
    <w:p w14:paraId="16043629" w14:textId="6A0EAEF0" w:rsidR="00C91950" w:rsidRPr="00CD787B" w:rsidRDefault="00C91950" w:rsidP="001B621D">
      <w:pPr>
        <w:spacing w:after="240"/>
      </w:pPr>
      <w:r w:rsidRPr="00CD787B">
        <w:t>Los reactivos, controles, calibradores y consumibles utilizados para la verificación de los equipos</w:t>
      </w:r>
      <w:r w:rsidR="00AE757B" w:rsidRPr="00CD787B">
        <w:t>,</w:t>
      </w:r>
      <w:r w:rsidRPr="00CD787B">
        <w:t xml:space="preserve"> de acuerdo con los protocolos establecidos por el fabricante</w:t>
      </w:r>
      <w:r w:rsidR="00AE757B" w:rsidRPr="00CD787B">
        <w:t>,</w:t>
      </w:r>
      <w:r w:rsidRPr="00CD787B">
        <w:t xml:space="preserve"> serán suministrados por el </w:t>
      </w:r>
      <w:r w:rsidR="00AE757B" w:rsidRPr="00CD787B">
        <w:t>proveedor y</w:t>
      </w:r>
      <w:r w:rsidRPr="00CD787B">
        <w:t xml:space="preserve"> no se considerarán como parte de la dotación para los estudios requeridos.</w:t>
      </w:r>
    </w:p>
    <w:p w14:paraId="277E733E" w14:textId="63D7235E" w:rsidR="00AE757B" w:rsidRPr="00CD787B" w:rsidRDefault="00C91950" w:rsidP="00432894">
      <w:pPr>
        <w:pStyle w:val="Ttulo7"/>
        <w:rPr>
          <w:lang w:val="es-ES_tradnl"/>
        </w:rPr>
      </w:pPr>
      <w:bookmarkStart w:id="16" w:name="_Toc178613875"/>
      <w:r w:rsidRPr="00CD787B">
        <w:rPr>
          <w:rFonts w:eastAsia="Montserrat"/>
          <w:lang w:val="es-ES_tradnl"/>
        </w:rPr>
        <w:t>Mejora Tecnológica.</w:t>
      </w:r>
      <w:bookmarkEnd w:id="16"/>
    </w:p>
    <w:p w14:paraId="3A9E862E" w14:textId="75D216F2" w:rsidR="00C91950" w:rsidRPr="00CD787B" w:rsidRDefault="00C91950" w:rsidP="00C91950">
      <w:r w:rsidRPr="00CD787B">
        <w:t xml:space="preserve">En caso de </w:t>
      </w:r>
      <w:r w:rsidR="001B621D" w:rsidRPr="00CD787B">
        <w:t>que,</w:t>
      </w:r>
      <w:r w:rsidRPr="00CD787B">
        <w:t xml:space="preserve"> en la puesta a punto</w:t>
      </w:r>
      <w:r w:rsidR="00C504EE" w:rsidRPr="00CD787B">
        <w:t>,</w:t>
      </w:r>
      <w:r w:rsidRPr="00CD787B">
        <w:t xml:space="preserve"> o durante la vigencia de la prestación del servicio, se requieran mejoras tecnológicas en los modelos de los equipos instalados, en alguno de los siguientes supuestos:</w:t>
      </w:r>
    </w:p>
    <w:p w14:paraId="6E8E70E5" w14:textId="77777777" w:rsidR="00C91950" w:rsidRPr="00CD787B" w:rsidRDefault="00C91950" w:rsidP="005B48D8">
      <w:pPr>
        <w:pStyle w:val="Prrafodelista"/>
        <w:numPr>
          <w:ilvl w:val="0"/>
          <w:numId w:val="10"/>
        </w:numPr>
        <w:spacing w:line="240" w:lineRule="auto"/>
        <w:ind w:left="714" w:hanging="357"/>
        <w:jc w:val="both"/>
        <w:rPr>
          <w:rFonts w:ascii="Montserrat" w:eastAsia="Montserrat" w:hAnsi="Montserrat" w:cs="Montserrat"/>
          <w:color w:val="auto"/>
          <w:sz w:val="20"/>
          <w:szCs w:val="20"/>
        </w:rPr>
      </w:pPr>
      <w:r w:rsidRPr="00CD787B">
        <w:rPr>
          <w:rFonts w:ascii="Montserrat" w:eastAsia="Montserrat" w:hAnsi="Montserrat" w:cs="Montserrat"/>
          <w:color w:val="auto"/>
          <w:sz w:val="20"/>
          <w:szCs w:val="20"/>
        </w:rPr>
        <w:t xml:space="preserve">Cambio de equipo de menor rendimiento (procesamiento de más bajo volumen de estudios) a mayor rendimiento (procesamiento de más alto volumen de estudios); </w:t>
      </w:r>
    </w:p>
    <w:p w14:paraId="698DE764" w14:textId="77777777" w:rsidR="00C91950" w:rsidRPr="00CD787B" w:rsidRDefault="00C91950" w:rsidP="005B48D8">
      <w:pPr>
        <w:pStyle w:val="Prrafodelista"/>
        <w:numPr>
          <w:ilvl w:val="0"/>
          <w:numId w:val="10"/>
        </w:numPr>
        <w:spacing w:line="240" w:lineRule="auto"/>
        <w:ind w:left="714" w:hanging="357"/>
        <w:jc w:val="both"/>
        <w:rPr>
          <w:rFonts w:ascii="Montserrat" w:eastAsia="Montserrat" w:hAnsi="Montserrat" w:cs="Montserrat"/>
          <w:color w:val="auto"/>
          <w:sz w:val="20"/>
          <w:szCs w:val="20"/>
        </w:rPr>
      </w:pPr>
      <w:r w:rsidRPr="00CD787B">
        <w:rPr>
          <w:rFonts w:ascii="Montserrat" w:eastAsia="Montserrat" w:hAnsi="Montserrat" w:cs="Montserrat"/>
          <w:color w:val="auto"/>
          <w:sz w:val="20"/>
          <w:szCs w:val="20"/>
        </w:rPr>
        <w:t>Cambio de metodología a una de mayor sensibilidad/especificidad (analítica y/o diagnóstica) en el procedimiento;</w:t>
      </w:r>
    </w:p>
    <w:p w14:paraId="03F2DE3E" w14:textId="753660AA" w:rsidR="00C91950" w:rsidRPr="00CD787B" w:rsidRDefault="00C91950" w:rsidP="005B48D8">
      <w:pPr>
        <w:pStyle w:val="Prrafodelista"/>
        <w:numPr>
          <w:ilvl w:val="0"/>
          <w:numId w:val="10"/>
        </w:numPr>
        <w:spacing w:line="240" w:lineRule="auto"/>
        <w:ind w:left="714" w:hanging="357"/>
        <w:jc w:val="both"/>
        <w:rPr>
          <w:rFonts w:ascii="Montserrat" w:eastAsia="Montserrat" w:hAnsi="Montserrat" w:cs="Montserrat"/>
          <w:color w:val="auto"/>
          <w:sz w:val="20"/>
          <w:szCs w:val="20"/>
        </w:rPr>
      </w:pPr>
      <w:r w:rsidRPr="00CD787B">
        <w:rPr>
          <w:rFonts w:ascii="Montserrat" w:eastAsia="Montserrat" w:hAnsi="Montserrat" w:cs="Montserrat"/>
          <w:color w:val="auto"/>
          <w:sz w:val="20"/>
          <w:szCs w:val="20"/>
        </w:rPr>
        <w:t>Cambio por presentar fallas imputables al equipo, por desperfectos o mal funcionamiento de los equipos</w:t>
      </w:r>
      <w:r w:rsidR="00394011" w:rsidRPr="00CD787B">
        <w:rPr>
          <w:rFonts w:ascii="Montserrat" w:eastAsia="Montserrat" w:hAnsi="Montserrat" w:cs="Montserrat"/>
          <w:color w:val="auto"/>
          <w:sz w:val="20"/>
          <w:szCs w:val="20"/>
        </w:rPr>
        <w:t>.</w:t>
      </w:r>
    </w:p>
    <w:p w14:paraId="1744AE1E" w14:textId="6FA837A0" w:rsidR="00C91950" w:rsidRPr="00CD787B" w:rsidRDefault="00C91950" w:rsidP="005B48D8">
      <w:pPr>
        <w:pStyle w:val="Prrafodelista"/>
        <w:numPr>
          <w:ilvl w:val="0"/>
          <w:numId w:val="10"/>
        </w:numPr>
        <w:spacing w:line="240" w:lineRule="auto"/>
        <w:ind w:left="714" w:hanging="357"/>
        <w:jc w:val="both"/>
        <w:rPr>
          <w:rFonts w:ascii="Montserrat" w:eastAsia="Montserrat" w:hAnsi="Montserrat" w:cs="Montserrat"/>
          <w:color w:val="auto"/>
          <w:sz w:val="20"/>
          <w:szCs w:val="20"/>
        </w:rPr>
      </w:pPr>
      <w:r w:rsidRPr="00CD787B">
        <w:rPr>
          <w:rFonts w:ascii="Montserrat" w:eastAsia="Montserrat" w:hAnsi="Montserrat" w:cs="Montserrat"/>
          <w:color w:val="auto"/>
          <w:sz w:val="20"/>
          <w:szCs w:val="20"/>
        </w:rPr>
        <w:t xml:space="preserve">Cambio por pérdida </w:t>
      </w:r>
      <w:r w:rsidR="00394011" w:rsidRPr="00CD787B">
        <w:rPr>
          <w:rFonts w:ascii="Montserrat" w:eastAsia="Montserrat" w:hAnsi="Montserrat" w:cs="Montserrat"/>
          <w:color w:val="auto"/>
          <w:sz w:val="20"/>
          <w:szCs w:val="20"/>
        </w:rPr>
        <w:t xml:space="preserve">de </w:t>
      </w:r>
      <w:r w:rsidRPr="00CD787B">
        <w:rPr>
          <w:rFonts w:ascii="Montserrat" w:eastAsia="Montserrat" w:hAnsi="Montserrat" w:cs="Montserrat"/>
          <w:color w:val="auto"/>
          <w:sz w:val="20"/>
          <w:szCs w:val="20"/>
        </w:rPr>
        <w:t xml:space="preserve">Registro Sanitario; </w:t>
      </w:r>
    </w:p>
    <w:p w14:paraId="40D87437" w14:textId="77777777" w:rsidR="00C91950" w:rsidRPr="00CD787B" w:rsidRDefault="00C91950" w:rsidP="005B48D8">
      <w:pPr>
        <w:pStyle w:val="Prrafodelista"/>
        <w:numPr>
          <w:ilvl w:val="0"/>
          <w:numId w:val="10"/>
        </w:numPr>
        <w:spacing w:line="240" w:lineRule="auto"/>
        <w:ind w:left="714" w:hanging="357"/>
        <w:jc w:val="both"/>
        <w:rPr>
          <w:rFonts w:ascii="Montserrat" w:eastAsia="Montserrat" w:hAnsi="Montserrat" w:cs="Montserrat"/>
          <w:color w:val="auto"/>
          <w:sz w:val="20"/>
          <w:szCs w:val="20"/>
        </w:rPr>
      </w:pPr>
      <w:r w:rsidRPr="00CD787B">
        <w:rPr>
          <w:rFonts w:ascii="Montserrat" w:eastAsia="Montserrat" w:hAnsi="Montserrat" w:cs="Montserrat"/>
          <w:color w:val="auto"/>
          <w:sz w:val="20"/>
          <w:szCs w:val="20"/>
        </w:rPr>
        <w:t>Actualización o sustitución de hardware o software de los equipos.</w:t>
      </w:r>
    </w:p>
    <w:p w14:paraId="4AEF281D" w14:textId="1BB4CF6E" w:rsidR="00C91950" w:rsidRPr="00CD787B" w:rsidRDefault="00C91950" w:rsidP="00C91950">
      <w:r w:rsidRPr="00CD787B">
        <w:lastRenderedPageBreak/>
        <w:t>El Administrador del Contrato, en caso de presentarse alguno de los supuestos anteriormente enlistados, mediante oficio</w:t>
      </w:r>
      <w:r w:rsidR="00645ABD" w:rsidRPr="00CD787B">
        <w:t xml:space="preserve">, solicitará </w:t>
      </w:r>
      <w:r w:rsidRPr="00CD787B">
        <w:t>a la Coordinación de Unidades del nivel de atención correspondiente (CUPN, CUSN o CHAEPE)</w:t>
      </w:r>
      <w:r w:rsidR="00AE757B" w:rsidRPr="00CD787B">
        <w:t>,</w:t>
      </w:r>
      <w:r w:rsidRPr="00CD787B">
        <w:t xml:space="preserve"> la Mejora Tecnológica, adjuntando el </w:t>
      </w:r>
      <w:r w:rsidR="00823014" w:rsidRPr="00CD787B">
        <w:rPr>
          <w:b/>
        </w:rPr>
        <w:t>Anexo T10 Mejora Tecnológica</w:t>
      </w:r>
      <w:r w:rsidRPr="00CD787B">
        <w:rPr>
          <w:b/>
        </w:rPr>
        <w:t>.</w:t>
      </w:r>
      <w:r w:rsidRPr="00CD787B">
        <w:t xml:space="preserve"> El </w:t>
      </w:r>
      <w:r w:rsidR="00AE757B" w:rsidRPr="00CD787B">
        <w:t>Administrador</w:t>
      </w:r>
      <w:r w:rsidRPr="00CD787B">
        <w:t xml:space="preserve"> del </w:t>
      </w:r>
      <w:r w:rsidR="00AE757B" w:rsidRPr="00CD787B">
        <w:t>Contrato</w:t>
      </w:r>
      <w:r w:rsidRPr="00CD787B">
        <w:rPr>
          <w:b/>
        </w:rPr>
        <w:t xml:space="preserve"> </w:t>
      </w:r>
      <w:r w:rsidRPr="00CD787B">
        <w:t xml:space="preserve">notificará al </w:t>
      </w:r>
      <w:r w:rsidR="00AE757B" w:rsidRPr="00CD787B">
        <w:t>proveedor</w:t>
      </w:r>
      <w:r w:rsidRPr="00CD787B">
        <w:t xml:space="preserve"> la necesidad de reemplazar el equipo por otro de los evaluados en su propuesta técnica</w:t>
      </w:r>
      <w:r w:rsidR="00645ABD" w:rsidRPr="00CD787B">
        <w:t>,</w:t>
      </w:r>
      <w:r w:rsidRPr="00CD787B">
        <w:t xml:space="preserve"> u otro que cumpla como mínimo lo correspondiente al </w:t>
      </w:r>
      <w:r w:rsidRPr="00CD787B">
        <w:rPr>
          <w:b/>
        </w:rPr>
        <w:t xml:space="preserve">Anexo T3 </w:t>
      </w:r>
      <w:r w:rsidR="006A687F" w:rsidRPr="00CD787B">
        <w:rPr>
          <w:b/>
          <w:color w:val="000000"/>
        </w:rPr>
        <w:t>Especificaciones Técnicas del Equipamiento</w:t>
      </w:r>
      <w:r w:rsidRPr="00CD787B">
        <w:t>, para lo que se solicitará realice una propuesta de marca y modelo, así como el tiempo estimado para la instalación del equipo y</w:t>
      </w:r>
      <w:r w:rsidR="00AE757B" w:rsidRPr="00CD787B">
        <w:t>,</w:t>
      </w:r>
      <w:r w:rsidRPr="00CD787B">
        <w:t xml:space="preserve"> en su caso, aportar la documentación necesaria para la revisión</w:t>
      </w:r>
      <w:r w:rsidR="00AE757B" w:rsidRPr="00CD787B">
        <w:t>. E</w:t>
      </w:r>
      <w:r w:rsidRPr="00CD787B">
        <w:t>n caso de ser procedente la propuesta de Mejora Tecnológica</w:t>
      </w:r>
      <w:r w:rsidR="00AE757B" w:rsidRPr="00CD787B">
        <w:t xml:space="preserve">, </w:t>
      </w:r>
      <w:r w:rsidRPr="00CD787B">
        <w:t xml:space="preserve">se notificará al </w:t>
      </w:r>
      <w:r w:rsidR="00AE757B" w:rsidRPr="00CD787B">
        <w:t>proveedor</w:t>
      </w:r>
      <w:r w:rsidRPr="00CD787B">
        <w:t xml:space="preserve"> para que proceda a realizar el cambio del(los) equipo(s), instalación, verificación, enlace con el sistema de información, el suministro de los bienes de consumo necesarios para su operación, y otorgar la capacitación al personal del Organismo, sin afectar la continuidad de la prestación del servicio. </w:t>
      </w:r>
    </w:p>
    <w:p w14:paraId="033E1647" w14:textId="2A74618C" w:rsidR="006030EA" w:rsidRPr="00CD787B" w:rsidRDefault="00C91950" w:rsidP="006030EA">
      <w:r w:rsidRPr="00CD787B">
        <w:t xml:space="preserve">El </w:t>
      </w:r>
      <w:r w:rsidR="00AE757B" w:rsidRPr="00CD787B">
        <w:t>proveedor</w:t>
      </w:r>
      <w:r w:rsidRPr="00CD787B">
        <w:t xml:space="preserve"> deberá elaborar</w:t>
      </w:r>
      <w:r w:rsidR="00AE757B" w:rsidRPr="00CD787B">
        <w:t>,</w:t>
      </w:r>
      <w:r w:rsidRPr="00CD787B">
        <w:t xml:space="preserve"> para cada equipo sustituido por Mejora Tecnológica, el </w:t>
      </w:r>
      <w:r w:rsidRPr="00CD787B">
        <w:rPr>
          <w:b/>
        </w:rPr>
        <w:t xml:space="preserve">Anexo T4.1 </w:t>
      </w:r>
      <w:r w:rsidR="006A687F" w:rsidRPr="00CD787B">
        <w:rPr>
          <w:b/>
        </w:rPr>
        <w:t>Cédula de Puesta a Punto</w:t>
      </w:r>
      <w:r w:rsidRPr="00CD787B">
        <w:rPr>
          <w:b/>
        </w:rPr>
        <w:t>,</w:t>
      </w:r>
      <w:r w:rsidRPr="00CD787B" w:rsidDel="001F3006">
        <w:rPr>
          <w:b/>
        </w:rPr>
        <w:t xml:space="preserve"> </w:t>
      </w:r>
      <w:r w:rsidRPr="00CD787B">
        <w:t xml:space="preserve"> debidamente </w:t>
      </w:r>
      <w:r w:rsidR="00645ABD" w:rsidRPr="00CD787B">
        <w:t xml:space="preserve">requisitado </w:t>
      </w:r>
      <w:r w:rsidRPr="00CD787B">
        <w:t>en cada uno de sus incisos, adjuntando evidencia fotográfica</w:t>
      </w:r>
      <w:r w:rsidR="00645ABD" w:rsidRPr="00CD787B">
        <w:t>,</w:t>
      </w:r>
      <w:r w:rsidRPr="00CD787B">
        <w:t xml:space="preserve"> y </w:t>
      </w:r>
      <w:r w:rsidR="00645ABD" w:rsidRPr="00CD787B">
        <w:t xml:space="preserve">deberá </w:t>
      </w:r>
      <w:r w:rsidRPr="00CD787B">
        <w:t>formalizarla</w:t>
      </w:r>
      <w:r w:rsidR="0053030A" w:rsidRPr="00CD787B">
        <w:t>,</w:t>
      </w:r>
      <w:r w:rsidRPr="00CD787B">
        <w:t xml:space="preserve"> en conjunto</w:t>
      </w:r>
      <w:r w:rsidR="0053030A" w:rsidRPr="00CD787B">
        <w:t>,</w:t>
      </w:r>
      <w:r w:rsidRPr="00CD787B">
        <w:t xml:space="preserve"> con el Jefe o Encargado del Laboratorio Clínico, dentro de los</w:t>
      </w:r>
      <w:r w:rsidR="00394011" w:rsidRPr="00CD787B">
        <w:t xml:space="preserve"> 60 (sesenta)</w:t>
      </w:r>
      <w:r w:rsidRPr="00CD787B">
        <w:t xml:space="preserve"> días naturales contados a partir del siguiente día natural de instalado, mismos que deberá entregar en original al Jefe o Encargado del Laboratorio Clínico y en copia digital a la Coordinación de Unidades del nivel de atención correspondiente (CUPN, CUSN o CHAEPE) y a la CA.</w:t>
      </w:r>
    </w:p>
    <w:p w14:paraId="2963A7AB" w14:textId="52B9A177" w:rsidR="00645ABD" w:rsidRPr="00CD787B" w:rsidRDefault="00C91950" w:rsidP="00432894">
      <w:pPr>
        <w:pStyle w:val="Ttulo7"/>
        <w:rPr>
          <w:lang w:val="es-ES_tradnl"/>
        </w:rPr>
      </w:pPr>
      <w:bookmarkStart w:id="17" w:name="_Toc178613876"/>
      <w:r w:rsidRPr="00CD787B">
        <w:rPr>
          <w:rFonts w:eastAsia="Montserrat"/>
          <w:lang w:val="es-ES_tradnl"/>
        </w:rPr>
        <w:t xml:space="preserve">Gestor de </w:t>
      </w:r>
      <w:r w:rsidR="008C043F" w:rsidRPr="00CD787B">
        <w:rPr>
          <w:rFonts w:eastAsia="Montserrat"/>
          <w:lang w:val="es-ES_tradnl"/>
        </w:rPr>
        <w:t>T</w:t>
      </w:r>
      <w:r w:rsidRPr="00CD787B">
        <w:rPr>
          <w:rFonts w:eastAsia="Montserrat"/>
          <w:lang w:val="es-ES_tradnl"/>
        </w:rPr>
        <w:t>urnos.</w:t>
      </w:r>
      <w:bookmarkEnd w:id="17"/>
    </w:p>
    <w:p w14:paraId="26A36287" w14:textId="69144B6F" w:rsidR="00725A22" w:rsidRPr="00CD787B" w:rsidRDefault="00725A22" w:rsidP="003372B4">
      <w:r w:rsidRPr="00CD787B">
        <w:t>El(l</w:t>
      </w:r>
      <w:r w:rsidR="00C91950" w:rsidRPr="00CD787B">
        <w:t>os</w:t>
      </w:r>
      <w:r w:rsidRPr="00CD787B">
        <w:t>)</w:t>
      </w:r>
      <w:r w:rsidR="00C91950" w:rsidRPr="00CD787B">
        <w:t xml:space="preserve"> </w:t>
      </w:r>
      <w:r w:rsidRPr="00CD787B">
        <w:t>proveedor(es)</w:t>
      </w:r>
      <w:r w:rsidR="00C91950" w:rsidRPr="00CD787B">
        <w:t xml:space="preserve"> deberán considerar</w:t>
      </w:r>
      <w:r w:rsidR="00576E33" w:rsidRPr="00CD787B">
        <w:t xml:space="preserve"> </w:t>
      </w:r>
      <w:r w:rsidR="00B0693F" w:rsidRPr="00CD787B">
        <w:t>cu</w:t>
      </w:r>
      <w:r w:rsidR="00257473" w:rsidRPr="00CD787B">
        <w:t>a</w:t>
      </w:r>
      <w:r w:rsidR="00B0693F" w:rsidRPr="00CD787B">
        <w:t>ndo proceda</w:t>
      </w:r>
      <w:r w:rsidR="00EF2D29" w:rsidRPr="00CD787B">
        <w:t xml:space="preserve"> (</w:t>
      </w:r>
      <w:proofErr w:type="spellStart"/>
      <w:proofErr w:type="gramStart"/>
      <w:r w:rsidR="00AA3AAB" w:rsidRPr="00CD787B">
        <w:t>p</w:t>
      </w:r>
      <w:r w:rsidR="00257473" w:rsidRPr="00CD787B">
        <w:t>.ej</w:t>
      </w:r>
      <w:proofErr w:type="spellEnd"/>
      <w:proofErr w:type="gramEnd"/>
      <w:r w:rsidR="00257473" w:rsidRPr="00CD787B">
        <w:t xml:space="preserve">: </w:t>
      </w:r>
      <w:r w:rsidR="00AA3AAB" w:rsidRPr="00CD787B">
        <w:t>más</w:t>
      </w:r>
      <w:r w:rsidR="00EF2D29" w:rsidRPr="00CD787B">
        <w:t xml:space="preserve"> de 100 </w:t>
      </w:r>
      <w:r w:rsidR="00D56A63" w:rsidRPr="00CD787B">
        <w:t>usuarios por turno)</w:t>
      </w:r>
      <w:r w:rsidR="00EF2D29" w:rsidRPr="00CD787B">
        <w:t xml:space="preserve">, </w:t>
      </w:r>
      <w:r w:rsidR="00C91950" w:rsidRPr="00CD787B">
        <w:t xml:space="preserve"> la instalación de un gestor de turnos automatizado</w:t>
      </w:r>
      <w:r w:rsidRPr="00CD787B">
        <w:t>,</w:t>
      </w:r>
      <w:r w:rsidR="00C91950" w:rsidRPr="00CD787B">
        <w:t xml:space="preserve"> para los Laboratorios Clínicos que lo </w:t>
      </w:r>
      <w:r w:rsidR="00394011" w:rsidRPr="00CD787B">
        <w:t>requieran</w:t>
      </w:r>
      <w:r w:rsidR="00C91950" w:rsidRPr="00CD787B">
        <w:t>, con las siguientes especificaciones:</w:t>
      </w:r>
    </w:p>
    <w:p w14:paraId="16F1F582" w14:textId="46D21AE3" w:rsidR="00725A22" w:rsidRPr="00CD787B" w:rsidRDefault="00725A22" w:rsidP="005B48D8">
      <w:pPr>
        <w:pStyle w:val="Prrafodelista"/>
        <w:numPr>
          <w:ilvl w:val="0"/>
          <w:numId w:val="10"/>
        </w:numPr>
        <w:spacing w:line="240" w:lineRule="auto"/>
        <w:ind w:left="714" w:hanging="357"/>
        <w:jc w:val="both"/>
        <w:rPr>
          <w:rFonts w:ascii="Montserrat" w:hAnsi="Montserrat"/>
          <w:color w:val="auto"/>
        </w:rPr>
      </w:pPr>
      <w:r w:rsidRPr="00CD787B">
        <w:rPr>
          <w:rFonts w:ascii="Montserrat" w:eastAsia="Montserrat" w:hAnsi="Montserrat" w:cs="Montserrat"/>
          <w:color w:val="auto"/>
          <w:sz w:val="20"/>
          <w:szCs w:val="20"/>
        </w:rPr>
        <w:t xml:space="preserve">Se </w:t>
      </w:r>
      <w:r w:rsidR="00C91950" w:rsidRPr="00CD787B">
        <w:rPr>
          <w:rFonts w:ascii="Montserrat" w:eastAsia="Montserrat" w:hAnsi="Montserrat" w:cs="Montserrat"/>
          <w:color w:val="auto"/>
          <w:sz w:val="20"/>
          <w:szCs w:val="20"/>
        </w:rPr>
        <w:t>requiere de un dispositivo de escaneo de código de barras</w:t>
      </w:r>
      <w:r w:rsidRPr="00CD787B">
        <w:rPr>
          <w:rFonts w:ascii="Montserrat" w:eastAsia="Montserrat" w:hAnsi="Montserrat" w:cs="Montserrat"/>
          <w:color w:val="auto"/>
          <w:sz w:val="20"/>
          <w:szCs w:val="20"/>
        </w:rPr>
        <w:t>,</w:t>
      </w:r>
      <w:r w:rsidR="00C91950" w:rsidRPr="00CD787B">
        <w:rPr>
          <w:rFonts w:ascii="Montserrat" w:eastAsia="Montserrat" w:hAnsi="Montserrat" w:cs="Montserrat"/>
          <w:color w:val="auto"/>
          <w:sz w:val="20"/>
          <w:szCs w:val="20"/>
        </w:rPr>
        <w:t xml:space="preserve"> que registre el orden de llegada de los pacientes con cita</w:t>
      </w:r>
      <w:r w:rsidR="00272C08" w:rsidRPr="00CD787B">
        <w:rPr>
          <w:rFonts w:ascii="Montserrat" w:eastAsia="Montserrat" w:hAnsi="Montserrat" w:cs="Montserrat"/>
          <w:color w:val="auto"/>
          <w:sz w:val="20"/>
          <w:szCs w:val="20"/>
        </w:rPr>
        <w:t>,</w:t>
      </w:r>
      <w:r w:rsidR="00C91950" w:rsidRPr="00CD787B">
        <w:rPr>
          <w:rFonts w:ascii="Montserrat" w:eastAsia="Montserrat" w:hAnsi="Montserrat" w:cs="Montserrat"/>
          <w:color w:val="auto"/>
          <w:sz w:val="20"/>
          <w:szCs w:val="20"/>
        </w:rPr>
        <w:t xml:space="preserve"> en el sistema de información</w:t>
      </w:r>
      <w:r w:rsidRPr="00CD787B">
        <w:rPr>
          <w:rFonts w:ascii="Montserrat" w:eastAsia="Montserrat" w:hAnsi="Montserrat" w:cs="Montserrat"/>
          <w:color w:val="auto"/>
          <w:sz w:val="20"/>
          <w:szCs w:val="20"/>
        </w:rPr>
        <w:t>.</w:t>
      </w:r>
    </w:p>
    <w:p w14:paraId="7288317C" w14:textId="055E5900" w:rsidR="00D947E8" w:rsidRPr="00CD787B" w:rsidRDefault="00725A22" w:rsidP="005B48D8">
      <w:pPr>
        <w:pStyle w:val="Prrafodelista"/>
        <w:numPr>
          <w:ilvl w:val="0"/>
          <w:numId w:val="10"/>
        </w:numPr>
        <w:spacing w:line="240" w:lineRule="auto"/>
        <w:ind w:left="714" w:hanging="357"/>
        <w:jc w:val="both"/>
        <w:rPr>
          <w:rFonts w:ascii="Montserrat" w:hAnsi="Montserrat"/>
          <w:color w:val="auto"/>
        </w:rPr>
      </w:pPr>
      <w:r w:rsidRPr="00CD787B">
        <w:rPr>
          <w:rFonts w:ascii="Montserrat" w:eastAsia="Montserrat" w:hAnsi="Montserrat" w:cs="Montserrat"/>
          <w:color w:val="auto"/>
          <w:sz w:val="20"/>
          <w:szCs w:val="20"/>
        </w:rPr>
        <w:t>U</w:t>
      </w:r>
      <w:r w:rsidR="00C91950" w:rsidRPr="00CD787B">
        <w:rPr>
          <w:rFonts w:ascii="Montserrat" w:eastAsia="Montserrat" w:hAnsi="Montserrat" w:cs="Montserrat"/>
          <w:color w:val="auto"/>
          <w:sz w:val="20"/>
          <w:szCs w:val="20"/>
        </w:rPr>
        <w:t>n sistema audiovisual que permita mostrar la asignación de pacientes a los cubículos de toma de muestra, para lo cual se podrá instalar un interruptor para informar al sistema de información acerca de la disponibilidad de un cubículo para que el paciente sea llamado al cubículo disponible</w:t>
      </w:r>
      <w:r w:rsidRPr="00CD787B">
        <w:rPr>
          <w:rFonts w:ascii="Montserrat" w:eastAsia="Montserrat" w:hAnsi="Montserrat" w:cs="Montserrat"/>
          <w:color w:val="auto"/>
          <w:sz w:val="20"/>
          <w:szCs w:val="20"/>
        </w:rPr>
        <w:t>.</w:t>
      </w:r>
    </w:p>
    <w:p w14:paraId="072DCE99" w14:textId="44244C07" w:rsidR="00725A22" w:rsidRPr="00CD787B" w:rsidRDefault="00725A22" w:rsidP="00432894">
      <w:pPr>
        <w:pStyle w:val="Ttulo6"/>
      </w:pPr>
      <w:bookmarkStart w:id="18" w:name="_Toc178613877"/>
      <w:r w:rsidRPr="00CD787B">
        <w:t>Bienes de Consumo.</w:t>
      </w:r>
      <w:bookmarkEnd w:id="18"/>
    </w:p>
    <w:p w14:paraId="2C6979CD" w14:textId="480AFFDC" w:rsidR="00725A22" w:rsidRPr="00CD787B" w:rsidRDefault="00725A22" w:rsidP="00725A22">
      <w:r w:rsidRPr="00CD787B">
        <w:t xml:space="preserve">El </w:t>
      </w:r>
      <w:r w:rsidR="00272C08" w:rsidRPr="00CD787B">
        <w:t xml:space="preserve">proveedor de </w:t>
      </w:r>
      <w:r w:rsidRPr="00CD787B">
        <w:t xml:space="preserve">cada </w:t>
      </w:r>
      <w:r w:rsidR="00272C08" w:rsidRPr="00CD787B">
        <w:t>p</w:t>
      </w:r>
      <w:r w:rsidRPr="00CD787B">
        <w:t>artida deberá</w:t>
      </w:r>
      <w:r w:rsidRPr="00CD787B">
        <w:rPr>
          <w:b/>
        </w:rPr>
        <w:t xml:space="preserve"> </w:t>
      </w:r>
      <w:r w:rsidRPr="00CD787B">
        <w:t xml:space="preserve">entregar los bienes de consumo para la realización de los estudios del SMI de Estudios de Laboratorio Clínico, establecidos en el </w:t>
      </w:r>
      <w:r w:rsidRPr="00CD787B">
        <w:rPr>
          <w:b/>
        </w:rPr>
        <w:t xml:space="preserve">Anexo T1 </w:t>
      </w:r>
      <w:r w:rsidR="00237711" w:rsidRPr="00CD787B">
        <w:rPr>
          <w:b/>
          <w:color w:val="000000"/>
        </w:rPr>
        <w:t xml:space="preserve">Requerimientos SMI-ELC </w:t>
      </w:r>
      <w:r w:rsidR="001C7BD5" w:rsidRPr="00CD787B">
        <w:rPr>
          <w:b/>
          <w:color w:val="000000"/>
        </w:rPr>
        <w:t>Ene</w:t>
      </w:r>
      <w:r w:rsidR="00237711" w:rsidRPr="00CD787B">
        <w:rPr>
          <w:b/>
          <w:color w:val="000000"/>
        </w:rPr>
        <w:t>-Dic 202</w:t>
      </w:r>
      <w:r w:rsidR="001B621D" w:rsidRPr="00CD787B">
        <w:rPr>
          <w:b/>
          <w:color w:val="000000"/>
        </w:rPr>
        <w:t>5</w:t>
      </w:r>
      <w:r w:rsidRPr="00CD787B">
        <w:t xml:space="preserve">, </w:t>
      </w:r>
      <w:r w:rsidR="00132F43" w:rsidRPr="00CD787B">
        <w:t xml:space="preserve">los </w:t>
      </w:r>
      <w:r w:rsidRPr="00CD787B">
        <w:t xml:space="preserve">cuales podrán ajustarse de acuerdo con las necesidades de cada </w:t>
      </w:r>
      <w:r w:rsidR="00023F94" w:rsidRPr="00CD787B">
        <w:t>Unidad Médica</w:t>
      </w:r>
      <w:r w:rsidRPr="00CD787B">
        <w:t>, durante la vigencia de la prestación del servicio</w:t>
      </w:r>
      <w:r w:rsidR="008C043F" w:rsidRPr="00CD787B">
        <w:t>,</w:t>
      </w:r>
      <w:r w:rsidRPr="00CD787B">
        <w:t xml:space="preserve"> en términos de lo establecido en los manuales de los equipos que oferte, siendo el responsable de su recepción el Jefe o Encargado del Laboratorio Clínico</w:t>
      </w:r>
      <w:r w:rsidR="00132F43" w:rsidRPr="00CD787B">
        <w:t>,</w:t>
      </w:r>
      <w:r w:rsidRPr="00CD787B">
        <w:rPr>
          <w:b/>
        </w:rPr>
        <w:t xml:space="preserve"> </w:t>
      </w:r>
      <w:r w:rsidRPr="00CD787B">
        <w:t xml:space="preserve">mediante el </w:t>
      </w:r>
      <w:r w:rsidRPr="00CD787B">
        <w:rPr>
          <w:b/>
        </w:rPr>
        <w:t xml:space="preserve">Anexo T6 Cédula </w:t>
      </w:r>
      <w:r w:rsidR="00823014" w:rsidRPr="00CD787B">
        <w:rPr>
          <w:b/>
        </w:rPr>
        <w:t>de Control de Bienes de Consumo</w:t>
      </w:r>
      <w:r w:rsidRPr="00CD787B">
        <w:t>.</w:t>
      </w:r>
    </w:p>
    <w:p w14:paraId="657285BC" w14:textId="49FFE670" w:rsidR="00725A22" w:rsidRPr="00CD787B" w:rsidRDefault="00CB5C3D" w:rsidP="00725A22">
      <w:r w:rsidRPr="00CD787B">
        <w:t>Se debe considerar</w:t>
      </w:r>
      <w:r w:rsidR="00725A22" w:rsidRPr="00CD787B">
        <w:t xml:space="preserve"> como </w:t>
      </w:r>
      <w:r w:rsidRPr="00CD787B">
        <w:t xml:space="preserve">bienes de consumo </w:t>
      </w:r>
      <w:r w:rsidR="00725A22" w:rsidRPr="00CD787B">
        <w:t>los siguientes:</w:t>
      </w:r>
    </w:p>
    <w:p w14:paraId="75817C72" w14:textId="4239DEA4" w:rsidR="00725A22" w:rsidRPr="00CD787B" w:rsidRDefault="00725A22" w:rsidP="005B48D8">
      <w:pPr>
        <w:pStyle w:val="Prrafodelista"/>
        <w:numPr>
          <w:ilvl w:val="0"/>
          <w:numId w:val="10"/>
        </w:numPr>
        <w:spacing w:line="240" w:lineRule="auto"/>
        <w:jc w:val="both"/>
        <w:rPr>
          <w:rFonts w:ascii="Montserrat" w:eastAsia="Montserrat" w:hAnsi="Montserrat" w:cs="Montserrat"/>
          <w:color w:val="auto"/>
          <w:sz w:val="20"/>
          <w:szCs w:val="20"/>
        </w:rPr>
      </w:pPr>
      <w:r w:rsidRPr="00CD787B">
        <w:rPr>
          <w:rFonts w:ascii="Montserrat" w:eastAsia="Montserrat" w:hAnsi="Montserrat" w:cs="Montserrat"/>
          <w:color w:val="auto"/>
          <w:sz w:val="20"/>
          <w:szCs w:val="20"/>
        </w:rPr>
        <w:t>Materiales necesarios para el proceso preanalítico</w:t>
      </w:r>
      <w:r w:rsidR="00257473" w:rsidRPr="00CD787B">
        <w:rPr>
          <w:rFonts w:ascii="Montserrat" w:eastAsia="Montserrat" w:hAnsi="Montserrat" w:cs="Montserrat"/>
          <w:color w:val="auto"/>
          <w:sz w:val="20"/>
          <w:szCs w:val="20"/>
        </w:rPr>
        <w:t xml:space="preserve"> </w:t>
      </w:r>
      <w:r w:rsidR="007874E2" w:rsidRPr="00CD787B">
        <w:rPr>
          <w:rFonts w:ascii="Montserrat" w:eastAsia="Montserrat" w:hAnsi="Montserrat" w:cs="Montserrat"/>
          <w:color w:val="auto"/>
          <w:sz w:val="20"/>
          <w:szCs w:val="20"/>
        </w:rPr>
        <w:t>de acuerdo con</w:t>
      </w:r>
      <w:r w:rsidR="00257473" w:rsidRPr="00CD787B">
        <w:rPr>
          <w:rFonts w:ascii="Montserrat" w:eastAsia="Montserrat" w:hAnsi="Montserrat" w:cs="Montserrat"/>
          <w:color w:val="auto"/>
          <w:sz w:val="20"/>
          <w:szCs w:val="20"/>
        </w:rPr>
        <w:t xml:space="preserve"> la norma </w:t>
      </w:r>
      <w:r w:rsidR="00DE0D71" w:rsidRPr="00CD787B">
        <w:rPr>
          <w:rFonts w:ascii="Montserrat" w:eastAsia="Montserrat" w:hAnsi="Montserrat" w:cs="Montserrat"/>
          <w:color w:val="auto"/>
          <w:sz w:val="20"/>
          <w:szCs w:val="20"/>
        </w:rPr>
        <w:t xml:space="preserve">internacional </w:t>
      </w:r>
      <w:r w:rsidR="003C1CFF" w:rsidRPr="00CD787B">
        <w:rPr>
          <w:rFonts w:ascii="Montserrat" w:eastAsia="Montserrat" w:hAnsi="Montserrat" w:cs="Montserrat"/>
          <w:color w:val="auto"/>
          <w:sz w:val="20"/>
          <w:szCs w:val="20"/>
        </w:rPr>
        <w:t xml:space="preserve">ISO 20658:2023 (Requisitos para la toma y el transporte de muestras para análisis en el </w:t>
      </w:r>
      <w:r w:rsidR="0075727E" w:rsidRPr="00CD787B">
        <w:rPr>
          <w:rFonts w:ascii="Montserrat" w:eastAsia="Montserrat" w:hAnsi="Montserrat" w:cs="Montserrat"/>
          <w:color w:val="auto"/>
          <w:sz w:val="20"/>
          <w:szCs w:val="20"/>
        </w:rPr>
        <w:t>l</w:t>
      </w:r>
      <w:r w:rsidR="003C1CFF" w:rsidRPr="00CD787B">
        <w:rPr>
          <w:rFonts w:ascii="Montserrat" w:eastAsia="Montserrat" w:hAnsi="Montserrat" w:cs="Montserrat"/>
          <w:color w:val="auto"/>
          <w:sz w:val="20"/>
          <w:szCs w:val="20"/>
        </w:rPr>
        <w:t>aboratorio clínico</w:t>
      </w:r>
      <w:r w:rsidR="0075727E" w:rsidRPr="00CD787B">
        <w:rPr>
          <w:rFonts w:ascii="Montserrat" w:eastAsia="Montserrat" w:hAnsi="Montserrat" w:cs="Montserrat"/>
          <w:color w:val="auto"/>
          <w:sz w:val="20"/>
          <w:szCs w:val="20"/>
        </w:rPr>
        <w:t>)</w:t>
      </w:r>
      <w:r w:rsidRPr="00CD787B">
        <w:rPr>
          <w:rFonts w:ascii="Montserrat" w:eastAsia="Montserrat" w:hAnsi="Montserrat" w:cs="Montserrat"/>
          <w:color w:val="auto"/>
          <w:sz w:val="20"/>
          <w:szCs w:val="20"/>
        </w:rPr>
        <w:t xml:space="preserve"> </w:t>
      </w:r>
    </w:p>
    <w:p w14:paraId="03902AFD" w14:textId="1350FA1A" w:rsidR="00725A22" w:rsidRPr="00CD787B" w:rsidRDefault="00725A22" w:rsidP="005B48D8">
      <w:pPr>
        <w:pStyle w:val="Prrafodelista"/>
        <w:numPr>
          <w:ilvl w:val="0"/>
          <w:numId w:val="10"/>
        </w:numPr>
        <w:spacing w:line="240" w:lineRule="auto"/>
        <w:ind w:left="714" w:hanging="357"/>
        <w:rPr>
          <w:rFonts w:ascii="Montserrat" w:eastAsia="Montserrat" w:hAnsi="Montserrat" w:cs="Montserrat"/>
          <w:color w:val="auto"/>
          <w:sz w:val="20"/>
          <w:szCs w:val="20"/>
        </w:rPr>
      </w:pPr>
      <w:r w:rsidRPr="00CD787B">
        <w:rPr>
          <w:rFonts w:ascii="Montserrat" w:eastAsia="Montserrat" w:hAnsi="Montserrat" w:cs="Montserrat"/>
          <w:color w:val="auto"/>
          <w:sz w:val="20"/>
          <w:szCs w:val="20"/>
        </w:rPr>
        <w:t>Insumos</w:t>
      </w:r>
    </w:p>
    <w:p w14:paraId="4CCDCBE7" w14:textId="24978632" w:rsidR="00725A22" w:rsidRPr="00CD787B" w:rsidRDefault="00725A22" w:rsidP="005B48D8">
      <w:pPr>
        <w:pStyle w:val="Prrafodelista"/>
        <w:numPr>
          <w:ilvl w:val="0"/>
          <w:numId w:val="10"/>
        </w:numPr>
        <w:spacing w:line="240" w:lineRule="auto"/>
        <w:ind w:left="714" w:hanging="357"/>
        <w:rPr>
          <w:rFonts w:ascii="Montserrat" w:eastAsia="Montserrat" w:hAnsi="Montserrat" w:cs="Montserrat"/>
          <w:color w:val="auto"/>
          <w:sz w:val="20"/>
          <w:szCs w:val="20"/>
        </w:rPr>
      </w:pPr>
      <w:r w:rsidRPr="00CD787B">
        <w:rPr>
          <w:rFonts w:ascii="Montserrat" w:eastAsia="Montserrat" w:hAnsi="Montserrat" w:cs="Montserrat"/>
          <w:color w:val="auto"/>
          <w:sz w:val="20"/>
          <w:szCs w:val="20"/>
        </w:rPr>
        <w:t>Sustancias</w:t>
      </w:r>
    </w:p>
    <w:p w14:paraId="0E144C44" w14:textId="64040254" w:rsidR="00725A22" w:rsidRPr="00CD787B" w:rsidRDefault="00725A22" w:rsidP="005B48D8">
      <w:pPr>
        <w:pStyle w:val="Prrafodelista"/>
        <w:numPr>
          <w:ilvl w:val="0"/>
          <w:numId w:val="10"/>
        </w:numPr>
        <w:spacing w:line="240" w:lineRule="auto"/>
        <w:ind w:left="714" w:hanging="357"/>
        <w:rPr>
          <w:rFonts w:ascii="Montserrat" w:eastAsia="Montserrat" w:hAnsi="Montserrat" w:cs="Montserrat"/>
          <w:color w:val="auto"/>
          <w:sz w:val="20"/>
          <w:szCs w:val="20"/>
        </w:rPr>
      </w:pPr>
      <w:r w:rsidRPr="00CD787B">
        <w:rPr>
          <w:rFonts w:ascii="Montserrat" w:eastAsia="Montserrat" w:hAnsi="Montserrat" w:cs="Montserrat"/>
          <w:color w:val="auto"/>
          <w:sz w:val="20"/>
          <w:szCs w:val="20"/>
        </w:rPr>
        <w:t>Reactivos</w:t>
      </w:r>
    </w:p>
    <w:p w14:paraId="3BBE7D08" w14:textId="63997183" w:rsidR="00725A22" w:rsidRPr="00CD787B" w:rsidRDefault="00725A22" w:rsidP="005B48D8">
      <w:pPr>
        <w:pStyle w:val="Prrafodelista"/>
        <w:numPr>
          <w:ilvl w:val="0"/>
          <w:numId w:val="10"/>
        </w:numPr>
        <w:spacing w:line="240" w:lineRule="auto"/>
        <w:ind w:left="714" w:hanging="357"/>
        <w:rPr>
          <w:rFonts w:ascii="Montserrat" w:eastAsia="Montserrat" w:hAnsi="Montserrat" w:cs="Montserrat"/>
          <w:color w:val="auto"/>
          <w:sz w:val="20"/>
          <w:szCs w:val="20"/>
        </w:rPr>
      </w:pPr>
      <w:r w:rsidRPr="00CD787B">
        <w:rPr>
          <w:rFonts w:ascii="Montserrat" w:eastAsia="Montserrat" w:hAnsi="Montserrat" w:cs="Montserrat"/>
          <w:color w:val="auto"/>
          <w:sz w:val="20"/>
          <w:szCs w:val="20"/>
        </w:rPr>
        <w:t>Controles</w:t>
      </w:r>
    </w:p>
    <w:p w14:paraId="15CF7BD1" w14:textId="17A1C121" w:rsidR="00725A22" w:rsidRPr="00CD787B" w:rsidRDefault="00725A22" w:rsidP="005B48D8">
      <w:pPr>
        <w:pStyle w:val="Prrafodelista"/>
        <w:numPr>
          <w:ilvl w:val="0"/>
          <w:numId w:val="10"/>
        </w:numPr>
        <w:spacing w:line="240" w:lineRule="auto"/>
        <w:ind w:left="714" w:hanging="357"/>
        <w:rPr>
          <w:rFonts w:ascii="Montserrat" w:eastAsia="Montserrat" w:hAnsi="Montserrat" w:cs="Montserrat"/>
          <w:color w:val="auto"/>
          <w:sz w:val="20"/>
          <w:szCs w:val="20"/>
        </w:rPr>
      </w:pPr>
      <w:r w:rsidRPr="00CD787B">
        <w:rPr>
          <w:rFonts w:ascii="Montserrat" w:eastAsia="Montserrat" w:hAnsi="Montserrat" w:cs="Montserrat"/>
          <w:color w:val="auto"/>
          <w:sz w:val="20"/>
          <w:szCs w:val="20"/>
        </w:rPr>
        <w:t>Calibradores</w:t>
      </w:r>
    </w:p>
    <w:p w14:paraId="53CDC795" w14:textId="77777777" w:rsidR="00725A22" w:rsidRPr="00CD787B" w:rsidRDefault="00725A22" w:rsidP="005B48D8">
      <w:pPr>
        <w:pStyle w:val="Prrafodelista"/>
        <w:numPr>
          <w:ilvl w:val="0"/>
          <w:numId w:val="10"/>
        </w:numPr>
        <w:spacing w:line="240" w:lineRule="auto"/>
        <w:ind w:left="714" w:hanging="357"/>
        <w:rPr>
          <w:rFonts w:ascii="Montserrat" w:eastAsia="Montserrat" w:hAnsi="Montserrat" w:cs="Montserrat"/>
          <w:color w:val="auto"/>
          <w:sz w:val="20"/>
          <w:szCs w:val="20"/>
        </w:rPr>
      </w:pPr>
      <w:r w:rsidRPr="00CD787B">
        <w:rPr>
          <w:rFonts w:ascii="Montserrat" w:eastAsia="Montserrat" w:hAnsi="Montserrat" w:cs="Montserrat"/>
          <w:color w:val="auto"/>
          <w:sz w:val="20"/>
          <w:szCs w:val="20"/>
        </w:rPr>
        <w:lastRenderedPageBreak/>
        <w:t>Consumibles</w:t>
      </w:r>
    </w:p>
    <w:p w14:paraId="62CA20C1" w14:textId="223F694D" w:rsidR="00725A22" w:rsidRPr="00CD787B" w:rsidRDefault="00725A22" w:rsidP="00725A22">
      <w:r w:rsidRPr="00CD787B">
        <w:t xml:space="preserve">Todos los </w:t>
      </w:r>
      <w:r w:rsidR="00CB5C3D" w:rsidRPr="00CD787B">
        <w:t xml:space="preserve">bienes de consumo </w:t>
      </w:r>
      <w:r w:rsidRPr="00CD787B">
        <w:t xml:space="preserve">que el </w:t>
      </w:r>
      <w:r w:rsidR="003372B4" w:rsidRPr="00CD787B">
        <w:t>proveedor</w:t>
      </w:r>
      <w:r w:rsidRPr="00CD787B">
        <w:t xml:space="preserve"> considere en su propuesta para cada </w:t>
      </w:r>
      <w:r w:rsidR="003372B4" w:rsidRPr="00CD787B">
        <w:t>p</w:t>
      </w:r>
      <w:r w:rsidRPr="00CD787B">
        <w:t xml:space="preserve">artida, deberán ser </w:t>
      </w:r>
      <w:r w:rsidRPr="00CD787B">
        <w:rPr>
          <w:b/>
          <w:bCs/>
        </w:rPr>
        <w:t>originales y presentarse listos para ser utilizados</w:t>
      </w:r>
      <w:r w:rsidRPr="00CD787B">
        <w:t xml:space="preserve">, los cuales </w:t>
      </w:r>
      <w:r w:rsidRPr="00CD787B">
        <w:rPr>
          <w:b/>
          <w:bCs/>
        </w:rPr>
        <w:t>deberán ser compatibles con los equipos que oferten para la prestación del servicio</w:t>
      </w:r>
      <w:r w:rsidR="00132F43" w:rsidRPr="00CD787B">
        <w:t>,</w:t>
      </w:r>
      <w:r w:rsidRPr="00CD787B">
        <w:t xml:space="preserve"> y corresponderán a los niveles necesarios para obtener resultados precisos, de acuerdo </w:t>
      </w:r>
      <w:r w:rsidR="008F5035" w:rsidRPr="00CD787B">
        <w:t xml:space="preserve">con </w:t>
      </w:r>
      <w:r w:rsidRPr="00CD787B">
        <w:t>lo manifestado por el fabricante del producto</w:t>
      </w:r>
      <w:r w:rsidR="008F5035" w:rsidRPr="00CD787B">
        <w:t xml:space="preserve">; </w:t>
      </w:r>
      <w:r w:rsidRPr="00CD787B">
        <w:t>deberán ser de origen nacional o de los países miembros de los Tratados de Libre Comercio</w:t>
      </w:r>
      <w:r w:rsidR="008F5035" w:rsidRPr="00CD787B">
        <w:t>,</w:t>
      </w:r>
      <w:r w:rsidRPr="00CD787B">
        <w:t xml:space="preserve"> con capítulo de compras gubernamentales, vigentes suscritos por México.</w:t>
      </w:r>
    </w:p>
    <w:p w14:paraId="7F576D84" w14:textId="75B76777" w:rsidR="00725A22" w:rsidRPr="00CD787B" w:rsidRDefault="00725A22" w:rsidP="00725A22">
      <w:r w:rsidRPr="00CD787B">
        <w:t>Los bienes de consumo</w:t>
      </w:r>
      <w:r w:rsidR="008F5035" w:rsidRPr="00CD787B">
        <w:t xml:space="preserve"> </w:t>
      </w:r>
      <w:r w:rsidRPr="00CD787B">
        <w:t>deberán tener una vigencia de al menos 2 (dos) meses de caducidad, a excepción de aquellos que tengan como componente células sanguíneas (controles)</w:t>
      </w:r>
      <w:r w:rsidR="008F5035" w:rsidRPr="00CD787B">
        <w:t>,</w:t>
      </w:r>
      <w:r w:rsidRPr="00CD787B">
        <w:t xml:space="preserve"> para los cuales la vigencia deberá ser de al menos 30 (treinta) días.</w:t>
      </w:r>
    </w:p>
    <w:p w14:paraId="58116640" w14:textId="2AAB303F" w:rsidR="00725A22" w:rsidRPr="00CD787B" w:rsidRDefault="00725A22" w:rsidP="00725A22">
      <w:r w:rsidRPr="00CD787B">
        <w:t xml:space="preserve">Si los bienes de consumo requieren temperaturas de conservación en rangos de refrigeración o congelación, el </w:t>
      </w:r>
      <w:r w:rsidR="008F5035" w:rsidRPr="00CD787B">
        <w:t xml:space="preserve">proveedor </w:t>
      </w:r>
      <w:r w:rsidRPr="00CD787B">
        <w:t>deberá considerar y proporcionar el equipo refrigerador/congelador necesario para este fin</w:t>
      </w:r>
      <w:r w:rsidR="003A2218" w:rsidRPr="00CD787B">
        <w:t xml:space="preserve">, </w:t>
      </w:r>
      <w:r w:rsidR="00E57E23" w:rsidRPr="00CD787B">
        <w:t xml:space="preserve">que cuente </w:t>
      </w:r>
      <w:r w:rsidR="00917FF4" w:rsidRPr="00CD787B">
        <w:t>con calificación y validación</w:t>
      </w:r>
      <w:r w:rsidRPr="00CD787B">
        <w:t xml:space="preserve">, de tamaño y capacidad </w:t>
      </w:r>
      <w:r w:rsidR="00CB5C3D" w:rsidRPr="00CD787B">
        <w:t>acorde</w:t>
      </w:r>
      <w:r w:rsidRPr="00CD787B">
        <w:t xml:space="preserve"> con las cantidades de insumos que se entreguen en cada </w:t>
      </w:r>
      <w:r w:rsidR="00023F94" w:rsidRPr="00CD787B">
        <w:t xml:space="preserve">Unidad Médica </w:t>
      </w:r>
      <w:r w:rsidRPr="00CD787B">
        <w:t>y a la disponibilidad de espacio; o en su caso, la instalaci</w:t>
      </w:r>
      <w:r w:rsidR="00D039CE" w:rsidRPr="00CD787B">
        <w:t>ón</w:t>
      </w:r>
      <w:r w:rsidRPr="00CD787B">
        <w:t xml:space="preserve"> de aires acondicionados para mantener los insumos en las temperaturas establecidas por los fabricantes. </w:t>
      </w:r>
    </w:p>
    <w:p w14:paraId="2E8C847C" w14:textId="5804562D" w:rsidR="00725A22" w:rsidRPr="00CD787B" w:rsidRDefault="00725A22" w:rsidP="00725A22">
      <w:r w:rsidRPr="00CD787B">
        <w:t>Los bienes de consumo no deberán ostentar las leyendas “</w:t>
      </w:r>
      <w:proofErr w:type="spellStart"/>
      <w:r w:rsidR="00573F89" w:rsidRPr="00CD787B">
        <w:t>Export</w:t>
      </w:r>
      <w:proofErr w:type="spellEnd"/>
      <w:r w:rsidR="00573F89" w:rsidRPr="00CD787B">
        <w:t xml:space="preserve"> </w:t>
      </w:r>
      <w:proofErr w:type="spellStart"/>
      <w:r w:rsidRPr="00CD787B">
        <w:t>Only</w:t>
      </w:r>
      <w:proofErr w:type="spellEnd"/>
      <w:r w:rsidRPr="00CD787B">
        <w:t>”</w:t>
      </w:r>
      <w:r w:rsidR="00CB5C3D" w:rsidRPr="00CD787B">
        <w:t>,</w:t>
      </w:r>
      <w:r w:rsidRPr="00CD787B">
        <w:t xml:space="preserve"> ni “</w:t>
      </w:r>
      <w:proofErr w:type="spellStart"/>
      <w:r w:rsidR="00573F89" w:rsidRPr="00CD787B">
        <w:t>Investigation</w:t>
      </w:r>
      <w:proofErr w:type="spellEnd"/>
      <w:r w:rsidR="00573F89" w:rsidRPr="00CD787B">
        <w:t xml:space="preserve"> </w:t>
      </w:r>
      <w:proofErr w:type="spellStart"/>
      <w:r w:rsidRPr="00CD787B">
        <w:t>Only</w:t>
      </w:r>
      <w:proofErr w:type="spellEnd"/>
      <w:r w:rsidRPr="00CD787B">
        <w:t xml:space="preserve">”, </w:t>
      </w:r>
      <w:r w:rsidR="00D039CE" w:rsidRPr="00CD787B">
        <w:t xml:space="preserve">no </w:t>
      </w:r>
      <w:r w:rsidRPr="00CD787B">
        <w:t>ser descontinuados o no se autorice su uso en el país de origen, porque hayan sido motivo de alertas que instruyan su retiro del mercado o de concentraciones</w:t>
      </w:r>
      <w:r w:rsidR="00D039CE" w:rsidRPr="00CD787B">
        <w:t>,</w:t>
      </w:r>
      <w:r w:rsidRPr="00CD787B">
        <w:t xml:space="preserve"> por parte de las autoridades sanitarias.</w:t>
      </w:r>
    </w:p>
    <w:p w14:paraId="5EB36819" w14:textId="54E942EB" w:rsidR="00D039CE" w:rsidRPr="00CD787B" w:rsidRDefault="00725A22" w:rsidP="00432894">
      <w:pPr>
        <w:pStyle w:val="Ttulo7"/>
        <w:rPr>
          <w:lang w:val="es-ES_tradnl"/>
        </w:rPr>
      </w:pPr>
      <w:bookmarkStart w:id="19" w:name="_Toc178613878"/>
      <w:r w:rsidRPr="00CD787B">
        <w:rPr>
          <w:rFonts w:eastAsia="Montserrat"/>
          <w:lang w:val="es-ES_tradnl"/>
        </w:rPr>
        <w:t>Entrega Inicial.</w:t>
      </w:r>
      <w:bookmarkEnd w:id="19"/>
    </w:p>
    <w:p w14:paraId="5FC35DB7" w14:textId="43238120" w:rsidR="00725A22" w:rsidRPr="00CD787B" w:rsidRDefault="00725A22" w:rsidP="00D5493C">
      <w:pPr>
        <w:spacing w:after="240"/>
      </w:pPr>
      <w:r w:rsidRPr="00CD787B">
        <w:t>La primera dotación de bienes de consumo corresponderá en cantidad</w:t>
      </w:r>
      <w:r w:rsidR="00D039CE" w:rsidRPr="00CD787B">
        <w:t>,</w:t>
      </w:r>
      <w:r w:rsidRPr="00CD787B">
        <w:t xml:space="preserve"> para la realización de la cantidad máxima de estudios que se realizan en 45 (cuarenta y cinco) días, conforme se establece en el </w:t>
      </w:r>
      <w:r w:rsidRPr="00CD787B">
        <w:rPr>
          <w:b/>
        </w:rPr>
        <w:t xml:space="preserve">Anexo T1 </w:t>
      </w:r>
      <w:r w:rsidR="00237711" w:rsidRPr="00CD787B">
        <w:rPr>
          <w:b/>
          <w:color w:val="000000"/>
        </w:rPr>
        <w:t xml:space="preserve">Requerimientos SMI-ELC </w:t>
      </w:r>
      <w:r w:rsidR="001C7BD5" w:rsidRPr="00CD787B">
        <w:rPr>
          <w:b/>
          <w:color w:val="000000"/>
        </w:rPr>
        <w:t>Ene</w:t>
      </w:r>
      <w:r w:rsidR="00237711" w:rsidRPr="00CD787B">
        <w:rPr>
          <w:b/>
          <w:color w:val="000000"/>
        </w:rPr>
        <w:t>-Dic 202</w:t>
      </w:r>
      <w:r w:rsidR="00D5493C" w:rsidRPr="00CD787B">
        <w:rPr>
          <w:b/>
          <w:color w:val="000000"/>
        </w:rPr>
        <w:t>5</w:t>
      </w:r>
      <w:r w:rsidRPr="00CD787B" w:rsidDel="008115B3">
        <w:t xml:space="preserve"> </w:t>
      </w:r>
      <w:r w:rsidRPr="00CD787B">
        <w:t>y que deberá entregarse</w:t>
      </w:r>
      <w:r w:rsidR="00D039CE" w:rsidRPr="00CD787B">
        <w:t>,</w:t>
      </w:r>
      <w:r w:rsidRPr="00CD787B">
        <w:t xml:space="preserve"> como mínimo</w:t>
      </w:r>
      <w:r w:rsidR="00D039CE" w:rsidRPr="00CD787B">
        <w:t>,</w:t>
      </w:r>
      <w:r w:rsidRPr="00CD787B">
        <w:t xml:space="preserve"> antes de 7 (siete) días naturales previos a la puesta en operación de los equipos y al inicio de la prestación del servicio, en las </w:t>
      </w:r>
      <w:r w:rsidR="00D039CE" w:rsidRPr="00CD787B">
        <w:t xml:space="preserve">unidades médicas </w:t>
      </w:r>
      <w:r w:rsidR="0075727E" w:rsidRPr="00CD787B">
        <w:t>incluidas en la partida.</w:t>
      </w:r>
    </w:p>
    <w:p w14:paraId="08429B0A" w14:textId="77777777" w:rsidR="00D039CE" w:rsidRPr="00CD787B" w:rsidRDefault="00725A22" w:rsidP="00432894">
      <w:pPr>
        <w:pStyle w:val="Ttulo7"/>
        <w:rPr>
          <w:rFonts w:eastAsia="Montserrat"/>
          <w:lang w:val="es-ES_tradnl"/>
        </w:rPr>
      </w:pPr>
      <w:bookmarkStart w:id="20" w:name="_Toc178613879"/>
      <w:r w:rsidRPr="00CD787B">
        <w:rPr>
          <w:rFonts w:eastAsia="Montserrat"/>
          <w:lang w:val="es-ES_tradnl"/>
        </w:rPr>
        <w:t>Entregas Subsecuentes.</w:t>
      </w:r>
      <w:bookmarkEnd w:id="20"/>
    </w:p>
    <w:p w14:paraId="64EF190F" w14:textId="57D448D8" w:rsidR="00725A22" w:rsidRPr="00CD787B" w:rsidRDefault="00725A22" w:rsidP="001D077F">
      <w:pPr>
        <w:spacing w:after="240"/>
      </w:pPr>
      <w:r w:rsidRPr="00CD787B">
        <w:t>Se deberán realizar</w:t>
      </w:r>
      <w:r w:rsidR="0053030A" w:rsidRPr="00CD787B">
        <w:t>,</w:t>
      </w:r>
      <w:r w:rsidRPr="00CD787B">
        <w:t xml:space="preserve"> conforme a las necesidades de cada </w:t>
      </w:r>
      <w:r w:rsidR="00023F94" w:rsidRPr="00CD787B">
        <w:t>Unidad Médica</w:t>
      </w:r>
      <w:r w:rsidR="00D039CE" w:rsidRPr="00CD787B">
        <w:t>,</w:t>
      </w:r>
      <w:r w:rsidRPr="00CD787B">
        <w:t xml:space="preserve"> considerando su consumo promedio mensual histórico y el reabastecimiento del stock inicial</w:t>
      </w:r>
      <w:r w:rsidR="0053030A" w:rsidRPr="00CD787B">
        <w:t>,</w:t>
      </w:r>
      <w:r w:rsidRPr="00CD787B">
        <w:t xml:space="preserve"> para 45 días</w:t>
      </w:r>
      <w:r w:rsidR="006A75DF" w:rsidRPr="00CD787B">
        <w:t>. P</w:t>
      </w:r>
      <w:r w:rsidRPr="00CD787B">
        <w:t>ara la prestación del servicio</w:t>
      </w:r>
      <w:r w:rsidR="006A75DF" w:rsidRPr="00CD787B">
        <w:t>,</w:t>
      </w:r>
      <w:r w:rsidRPr="00CD787B">
        <w:t xml:space="preserve"> se debe</w:t>
      </w:r>
      <w:r w:rsidR="006A75DF" w:rsidRPr="00CD787B">
        <w:t>rá</w:t>
      </w:r>
      <w:r w:rsidRPr="00CD787B">
        <w:t xml:space="preserve"> considerar que las entregas de bienes de consumo se realizar</w:t>
      </w:r>
      <w:r w:rsidR="006A75DF" w:rsidRPr="00CD787B">
        <w:t>án</w:t>
      </w:r>
      <w:r w:rsidRPr="00CD787B">
        <w:t xml:space="preserve"> los primeros 7 (siete) días hábiles de cada mes.</w:t>
      </w:r>
    </w:p>
    <w:p w14:paraId="0F41131D" w14:textId="77777777" w:rsidR="006A75DF" w:rsidRPr="00CD787B" w:rsidRDefault="00725A22" w:rsidP="00432894">
      <w:pPr>
        <w:pStyle w:val="Ttulo7"/>
        <w:rPr>
          <w:lang w:val="es-ES_tradnl"/>
        </w:rPr>
      </w:pPr>
      <w:bookmarkStart w:id="21" w:name="_Toc178613880"/>
      <w:r w:rsidRPr="00CD787B">
        <w:rPr>
          <w:rFonts w:eastAsia="Montserrat"/>
          <w:lang w:val="es-ES_tradnl"/>
        </w:rPr>
        <w:t>Bienes de Consumo para Pruebas de Control Interno y Externo.</w:t>
      </w:r>
      <w:bookmarkEnd w:id="21"/>
    </w:p>
    <w:p w14:paraId="43A13DA6" w14:textId="2262DCAC" w:rsidR="00725A22" w:rsidRPr="00CD787B" w:rsidRDefault="00725A22" w:rsidP="006A75DF">
      <w:r w:rsidRPr="00CD787B">
        <w:t>Para las pruebas de Control de Calidad Interno y Externo</w:t>
      </w:r>
      <w:r w:rsidR="006A75DF" w:rsidRPr="00CD787B">
        <w:t>,</w:t>
      </w:r>
      <w:r w:rsidRPr="00CD787B">
        <w:t xml:space="preserve"> los </w:t>
      </w:r>
      <w:r w:rsidR="006A75DF" w:rsidRPr="00CD787B">
        <w:t xml:space="preserve">proveedores </w:t>
      </w:r>
      <w:r w:rsidRPr="00CD787B">
        <w:t>deberán considerar lo siguiente:</w:t>
      </w:r>
    </w:p>
    <w:p w14:paraId="75F41505" w14:textId="45B86CDA" w:rsidR="006A75DF" w:rsidRPr="00CD787B" w:rsidRDefault="00725A22" w:rsidP="005B48D8">
      <w:pPr>
        <w:pStyle w:val="Prrafodelista"/>
        <w:numPr>
          <w:ilvl w:val="0"/>
          <w:numId w:val="11"/>
        </w:numPr>
        <w:spacing w:line="240" w:lineRule="auto"/>
        <w:ind w:left="714" w:hanging="357"/>
        <w:rPr>
          <w:rFonts w:ascii="Montserrat" w:hAnsi="Montserrat"/>
        </w:rPr>
      </w:pPr>
      <w:r w:rsidRPr="00CD787B">
        <w:rPr>
          <w:rFonts w:ascii="Montserrat" w:hAnsi="Montserrat"/>
          <w:sz w:val="20"/>
          <w:szCs w:val="20"/>
        </w:rPr>
        <w:t>Para el Control de Calidad Interno, deberá entregar los insumos necesarios, considerando cuando menos una corrida diaria o de acuerdo con las recomendaciones del fabricante y a la productividad de cada Laboratorio Clínico.</w:t>
      </w:r>
    </w:p>
    <w:p w14:paraId="38275290" w14:textId="70EE8521" w:rsidR="00725A22" w:rsidRPr="00CD787B" w:rsidRDefault="00725A22" w:rsidP="005B48D8">
      <w:pPr>
        <w:pStyle w:val="Prrafodelista"/>
        <w:numPr>
          <w:ilvl w:val="0"/>
          <w:numId w:val="11"/>
        </w:numPr>
        <w:spacing w:line="240" w:lineRule="auto"/>
        <w:ind w:left="714" w:hanging="357"/>
        <w:rPr>
          <w:rFonts w:ascii="Montserrat" w:hAnsi="Montserrat"/>
        </w:rPr>
      </w:pPr>
      <w:r w:rsidRPr="00CD787B">
        <w:rPr>
          <w:rFonts w:ascii="Montserrat" w:hAnsi="Montserrat"/>
          <w:sz w:val="20"/>
          <w:szCs w:val="20"/>
        </w:rPr>
        <w:t xml:space="preserve">Para el Control de Calidad Externo, deberá entregar los viales del panel en las condiciones de temperatura y traslado indicadas por el fabricante, para cada grupo de estudios, con la periodicidad que establezca el </w:t>
      </w:r>
      <w:r w:rsidR="00B66F3B" w:rsidRPr="00CD787B">
        <w:rPr>
          <w:rFonts w:ascii="Montserrat" w:hAnsi="Montserrat"/>
          <w:sz w:val="20"/>
          <w:szCs w:val="20"/>
        </w:rPr>
        <w:t>p</w:t>
      </w:r>
      <w:r w:rsidRPr="00CD787B">
        <w:rPr>
          <w:rFonts w:ascii="Montserrat" w:hAnsi="Montserrat"/>
          <w:sz w:val="20"/>
          <w:szCs w:val="20"/>
        </w:rPr>
        <w:t>rograma al que se inscriba.</w:t>
      </w:r>
    </w:p>
    <w:p w14:paraId="57972C9D" w14:textId="14A813C1" w:rsidR="00725A22" w:rsidRPr="00CD787B" w:rsidRDefault="00B66F3B" w:rsidP="00725A22">
      <w:r w:rsidRPr="00CD787B">
        <w:t>El(los) proveedor(es) deberán considerar lo señalado en el numeral C.</w:t>
      </w:r>
      <w:r w:rsidR="009D36B4">
        <w:t>13</w:t>
      </w:r>
      <w:r w:rsidRPr="00CD787B">
        <w:t xml:space="preserve"> Control de Calidad, </w:t>
      </w:r>
      <w:r w:rsidR="00725A22" w:rsidRPr="00CD787B">
        <w:t>del presente Anexo Técnico.</w:t>
      </w:r>
    </w:p>
    <w:p w14:paraId="5D9755C1" w14:textId="0F0A8ED6" w:rsidR="00725A22" w:rsidRDefault="00725A22" w:rsidP="00725A22">
      <w:r w:rsidRPr="00CD787B">
        <w:lastRenderedPageBreak/>
        <w:t>Los insumos señalados anteriormente no tendrán costo adicional para el Organismo.</w:t>
      </w:r>
    </w:p>
    <w:p w14:paraId="25964C29" w14:textId="77777777" w:rsidR="00B66F3B" w:rsidRPr="00CD787B" w:rsidRDefault="00725A22" w:rsidP="00432894">
      <w:pPr>
        <w:pStyle w:val="Ttulo7"/>
        <w:rPr>
          <w:lang w:val="es-ES_tradnl"/>
        </w:rPr>
      </w:pPr>
      <w:bookmarkStart w:id="22" w:name="_Toc178613881"/>
      <w:r w:rsidRPr="00CD787B">
        <w:rPr>
          <w:rFonts w:eastAsia="Montserrat"/>
          <w:lang w:val="es-ES_tradnl"/>
        </w:rPr>
        <w:t>Entregas urgentes</w:t>
      </w:r>
      <w:r w:rsidR="00B66F3B" w:rsidRPr="00CD787B">
        <w:rPr>
          <w:rFonts w:eastAsia="Montserrat"/>
          <w:lang w:val="es-ES_tradnl"/>
        </w:rPr>
        <w:t>.</w:t>
      </w:r>
      <w:bookmarkEnd w:id="22"/>
    </w:p>
    <w:p w14:paraId="503C8D23" w14:textId="169FBD20" w:rsidR="00725A22" w:rsidRPr="00CD787B" w:rsidRDefault="00725A22" w:rsidP="00725A22">
      <w:r w:rsidRPr="00CD787B">
        <w:t xml:space="preserve">Los </w:t>
      </w:r>
      <w:r w:rsidR="00394911" w:rsidRPr="00CD787B">
        <w:t>proveedores</w:t>
      </w:r>
      <w:r w:rsidRPr="00CD787B">
        <w:t xml:space="preserve"> deberán realizar, conforme a las necesidades de cada </w:t>
      </w:r>
      <w:r w:rsidR="00394911" w:rsidRPr="00CD787B">
        <w:t xml:space="preserve">laboratorio clínico de las </w:t>
      </w:r>
      <w:r w:rsidR="009E305B" w:rsidRPr="00CD787B">
        <w:t>Unidades Médicas</w:t>
      </w:r>
      <w:r w:rsidR="00FD31D1" w:rsidRPr="00CD787B">
        <w:t>,</w:t>
      </w:r>
      <w:r w:rsidR="00394911" w:rsidRPr="00CD787B">
        <w:t xml:space="preserve"> </w:t>
      </w:r>
      <w:r w:rsidRPr="00CD787B">
        <w:t xml:space="preserve">en la(s) </w:t>
      </w:r>
      <w:r w:rsidR="00FD31D1" w:rsidRPr="00CD787B">
        <w:t>p</w:t>
      </w:r>
      <w:r w:rsidRPr="00CD787B">
        <w:t xml:space="preserve">artida(s) adjudicada(s), </w:t>
      </w:r>
      <w:r w:rsidR="00B25A72" w:rsidRPr="00CD787B">
        <w:t xml:space="preserve">y a solicitud del </w:t>
      </w:r>
      <w:proofErr w:type="gramStart"/>
      <w:r w:rsidR="00B25A72" w:rsidRPr="00CD787B">
        <w:t>Jefe</w:t>
      </w:r>
      <w:proofErr w:type="gramEnd"/>
      <w:r w:rsidR="00B25A72" w:rsidRPr="00CD787B">
        <w:t xml:space="preserve"> o Encargado del Laboratorio Clínico, </w:t>
      </w:r>
      <w:r w:rsidRPr="00CD787B">
        <w:t>la entrega de los bienes de consumo de aquellos que se hayan agotado antes de la siguiente fecha de dotación</w:t>
      </w:r>
      <w:r w:rsidR="00B25A72" w:rsidRPr="00CD787B">
        <w:t>,</w:t>
      </w:r>
      <w:r w:rsidRPr="00CD787B">
        <w:t xml:space="preserve"> consideradas en las entregas subsecuentes</w:t>
      </w:r>
      <w:r w:rsidR="009E305B" w:rsidRPr="00CD787B">
        <w:t>. A</w:t>
      </w:r>
      <w:r w:rsidRPr="00CD787B">
        <w:t xml:space="preserve"> su vez</w:t>
      </w:r>
      <w:r w:rsidR="00FD31D1" w:rsidRPr="00CD787B">
        <w:t>,</w:t>
      </w:r>
      <w:r w:rsidRPr="00CD787B">
        <w:t xml:space="preserve"> el </w:t>
      </w:r>
      <w:r w:rsidR="00FD31D1" w:rsidRPr="00CD787B">
        <w:t>proveedor</w:t>
      </w:r>
      <w:r w:rsidRPr="00CD787B">
        <w:t xml:space="preserve"> </w:t>
      </w:r>
      <w:r w:rsidR="00FD31D1" w:rsidRPr="00CD787B">
        <w:t xml:space="preserve">de </w:t>
      </w:r>
      <w:r w:rsidRPr="00CD787B">
        <w:t xml:space="preserve">la </w:t>
      </w:r>
      <w:r w:rsidR="00FD31D1" w:rsidRPr="00CD787B">
        <w:t>p</w:t>
      </w:r>
      <w:r w:rsidRPr="00CD787B">
        <w:t>artida deberá realizar el traslado de muestras</w:t>
      </w:r>
      <w:r w:rsidR="00B25A72" w:rsidRPr="00CD787B">
        <w:t>,</w:t>
      </w:r>
      <w:r w:rsidRPr="00CD787B">
        <w:t xml:space="preserve"> para el procesamiento de los estudios</w:t>
      </w:r>
      <w:r w:rsidR="00B25A72" w:rsidRPr="00CD787B">
        <w:t>,</w:t>
      </w:r>
      <w:r w:rsidRPr="00CD787B">
        <w:t xml:space="preserve"> conforme a lo señalado en los apartados: Laboratorios alternos de Unidades Médicas para procesamiento de otras unidades o Laboratorios de Referencia, conforme lo señalado en el presente Anexo Técnico.</w:t>
      </w:r>
    </w:p>
    <w:p w14:paraId="4245443F" w14:textId="77777777" w:rsidR="00B66F3B" w:rsidRPr="00CD787B" w:rsidRDefault="00725A22" w:rsidP="00432894">
      <w:pPr>
        <w:pStyle w:val="Ttulo7"/>
        <w:rPr>
          <w:lang w:val="es-ES_tradnl"/>
        </w:rPr>
      </w:pPr>
      <w:bookmarkStart w:id="23" w:name="_Toc178613882"/>
      <w:r w:rsidRPr="00CD787B">
        <w:rPr>
          <w:rFonts w:eastAsia="Montserrat"/>
          <w:lang w:val="es-ES_tradnl"/>
        </w:rPr>
        <w:t>Lugar y Horario de Entrega.</w:t>
      </w:r>
      <w:bookmarkEnd w:id="23"/>
    </w:p>
    <w:p w14:paraId="3DFF48B6" w14:textId="3D329C31" w:rsidR="00725A22" w:rsidRPr="00CD787B" w:rsidRDefault="00725A22" w:rsidP="00725A22">
      <w:r w:rsidRPr="00CD787B">
        <w:t>Las entregas deberán realizarse en los Laboratorios Clínicos de las Unidades Médicas, en los domicilios señalados en</w:t>
      </w:r>
      <w:r w:rsidR="00B25A72" w:rsidRPr="00CD787B">
        <w:t xml:space="preserve"> el</w:t>
      </w:r>
      <w:r w:rsidRPr="00CD787B">
        <w:t xml:space="preserve"> </w:t>
      </w:r>
      <w:r w:rsidR="00053B2C" w:rsidRPr="00CD787B">
        <w:rPr>
          <w:b/>
        </w:rPr>
        <w:t xml:space="preserve">Anexo T1 </w:t>
      </w:r>
      <w:r w:rsidR="00053B2C" w:rsidRPr="00CD787B">
        <w:rPr>
          <w:b/>
          <w:color w:val="000000"/>
        </w:rPr>
        <w:t xml:space="preserve">Requerimientos SMI-ELC Ene-Dic </w:t>
      </w:r>
      <w:r w:rsidR="00F9464C" w:rsidRPr="00CD787B">
        <w:rPr>
          <w:b/>
          <w:color w:val="000000"/>
        </w:rPr>
        <w:t>2025</w:t>
      </w:r>
      <w:r w:rsidR="00F9464C" w:rsidRPr="00CD787B">
        <w:t>, mediante</w:t>
      </w:r>
      <w:r w:rsidRPr="00CD787B">
        <w:t xml:space="preserve"> el </w:t>
      </w:r>
      <w:r w:rsidR="00823014" w:rsidRPr="00CD787B">
        <w:rPr>
          <w:b/>
        </w:rPr>
        <w:t>Anexo T6 Cédula de Control de Bienes de Consumo</w:t>
      </w:r>
      <w:r w:rsidRPr="00CD787B">
        <w:t>.</w:t>
      </w:r>
    </w:p>
    <w:p w14:paraId="2D924193" w14:textId="77777777" w:rsidR="00582CE5" w:rsidRPr="00CD787B" w:rsidRDefault="00725A22" w:rsidP="00432894">
      <w:pPr>
        <w:pStyle w:val="Ttulo7"/>
        <w:rPr>
          <w:lang w:val="es-ES_tradnl"/>
        </w:rPr>
      </w:pPr>
      <w:bookmarkStart w:id="24" w:name="_Toc178613883"/>
      <w:r w:rsidRPr="00CD787B">
        <w:rPr>
          <w:rFonts w:eastAsia="Montserrat"/>
          <w:lang w:val="es-ES_tradnl"/>
        </w:rPr>
        <w:t>Bienes de consumo desperdiciados.</w:t>
      </w:r>
      <w:bookmarkEnd w:id="24"/>
    </w:p>
    <w:p w14:paraId="05955586" w14:textId="39B7E208" w:rsidR="00725A22" w:rsidRPr="00CD787B" w:rsidRDefault="00725A22" w:rsidP="00725A22">
      <w:pPr>
        <w:rPr>
          <w:b/>
        </w:rPr>
      </w:pPr>
      <w:r w:rsidRPr="00CD787B">
        <w:t xml:space="preserve">El </w:t>
      </w:r>
      <w:r w:rsidR="00582CE5" w:rsidRPr="00CD787B">
        <w:t>proveedor</w:t>
      </w:r>
      <w:r w:rsidRPr="00CD787B">
        <w:t xml:space="preserve"> </w:t>
      </w:r>
      <w:r w:rsidR="00582CE5" w:rsidRPr="00CD787B">
        <w:t xml:space="preserve">de </w:t>
      </w:r>
      <w:r w:rsidRPr="00CD787B">
        <w:t xml:space="preserve">cada </w:t>
      </w:r>
      <w:r w:rsidR="00582CE5" w:rsidRPr="00CD787B">
        <w:t>p</w:t>
      </w:r>
      <w:r w:rsidRPr="00CD787B">
        <w:t>artida deberá reponer los bienes de consumo desperdiciados</w:t>
      </w:r>
      <w:r w:rsidR="00582CE5" w:rsidRPr="00CD787B">
        <w:t>,</w:t>
      </w:r>
      <w:r w:rsidRPr="00CD787B">
        <w:t xml:space="preserve"> derivado</w:t>
      </w:r>
      <w:r w:rsidR="00582CE5" w:rsidRPr="00CD787B">
        <w:t>s</w:t>
      </w:r>
      <w:r w:rsidRPr="00CD787B">
        <w:t xml:space="preserve"> de alguna falla en el proceso, con base en la notificación por parte del </w:t>
      </w:r>
      <w:proofErr w:type="gramStart"/>
      <w:r w:rsidRPr="00CD787B">
        <w:t>Jefe</w:t>
      </w:r>
      <w:proofErr w:type="gramEnd"/>
      <w:r w:rsidRPr="00CD787B">
        <w:t xml:space="preserve"> o Encargado del Laboratorio Clínico, utilizando el formato contenido en el </w:t>
      </w:r>
      <w:r w:rsidRPr="00CD787B">
        <w:rPr>
          <w:b/>
        </w:rPr>
        <w:t>Anexo T5.1 Reporte de falla de los equipos.</w:t>
      </w:r>
    </w:p>
    <w:p w14:paraId="763F1F82" w14:textId="77777777" w:rsidR="00B66F3B" w:rsidRPr="00CD787B" w:rsidRDefault="00725A22" w:rsidP="00432894">
      <w:pPr>
        <w:pStyle w:val="Ttulo7"/>
        <w:rPr>
          <w:lang w:val="es-ES_tradnl"/>
        </w:rPr>
      </w:pPr>
      <w:bookmarkStart w:id="25" w:name="_Toc178613884"/>
      <w:r w:rsidRPr="00CD787B">
        <w:rPr>
          <w:rFonts w:eastAsia="Montserrat"/>
          <w:lang w:val="es-ES_tradnl"/>
        </w:rPr>
        <w:t>Devolución y Reposición de Bienes de Consumo.</w:t>
      </w:r>
      <w:bookmarkEnd w:id="25"/>
    </w:p>
    <w:p w14:paraId="4CFE9C44" w14:textId="38B49BCD" w:rsidR="00725A22" w:rsidRPr="00CD787B" w:rsidRDefault="00725A22" w:rsidP="00725A22">
      <w:r w:rsidRPr="00CD787B">
        <w:t xml:space="preserve">El Organismo solicitará al </w:t>
      </w:r>
      <w:r w:rsidR="00582CE5" w:rsidRPr="00CD787B">
        <w:t>proveedor</w:t>
      </w:r>
      <w:r w:rsidRPr="00CD787B">
        <w:t xml:space="preserve"> </w:t>
      </w:r>
      <w:r w:rsidR="00582CE5" w:rsidRPr="00CD787B">
        <w:t xml:space="preserve">de </w:t>
      </w:r>
      <w:r w:rsidRPr="00CD787B">
        <w:t xml:space="preserve">cada </w:t>
      </w:r>
      <w:r w:rsidR="00023F94" w:rsidRPr="00CD787B">
        <w:t>p</w:t>
      </w:r>
      <w:r w:rsidRPr="00CD787B">
        <w:t xml:space="preserve">artida, la reposición de los bienes de consumo que presenten defectos </w:t>
      </w:r>
      <w:r w:rsidRPr="00CD787B">
        <w:rPr>
          <w:color w:val="000000"/>
        </w:rPr>
        <w:t xml:space="preserve">a simple vista o de fabricación, </w:t>
      </w:r>
      <w:r w:rsidR="00582CE5" w:rsidRPr="00CD787B">
        <w:rPr>
          <w:color w:val="000000"/>
        </w:rPr>
        <w:t xml:space="preserve">con </w:t>
      </w:r>
      <w:r w:rsidRPr="00CD787B">
        <w:rPr>
          <w:color w:val="000000"/>
        </w:rPr>
        <w:t xml:space="preserve">especificaciones distintas a las establecidas en el contrato, identificadas posterior a la entrega, o de calidad inferior a la </w:t>
      </w:r>
      <w:r w:rsidR="00582CE5" w:rsidRPr="00CD787B">
        <w:rPr>
          <w:color w:val="000000"/>
        </w:rPr>
        <w:t xml:space="preserve">presentada en su </w:t>
      </w:r>
      <w:r w:rsidRPr="00CD787B">
        <w:rPr>
          <w:color w:val="000000"/>
        </w:rPr>
        <w:t>propuesta</w:t>
      </w:r>
      <w:r w:rsidRPr="00CD787B">
        <w:t xml:space="preserve"> o con vicios ocultos, </w:t>
      </w:r>
      <w:r w:rsidRPr="00CD787B">
        <w:rPr>
          <w:color w:val="000000"/>
        </w:rPr>
        <w:t>o bien, cuando el área usuaria manifieste alguna queja en el sentido de que el uso del bien puede afectar la calidad del servicio</w:t>
      </w:r>
      <w:r w:rsidR="00582CE5" w:rsidRPr="00CD787B">
        <w:rPr>
          <w:color w:val="000000"/>
        </w:rPr>
        <w:t>,</w:t>
      </w:r>
      <w:r w:rsidRPr="00CD787B">
        <w:t xml:space="preserve"> conforme al </w:t>
      </w:r>
      <w:r w:rsidR="00823014" w:rsidRPr="00CD787B">
        <w:rPr>
          <w:b/>
        </w:rPr>
        <w:t>Anexo T6.1 Devolución y reposición</w:t>
      </w:r>
      <w:r w:rsidRPr="00CD787B">
        <w:t xml:space="preserve"> y</w:t>
      </w:r>
      <w:r w:rsidR="00E2499C" w:rsidRPr="00CD787B">
        <w:t>,</w:t>
      </w:r>
      <w:r w:rsidRPr="00CD787B">
        <w:t xml:space="preserve"> a su vez</w:t>
      </w:r>
      <w:r w:rsidR="00582CE5" w:rsidRPr="00CD787B">
        <w:t>,</w:t>
      </w:r>
      <w:r w:rsidRPr="00CD787B">
        <w:t xml:space="preserve"> se notificará al </w:t>
      </w:r>
      <w:r w:rsidR="00582CE5" w:rsidRPr="00CD787B">
        <w:t>proveedor,</w:t>
      </w:r>
      <w:r w:rsidRPr="00CD787B">
        <w:t xml:space="preserve"> por escrito y correo electrónico</w:t>
      </w:r>
      <w:r w:rsidR="00582CE5" w:rsidRPr="00CD787B">
        <w:t>,</w:t>
      </w:r>
      <w:r w:rsidRPr="00CD787B">
        <w:t xml:space="preserve"> a la persona designada por este, a través del Administrador del Contrato,</w:t>
      </w:r>
      <w:r w:rsidRPr="00CD787B">
        <w:rPr>
          <w:b/>
        </w:rPr>
        <w:t xml:space="preserve"> </w:t>
      </w:r>
      <w:r w:rsidRPr="00CD787B">
        <w:t>el cual contará</w:t>
      </w:r>
      <w:r w:rsidR="00582CE5" w:rsidRPr="00CD787B">
        <w:t>,</w:t>
      </w:r>
      <w:r w:rsidRPr="00CD787B">
        <w:t xml:space="preserve"> a partir del día hábil siguiente a la notificación, con un plazo máximo de 10 (diez) días naturales, para realizar la reposición de los bienes de consumo, sin que las sustituciones impliquen su modificación y a entera satisfacción del Organismo</w:t>
      </w:r>
      <w:r w:rsidR="00582CE5" w:rsidRPr="00CD787B">
        <w:t>. E</w:t>
      </w:r>
      <w:r w:rsidRPr="00CD787B">
        <w:t>n caso contrario</w:t>
      </w:r>
      <w:r w:rsidR="00582CE5" w:rsidRPr="00CD787B">
        <w:t>,</w:t>
      </w:r>
      <w:r w:rsidRPr="00CD787B">
        <w:t xml:space="preserve"> el </w:t>
      </w:r>
      <w:r w:rsidR="00582CE5" w:rsidRPr="00CD787B">
        <w:t>proveedor</w:t>
      </w:r>
      <w:r w:rsidRPr="00CD787B">
        <w:t xml:space="preserve"> deberá realizar el traslado de muestras para el procesamiento de los estudios</w:t>
      </w:r>
      <w:r w:rsidR="00582CE5" w:rsidRPr="00CD787B">
        <w:t>,</w:t>
      </w:r>
      <w:r w:rsidRPr="00CD787B">
        <w:t xml:space="preserve"> conforme a lo señalado en los apartados: Laboratorios Alternos o Laboratorios de Referencia</w:t>
      </w:r>
      <w:r w:rsidR="00582CE5" w:rsidRPr="00CD787B">
        <w:t>,</w:t>
      </w:r>
      <w:r w:rsidRPr="00CD787B">
        <w:t xml:space="preserve"> de acuerdo </w:t>
      </w:r>
      <w:r w:rsidR="00E2499C" w:rsidRPr="00CD787B">
        <w:t>con e</w:t>
      </w:r>
      <w:r w:rsidRPr="00CD787B">
        <w:t>l presente Anexo Técnico.</w:t>
      </w:r>
    </w:p>
    <w:p w14:paraId="7A1CEA1D" w14:textId="77777777" w:rsidR="007C5AC4" w:rsidRPr="00CD787B" w:rsidRDefault="00725A22" w:rsidP="00432894">
      <w:pPr>
        <w:pStyle w:val="Ttulo7"/>
        <w:rPr>
          <w:lang w:val="es-ES_tradnl"/>
        </w:rPr>
      </w:pPr>
      <w:bookmarkStart w:id="26" w:name="_Toc178613885"/>
      <w:r w:rsidRPr="00CD787B">
        <w:rPr>
          <w:rFonts w:eastAsia="Montserrat"/>
          <w:lang w:val="es-ES_tradnl"/>
        </w:rPr>
        <w:t>Suspensión/Inhabilitación</w:t>
      </w:r>
      <w:r w:rsidR="007C5AC4" w:rsidRPr="00CD787B">
        <w:rPr>
          <w:rFonts w:eastAsia="Montserrat"/>
          <w:lang w:val="es-ES_tradnl"/>
        </w:rPr>
        <w:t xml:space="preserve"> de Registro</w:t>
      </w:r>
      <w:r w:rsidRPr="00CD787B">
        <w:rPr>
          <w:rFonts w:eastAsia="Montserrat"/>
          <w:lang w:val="es-ES_tradnl"/>
        </w:rPr>
        <w:t>.</w:t>
      </w:r>
      <w:bookmarkEnd w:id="26"/>
    </w:p>
    <w:p w14:paraId="5EBDCB72" w14:textId="7FF29B4F" w:rsidR="00725A22" w:rsidRPr="00CD787B" w:rsidRDefault="00725A22" w:rsidP="00725A22">
      <w:r w:rsidRPr="00CD787B">
        <w:t xml:space="preserve">En caso de que las Autoridades Sanitarias (COFEPRIS o Secretaría de Salud) suspendan o inhabiliten el registro sanitario de alguno de los bienes de consumo ofertados por el </w:t>
      </w:r>
      <w:r w:rsidR="000C76DA" w:rsidRPr="00CD787B">
        <w:t>proveedor de</w:t>
      </w:r>
      <w:r w:rsidRPr="00CD787B">
        <w:t xml:space="preserve"> cada </w:t>
      </w:r>
      <w:r w:rsidR="000C76DA" w:rsidRPr="00CD787B">
        <w:t>p</w:t>
      </w:r>
      <w:r w:rsidRPr="00CD787B">
        <w:t>artida, el Organismo procederá a la devolución o canje en términos de los establecido en el punto anterior, lo cual aplicará para los Laboratorios Clínicos en donde se hayan entregado dichos bienes de consumo</w:t>
      </w:r>
      <w:r w:rsidR="000C76DA" w:rsidRPr="00CD787B">
        <w:t>,</w:t>
      </w:r>
      <w:r w:rsidRPr="00CD787B">
        <w:t xml:space="preserve"> para la realización de los estudios motivo de este servicio.</w:t>
      </w:r>
    </w:p>
    <w:p w14:paraId="3232C016" w14:textId="553B4815" w:rsidR="00725A22" w:rsidRPr="00CD787B" w:rsidRDefault="00725A22" w:rsidP="00725A22">
      <w:r w:rsidRPr="00CD787B">
        <w:t>En caso de que alguno de los equipos o bienes de consumo ofertados y aceptados durante la licitación, pierda la vigencia del Registro Sanitario correspondiente durante la vigencia de la prestación del servicio</w:t>
      </w:r>
      <w:r w:rsidR="000C76DA" w:rsidRPr="00CD787B">
        <w:t xml:space="preserve">, </w:t>
      </w:r>
      <w:r w:rsidRPr="00CD787B">
        <w:t xml:space="preserve">el </w:t>
      </w:r>
      <w:r w:rsidR="000C76DA" w:rsidRPr="00CD787B">
        <w:t xml:space="preserve">proveedor </w:t>
      </w:r>
      <w:r w:rsidRPr="00CD787B">
        <w:t>deberá sustituir el equipo, equipo complementario y/o accesorios</w:t>
      </w:r>
      <w:r w:rsidR="000C76DA" w:rsidRPr="00CD787B">
        <w:t>,</w:t>
      </w:r>
      <w:r w:rsidRPr="00CD787B">
        <w:t xml:space="preserve"> por otro de los ofertados y aceptados en el proceso licitatorio</w:t>
      </w:r>
      <w:r w:rsidR="000C76DA" w:rsidRPr="00CD787B">
        <w:t>,</w:t>
      </w:r>
      <w:r w:rsidRPr="00CD787B">
        <w:t xml:space="preserve"> o informar al Administrador del Contrato para que realice el trámite de Mejora Tecnológica, así como los bienes de consumo compatibles con estos, en un plazo no mayor a 30 (treinta) días naturales contados a partir de su notificación.</w:t>
      </w:r>
    </w:p>
    <w:p w14:paraId="62FD47A8" w14:textId="78886E5D" w:rsidR="00B66F3B" w:rsidRPr="00CD787B" w:rsidRDefault="00725A22" w:rsidP="00725A22">
      <w:r w:rsidRPr="00CD787B">
        <w:lastRenderedPageBreak/>
        <w:t>Los bienes de consumo no deberán ostentar las leyendas “</w:t>
      </w:r>
      <w:proofErr w:type="spellStart"/>
      <w:r w:rsidR="00573F89" w:rsidRPr="00CD787B">
        <w:t>Export</w:t>
      </w:r>
      <w:proofErr w:type="spellEnd"/>
      <w:r w:rsidR="00573F89" w:rsidRPr="00CD787B">
        <w:t xml:space="preserve"> </w:t>
      </w:r>
      <w:proofErr w:type="spellStart"/>
      <w:r w:rsidRPr="00CD787B">
        <w:t>Only</w:t>
      </w:r>
      <w:proofErr w:type="spellEnd"/>
      <w:r w:rsidRPr="00CD787B">
        <w:t>”</w:t>
      </w:r>
      <w:r w:rsidR="001D166F" w:rsidRPr="00CD787B">
        <w:t>,</w:t>
      </w:r>
      <w:r w:rsidRPr="00CD787B">
        <w:t xml:space="preserve"> ni “</w:t>
      </w:r>
      <w:proofErr w:type="spellStart"/>
      <w:r w:rsidR="00573F89" w:rsidRPr="00CD787B">
        <w:t>Investigation</w:t>
      </w:r>
      <w:proofErr w:type="spellEnd"/>
      <w:r w:rsidR="00573F89" w:rsidRPr="00CD787B">
        <w:t xml:space="preserve"> </w:t>
      </w:r>
      <w:proofErr w:type="spellStart"/>
      <w:r w:rsidRPr="00CD787B">
        <w:t>Only</w:t>
      </w:r>
      <w:proofErr w:type="spellEnd"/>
      <w:r w:rsidRPr="00CD787B">
        <w:t>”, descontinuados o no se autorice su uso en el país de origen, porque hayan sido motivo de alertas que instruyan su retiro del mercado o de concentraciones por parte de las autoridades sanitarias</w:t>
      </w:r>
      <w:r w:rsidR="001D166F" w:rsidRPr="00CD787B">
        <w:t>,</w:t>
      </w:r>
      <w:r w:rsidRPr="00CD787B">
        <w:t xml:space="preserve"> y deberán ser de origen nacional o de los países miembros de los Tratados de Libre Comercio</w:t>
      </w:r>
      <w:r w:rsidR="001D166F" w:rsidRPr="00CD787B">
        <w:t>,</w:t>
      </w:r>
      <w:r w:rsidRPr="00CD787B">
        <w:t xml:space="preserve"> con capítulo de compras gubernamentales, vigentes suscritos por México.</w:t>
      </w:r>
    </w:p>
    <w:p w14:paraId="3F858DB2" w14:textId="24FEECF5" w:rsidR="00725A22" w:rsidRPr="00CD787B" w:rsidRDefault="00725A22" w:rsidP="00573F89">
      <w:r w:rsidRPr="00CD787B">
        <w:t xml:space="preserve">En caso de no estar en condiciones de operar alguno de los Laboratorios Clínicos de la </w:t>
      </w:r>
      <w:r w:rsidR="001D166F" w:rsidRPr="00CD787B">
        <w:t>p</w:t>
      </w:r>
      <w:r w:rsidRPr="00CD787B">
        <w:t xml:space="preserve">artida adjudicada, por la falta de bienes de consumo, imputable al </w:t>
      </w:r>
      <w:r w:rsidR="001D166F" w:rsidRPr="00CD787B">
        <w:t>proveedor</w:t>
      </w:r>
      <w:r w:rsidRPr="00CD787B">
        <w:t xml:space="preserve">, este prestará el servicio a través de Laboratorio Alterno/Laboratorio de Referencia o de otro Laboratorio Clínico del Organismo por un plazo máximo de 10 (diez) días naturales, de común acuerdo con ambos </w:t>
      </w:r>
      <w:proofErr w:type="gramStart"/>
      <w:r w:rsidRPr="00CD787B">
        <w:t>Jefes</w:t>
      </w:r>
      <w:proofErr w:type="gramEnd"/>
      <w:r w:rsidRPr="00CD787B">
        <w:t xml:space="preserve"> o Encargados de los servicios involucrados, sin costo adicional para el Organismo</w:t>
      </w:r>
      <w:r w:rsidR="00013987" w:rsidRPr="00CD787B">
        <w:t>.</w:t>
      </w:r>
    </w:p>
    <w:p w14:paraId="0751594A" w14:textId="77777777" w:rsidR="00EB36FB" w:rsidRPr="00CD787B" w:rsidRDefault="00EB36FB" w:rsidP="00EB36FB">
      <w:pPr>
        <w:pStyle w:val="Ttulo6"/>
        <w:rPr>
          <w:i/>
          <w:iCs/>
          <w:lang w:val="es-ES_tradnl" w:eastAsia="ja-JP"/>
        </w:rPr>
      </w:pPr>
      <w:bookmarkStart w:id="27" w:name="_Toc178613886"/>
      <w:r w:rsidRPr="00CD787B">
        <w:rPr>
          <w:lang w:val="es-ES_tradnl" w:eastAsia="ja-JP"/>
        </w:rPr>
        <w:t>Visita de monitoreo.</w:t>
      </w:r>
      <w:bookmarkEnd w:id="27"/>
    </w:p>
    <w:p w14:paraId="56DB2B32" w14:textId="7FB30B3D" w:rsidR="00EB36FB" w:rsidRPr="00CD787B" w:rsidRDefault="00EB36FB" w:rsidP="00EB36FB">
      <w:r w:rsidRPr="00CD787B">
        <w:t xml:space="preserve">Los proveedores a cada partida, a través del Enlace designado o a quien éste designe, deberán realizar visitas de monitoreo a los laboratorios clínicos de las Unidades Médicas incluidas en la(s) partida(s) adjudicada(s), durante la vigencia de la prestación del servicio, con una frecuencia mínima de cada 7 (siete) días naturales, y que se encuentran descritos en el </w:t>
      </w:r>
      <w:r w:rsidRPr="00CD787B">
        <w:rPr>
          <w:b/>
        </w:rPr>
        <w:t>Anexo T1 Requerimientos del SMI</w:t>
      </w:r>
      <w:r w:rsidR="001F623C">
        <w:rPr>
          <w:b/>
        </w:rPr>
        <w:t>-</w:t>
      </w:r>
      <w:r w:rsidRPr="00CD787B">
        <w:rPr>
          <w:b/>
        </w:rPr>
        <w:t>ELC</w:t>
      </w:r>
      <w:r w:rsidR="001F623C">
        <w:rPr>
          <w:b/>
        </w:rPr>
        <w:t xml:space="preserve"> Ene-Dic 2025</w:t>
      </w:r>
      <w:r w:rsidRPr="00CD787B" w:rsidDel="00A5430C">
        <w:rPr>
          <w:b/>
        </w:rPr>
        <w:t xml:space="preserve"> </w:t>
      </w:r>
      <w:r w:rsidRPr="00CD787B">
        <w:t>, para los cuales se otorgará el apoyo logístico del servicio, cuando así se requiera, y cotejará la productividad registrada, verificando, además, la existencia de los bienes de consumo, a fin de asegurar la prestación del servicio sin interrupciones por falta de insumos.</w:t>
      </w:r>
    </w:p>
    <w:p w14:paraId="723FC01A" w14:textId="561271C5" w:rsidR="00013987" w:rsidRPr="00CD787B" w:rsidRDefault="00013987" w:rsidP="00432894">
      <w:pPr>
        <w:pStyle w:val="Ttulo6"/>
      </w:pPr>
      <w:bookmarkStart w:id="28" w:name="_Toc178613887"/>
      <w:r w:rsidRPr="00CD787B">
        <w:rPr>
          <w:lang w:val="es-ES_tradnl" w:eastAsia="ja-JP"/>
        </w:rPr>
        <w:t>Proceso Preanalítico.</w:t>
      </w:r>
      <w:bookmarkEnd w:id="28"/>
    </w:p>
    <w:p w14:paraId="4B11AE8C" w14:textId="40693E19" w:rsidR="0063313F" w:rsidRPr="00CD787B" w:rsidRDefault="00013987" w:rsidP="0063313F">
      <w:r w:rsidRPr="00CD787B">
        <w:t>El proveedor deberá proporcionará los bienes de consumo necesarios y suficientes para la obtención, colecta y transporte de muestras</w:t>
      </w:r>
      <w:r w:rsidR="008614FB" w:rsidRPr="00CD787B">
        <w:t xml:space="preserve">, incluyendo </w:t>
      </w:r>
      <w:r w:rsidR="00B05053" w:rsidRPr="00CD787B">
        <w:t>sillones de toma de muestras</w:t>
      </w:r>
      <w:r w:rsidR="001C3174" w:rsidRPr="00CD787B">
        <w:t xml:space="preserve"> cuando la unidad carezca de est</w:t>
      </w:r>
      <w:r w:rsidR="00387251" w:rsidRPr="00CD787B">
        <w:t xml:space="preserve">e mobiliario. </w:t>
      </w:r>
      <w:r w:rsidR="00377F9A" w:rsidRPr="00CD787B">
        <w:t xml:space="preserve">El nivel de servicio requerido es el considerado en la norma internacional </w:t>
      </w:r>
      <w:r w:rsidR="002C4A4E" w:rsidRPr="00CD787B">
        <w:t>ISO 20658:2023 (Requisitos para la toma y el transporte de muestras para análisis en el laboratorio clínico)</w:t>
      </w:r>
      <w:r w:rsidR="00D11CB9" w:rsidRPr="00CD787B">
        <w:t xml:space="preserve">, teniendo como uso </w:t>
      </w:r>
      <w:r w:rsidR="004226A5" w:rsidRPr="00CD787B">
        <w:t xml:space="preserve">prioritario </w:t>
      </w:r>
      <w:r w:rsidR="00674B22" w:rsidRPr="00CD787B">
        <w:t xml:space="preserve">el sistema de </w:t>
      </w:r>
      <w:r w:rsidR="00EB5059" w:rsidRPr="00CD787B">
        <w:t xml:space="preserve">extracción de muestras </w:t>
      </w:r>
      <w:r w:rsidR="00DE7026" w:rsidRPr="00CD787B">
        <w:t>de sangre</w:t>
      </w:r>
      <w:r w:rsidR="00BF0DF9" w:rsidRPr="00CD787B">
        <w:t xml:space="preserve"> </w:t>
      </w:r>
      <w:r w:rsidR="00EB5059" w:rsidRPr="00CD787B">
        <w:t>al vacío</w:t>
      </w:r>
      <w:r w:rsidR="00CE1DE2" w:rsidRPr="00CD787B">
        <w:t>.</w:t>
      </w:r>
    </w:p>
    <w:p w14:paraId="27612BA3" w14:textId="00FD692C" w:rsidR="003153E9" w:rsidRPr="00CD787B" w:rsidRDefault="003153E9" w:rsidP="00432894">
      <w:pPr>
        <w:pStyle w:val="Ttulo6"/>
        <w:rPr>
          <w:lang w:val="es-ES_tradnl" w:eastAsia="ja-JP"/>
        </w:rPr>
      </w:pPr>
      <w:bookmarkStart w:id="29" w:name="_Toc178613888"/>
      <w:r w:rsidRPr="00CD787B">
        <w:rPr>
          <w:lang w:val="es-ES_tradnl" w:eastAsia="ja-JP"/>
        </w:rPr>
        <w:t>Visita a Sitio.</w:t>
      </w:r>
      <w:bookmarkEnd w:id="29"/>
    </w:p>
    <w:p w14:paraId="20DC4BA6" w14:textId="73487DFE" w:rsidR="003153E9" w:rsidRPr="00CD787B" w:rsidRDefault="003153E9" w:rsidP="003153E9">
      <w:r w:rsidRPr="00CD787B">
        <w:t xml:space="preserve">En caso de que los licitantes deseen realizar una visita a sitio de la(s) </w:t>
      </w:r>
      <w:r w:rsidR="00FB5CC0" w:rsidRPr="00CD787B">
        <w:t>Unidad</w:t>
      </w:r>
      <w:r w:rsidRPr="00CD787B">
        <w:t xml:space="preserve">(es) </w:t>
      </w:r>
      <w:r w:rsidR="00FB5CC0" w:rsidRPr="00CD787B">
        <w:t>Médica</w:t>
      </w:r>
      <w:r w:rsidRPr="00CD787B">
        <w:t>(s) de la(s) partida(s) en las que desea participar, el Organismo, por conducto del Jefe o Encargado del Laboratorio Clínico, proporcionará a los licitantes</w:t>
      </w:r>
      <w:r w:rsidR="00FB5CC0" w:rsidRPr="00CD787B">
        <w:t>,</w:t>
      </w:r>
      <w:r w:rsidRPr="00CD787B">
        <w:t xml:space="preserve"> las facilidades e información, con el propósito de que estos identifiquen las áreas donde se instalarán los equipos para la prestación del servicio y las adecuaciones que serán necesarias para el óptimo funcionamiento de los equipos, que proponga como parte de su propuesta técnica, para la prestación del servicio. Dicha visita podrá efectuarse a partir del día hábil siguiente a la publicación de la Convocatoria y hasta el día hábil previo a la Presentación de Proposiciones, dentro del horario comprendido de las 09:30 a las 14:00 horas, de lunes a viernes. El personal del Organismo intervendrá</w:t>
      </w:r>
      <w:r w:rsidR="00E2499C" w:rsidRPr="00CD787B">
        <w:t>,</w:t>
      </w:r>
      <w:r w:rsidRPr="00CD787B">
        <w:t xml:space="preserve"> únicamente</w:t>
      </w:r>
      <w:r w:rsidR="00E2499C" w:rsidRPr="00CD787B">
        <w:t>,</w:t>
      </w:r>
      <w:r w:rsidRPr="00CD787B">
        <w:t xml:space="preserve"> en la identificación y como guía del espacio en el que los equipos deberán ubicarse. Cabe señalar que el importe de la(s) visita(s) correrán a cuenta del licitante. </w:t>
      </w:r>
    </w:p>
    <w:p w14:paraId="3E4EDBFF" w14:textId="769EA1FE" w:rsidR="003153E9" w:rsidRPr="00CD787B" w:rsidRDefault="003153E9" w:rsidP="003153E9">
      <w:r w:rsidRPr="00CD787B">
        <w:t>Es importante precisar que las dudas y aclaraciones derivadas de la visita al sitio de la prestación del servicio, serán contestadas en la Junta de Aclaraciones y no durante la visita misma, a fin de poner en igualdad de condiciones a todos los licitantes que participen.</w:t>
      </w:r>
    </w:p>
    <w:p w14:paraId="725AA46B" w14:textId="78C89F32" w:rsidR="003153E9" w:rsidRPr="00CD787B" w:rsidRDefault="003153E9" w:rsidP="003153E9">
      <w:r w:rsidRPr="00CD787B">
        <w:t xml:space="preserve">En la visita a sitio que, en su caso decidan realizar los licitantes a las instalaciones institucionales, el servidor público responsable (Director de la Unidad Médica o Subdirector Administrativo o Subdirector Médico, o Jefe o Encargado del Laboratorio Clínico) deberá llevar a cabo la formalización del acto, mediante la elaboración de una minuta que deberá ser firmada por los </w:t>
      </w:r>
      <w:r w:rsidRPr="00CD787B">
        <w:lastRenderedPageBreak/>
        <w:t xml:space="preserve">participantes, la cual contendrá, al menos, la fecha, hora de inicio y de conclusión; por parte del Organismo, los nombres completos de la totalidad de servidores públicos que estuvieron presentes y el carácter, cargo o puesto directivo con el que se ostentaron (Director de la Unidad Médica, Jefe o Encargado del Laboratorio Clínico); por la Licitante, nombre, cargo y firma del personal asistente; así como los temas tratados, conforme </w:t>
      </w:r>
      <w:r w:rsidR="00FB5CC0" w:rsidRPr="00CD787B">
        <w:t xml:space="preserve">con </w:t>
      </w:r>
      <w:r w:rsidRPr="00CD787B">
        <w:t>lo señalado en el numeral 14 del Anexo Primero del “PROTOCOLO DE ACTUACIÓN EN MATERIA DE CONTRATACIONES PÚBLICAS, OTORGAMIENTO Y PRÓRROGA DE LICENCIAS, PERMISOS, AUTORIZACIONES Y CONCESIONES”, publicado en el DOF, el 20 de agosto de 2015, y sus reformas publicadas el 19 de febrero de 2016 y el 28 de febrero 2017, para lo cual el servidor público del IMSS – BIENESTAR (Director de la Unidad Médica o Subdirector Administrativo o Subdirector Médico, o Jefe o Encargado del Laboratorio Clínico) deberá remitir, al Titular del Órgano Interno de Control (OIC), copia simple de la minuta que se levante del acto, en un plazo no mayor a dos días hábiles, contados a partir de su formalización. Dicha minuta no servirá de constancia de haber realizado la visita a las instalaciones de cada sitio que se visite, solo es para el debido cumplimiento del protocolo señalado, tampoco deberá incluirse como parte de la propuesta técnica de las licitantes.</w:t>
      </w:r>
    </w:p>
    <w:p w14:paraId="1A629476" w14:textId="77777777" w:rsidR="003153E9" w:rsidRPr="00CD787B" w:rsidRDefault="003153E9" w:rsidP="003153E9">
      <w:r w:rsidRPr="00CD787B">
        <w:t>En todos los casos, con independencia de que los licitantes realicen o no visita, deberán entregar en su Propuesta Técnica, carta en escrito libre, en hoja membretada de la empresa licitante, debidamente firmada por su representante legal, en la cual especifique que se compromete a realizar las adecuaciones del área física, para la instalación de los equipos de laboratorio, complementarios y de cómputo, condiciones y necesidades que deben considerar para la óptima prestación del servicio, en la(s) Unidad(es) Médica(s) de la(s) partida(s) en la(s) que participe.</w:t>
      </w:r>
    </w:p>
    <w:p w14:paraId="61C4565D" w14:textId="1AB93973" w:rsidR="003153E9" w:rsidRPr="00CD787B" w:rsidRDefault="003153E9" w:rsidP="003153E9">
      <w:pPr>
        <w:pBdr>
          <w:top w:val="nil"/>
          <w:left w:val="nil"/>
          <w:bottom w:val="nil"/>
          <w:right w:val="nil"/>
          <w:between w:val="nil"/>
        </w:pBdr>
        <w:spacing w:after="0"/>
      </w:pPr>
      <w:r w:rsidRPr="00CD787B">
        <w:t xml:space="preserve">Durante el proceso de instalación de los equipos, el proveedor deberá garantizar su correcta operación y asegurar que se cumpla con las siguientes especificaciones: </w:t>
      </w:r>
    </w:p>
    <w:p w14:paraId="44321DA7" w14:textId="77777777" w:rsidR="003153E9" w:rsidRPr="00CD787B" w:rsidRDefault="003153E9" w:rsidP="003153E9">
      <w:pPr>
        <w:pBdr>
          <w:top w:val="nil"/>
          <w:left w:val="nil"/>
          <w:bottom w:val="nil"/>
          <w:right w:val="nil"/>
          <w:between w:val="nil"/>
        </w:pBdr>
        <w:spacing w:after="0"/>
      </w:pPr>
    </w:p>
    <w:p w14:paraId="51A870C6" w14:textId="77777777" w:rsidR="003153E9" w:rsidRPr="00CD787B" w:rsidRDefault="003153E9" w:rsidP="005B48D8">
      <w:pPr>
        <w:pStyle w:val="Prrafodelista"/>
        <w:numPr>
          <w:ilvl w:val="0"/>
          <w:numId w:val="75"/>
        </w:numPr>
        <w:pBdr>
          <w:top w:val="nil"/>
          <w:left w:val="nil"/>
          <w:bottom w:val="nil"/>
          <w:right w:val="nil"/>
          <w:between w:val="nil"/>
        </w:pBdr>
        <w:spacing w:after="0"/>
        <w:ind w:left="993" w:hanging="284"/>
        <w:jc w:val="both"/>
        <w:rPr>
          <w:rFonts w:ascii="Montserrat" w:hAnsi="Montserrat"/>
        </w:rPr>
      </w:pPr>
      <w:r w:rsidRPr="00CD787B">
        <w:rPr>
          <w:rFonts w:ascii="Montserrat" w:hAnsi="Montserrat"/>
          <w:sz w:val="20"/>
          <w:szCs w:val="20"/>
        </w:rPr>
        <w:t>Colocación del equipo permitiendo un fácil acceso y tránsito del personal en las áreas.</w:t>
      </w:r>
    </w:p>
    <w:p w14:paraId="45FB455B" w14:textId="77777777" w:rsidR="003153E9" w:rsidRPr="00CD787B" w:rsidRDefault="003153E9" w:rsidP="005B48D8">
      <w:pPr>
        <w:pStyle w:val="Prrafodelista"/>
        <w:numPr>
          <w:ilvl w:val="0"/>
          <w:numId w:val="75"/>
        </w:numPr>
        <w:pBdr>
          <w:top w:val="nil"/>
          <w:left w:val="nil"/>
          <w:bottom w:val="nil"/>
          <w:right w:val="nil"/>
          <w:between w:val="nil"/>
        </w:pBdr>
        <w:spacing w:after="0"/>
        <w:ind w:left="993" w:hanging="284"/>
        <w:jc w:val="both"/>
        <w:rPr>
          <w:rFonts w:ascii="Montserrat" w:hAnsi="Montserrat"/>
        </w:rPr>
      </w:pPr>
      <w:r w:rsidRPr="00CD787B">
        <w:rPr>
          <w:rFonts w:ascii="Montserrat" w:eastAsia="Montserrat" w:hAnsi="Montserrat" w:cs="Montserrat"/>
          <w:sz w:val="20"/>
          <w:szCs w:val="20"/>
        </w:rPr>
        <w:t>Verificar que dispone de vías de comunicación e interconexión requerida entre los equipos y sistemas de información de la Unidad Médica.</w:t>
      </w:r>
    </w:p>
    <w:p w14:paraId="53A07D56" w14:textId="77777777" w:rsidR="003153E9" w:rsidRPr="00CD787B" w:rsidRDefault="003153E9" w:rsidP="005B48D8">
      <w:pPr>
        <w:pStyle w:val="Prrafodelista"/>
        <w:numPr>
          <w:ilvl w:val="0"/>
          <w:numId w:val="75"/>
        </w:numPr>
        <w:pBdr>
          <w:top w:val="nil"/>
          <w:left w:val="nil"/>
          <w:bottom w:val="nil"/>
          <w:right w:val="nil"/>
          <w:between w:val="nil"/>
        </w:pBdr>
        <w:spacing w:after="0"/>
        <w:ind w:left="993" w:hanging="284"/>
        <w:jc w:val="both"/>
        <w:rPr>
          <w:rFonts w:ascii="Montserrat" w:hAnsi="Montserrat"/>
        </w:rPr>
      </w:pPr>
      <w:r w:rsidRPr="00CD787B">
        <w:rPr>
          <w:rFonts w:ascii="Montserrat" w:eastAsia="Montserrat" w:hAnsi="Montserrat" w:cs="Montserrat"/>
          <w:sz w:val="20"/>
          <w:szCs w:val="20"/>
        </w:rPr>
        <w:t>Contar con el suministro de agua y/o energía eléctrica ininterrumpidos.</w:t>
      </w:r>
    </w:p>
    <w:p w14:paraId="4EF53ECF" w14:textId="52C3F887" w:rsidR="003153E9" w:rsidRPr="00CD787B" w:rsidRDefault="003153E9" w:rsidP="005B48D8">
      <w:pPr>
        <w:pStyle w:val="Prrafodelista"/>
        <w:numPr>
          <w:ilvl w:val="0"/>
          <w:numId w:val="75"/>
        </w:numPr>
        <w:pBdr>
          <w:top w:val="nil"/>
          <w:left w:val="nil"/>
          <w:bottom w:val="nil"/>
          <w:right w:val="nil"/>
          <w:between w:val="nil"/>
        </w:pBdr>
        <w:spacing w:after="0"/>
        <w:ind w:left="993" w:hanging="284"/>
        <w:jc w:val="both"/>
        <w:rPr>
          <w:rFonts w:ascii="Montserrat" w:hAnsi="Montserrat"/>
        </w:rPr>
      </w:pPr>
      <w:r w:rsidRPr="00CD787B">
        <w:rPr>
          <w:rFonts w:ascii="Montserrat" w:eastAsia="Montserrat" w:hAnsi="Montserrat" w:cs="Montserrat"/>
          <w:sz w:val="20"/>
          <w:szCs w:val="20"/>
        </w:rPr>
        <w:t>Contar con la instalación para el desecho adecuado de los reactivos, colorantes, etc.</w:t>
      </w:r>
      <w:r w:rsidR="00FB5CC0" w:rsidRPr="00CD787B">
        <w:rPr>
          <w:rFonts w:ascii="Montserrat" w:eastAsia="Montserrat" w:hAnsi="Montserrat" w:cs="Montserrat"/>
          <w:sz w:val="20"/>
          <w:szCs w:val="20"/>
        </w:rPr>
        <w:t>,</w:t>
      </w:r>
      <w:r w:rsidRPr="00CD787B">
        <w:rPr>
          <w:rFonts w:ascii="Montserrat" w:eastAsia="Montserrat" w:hAnsi="Montserrat" w:cs="Montserrat"/>
          <w:sz w:val="20"/>
          <w:szCs w:val="20"/>
        </w:rPr>
        <w:t xml:space="preserve"> en caso de ser necesario.</w:t>
      </w:r>
    </w:p>
    <w:p w14:paraId="31775AA0" w14:textId="77777777" w:rsidR="003153E9" w:rsidRPr="00CD787B" w:rsidRDefault="003153E9" w:rsidP="005B48D8">
      <w:pPr>
        <w:pStyle w:val="Prrafodelista"/>
        <w:numPr>
          <w:ilvl w:val="0"/>
          <w:numId w:val="75"/>
        </w:numPr>
        <w:pBdr>
          <w:top w:val="nil"/>
          <w:left w:val="nil"/>
          <w:bottom w:val="nil"/>
          <w:right w:val="nil"/>
          <w:between w:val="nil"/>
        </w:pBdr>
        <w:spacing w:after="0"/>
        <w:ind w:left="993" w:hanging="284"/>
        <w:jc w:val="both"/>
        <w:rPr>
          <w:rFonts w:ascii="Montserrat" w:hAnsi="Montserrat"/>
        </w:rPr>
      </w:pPr>
      <w:r w:rsidRPr="00CD787B">
        <w:rPr>
          <w:rFonts w:ascii="Montserrat" w:eastAsia="Montserrat" w:hAnsi="Montserrat" w:cs="Montserrat"/>
          <w:sz w:val="20"/>
          <w:szCs w:val="20"/>
        </w:rPr>
        <w:t>El área en donde se encuentra ubicado el equipo cuenta con las condiciones necesarias de temperatura, iluminación, ventilación, etc., o en su caso, incluir un mecanismo de control ambiental.</w:t>
      </w:r>
    </w:p>
    <w:p w14:paraId="4ADC7448" w14:textId="77777777" w:rsidR="003153E9" w:rsidRPr="00CD787B" w:rsidRDefault="003153E9" w:rsidP="003153E9">
      <w:pPr>
        <w:pBdr>
          <w:top w:val="nil"/>
          <w:left w:val="nil"/>
          <w:bottom w:val="nil"/>
          <w:right w:val="nil"/>
          <w:between w:val="nil"/>
        </w:pBdr>
        <w:spacing w:after="0"/>
      </w:pPr>
    </w:p>
    <w:p w14:paraId="13DBDDCE" w14:textId="5B949B6F" w:rsidR="003153E9" w:rsidRPr="00CD787B" w:rsidRDefault="003153E9" w:rsidP="003153E9">
      <w:r w:rsidRPr="00CD787B">
        <w:t xml:space="preserve">Cuando se requiera, el proveedor se compromete a realizar, sin costo alguno para IMSS-Bienestar, las adecuaciones pertinentes en cada una de las áreas de las Unidades Médicas. Cualquier adecuación a las instalaciones podrá realizarse con previa autorización del Titular de la Unidad Médica y del </w:t>
      </w:r>
      <w:proofErr w:type="gramStart"/>
      <w:r w:rsidRPr="00CD787B">
        <w:t>Jefe</w:t>
      </w:r>
      <w:proofErr w:type="gramEnd"/>
      <w:r w:rsidRPr="00CD787B">
        <w:t xml:space="preserve"> del Laboratorio Clínico, debiendo quedar concluida dentro de los 90 días naturales previos, comprendidos como el periodo de transición.</w:t>
      </w:r>
    </w:p>
    <w:p w14:paraId="14B86333" w14:textId="74D8E20D" w:rsidR="003153E9" w:rsidRPr="00CD787B" w:rsidRDefault="003153E9" w:rsidP="003153E9">
      <w:pPr>
        <w:rPr>
          <w:lang w:val="es-ES_tradnl" w:eastAsia="ja-JP"/>
        </w:rPr>
      </w:pPr>
      <w:r w:rsidRPr="00CD787B">
        <w:t>Asimismo, el Organismo, a través del Administrador del Contrato, hará la entrega del espacio el cual podrá adecuarse por los proveedores, de tal forma que puedan hacer uso como almacén para la guarda y custodia de los bienes de consumo como parte del servicio, durante la vigencia de la prestación del servicio</w:t>
      </w:r>
    </w:p>
    <w:p w14:paraId="721F946D" w14:textId="6AC34039" w:rsidR="00EB3D94" w:rsidRPr="00CD787B" w:rsidRDefault="00EB3D94" w:rsidP="00432894">
      <w:pPr>
        <w:pStyle w:val="Ttulo6"/>
      </w:pPr>
      <w:bookmarkStart w:id="30" w:name="_Toc178613889"/>
      <w:r w:rsidRPr="00CD787B">
        <w:lastRenderedPageBreak/>
        <w:t>Adecuación del Área Física.</w:t>
      </w:r>
      <w:bookmarkEnd w:id="30"/>
    </w:p>
    <w:p w14:paraId="408E0F4F" w14:textId="6310ED28" w:rsidR="00EB3D94" w:rsidRPr="00CD787B" w:rsidRDefault="00EB3D94" w:rsidP="00EB3D94">
      <w:r w:rsidRPr="00CD787B">
        <w:t>El proveedor deberá realizar, en l</w:t>
      </w:r>
      <w:r w:rsidR="00785038">
        <w:t>a</w:t>
      </w:r>
      <w:r w:rsidRPr="00CD787B">
        <w:t xml:space="preserve">s </w:t>
      </w:r>
      <w:r w:rsidR="00785038">
        <w:t>Unidades Médicas</w:t>
      </w:r>
      <w:r w:rsidRPr="00CD787B">
        <w:t xml:space="preserve"> establecid</w:t>
      </w:r>
      <w:r w:rsidR="00785038">
        <w:t>a</w:t>
      </w:r>
      <w:r w:rsidRPr="00CD787B">
        <w:t xml:space="preserve">s en el </w:t>
      </w:r>
      <w:r w:rsidRPr="00CD787B">
        <w:rPr>
          <w:b/>
        </w:rPr>
        <w:t xml:space="preserve">Anexo T1 </w:t>
      </w:r>
      <w:r w:rsidRPr="00CD787B">
        <w:rPr>
          <w:b/>
          <w:color w:val="000000"/>
        </w:rPr>
        <w:t>Requerimientos SMI-ELC Ene-Dic 2025</w:t>
      </w:r>
      <w:r w:rsidRPr="00CD787B" w:rsidDel="008115B3">
        <w:rPr>
          <w:b/>
        </w:rPr>
        <w:t xml:space="preserve"> </w:t>
      </w:r>
      <w:r w:rsidRPr="00CD787B">
        <w:t>, la instalación y puesta en marcha de todo el equipo</w:t>
      </w:r>
      <w:r w:rsidR="00A208C2">
        <w:t xml:space="preserve"> </w:t>
      </w:r>
      <w:r w:rsidRPr="00CD787B">
        <w:t xml:space="preserve">ofertado, durante los </w:t>
      </w:r>
      <w:r w:rsidR="00AA0456" w:rsidRPr="00CD787B">
        <w:t>45</w:t>
      </w:r>
      <w:r w:rsidRPr="00CD787B">
        <w:t xml:space="preserve"> días comprendidos como periodo de transición, incluyendo la interfase entre las diferentes áreas del laboratorio, hardware, software e impresoras requeridos para el almacenamiento, respaldo, validación e impresión de la información generada, así como el envío de la misma al expediente clínico electrónico cuando aplique, y que permita cumplir con la funcionalidad y normatividad establecida. Para los equipos que requieran el sistema para suministro de agua destilada o bidestilada, se deberá contemplar el abasto de agua cruda, las instalaciones y espacios para ello.</w:t>
      </w:r>
    </w:p>
    <w:p w14:paraId="24EE3154" w14:textId="75B1319C" w:rsidR="00EB3D94" w:rsidRPr="00CD787B" w:rsidRDefault="00EB3D94" w:rsidP="00EB3D94">
      <w:r w:rsidRPr="00CD787B">
        <w:rPr>
          <w:color w:val="000000"/>
        </w:rPr>
        <w:t>Las adecuaciones deberán realizarse, sin costo alguno para IMSS Bienestar, en cada uno de los Laboratorios Clínicos</w:t>
      </w:r>
      <w:r w:rsidRPr="00CD787B">
        <w:t xml:space="preserve"> incluidos en las partidas adjudicadas a cada licitante</w:t>
      </w:r>
      <w:r w:rsidRPr="00CD787B">
        <w:rPr>
          <w:color w:val="000000"/>
        </w:rPr>
        <w:t xml:space="preserve">, de acuerdo con el </w:t>
      </w:r>
      <w:r w:rsidRPr="00CD787B">
        <w:rPr>
          <w:b/>
          <w:color w:val="000000"/>
        </w:rPr>
        <w:t xml:space="preserve">Anexo T2 </w:t>
      </w:r>
      <w:r w:rsidRPr="00CD787B">
        <w:rPr>
          <w:b/>
        </w:rPr>
        <w:t>Directorio de</w:t>
      </w:r>
      <w:r w:rsidR="00F0455B">
        <w:rPr>
          <w:b/>
        </w:rPr>
        <w:t xml:space="preserve"> Unidades Médicas</w:t>
      </w:r>
      <w:r w:rsidRPr="00CD787B">
        <w:rPr>
          <w:color w:val="000000"/>
        </w:rPr>
        <w:t xml:space="preserve">; para el funcionamiento óptimo de los equipos y periféricos propuestos para la prestación del servicio, formalizando el </w:t>
      </w:r>
      <w:r w:rsidRPr="00CD787B">
        <w:rPr>
          <w:b/>
          <w:color w:val="000000"/>
        </w:rPr>
        <w:t xml:space="preserve">Anexo T4.1 </w:t>
      </w:r>
      <w:r w:rsidRPr="00CD787B">
        <w:rPr>
          <w:b/>
        </w:rPr>
        <w:t>Cédula de Puesta a Punto</w:t>
      </w:r>
      <w:r w:rsidRPr="00CD787B">
        <w:rPr>
          <w:b/>
          <w:color w:val="000000"/>
        </w:rPr>
        <w:t>, Apartado B</w:t>
      </w:r>
      <w:r w:rsidRPr="00CD787B">
        <w:rPr>
          <w:color w:val="000000"/>
        </w:rPr>
        <w:t>.</w:t>
      </w:r>
    </w:p>
    <w:p w14:paraId="3456C53D" w14:textId="219314D8" w:rsidR="00DE5675" w:rsidRPr="00CD787B" w:rsidRDefault="00D911AD" w:rsidP="00DE5675">
      <w:r w:rsidRPr="00CD787B">
        <w:t xml:space="preserve">El </w:t>
      </w:r>
      <w:r w:rsidR="00DE5675" w:rsidRPr="00CD787B">
        <w:t>suministro de agua, electricidad y los nodos de red, que serán sujetos de adecuación para la instalación de los equipos ofertados, sistema de información, equipo de cómputo y aire acondicionado tipo mini Split (en caso de requerirlo para el funcionamiento de los equipos)</w:t>
      </w:r>
      <w:r w:rsidR="009D302B" w:rsidRPr="00CD787B">
        <w:t xml:space="preserve">. </w:t>
      </w:r>
      <w:r w:rsidR="00DE5675" w:rsidRPr="00CD787B">
        <w:t>Deberá adecuarse un área para el almacenamiento guarda y custodia de los Bienes de Consumo.</w:t>
      </w:r>
    </w:p>
    <w:p w14:paraId="408BE83E" w14:textId="3978A310" w:rsidR="00E514BE" w:rsidRPr="00CD787B" w:rsidRDefault="002134A0" w:rsidP="00432894">
      <w:pPr>
        <w:pStyle w:val="Ttulo6"/>
      </w:pPr>
      <w:bookmarkStart w:id="31" w:name="_Toc178613890"/>
      <w:r w:rsidRPr="00CD787B">
        <w:t>Altas, Bajas y/o Cambio de Equipamiento</w:t>
      </w:r>
      <w:r w:rsidR="0070582E" w:rsidRPr="00CD787B">
        <w:t>.</w:t>
      </w:r>
      <w:bookmarkEnd w:id="31"/>
      <w:r w:rsidRPr="00CD787B" w:rsidDel="002134A0">
        <w:t xml:space="preserve"> </w:t>
      </w:r>
    </w:p>
    <w:p w14:paraId="578C14B7" w14:textId="5C986A87" w:rsidR="002134A0" w:rsidRPr="00CD787B" w:rsidRDefault="002134A0" w:rsidP="002134A0">
      <w:pPr>
        <w:tabs>
          <w:tab w:val="left" w:pos="14116"/>
          <w:tab w:val="left" w:pos="23898"/>
        </w:tabs>
        <w:ind w:right="51"/>
      </w:pPr>
      <w:r w:rsidRPr="00CD787B">
        <w:t>Cuando el Laboratorio Clínico de las Unidades Médicas usuarias consideren que se requieren equipos adicionales</w:t>
      </w:r>
      <w:r w:rsidR="0070582E" w:rsidRPr="00CD787B">
        <w:t>,</w:t>
      </w:r>
      <w:r w:rsidRPr="00CD787B">
        <w:t xml:space="preserve"> para abatir la carga de trabajo o que se requiere cambio de equipo con diferente capacidad analítica, podrá solicitarse por escrito al Administrador del Contrato</w:t>
      </w:r>
      <w:r w:rsidR="0070582E" w:rsidRPr="00CD787B">
        <w:t>,</w:t>
      </w:r>
      <w:r w:rsidRPr="00CD787B">
        <w:t xml:space="preserve"> o a quien este designe, quien determinará y autorizará</w:t>
      </w:r>
      <w:r w:rsidR="0070582E" w:rsidRPr="00CD787B">
        <w:t>,</w:t>
      </w:r>
      <w:r w:rsidRPr="00CD787B">
        <w:t xml:space="preserve"> en caso de ser procedente</w:t>
      </w:r>
      <w:r w:rsidR="0070582E" w:rsidRPr="00CD787B">
        <w:t>,</w:t>
      </w:r>
      <w:r w:rsidRPr="00CD787B">
        <w:t xml:space="preserve"> el cambio o instalación del equipo</w:t>
      </w:r>
      <w:r w:rsidR="0070582E" w:rsidRPr="00CD787B">
        <w:t>, y lo</w:t>
      </w:r>
      <w:r w:rsidRPr="00CD787B">
        <w:t xml:space="preserve"> solicit</w:t>
      </w:r>
      <w:r w:rsidR="0070582E" w:rsidRPr="00CD787B">
        <w:t xml:space="preserve">ará </w:t>
      </w:r>
      <w:r w:rsidRPr="00CD787B">
        <w:t xml:space="preserve">por escrito al </w:t>
      </w:r>
      <w:r w:rsidR="0070582E" w:rsidRPr="00CD787B">
        <w:t>proveedor</w:t>
      </w:r>
      <w:r w:rsidRPr="00CD787B">
        <w:t>, quien a partir de la fecha de recepción del documento, contará con 15 días naturales para la instalación y puesta a marcha de los equipos solicitados, así como el retiro de los mismos</w:t>
      </w:r>
      <w:r w:rsidR="0070582E" w:rsidRPr="00CD787B">
        <w:t>,</w:t>
      </w:r>
      <w:r w:rsidRPr="00CD787B">
        <w:t xml:space="preserve"> </w:t>
      </w:r>
      <w:r w:rsidR="0070582E" w:rsidRPr="00CD787B">
        <w:t xml:space="preserve">de ser </w:t>
      </w:r>
      <w:r w:rsidRPr="00CD787B">
        <w:t>el caso.</w:t>
      </w:r>
    </w:p>
    <w:p w14:paraId="3403909D" w14:textId="25E532DE" w:rsidR="002134A0" w:rsidRPr="00CD787B" w:rsidRDefault="002134A0" w:rsidP="002134A0">
      <w:pPr>
        <w:tabs>
          <w:tab w:val="left" w:pos="12736"/>
          <w:tab w:val="left" w:pos="14088"/>
          <w:tab w:val="left" w:pos="22518"/>
        </w:tabs>
        <w:ind w:right="60"/>
      </w:pPr>
      <w:r w:rsidRPr="00CD787B">
        <w:t xml:space="preserve">Cuando al término de la vigencia del contrato, se dé de baja al equipamiento, el </w:t>
      </w:r>
      <w:r w:rsidR="00B773F3" w:rsidRPr="00CD787B">
        <w:t>proveedor</w:t>
      </w:r>
      <w:r w:rsidRPr="00CD787B">
        <w:t xml:space="preserve"> se obliga a retirar</w:t>
      </w:r>
      <w:r w:rsidR="00B773F3" w:rsidRPr="00CD787B">
        <w:t>,</w:t>
      </w:r>
      <w:r w:rsidRPr="00CD787B">
        <w:t xml:space="preserve"> sin costo adicional para el </w:t>
      </w:r>
      <w:r w:rsidR="00B773F3" w:rsidRPr="00CD787B">
        <w:t>Organismo,</w:t>
      </w:r>
      <w:r w:rsidRPr="00CD787B">
        <w:t xml:space="preserve"> los equipos de su propiedad y que hayan sido instalados para el cumplimiento del contrato</w:t>
      </w:r>
      <w:r w:rsidR="00B773F3" w:rsidRPr="00CD787B">
        <w:t>,</w:t>
      </w:r>
      <w:r w:rsidRPr="00CD787B">
        <w:t xml:space="preserve"> en un plazo no mayor de 20 días naturales, previo acuerdo con las autoridades de la Unidad Médica. Lo anterior</w:t>
      </w:r>
      <w:r w:rsidR="00B773F3" w:rsidRPr="00CD787B">
        <w:t>,</w:t>
      </w:r>
      <w:r w:rsidRPr="00CD787B">
        <w:t xml:space="preserve"> exceptuando el retiro de los acordonamientos físicos del área como remozamientos, instalaciones eléctricas, hidráulicas, etc., evitando dañar las instalaciones del </w:t>
      </w:r>
      <w:r w:rsidR="00B773F3" w:rsidRPr="00CD787B">
        <w:t xml:space="preserve">Organismo </w:t>
      </w:r>
      <w:r w:rsidRPr="00CD787B">
        <w:t>y asumiendo</w:t>
      </w:r>
      <w:r w:rsidR="00B773F3" w:rsidRPr="00CD787B">
        <w:t>,</w:t>
      </w:r>
      <w:r w:rsidRPr="00CD787B">
        <w:t xml:space="preserve"> a cargo </w:t>
      </w:r>
      <w:r w:rsidR="00B773F3" w:rsidRPr="00CD787B">
        <w:t xml:space="preserve">del proveedor, </w:t>
      </w:r>
      <w:r w:rsidRPr="00CD787B">
        <w:t>los gastos y responsabilidad normativa que se generen por este concepto.</w:t>
      </w:r>
    </w:p>
    <w:p w14:paraId="648274BB" w14:textId="7756E35C" w:rsidR="00B773F3" w:rsidRPr="00CD787B" w:rsidRDefault="002134A0" w:rsidP="00432894">
      <w:pPr>
        <w:pStyle w:val="Ttulo6"/>
        <w:rPr>
          <w:lang w:val="es-ES_tradnl" w:eastAsia="ja-JP"/>
        </w:rPr>
      </w:pPr>
      <w:bookmarkStart w:id="32" w:name="_Toc178613891"/>
      <w:r w:rsidRPr="00CD787B">
        <w:rPr>
          <w:lang w:val="es-ES_tradnl" w:eastAsia="ja-JP"/>
        </w:rPr>
        <w:t>Unidades con Módulo para Toma de Muestras</w:t>
      </w:r>
      <w:r w:rsidR="00B773F3" w:rsidRPr="00CD787B">
        <w:rPr>
          <w:lang w:val="es-ES_tradnl" w:eastAsia="ja-JP"/>
        </w:rPr>
        <w:t>.</w:t>
      </w:r>
      <w:bookmarkEnd w:id="32"/>
    </w:p>
    <w:p w14:paraId="07CFB29A" w14:textId="1B6C50EC" w:rsidR="002134A0" w:rsidRPr="00CD787B" w:rsidRDefault="002134A0" w:rsidP="002134A0">
      <w:pPr>
        <w:rPr>
          <w:color w:val="000000"/>
        </w:rPr>
      </w:pPr>
      <w:r w:rsidRPr="00CD787B">
        <w:t>Las Unidades Médicas con requerimientos que no justifiquen asignación de equipamiento</w:t>
      </w:r>
      <w:r w:rsidR="00B773F3" w:rsidRPr="00CD787B">
        <w:t>,</w:t>
      </w:r>
      <w:r w:rsidRPr="00CD787B">
        <w:t xml:space="preserve"> para algún grupo de estudios, podrán funcionar como Unidades en las que se tomarán los estudios y serán enviados a Unidad Médica con equipamiento para el procesamiento. El traslado de las muestras será parte del servicio a cargo del </w:t>
      </w:r>
      <w:r w:rsidR="00556C16" w:rsidRPr="00CD787B">
        <w:t>proveedor</w:t>
      </w:r>
      <w:r w:rsidRPr="00CD787B">
        <w:t>.</w:t>
      </w:r>
      <w:r w:rsidR="009D302B" w:rsidRPr="00CD787B">
        <w:t xml:space="preserve"> En este caso será indispensable cumplir cabalmente con </w:t>
      </w:r>
      <w:r w:rsidR="00F9464C" w:rsidRPr="00CD787B">
        <w:t xml:space="preserve">lo establecido en la </w:t>
      </w:r>
      <w:r w:rsidR="00237A26" w:rsidRPr="00CD787B">
        <w:t>norma internacional ISO 20658:2023 (Requisitos para la toma y el transporte de muestras para análisis en el laboratorio clínico)</w:t>
      </w:r>
    </w:p>
    <w:p w14:paraId="7601A078" w14:textId="6791DC92" w:rsidR="00DE5675" w:rsidRPr="00CD787B" w:rsidRDefault="002134A0" w:rsidP="00DE5675">
      <w:r w:rsidRPr="00CD787B">
        <w:t xml:space="preserve">El </w:t>
      </w:r>
      <w:r w:rsidR="00556C16" w:rsidRPr="00CD787B">
        <w:t>proveedor</w:t>
      </w:r>
      <w:r w:rsidRPr="00CD787B">
        <w:t xml:space="preserve"> proporcionará una centrifugadora con capacidad de acuerdo con </w:t>
      </w:r>
      <w:r w:rsidR="00556C16" w:rsidRPr="00CD787B">
        <w:t xml:space="preserve">la </w:t>
      </w:r>
      <w:r w:rsidRPr="00CD787B">
        <w:t>productividad en estas unidades, tomando en cuenta la infraestructura de cada laboratorio</w:t>
      </w:r>
      <w:r w:rsidR="00556C16" w:rsidRPr="00CD787B">
        <w:t xml:space="preserve">, </w:t>
      </w:r>
      <w:r w:rsidRPr="00CD787B">
        <w:t xml:space="preserve">así como el Sistema de Información y equipo de cómputo, impresora, etiquetadora y lector de código de barras. </w:t>
      </w:r>
    </w:p>
    <w:p w14:paraId="5E0F1D83" w14:textId="75ADB175" w:rsidR="00D947E8" w:rsidRPr="00CD787B" w:rsidRDefault="00F35E26" w:rsidP="00432894">
      <w:pPr>
        <w:pStyle w:val="Ttulo6"/>
      </w:pPr>
      <w:bookmarkStart w:id="33" w:name="_Toc178613892"/>
      <w:r w:rsidRPr="00CD787B">
        <w:lastRenderedPageBreak/>
        <w:t>Control de calidad.</w:t>
      </w:r>
      <w:bookmarkEnd w:id="33"/>
    </w:p>
    <w:p w14:paraId="4AA2454A" w14:textId="61C7C453" w:rsidR="00F35E26" w:rsidRPr="00CD787B" w:rsidRDefault="00F35E26" w:rsidP="00F35E26">
      <w:pPr>
        <w:rPr>
          <w:b/>
        </w:rPr>
      </w:pPr>
      <w:r w:rsidRPr="00CD787B">
        <w:t xml:space="preserve">El </w:t>
      </w:r>
      <w:r w:rsidR="00816A73" w:rsidRPr="00CD787B">
        <w:t>proveedor</w:t>
      </w:r>
      <w:r w:rsidRPr="00CD787B">
        <w:t xml:space="preserve"> </w:t>
      </w:r>
      <w:r w:rsidR="00816A73" w:rsidRPr="00CD787B">
        <w:t>de</w:t>
      </w:r>
      <w:r w:rsidRPr="00CD787B">
        <w:t xml:space="preserve"> cada </w:t>
      </w:r>
      <w:r w:rsidR="00816A73" w:rsidRPr="00CD787B">
        <w:t>p</w:t>
      </w:r>
      <w:r w:rsidRPr="00CD787B">
        <w:t>artida, durante la vigencia de la prestación del servicio, analizará periódicamente</w:t>
      </w:r>
      <w:r w:rsidR="00816A73" w:rsidRPr="00CD787B">
        <w:t>,</w:t>
      </w:r>
      <w:r w:rsidRPr="00CD787B">
        <w:t xml:space="preserve"> en conjunto con los </w:t>
      </w:r>
      <w:proofErr w:type="gramStart"/>
      <w:r w:rsidRPr="00CD787B">
        <w:t>Jefes</w:t>
      </w:r>
      <w:proofErr w:type="gramEnd"/>
      <w:r w:rsidRPr="00CD787B">
        <w:t xml:space="preserve"> o Responsables los Laboratorios Clínicos, los resultados que deriven de la aplicación del control de calidad interno, así como de la participación a los </w:t>
      </w:r>
      <w:r w:rsidR="00816A73" w:rsidRPr="00CD787B">
        <w:t>p</w:t>
      </w:r>
      <w:r w:rsidRPr="00CD787B">
        <w:t>rogramas de control de calidad externo</w:t>
      </w:r>
      <w:r w:rsidR="00816A73" w:rsidRPr="00CD787B">
        <w:t>,</w:t>
      </w:r>
      <w:r w:rsidRPr="00CD787B">
        <w:t xml:space="preserve"> a los que sean inscritos por parte del </w:t>
      </w:r>
      <w:r w:rsidR="00816A73" w:rsidRPr="00CD787B">
        <w:t>proveedor</w:t>
      </w:r>
      <w:r w:rsidRPr="00CD787B">
        <w:t>, a fin de tomar medidas correctivas en su caso, dando cumplimiento a la NOM-007-SSA3-2011.</w:t>
      </w:r>
    </w:p>
    <w:p w14:paraId="4E48FC54" w14:textId="7EF6F842" w:rsidR="00F35E26" w:rsidRPr="00CD787B" w:rsidRDefault="00F35E26" w:rsidP="00432894">
      <w:pPr>
        <w:pStyle w:val="Ttulo7"/>
        <w:rPr>
          <w:rFonts w:eastAsia="Montserrat"/>
          <w:lang w:val="es-ES_tradnl"/>
        </w:rPr>
      </w:pPr>
      <w:bookmarkStart w:id="34" w:name="_Toc178613893"/>
      <w:r w:rsidRPr="00CD787B">
        <w:rPr>
          <w:rFonts w:eastAsia="Montserrat"/>
          <w:lang w:val="es-ES_tradnl"/>
        </w:rPr>
        <w:t>Control de Calidad Interno</w:t>
      </w:r>
      <w:r w:rsidR="001027E2" w:rsidRPr="00CD787B">
        <w:rPr>
          <w:rFonts w:eastAsia="Montserrat"/>
          <w:lang w:val="es-ES_tradnl"/>
        </w:rPr>
        <w:t>.</w:t>
      </w:r>
      <w:bookmarkEnd w:id="34"/>
    </w:p>
    <w:p w14:paraId="6104F130" w14:textId="4EDDEFAA" w:rsidR="00F35E26" w:rsidRPr="00CD787B" w:rsidRDefault="00F35E26" w:rsidP="00F35E26">
      <w:r w:rsidRPr="00CD787B">
        <w:t xml:space="preserve">El </w:t>
      </w:r>
      <w:r w:rsidR="00816A73" w:rsidRPr="00CD787B">
        <w:t>proveedor</w:t>
      </w:r>
      <w:r w:rsidRPr="00CD787B">
        <w:t xml:space="preserve"> deberá asegurar la dotación de los bienes de consumo necesarios</w:t>
      </w:r>
      <w:r w:rsidR="00816A73" w:rsidRPr="00CD787B">
        <w:t>,</w:t>
      </w:r>
      <w:r w:rsidRPr="00CD787B">
        <w:t xml:space="preserve"> para la realización de los estudios del Control de Calidad Interno</w:t>
      </w:r>
      <w:r w:rsidR="00816A73" w:rsidRPr="00CD787B">
        <w:t>,</w:t>
      </w:r>
      <w:r w:rsidRPr="00CD787B">
        <w:t xml:space="preserve"> de </w:t>
      </w:r>
      <w:r w:rsidR="00816A73" w:rsidRPr="00CD787B">
        <w:t xml:space="preserve">la totalidad de </w:t>
      </w:r>
      <w:r w:rsidRPr="00CD787B">
        <w:t xml:space="preserve">los equipos asignados a los Laboratorios Clínicos de las Unidades Médicas de la(s) </w:t>
      </w:r>
      <w:r w:rsidR="00816A73" w:rsidRPr="00CD787B">
        <w:t>p</w:t>
      </w:r>
      <w:r w:rsidRPr="00CD787B">
        <w:t>artida(s) adjudicada(s)</w:t>
      </w:r>
      <w:r w:rsidR="00816A73" w:rsidRPr="00CD787B">
        <w:t>,</w:t>
      </w:r>
      <w:r w:rsidRPr="00CD787B">
        <w:t xml:space="preserve"> de acuerdo con las especificaciones del fabricante.</w:t>
      </w:r>
    </w:p>
    <w:p w14:paraId="15A5B401" w14:textId="393E85E8" w:rsidR="00F35E26" w:rsidRPr="00CD787B" w:rsidRDefault="00F35E26" w:rsidP="00F35E26">
      <w:r w:rsidRPr="00CD787B">
        <w:t xml:space="preserve">El </w:t>
      </w:r>
      <w:r w:rsidR="00816A73" w:rsidRPr="00CD787B">
        <w:t>proveedor</w:t>
      </w:r>
      <w:r w:rsidR="001027E2" w:rsidRPr="00CD787B">
        <w:t>,</w:t>
      </w:r>
      <w:r w:rsidRPr="00CD787B">
        <w:t xml:space="preserve"> durante la vigencia de la prestación del servicio, analizará</w:t>
      </w:r>
      <w:r w:rsidR="00816A73" w:rsidRPr="00CD787B">
        <w:t>,</w:t>
      </w:r>
      <w:r w:rsidRPr="00CD787B">
        <w:t xml:space="preserve"> conjuntamente con el </w:t>
      </w:r>
      <w:proofErr w:type="gramStart"/>
      <w:r w:rsidRPr="00CD787B">
        <w:t>Jefe</w:t>
      </w:r>
      <w:proofErr w:type="gramEnd"/>
      <w:r w:rsidRPr="00CD787B">
        <w:t xml:space="preserve"> o Encargado del Laboratorio Clínico </w:t>
      </w:r>
      <w:r w:rsidR="00816A73" w:rsidRPr="00CD787B">
        <w:t>y</w:t>
      </w:r>
      <w:r w:rsidR="00816A73" w:rsidRPr="00CD787B">
        <w:rPr>
          <w:b/>
        </w:rPr>
        <w:t xml:space="preserve"> </w:t>
      </w:r>
      <w:r w:rsidRPr="00CD787B">
        <w:t>a solicitud del mismo, los resultados derivados del Control de Calidad Interno, con el fin de tomar medidas correctivas en su caso, para dar solución a la problemática presentada.</w:t>
      </w:r>
    </w:p>
    <w:p w14:paraId="10F73D9E" w14:textId="7477AD6F" w:rsidR="00F35E26" w:rsidRPr="00CD787B" w:rsidRDefault="00F35E26" w:rsidP="00F35E26">
      <w:r w:rsidRPr="00CD787B">
        <w:t>El Organismo podrá realizar</w:t>
      </w:r>
      <w:r w:rsidR="00816A73" w:rsidRPr="00CD787B">
        <w:t>,</w:t>
      </w:r>
      <w:r w:rsidRPr="00CD787B">
        <w:t xml:space="preserve"> durante la vigencia de la prestación del servicio, evaluaciones analíticas y de atributos a los equipos y reactivos con los que se esté proporcionando los servicios, para aceptar aquellos que cumplan con las especificaciones requeridas y rechazar aquellos que se encuentren fuera de especificaciones.</w:t>
      </w:r>
    </w:p>
    <w:p w14:paraId="7803932A" w14:textId="435D60D1" w:rsidR="00F35E26" w:rsidRPr="00CD787B" w:rsidRDefault="00F35E26" w:rsidP="00432894">
      <w:pPr>
        <w:pStyle w:val="Ttulo7"/>
        <w:rPr>
          <w:rFonts w:eastAsia="Montserrat"/>
          <w:lang w:val="es-ES_tradnl"/>
        </w:rPr>
      </w:pPr>
      <w:bookmarkStart w:id="35" w:name="_Toc178613894"/>
      <w:r w:rsidRPr="00CD787B">
        <w:rPr>
          <w:rFonts w:eastAsia="Montserrat"/>
          <w:lang w:val="es-ES_tradnl"/>
        </w:rPr>
        <w:t>Control de Calidad Externo</w:t>
      </w:r>
      <w:r w:rsidR="001027E2" w:rsidRPr="00CD787B">
        <w:rPr>
          <w:rFonts w:eastAsia="Montserrat"/>
          <w:lang w:val="es-ES_tradnl"/>
        </w:rPr>
        <w:t>.</w:t>
      </w:r>
      <w:bookmarkEnd w:id="35"/>
    </w:p>
    <w:p w14:paraId="3C319803" w14:textId="77485DFD" w:rsidR="00F35E26" w:rsidRPr="00CD787B" w:rsidRDefault="00F35E26" w:rsidP="00F35E26">
      <w:r w:rsidRPr="00CD787B">
        <w:t xml:space="preserve">El </w:t>
      </w:r>
      <w:r w:rsidR="00816A73" w:rsidRPr="00CD787B">
        <w:t>proveedor</w:t>
      </w:r>
      <w:r w:rsidRPr="00CD787B">
        <w:t xml:space="preserve"> está obligado a inscribir a los Laboratorios Clínicos de las Unidades Médicas a un programa de Control de Calidad Externo</w:t>
      </w:r>
      <w:r w:rsidR="00833A8B" w:rsidRPr="00CD787B">
        <w:t>,</w:t>
      </w:r>
      <w:r w:rsidRPr="00CD787B">
        <w:t xml:space="preserve"> acreditado ante una entidad </w:t>
      </w:r>
      <w:r w:rsidR="00833A8B" w:rsidRPr="00CD787B">
        <w:t xml:space="preserve">nacional o internacional, </w:t>
      </w:r>
      <w:r w:rsidRPr="00CD787B">
        <w:t xml:space="preserve">para dar cumplimiento al </w:t>
      </w:r>
      <w:r w:rsidR="001027E2" w:rsidRPr="00CD787B">
        <w:t>N</w:t>
      </w:r>
      <w:r w:rsidRPr="00CD787B">
        <w:t>umeral 7.2 de la NOM-007-SSA3-2011</w:t>
      </w:r>
      <w:r w:rsidR="00833A8B" w:rsidRPr="00CD787B">
        <w:t xml:space="preserve">, </w:t>
      </w:r>
      <w:r w:rsidR="00833A8B" w:rsidRPr="00CD787B">
        <w:rPr>
          <w:bCs/>
        </w:rPr>
        <w:t>Para la organización y funcionamiento de los laboratorios clínicos</w:t>
      </w:r>
      <w:r w:rsidR="001027E2" w:rsidRPr="00CD787B">
        <w:rPr>
          <w:bCs/>
        </w:rPr>
        <w:t xml:space="preserve">, </w:t>
      </w:r>
      <w:r w:rsidR="00833A8B" w:rsidRPr="00CD787B">
        <w:t>publicada en el DOF, el 27 de marzo de 201</w:t>
      </w:r>
      <w:r w:rsidR="00FC376F" w:rsidRPr="00CD787B">
        <w:t>2</w:t>
      </w:r>
      <w:r w:rsidR="00833A8B" w:rsidRPr="00CD787B">
        <w:t>, p</w:t>
      </w:r>
      <w:r w:rsidRPr="00CD787B">
        <w:t>ara</w:t>
      </w:r>
      <w:r w:rsidR="00BD48DA">
        <w:t xml:space="preserve"> todos</w:t>
      </w:r>
      <w:r w:rsidRPr="00CD787B">
        <w:t xml:space="preserve"> los equipos de los </w:t>
      </w:r>
      <w:r w:rsidR="00833A8B" w:rsidRPr="00CD787B">
        <w:t xml:space="preserve">Laboratorios Clínicos </w:t>
      </w:r>
      <w:r w:rsidRPr="00CD787B">
        <w:t>de las Unidades Médicas</w:t>
      </w:r>
      <w:r w:rsidR="00833A8B" w:rsidRPr="00CD787B">
        <w:t>,</w:t>
      </w:r>
      <w:r w:rsidRPr="00CD787B">
        <w:t xml:space="preserve"> obligándose a entregar</w:t>
      </w:r>
      <w:r w:rsidR="001027E2" w:rsidRPr="00CD787B">
        <w:t>,</w:t>
      </w:r>
      <w:r w:rsidRPr="00CD787B">
        <w:rPr>
          <w:b/>
        </w:rPr>
        <w:t xml:space="preserve"> </w:t>
      </w:r>
      <w:r w:rsidRPr="00CD787B">
        <w:t>al Encargado o Jefe de Servicio de Laboratorio Clínico y/o al Administrador del Contrato</w:t>
      </w:r>
      <w:r w:rsidR="00833A8B" w:rsidRPr="00CD787B">
        <w:t>,</w:t>
      </w:r>
      <w:r w:rsidRPr="00CD787B">
        <w:t xml:space="preserve"> el documento en original y facilitando a la Coordinación de Unidades del nivel de atención correspondiente (CUPN, CUSN o CHAEPE) una copia de la inscripción</w:t>
      </w:r>
      <w:r w:rsidR="00833A8B" w:rsidRPr="00CD787B">
        <w:t>,</w:t>
      </w:r>
      <w:r w:rsidRPr="00CD787B">
        <w:t xml:space="preserve"> a más tardar a los 10 días naturales contados a partir del día natural siguiente de la notificación del fallo.</w:t>
      </w:r>
    </w:p>
    <w:p w14:paraId="7C04B127" w14:textId="2E1D100D" w:rsidR="00F35E26" w:rsidRPr="00CD787B" w:rsidRDefault="00F35E26" w:rsidP="00F35E26">
      <w:r w:rsidRPr="00CD787B">
        <w:t xml:space="preserve">El </w:t>
      </w:r>
      <w:r w:rsidR="00616AF0" w:rsidRPr="00CD787B">
        <w:t>proveedor</w:t>
      </w:r>
      <w:r w:rsidRPr="00CD787B">
        <w:t>, durante la vigencia de la prestación del servicio, analizará</w:t>
      </w:r>
      <w:r w:rsidR="00616AF0" w:rsidRPr="00CD787B">
        <w:t>,</w:t>
      </w:r>
      <w:r w:rsidRPr="00CD787B">
        <w:t xml:space="preserve"> </w:t>
      </w:r>
      <w:proofErr w:type="gramStart"/>
      <w:r w:rsidRPr="00CD787B">
        <w:t>conjuntamente con</w:t>
      </w:r>
      <w:proofErr w:type="gramEnd"/>
      <w:r w:rsidRPr="00CD787B">
        <w:t xml:space="preserve"> el jefe o Encargado del Laboratorio Clínico</w:t>
      </w:r>
      <w:r w:rsidR="00616AF0" w:rsidRPr="00CD787B">
        <w:t>,</w:t>
      </w:r>
      <w:r w:rsidRPr="00CD787B">
        <w:rPr>
          <w:b/>
        </w:rPr>
        <w:t xml:space="preserve"> </w:t>
      </w:r>
      <w:r w:rsidRPr="00CD787B">
        <w:t>en cada ciclo, los resultados derivados del Control de Calidad Externo, con el fin de</w:t>
      </w:r>
      <w:r w:rsidR="00616AF0" w:rsidRPr="00CD787B">
        <w:t>,</w:t>
      </w:r>
      <w:r w:rsidRPr="00CD787B">
        <w:t xml:space="preserve"> </w:t>
      </w:r>
      <w:r w:rsidR="00616AF0" w:rsidRPr="00CD787B">
        <w:t xml:space="preserve">en su caso, </w:t>
      </w:r>
      <w:r w:rsidRPr="00CD787B">
        <w:t xml:space="preserve">tomar medidas correctivas, dando cumplimiento a la Norma antes referida. </w:t>
      </w:r>
    </w:p>
    <w:p w14:paraId="3CF0DAFB" w14:textId="39ABA629" w:rsidR="00D947E8" w:rsidRPr="00CD787B" w:rsidRDefault="00F35E26" w:rsidP="00F35E26">
      <w:r w:rsidRPr="00CD787B">
        <w:t xml:space="preserve">Los proveedores de las muestras para el </w:t>
      </w:r>
      <w:r w:rsidR="000B0D63" w:rsidRPr="00CD787B">
        <w:t xml:space="preserve">Control </w:t>
      </w:r>
      <w:r w:rsidRPr="00CD787B">
        <w:t xml:space="preserve">de </w:t>
      </w:r>
      <w:r w:rsidR="000B0D63" w:rsidRPr="00CD787B">
        <w:t xml:space="preserve">Calidad </w:t>
      </w:r>
      <w:proofErr w:type="gramStart"/>
      <w:r w:rsidR="000B0D63" w:rsidRPr="00CD787B">
        <w:t>Externo,</w:t>
      </w:r>
      <w:proofErr w:type="gramEnd"/>
      <w:r w:rsidR="000B0D63" w:rsidRPr="00CD787B">
        <w:t xml:space="preserve"> </w:t>
      </w:r>
      <w:r w:rsidRPr="00CD787B">
        <w:t>deberán contar con el reconocimiento de su capacidad técnica y confiabilidad</w:t>
      </w:r>
      <w:r w:rsidR="000B0D63" w:rsidRPr="00CD787B">
        <w:t>,</w:t>
      </w:r>
      <w:r w:rsidRPr="00CD787B">
        <w:t xml:space="preserve"> por una entidad de acreditación como proveedor de ensayos de aptitud.</w:t>
      </w:r>
    </w:p>
    <w:p w14:paraId="377D9517" w14:textId="1F0397D8" w:rsidR="00D947E8" w:rsidRPr="00CD787B" w:rsidRDefault="00F35E26" w:rsidP="00432894">
      <w:pPr>
        <w:pStyle w:val="Ttulo6"/>
      </w:pPr>
      <w:bookmarkStart w:id="36" w:name="_Toc178613895"/>
      <w:r w:rsidRPr="00CD787B">
        <w:t xml:space="preserve">Traslado de </w:t>
      </w:r>
      <w:r w:rsidR="00431E79" w:rsidRPr="00CD787B">
        <w:t>M</w:t>
      </w:r>
      <w:r w:rsidRPr="00CD787B">
        <w:t>uestras</w:t>
      </w:r>
      <w:bookmarkEnd w:id="36"/>
    </w:p>
    <w:p w14:paraId="63EB1AFD" w14:textId="1CA0EAC9" w:rsidR="00F35E26" w:rsidRPr="00CD787B" w:rsidRDefault="00F35E26" w:rsidP="00F35E26">
      <w:pPr>
        <w:rPr>
          <w:b/>
        </w:rPr>
      </w:pPr>
      <w:r w:rsidRPr="00CD787B">
        <w:t xml:space="preserve">Para todas las </w:t>
      </w:r>
      <w:r w:rsidR="000F716C" w:rsidRPr="00CD787B">
        <w:t>p</w:t>
      </w:r>
      <w:r w:rsidRPr="00CD787B">
        <w:t>artidas</w:t>
      </w:r>
      <w:r w:rsidR="000F716C" w:rsidRPr="00CD787B">
        <w:t>, e</w:t>
      </w:r>
      <w:r w:rsidRPr="00CD787B">
        <w:t xml:space="preserve">l </w:t>
      </w:r>
      <w:proofErr w:type="gramStart"/>
      <w:r w:rsidRPr="00CD787B">
        <w:t>Jefe</w:t>
      </w:r>
      <w:proofErr w:type="gramEnd"/>
      <w:r w:rsidRPr="00CD787B">
        <w:t xml:space="preserve"> o Encargado de Laboratorio Clínico de las Unidades Médicas, o a quien este designe, será el responsable de la entrega de las muestras en tubo primario</w:t>
      </w:r>
      <w:r w:rsidR="000F716C" w:rsidRPr="00CD787B">
        <w:t>,</w:t>
      </w:r>
      <w:r w:rsidRPr="00CD787B">
        <w:t xml:space="preserve"> para su procesamiento externo al </w:t>
      </w:r>
      <w:r w:rsidR="000F716C" w:rsidRPr="00CD787B">
        <w:t>proveedor</w:t>
      </w:r>
      <w:r w:rsidRPr="00CD787B">
        <w:t xml:space="preserve"> para su traslado, </w:t>
      </w:r>
      <w:proofErr w:type="spellStart"/>
      <w:r w:rsidRPr="00CD787B">
        <w:t>requisitando</w:t>
      </w:r>
      <w:proofErr w:type="spellEnd"/>
      <w:r w:rsidRPr="00CD787B">
        <w:t xml:space="preserve"> y validando el </w:t>
      </w:r>
      <w:r w:rsidRPr="00CD787B">
        <w:rPr>
          <w:b/>
        </w:rPr>
        <w:t>Anexo T11 Requerimiento y formato de envío de muestras</w:t>
      </w:r>
      <w:r w:rsidRPr="00CD787B">
        <w:t>.</w:t>
      </w:r>
    </w:p>
    <w:p w14:paraId="4D774688" w14:textId="3DA56796" w:rsidR="00F35E26" w:rsidRPr="00CD787B" w:rsidRDefault="00F35E26" w:rsidP="00F35E26">
      <w:r w:rsidRPr="00CD787B">
        <w:t xml:space="preserve">El </w:t>
      </w:r>
      <w:r w:rsidR="000F716C" w:rsidRPr="00CD787B">
        <w:t>proveedor</w:t>
      </w:r>
      <w:r w:rsidRPr="00CD787B">
        <w:t xml:space="preserve"> se encargará del traslado de las muestras de las Unidades Médicas al laboratorio responsable de procesar las muestras, y en su caso al Laboratorio Alterno o Laboratorio de </w:t>
      </w:r>
      <w:r w:rsidRPr="00CD787B">
        <w:lastRenderedPageBreak/>
        <w:t xml:space="preserve">Referencia conforme a los </w:t>
      </w:r>
      <w:r w:rsidR="00823014" w:rsidRPr="00CD787B">
        <w:rPr>
          <w:b/>
        </w:rPr>
        <w:t xml:space="preserve">Anexos T12 </w:t>
      </w:r>
      <w:r w:rsidRPr="00CD787B">
        <w:rPr>
          <w:b/>
        </w:rPr>
        <w:t>Laboratorios Alternos</w:t>
      </w:r>
      <w:r w:rsidR="00823014" w:rsidRPr="00CD787B">
        <w:rPr>
          <w:b/>
        </w:rPr>
        <w:t xml:space="preserve"> y T13 Laboratorios de Referencia</w:t>
      </w:r>
      <w:r w:rsidRPr="00CD787B">
        <w:rPr>
          <w:b/>
        </w:rPr>
        <w:t>,</w:t>
      </w:r>
      <w:r w:rsidRPr="00CD787B">
        <w:t xml:space="preserve"> de acuerdo con el nivel de servicio</w:t>
      </w:r>
      <w:r w:rsidR="000F716C" w:rsidRPr="00CD787B">
        <w:t>,</w:t>
      </w:r>
      <w:r w:rsidRPr="00CD787B">
        <w:t xml:space="preserve"> de forma oportuna y eficiente. </w:t>
      </w:r>
    </w:p>
    <w:p w14:paraId="5BC7D99A" w14:textId="6CA7916D" w:rsidR="00F35E26" w:rsidRPr="00CD787B" w:rsidRDefault="00F35E26" w:rsidP="0045194C">
      <w:pPr>
        <w:pStyle w:val="Ttulo7"/>
        <w:jc w:val="both"/>
        <w:rPr>
          <w:lang w:val="es-ES_tradnl"/>
        </w:rPr>
      </w:pPr>
      <w:bookmarkStart w:id="37" w:name="_heading=h.26in1rg" w:colFirst="0" w:colLast="0"/>
      <w:bookmarkStart w:id="38" w:name="_Toc178613896"/>
      <w:bookmarkEnd w:id="37"/>
      <w:r w:rsidRPr="00CD787B">
        <w:rPr>
          <w:rFonts w:eastAsia="Montserrat"/>
          <w:lang w:val="es-ES_tradnl"/>
        </w:rPr>
        <w:t xml:space="preserve">Condiciones </w:t>
      </w:r>
      <w:r w:rsidR="000D067F" w:rsidRPr="00CD787B">
        <w:rPr>
          <w:rFonts w:eastAsia="Montserrat"/>
          <w:lang w:val="es-ES_tradnl"/>
        </w:rPr>
        <w:t>m</w:t>
      </w:r>
      <w:r w:rsidRPr="00CD787B">
        <w:rPr>
          <w:rFonts w:eastAsia="Montserrat"/>
          <w:lang w:val="es-ES_tradnl"/>
        </w:rPr>
        <w:t xml:space="preserve">ínimas en el </w:t>
      </w:r>
      <w:r w:rsidR="000D067F" w:rsidRPr="00CD787B">
        <w:rPr>
          <w:rFonts w:eastAsia="Montserrat"/>
          <w:lang w:val="es-ES_tradnl"/>
        </w:rPr>
        <w:t>traslado de muestras biológicas a los</w:t>
      </w:r>
      <w:r w:rsidRPr="00CD787B">
        <w:rPr>
          <w:rFonts w:eastAsia="Montserrat"/>
          <w:lang w:val="es-ES_tradnl"/>
        </w:rPr>
        <w:t xml:space="preserve"> </w:t>
      </w:r>
      <w:r w:rsidR="000D067F" w:rsidRPr="00CD787B">
        <w:rPr>
          <w:rFonts w:eastAsia="Montserrat"/>
          <w:lang w:val="es-ES_tradnl"/>
        </w:rPr>
        <w:t>Laboratorios</w:t>
      </w:r>
      <w:r w:rsidRPr="00CD787B">
        <w:rPr>
          <w:rFonts w:eastAsia="Montserrat"/>
          <w:lang w:val="es-ES_tradnl"/>
        </w:rPr>
        <w:t xml:space="preserve"> de otras </w:t>
      </w:r>
      <w:r w:rsidR="000D067F" w:rsidRPr="00CD787B">
        <w:rPr>
          <w:rFonts w:eastAsia="Montserrat"/>
          <w:lang w:val="es-ES_tradnl"/>
        </w:rPr>
        <w:t xml:space="preserve">Unidades Médicas </w:t>
      </w:r>
      <w:r w:rsidRPr="00CD787B">
        <w:rPr>
          <w:rFonts w:eastAsia="Montserrat"/>
          <w:lang w:val="es-ES_tradnl"/>
        </w:rPr>
        <w:t xml:space="preserve">del </w:t>
      </w:r>
      <w:r w:rsidR="000D067F" w:rsidRPr="00CD787B">
        <w:rPr>
          <w:rFonts w:eastAsia="Montserrat"/>
          <w:lang w:val="es-ES_tradnl"/>
        </w:rPr>
        <w:t>Organismo</w:t>
      </w:r>
      <w:r w:rsidRPr="00CD787B">
        <w:rPr>
          <w:rFonts w:eastAsia="Montserrat"/>
          <w:lang w:val="es-ES_tradnl"/>
        </w:rPr>
        <w:t>, Laboratorios Alternos o a los Laboratorios de Referencia.</w:t>
      </w:r>
      <w:bookmarkEnd w:id="38"/>
    </w:p>
    <w:p w14:paraId="02F92823" w14:textId="7C166CB0" w:rsidR="00F35E26" w:rsidRPr="00CD787B" w:rsidRDefault="00F35E26" w:rsidP="00F35E26">
      <w:pPr>
        <w:rPr>
          <w:b/>
        </w:rPr>
      </w:pPr>
      <w:r w:rsidRPr="00CD787B">
        <w:t xml:space="preserve">Para el traslado de muestras, el </w:t>
      </w:r>
      <w:r w:rsidR="001D2956" w:rsidRPr="00CD787B">
        <w:t>proveedor</w:t>
      </w:r>
      <w:r w:rsidRPr="00CD787B">
        <w:t xml:space="preserve"> deberá de trasportarlas en el sistema básico de triple embalaje, </w:t>
      </w:r>
      <w:r w:rsidR="001D2956" w:rsidRPr="00CD787B">
        <w:t xml:space="preserve">de conformidad con </w:t>
      </w:r>
      <w:r w:rsidRPr="00CD787B">
        <w:t xml:space="preserve">la </w:t>
      </w:r>
      <w:r w:rsidRPr="00CD787B">
        <w:rPr>
          <w:i/>
        </w:rPr>
        <w:t>Guía para el Transporte Seguro de Substancias Infecciosas y Especímenes Diagnósticos</w:t>
      </w:r>
      <w:r w:rsidR="001D2956" w:rsidRPr="00CD787B">
        <w:t>,</w:t>
      </w:r>
      <w:r w:rsidRPr="00CD787B">
        <w:t xml:space="preserve"> emitido por la OMS</w:t>
      </w:r>
      <w:r w:rsidR="001D2956" w:rsidRPr="00CD787B">
        <w:t xml:space="preserve">; </w:t>
      </w:r>
      <w:r w:rsidRPr="00CD787B">
        <w:t xml:space="preserve">la </w:t>
      </w:r>
      <w:r w:rsidRPr="00CD787B">
        <w:rPr>
          <w:i/>
        </w:rPr>
        <w:t>NOM-007-SSA3-2011, Para la organización y funcionamiento de los laboratorios clínicos</w:t>
      </w:r>
      <w:r w:rsidRPr="00CD787B">
        <w:t>, publicada en el Diario Oficial de Federación</w:t>
      </w:r>
      <w:r w:rsidR="001D2956" w:rsidRPr="00CD787B">
        <w:t>,</w:t>
      </w:r>
      <w:r w:rsidRPr="00CD787B">
        <w:t xml:space="preserve"> el 27 de marzo de 2012</w:t>
      </w:r>
      <w:r w:rsidR="001D2956" w:rsidRPr="00CD787B">
        <w:t>;</w:t>
      </w:r>
      <w:r w:rsidRPr="00CD787B">
        <w:t xml:space="preserve"> y las Normas a que esta haga referencia</w:t>
      </w:r>
      <w:r w:rsidR="001027E2" w:rsidRPr="00CD787B">
        <w:t xml:space="preserve">; </w:t>
      </w:r>
      <w:r w:rsidRPr="00CD787B">
        <w:t>y que deberá incluir</w:t>
      </w:r>
      <w:r w:rsidR="001027E2" w:rsidRPr="00CD787B">
        <w:t>,</w:t>
      </w:r>
      <w:r w:rsidRPr="00CD787B">
        <w:t xml:space="preserve"> cuando menos</w:t>
      </w:r>
      <w:r w:rsidR="001027E2" w:rsidRPr="00CD787B">
        <w:t>,</w:t>
      </w:r>
      <w:r w:rsidRPr="00CD787B">
        <w:t xml:space="preserve"> lo siguiente:</w:t>
      </w:r>
    </w:p>
    <w:p w14:paraId="40A6DC22" w14:textId="257AF4F1" w:rsidR="001D2956" w:rsidRPr="00CD787B" w:rsidRDefault="00F35E26" w:rsidP="005B48D8">
      <w:pPr>
        <w:pStyle w:val="Prrafodelista"/>
        <w:numPr>
          <w:ilvl w:val="0"/>
          <w:numId w:val="13"/>
        </w:numPr>
        <w:spacing w:line="240" w:lineRule="auto"/>
        <w:ind w:left="714" w:hanging="357"/>
        <w:jc w:val="both"/>
        <w:rPr>
          <w:rFonts w:ascii="Montserrat" w:hAnsi="Montserrat"/>
          <w:sz w:val="20"/>
          <w:szCs w:val="20"/>
        </w:rPr>
      </w:pPr>
      <w:r w:rsidRPr="00CD787B">
        <w:rPr>
          <w:rFonts w:ascii="Montserrat" w:hAnsi="Montserrat"/>
          <w:b/>
          <w:sz w:val="20"/>
          <w:szCs w:val="20"/>
        </w:rPr>
        <w:t>Recipiente primario</w:t>
      </w:r>
      <w:r w:rsidRPr="00CD787B">
        <w:rPr>
          <w:rFonts w:ascii="Montserrat" w:hAnsi="Montserrat"/>
          <w:sz w:val="20"/>
          <w:szCs w:val="20"/>
        </w:rPr>
        <w:t xml:space="preserve">: </w:t>
      </w:r>
      <w:r w:rsidR="001D2956" w:rsidRPr="00CD787B">
        <w:rPr>
          <w:rFonts w:ascii="Montserrat" w:eastAsia="Montserrat" w:hAnsi="Montserrat" w:cs="Montserrat"/>
          <w:color w:val="auto"/>
          <w:sz w:val="20"/>
          <w:szCs w:val="20"/>
        </w:rPr>
        <w:t>e</w:t>
      </w:r>
      <w:r w:rsidRPr="00CD787B">
        <w:rPr>
          <w:rFonts w:ascii="Montserrat" w:eastAsia="Montserrat" w:hAnsi="Montserrat" w:cs="Montserrat"/>
          <w:color w:val="auto"/>
          <w:sz w:val="20"/>
          <w:szCs w:val="20"/>
        </w:rPr>
        <w:t>n el cual está contenida la muestra biológica (exudado faríngeo, exudado nasofaríngeo, lavado bronquio alveolar, biopsia, suero, etc.)</w:t>
      </w:r>
      <w:r w:rsidR="00A3411F" w:rsidRPr="00CD787B">
        <w:rPr>
          <w:rFonts w:ascii="Montserrat" w:eastAsia="Montserrat" w:hAnsi="Montserrat" w:cs="Montserrat"/>
          <w:color w:val="auto"/>
          <w:sz w:val="20"/>
          <w:szCs w:val="20"/>
        </w:rPr>
        <w:t>. El</w:t>
      </w:r>
      <w:r w:rsidRPr="00CD787B">
        <w:rPr>
          <w:rFonts w:ascii="Montserrat" w:eastAsia="Montserrat" w:hAnsi="Montserrat" w:cs="Montserrat"/>
          <w:color w:val="auto"/>
          <w:sz w:val="20"/>
          <w:szCs w:val="20"/>
        </w:rPr>
        <w:t xml:space="preserve"> recipiente primario (p. ej. crio tubos, tubos o frascos con tapa de rosca) debe ser hermético para evitar que la muestra se derrame y tiene que estar perfectamente etiquetado</w:t>
      </w:r>
      <w:r w:rsidR="00A3411F" w:rsidRPr="00CD787B">
        <w:rPr>
          <w:rFonts w:ascii="Montserrat" w:eastAsia="Montserrat" w:hAnsi="Montserrat" w:cs="Montserrat"/>
          <w:color w:val="auto"/>
          <w:sz w:val="20"/>
          <w:szCs w:val="20"/>
        </w:rPr>
        <w:t>,</w:t>
      </w:r>
      <w:r w:rsidRPr="00CD787B">
        <w:rPr>
          <w:rFonts w:ascii="Montserrat" w:eastAsia="Montserrat" w:hAnsi="Montserrat" w:cs="Montserrat"/>
          <w:color w:val="auto"/>
          <w:sz w:val="20"/>
          <w:szCs w:val="20"/>
        </w:rPr>
        <w:t xml:space="preserve"> con el nombre o número de muestra del paciente. El recipiente primario deberá rodearse de material absorbente</w:t>
      </w:r>
      <w:r w:rsidR="00A3411F" w:rsidRPr="00CD787B">
        <w:rPr>
          <w:rFonts w:ascii="Montserrat" w:eastAsia="Montserrat" w:hAnsi="Montserrat" w:cs="Montserrat"/>
          <w:color w:val="auto"/>
          <w:sz w:val="20"/>
          <w:szCs w:val="20"/>
        </w:rPr>
        <w:t>,</w:t>
      </w:r>
      <w:r w:rsidRPr="00CD787B">
        <w:rPr>
          <w:rFonts w:ascii="Montserrat" w:eastAsia="Montserrat" w:hAnsi="Montserrat" w:cs="Montserrat"/>
          <w:color w:val="auto"/>
          <w:sz w:val="20"/>
          <w:szCs w:val="20"/>
        </w:rPr>
        <w:t xml:space="preserve"> como gasa o papel absorbente</w:t>
      </w:r>
      <w:r w:rsidR="00A3411F" w:rsidRPr="00CD787B">
        <w:rPr>
          <w:rFonts w:ascii="Montserrat" w:eastAsia="Montserrat" w:hAnsi="Montserrat" w:cs="Montserrat"/>
          <w:color w:val="auto"/>
          <w:sz w:val="20"/>
          <w:szCs w:val="20"/>
        </w:rPr>
        <w:t>,</w:t>
      </w:r>
      <w:r w:rsidRPr="00CD787B">
        <w:rPr>
          <w:rFonts w:ascii="Montserrat" w:eastAsia="Montserrat" w:hAnsi="Montserrat" w:cs="Montserrat"/>
          <w:color w:val="auto"/>
          <w:sz w:val="20"/>
          <w:szCs w:val="20"/>
        </w:rPr>
        <w:t xml:space="preserve"> y colocarse en un recipiente secundario hermético a prueba de derrames y golpes.</w:t>
      </w:r>
    </w:p>
    <w:p w14:paraId="3A06C2FA" w14:textId="203A535B" w:rsidR="00F35E26" w:rsidRPr="00CD787B" w:rsidRDefault="00F35E26" w:rsidP="005B48D8">
      <w:pPr>
        <w:pStyle w:val="Prrafodelista"/>
        <w:numPr>
          <w:ilvl w:val="0"/>
          <w:numId w:val="13"/>
        </w:numPr>
        <w:spacing w:line="240" w:lineRule="auto"/>
        <w:ind w:left="714" w:hanging="357"/>
        <w:jc w:val="both"/>
        <w:rPr>
          <w:rFonts w:ascii="Montserrat" w:hAnsi="Montserrat"/>
          <w:sz w:val="20"/>
          <w:szCs w:val="20"/>
        </w:rPr>
      </w:pPr>
      <w:r w:rsidRPr="00CD787B">
        <w:rPr>
          <w:rFonts w:ascii="Montserrat" w:hAnsi="Montserrat"/>
          <w:b/>
          <w:sz w:val="20"/>
          <w:szCs w:val="20"/>
        </w:rPr>
        <w:t>Contenedor secundario</w:t>
      </w:r>
      <w:r w:rsidRPr="00CD787B">
        <w:rPr>
          <w:rFonts w:ascii="Montserrat" w:hAnsi="Montserrat"/>
          <w:sz w:val="20"/>
          <w:szCs w:val="20"/>
        </w:rPr>
        <w:t xml:space="preserve">: </w:t>
      </w:r>
      <w:r w:rsidR="00A3411F" w:rsidRPr="00CD787B">
        <w:rPr>
          <w:rFonts w:ascii="Montserrat" w:hAnsi="Montserrat"/>
          <w:sz w:val="20"/>
          <w:szCs w:val="20"/>
        </w:rPr>
        <w:t>e</w:t>
      </w:r>
      <w:r w:rsidRPr="00CD787B">
        <w:rPr>
          <w:rFonts w:ascii="Montserrat" w:hAnsi="Montserrat"/>
          <w:sz w:val="20"/>
          <w:szCs w:val="20"/>
        </w:rPr>
        <w:t>ste contenedor rígido o flexible, es donde se colocará el recipiente primario</w:t>
      </w:r>
      <w:r w:rsidR="00A3411F" w:rsidRPr="00CD787B">
        <w:rPr>
          <w:rFonts w:ascii="Montserrat" w:hAnsi="Montserrat"/>
          <w:sz w:val="20"/>
          <w:szCs w:val="20"/>
        </w:rPr>
        <w:t xml:space="preserve">; </w:t>
      </w:r>
      <w:r w:rsidRPr="00CD787B">
        <w:rPr>
          <w:rFonts w:ascii="Montserrat" w:hAnsi="Montserrat"/>
          <w:sz w:val="20"/>
          <w:szCs w:val="20"/>
        </w:rPr>
        <w:t xml:space="preserve">debe ser de cierre hermético, a prueba de filtraciones, con la finalidad de proteger el o los contenedores primarios. En el contenedor secundario se deberá colocar material amortiguador </w:t>
      </w:r>
      <w:r w:rsidR="00A3411F" w:rsidRPr="00CD787B">
        <w:rPr>
          <w:rFonts w:ascii="Montserrat" w:hAnsi="Montserrat"/>
          <w:sz w:val="20"/>
          <w:szCs w:val="20"/>
        </w:rPr>
        <w:t xml:space="preserve">suficiente, </w:t>
      </w:r>
      <w:r w:rsidRPr="00CD787B">
        <w:rPr>
          <w:rFonts w:ascii="Montserrat" w:hAnsi="Montserrat"/>
          <w:sz w:val="20"/>
          <w:szCs w:val="20"/>
        </w:rPr>
        <w:t>para que no dañen las muestras y los refrigerantes</w:t>
      </w:r>
      <w:r w:rsidR="00A3411F" w:rsidRPr="00CD787B">
        <w:rPr>
          <w:rFonts w:ascii="Montserrat" w:hAnsi="Montserrat"/>
          <w:sz w:val="20"/>
          <w:szCs w:val="20"/>
        </w:rPr>
        <w:t>, y</w:t>
      </w:r>
      <w:r w:rsidRPr="00CD787B">
        <w:rPr>
          <w:rFonts w:ascii="Montserrat" w:hAnsi="Montserrat"/>
          <w:sz w:val="20"/>
          <w:szCs w:val="20"/>
        </w:rPr>
        <w:t xml:space="preserve"> que garanticen que la muestra se conserve a una temperatura entre 4 y 8 °C. Si se colocan varios recipientes primarios dentro de un</w:t>
      </w:r>
      <w:r w:rsidR="00A3411F" w:rsidRPr="00CD787B">
        <w:rPr>
          <w:rFonts w:ascii="Montserrat" w:hAnsi="Montserrat"/>
          <w:sz w:val="20"/>
          <w:szCs w:val="20"/>
        </w:rPr>
        <w:t xml:space="preserve">o </w:t>
      </w:r>
      <w:r w:rsidRPr="00CD787B">
        <w:rPr>
          <w:rFonts w:ascii="Montserrat" w:hAnsi="Montserrat"/>
          <w:sz w:val="20"/>
          <w:szCs w:val="20"/>
        </w:rPr>
        <w:t>secundario</w:t>
      </w:r>
      <w:r w:rsidR="00A3411F" w:rsidRPr="00CD787B">
        <w:rPr>
          <w:rFonts w:ascii="Montserrat" w:hAnsi="Montserrat"/>
          <w:sz w:val="20"/>
          <w:szCs w:val="20"/>
        </w:rPr>
        <w:t>,</w:t>
      </w:r>
      <w:r w:rsidRPr="00CD787B">
        <w:rPr>
          <w:rFonts w:ascii="Montserrat" w:hAnsi="Montserrat"/>
          <w:sz w:val="20"/>
          <w:szCs w:val="20"/>
        </w:rPr>
        <w:t xml:space="preserve"> se deberá usar una gradilla y material absorbente para evitar algún derrame. Los recipientes secundarios deberán llevar las etiquetas de riesgo biológico y señal de orientación del recipiente.</w:t>
      </w:r>
    </w:p>
    <w:p w14:paraId="3072C3B1" w14:textId="7F8EE74D" w:rsidR="00F35E26" w:rsidRPr="00CD787B" w:rsidRDefault="00F35E26" w:rsidP="005B48D8">
      <w:pPr>
        <w:pStyle w:val="Prrafodelista"/>
        <w:numPr>
          <w:ilvl w:val="0"/>
          <w:numId w:val="13"/>
        </w:numPr>
        <w:spacing w:line="240" w:lineRule="auto"/>
        <w:jc w:val="both"/>
        <w:rPr>
          <w:rFonts w:ascii="Montserrat" w:hAnsi="Montserrat"/>
          <w:b/>
          <w:sz w:val="20"/>
          <w:szCs w:val="20"/>
        </w:rPr>
      </w:pPr>
      <w:r w:rsidRPr="00CD787B">
        <w:rPr>
          <w:rFonts w:ascii="Montserrat" w:hAnsi="Montserrat"/>
          <w:b/>
          <w:sz w:val="20"/>
          <w:szCs w:val="20"/>
        </w:rPr>
        <w:t>Contenedor terciario</w:t>
      </w:r>
      <w:r w:rsidRPr="00CD787B">
        <w:rPr>
          <w:rFonts w:ascii="Montserrat" w:hAnsi="Montserrat"/>
          <w:sz w:val="20"/>
          <w:szCs w:val="20"/>
        </w:rPr>
        <w:t xml:space="preserve">: </w:t>
      </w:r>
      <w:r w:rsidR="00A3411F" w:rsidRPr="00CD787B">
        <w:rPr>
          <w:rFonts w:ascii="Montserrat" w:hAnsi="Montserrat"/>
          <w:sz w:val="20"/>
          <w:szCs w:val="20"/>
        </w:rPr>
        <w:t>c</w:t>
      </w:r>
      <w:r w:rsidRPr="00CD787B">
        <w:rPr>
          <w:rFonts w:ascii="Montserrat" w:hAnsi="Montserrat"/>
          <w:sz w:val="20"/>
          <w:szCs w:val="20"/>
        </w:rPr>
        <w:t xml:space="preserve">aja de cartón o hielera y paredes cubiertas que permitan mantener firme el contenedor secundario, con sello hermético, bolsa con sello en el interior y paredes cubiertas que permiten mantener la muestra a temperatura ambiente o refrigeración según se requiera, que proteja el contenido de elementos externos del ambiente y debe estar etiquetado con los datos del remitente, destinatario y señal de orientación. La documentación que se integre al triple </w:t>
      </w:r>
      <w:proofErr w:type="gramStart"/>
      <w:r w:rsidRPr="00CD787B">
        <w:rPr>
          <w:rFonts w:ascii="Montserrat" w:hAnsi="Montserrat"/>
          <w:sz w:val="20"/>
          <w:szCs w:val="20"/>
        </w:rPr>
        <w:t>embalaje</w:t>
      </w:r>
      <w:r w:rsidR="00A3411F" w:rsidRPr="00CD787B">
        <w:rPr>
          <w:rFonts w:ascii="Montserrat" w:hAnsi="Montserrat"/>
          <w:sz w:val="20"/>
          <w:szCs w:val="20"/>
        </w:rPr>
        <w:t>,</w:t>
      </w:r>
      <w:proofErr w:type="gramEnd"/>
      <w:r w:rsidRPr="00CD787B">
        <w:rPr>
          <w:rFonts w:ascii="Montserrat" w:hAnsi="Montserrat"/>
          <w:sz w:val="20"/>
          <w:szCs w:val="20"/>
        </w:rPr>
        <w:t xml:space="preserve"> deberá colocarse en la parte interior del paquete.</w:t>
      </w:r>
    </w:p>
    <w:p w14:paraId="21FA7780" w14:textId="3E3828A9" w:rsidR="0088370D" w:rsidRPr="00CD787B" w:rsidRDefault="00F35E26" w:rsidP="005B48D8">
      <w:pPr>
        <w:pStyle w:val="Prrafodelista"/>
        <w:numPr>
          <w:ilvl w:val="0"/>
          <w:numId w:val="13"/>
        </w:numPr>
        <w:spacing w:line="240" w:lineRule="auto"/>
        <w:jc w:val="both"/>
        <w:rPr>
          <w:rFonts w:ascii="Montserrat" w:hAnsi="Montserrat"/>
        </w:rPr>
      </w:pPr>
      <w:r w:rsidRPr="00CD787B">
        <w:rPr>
          <w:rFonts w:ascii="Montserrat" w:hAnsi="Montserrat"/>
          <w:b/>
          <w:sz w:val="20"/>
          <w:szCs w:val="20"/>
        </w:rPr>
        <w:t>Entrega de Resultados</w:t>
      </w:r>
      <w:r w:rsidR="00A3411F" w:rsidRPr="00CD787B">
        <w:rPr>
          <w:rFonts w:ascii="Montserrat" w:hAnsi="Montserrat"/>
          <w:sz w:val="20"/>
          <w:szCs w:val="20"/>
        </w:rPr>
        <w:t>: u</w:t>
      </w:r>
      <w:r w:rsidRPr="00CD787B">
        <w:rPr>
          <w:rFonts w:ascii="Montserrat" w:hAnsi="Montserrat"/>
          <w:sz w:val="20"/>
          <w:szCs w:val="20"/>
        </w:rPr>
        <w:t xml:space="preserve">na vez validados los resultados en laboratorios de otras unidades, </w:t>
      </w:r>
      <w:r w:rsidR="00A3411F" w:rsidRPr="00CD787B">
        <w:rPr>
          <w:rFonts w:ascii="Montserrat" w:hAnsi="Montserrat"/>
          <w:sz w:val="20"/>
          <w:szCs w:val="20"/>
        </w:rPr>
        <w:t xml:space="preserve">este resultado </w:t>
      </w:r>
      <w:r w:rsidRPr="00CD787B">
        <w:rPr>
          <w:rFonts w:ascii="Montserrat" w:hAnsi="Montserrat"/>
          <w:sz w:val="20"/>
          <w:szCs w:val="20"/>
        </w:rPr>
        <w:t>deberá visualizarse</w:t>
      </w:r>
      <w:r w:rsidR="00A3411F" w:rsidRPr="00CD787B">
        <w:rPr>
          <w:rFonts w:ascii="Montserrat" w:hAnsi="Montserrat"/>
          <w:sz w:val="20"/>
          <w:szCs w:val="20"/>
        </w:rPr>
        <w:t>,</w:t>
      </w:r>
      <w:r w:rsidRPr="00CD787B">
        <w:rPr>
          <w:rFonts w:ascii="Montserrat" w:hAnsi="Montserrat"/>
          <w:sz w:val="20"/>
          <w:szCs w:val="20"/>
        </w:rPr>
        <w:t xml:space="preserve"> de manera inmediata</w:t>
      </w:r>
      <w:r w:rsidR="00A3411F" w:rsidRPr="00CD787B">
        <w:rPr>
          <w:rFonts w:ascii="Montserrat" w:hAnsi="Montserrat"/>
          <w:sz w:val="20"/>
          <w:szCs w:val="20"/>
        </w:rPr>
        <w:t>,</w:t>
      </w:r>
      <w:r w:rsidRPr="00CD787B">
        <w:rPr>
          <w:rFonts w:ascii="Montserrat" w:hAnsi="Montserrat"/>
          <w:sz w:val="20"/>
          <w:szCs w:val="20"/>
        </w:rPr>
        <w:t xml:space="preserve"> en el sistema de información del laboratorio de envío. En caso fortuito o de fuerza mayor</w:t>
      </w:r>
      <w:r w:rsidR="00A3411F" w:rsidRPr="00CD787B">
        <w:rPr>
          <w:rFonts w:ascii="Montserrat" w:hAnsi="Montserrat"/>
          <w:sz w:val="20"/>
          <w:szCs w:val="20"/>
        </w:rPr>
        <w:t>,</w:t>
      </w:r>
      <w:r w:rsidRPr="00CD787B">
        <w:rPr>
          <w:rFonts w:ascii="Montserrat" w:hAnsi="Montserrat"/>
          <w:sz w:val="20"/>
          <w:szCs w:val="20"/>
        </w:rPr>
        <w:t xml:space="preserve"> por el cual no se encuentre operando el sistema de información</w:t>
      </w:r>
      <w:r w:rsidR="00A3411F" w:rsidRPr="00CD787B">
        <w:rPr>
          <w:rFonts w:ascii="Montserrat" w:hAnsi="Montserrat"/>
          <w:sz w:val="20"/>
          <w:szCs w:val="20"/>
        </w:rPr>
        <w:t>,</w:t>
      </w:r>
      <w:r w:rsidRPr="00CD787B">
        <w:rPr>
          <w:rFonts w:ascii="Montserrat" w:hAnsi="Montserrat"/>
          <w:sz w:val="20"/>
          <w:szCs w:val="20"/>
        </w:rPr>
        <w:t xml:space="preserve"> se tendrán que visualizar como tiempo máximo </w:t>
      </w:r>
      <w:r w:rsidR="00A3411F" w:rsidRPr="00CD787B">
        <w:rPr>
          <w:rFonts w:ascii="Montserrat" w:hAnsi="Montserrat"/>
          <w:sz w:val="20"/>
          <w:szCs w:val="20"/>
        </w:rPr>
        <w:t xml:space="preserve">durante </w:t>
      </w:r>
      <w:r w:rsidRPr="00CD787B">
        <w:rPr>
          <w:rFonts w:ascii="Montserrat" w:hAnsi="Montserrat"/>
          <w:sz w:val="20"/>
          <w:szCs w:val="20"/>
        </w:rPr>
        <w:t>las siguientes 24 horas de su validación.</w:t>
      </w:r>
      <w:r w:rsidR="00CF41D4" w:rsidRPr="00CD787B">
        <w:rPr>
          <w:rFonts w:ascii="Montserrat" w:hAnsi="Montserrat"/>
          <w:sz w:val="20"/>
          <w:szCs w:val="20"/>
        </w:rPr>
        <w:t xml:space="preserve"> </w:t>
      </w:r>
      <w:r w:rsidRPr="00CD787B">
        <w:rPr>
          <w:rFonts w:ascii="Montserrat" w:hAnsi="Montserrat"/>
          <w:sz w:val="20"/>
          <w:szCs w:val="20"/>
        </w:rPr>
        <w:t>Se podrá enviar los resultados por medio del sistema de información y/o</w:t>
      </w:r>
      <w:r w:rsidR="001D2956" w:rsidRPr="00CD787B">
        <w:rPr>
          <w:rFonts w:ascii="Montserrat" w:hAnsi="Montserrat"/>
          <w:sz w:val="20"/>
          <w:szCs w:val="20"/>
        </w:rPr>
        <w:t>,</w:t>
      </w:r>
      <w:r w:rsidRPr="00CD787B">
        <w:rPr>
          <w:rFonts w:ascii="Montserrat" w:hAnsi="Montserrat"/>
          <w:sz w:val="20"/>
          <w:szCs w:val="20"/>
        </w:rPr>
        <w:t xml:space="preserve"> en su defecto</w:t>
      </w:r>
      <w:r w:rsidR="001D2956" w:rsidRPr="00CD787B">
        <w:rPr>
          <w:rFonts w:ascii="Montserrat" w:hAnsi="Montserrat"/>
          <w:sz w:val="20"/>
          <w:szCs w:val="20"/>
        </w:rPr>
        <w:t>,</w:t>
      </w:r>
      <w:r w:rsidRPr="00CD787B">
        <w:rPr>
          <w:rFonts w:ascii="Montserrat" w:hAnsi="Montserrat"/>
          <w:sz w:val="20"/>
          <w:szCs w:val="20"/>
        </w:rPr>
        <w:t xml:space="preserve"> por correo electrónico al </w:t>
      </w:r>
      <w:proofErr w:type="gramStart"/>
      <w:r w:rsidRPr="00CD787B">
        <w:rPr>
          <w:rFonts w:ascii="Montserrat" w:hAnsi="Montserrat"/>
          <w:sz w:val="20"/>
          <w:szCs w:val="20"/>
        </w:rPr>
        <w:t>Jefe</w:t>
      </w:r>
      <w:proofErr w:type="gramEnd"/>
      <w:r w:rsidRPr="00CD787B">
        <w:rPr>
          <w:rFonts w:ascii="Montserrat" w:hAnsi="Montserrat"/>
          <w:sz w:val="20"/>
          <w:szCs w:val="20"/>
        </w:rPr>
        <w:t xml:space="preserve"> o encargado del Laboratorio de envío</w:t>
      </w:r>
      <w:r w:rsidR="001D2956" w:rsidRPr="00CD787B">
        <w:rPr>
          <w:rFonts w:ascii="Montserrat" w:hAnsi="Montserrat"/>
          <w:sz w:val="20"/>
          <w:szCs w:val="20"/>
        </w:rPr>
        <w:t>.</w:t>
      </w:r>
    </w:p>
    <w:p w14:paraId="6F76F057" w14:textId="192A1000" w:rsidR="00D947E8" w:rsidRPr="00CD787B" w:rsidRDefault="00F35E26" w:rsidP="00432894">
      <w:pPr>
        <w:pStyle w:val="Ttulo6"/>
      </w:pPr>
      <w:bookmarkStart w:id="39" w:name="_Toc178613897"/>
      <w:r w:rsidRPr="00CD787B">
        <w:t xml:space="preserve">Laboratorios </w:t>
      </w:r>
      <w:r w:rsidR="00B60D5E" w:rsidRPr="00CD787B">
        <w:t>A</w:t>
      </w:r>
      <w:r w:rsidRPr="00CD787B">
        <w:t>lternos</w:t>
      </w:r>
      <w:r w:rsidR="0088370D" w:rsidRPr="00CD787B">
        <w:t>.</w:t>
      </w:r>
      <w:bookmarkEnd w:id="39"/>
    </w:p>
    <w:p w14:paraId="5BA48E14" w14:textId="16680D15" w:rsidR="00F35E26" w:rsidRPr="00CD787B" w:rsidRDefault="00F35E26" w:rsidP="00F35E26">
      <w:r w:rsidRPr="00CD787B">
        <w:t>Cuando exista</w:t>
      </w:r>
      <w:r w:rsidRPr="00CD787B">
        <w:rPr>
          <w:b/>
        </w:rPr>
        <w:t xml:space="preserve"> </w:t>
      </w:r>
      <w:r w:rsidRPr="00CD787B">
        <w:t xml:space="preserve">interrupción del servicio por causas imputables al </w:t>
      </w:r>
      <w:r w:rsidR="00B60D5E" w:rsidRPr="00CD787B">
        <w:t>proveedor</w:t>
      </w:r>
      <w:r w:rsidRPr="00CD787B">
        <w:t xml:space="preserve">, este último </w:t>
      </w:r>
      <w:r w:rsidR="00B60D5E" w:rsidRPr="00CD787B">
        <w:t xml:space="preserve">deberá </w:t>
      </w:r>
      <w:r w:rsidRPr="00CD787B">
        <w:t>otorgar la atención de los Estudios de Laboratorio Clínico que</w:t>
      </w:r>
      <w:r w:rsidR="00B60D5E" w:rsidRPr="00CD787B">
        <w:t>,</w:t>
      </w:r>
      <w:r w:rsidRPr="00CD787B">
        <w:t xml:space="preserve"> en su momento</w:t>
      </w:r>
      <w:r w:rsidR="00B60D5E" w:rsidRPr="00CD787B">
        <w:t>,</w:t>
      </w:r>
      <w:r w:rsidRPr="00CD787B">
        <w:t xml:space="preserve"> no se puedan realizar en los Laboratorios Clínicos de las Unidades Médicas del Organismo</w:t>
      </w:r>
      <w:r w:rsidR="00B60D5E" w:rsidRPr="00CD787B">
        <w:t>,</w:t>
      </w:r>
      <w:r w:rsidRPr="00CD787B">
        <w:t xml:space="preserve"> a través de los Laboratorios Alternos que proponga el </w:t>
      </w:r>
      <w:r w:rsidR="00B60D5E" w:rsidRPr="00CD787B">
        <w:t>proveedor</w:t>
      </w:r>
      <w:r w:rsidRPr="00CD787B">
        <w:t xml:space="preserve"> para cada </w:t>
      </w:r>
      <w:r w:rsidR="00B60D5E" w:rsidRPr="00CD787B">
        <w:t>p</w:t>
      </w:r>
      <w:r w:rsidRPr="00CD787B">
        <w:t>artida</w:t>
      </w:r>
      <w:r w:rsidR="00B60D5E" w:rsidRPr="00CD787B">
        <w:t>,</w:t>
      </w:r>
      <w:r w:rsidRPr="00CD787B">
        <w:t xml:space="preserve"> y avalados por el </w:t>
      </w:r>
      <w:proofErr w:type="gramStart"/>
      <w:r w:rsidRPr="00CD787B">
        <w:t>Jefe</w:t>
      </w:r>
      <w:proofErr w:type="gramEnd"/>
      <w:r w:rsidRPr="00CD787B">
        <w:t xml:space="preserve"> o Encargado del Laboratorio Clínico</w:t>
      </w:r>
      <w:r w:rsidR="00B60D5E" w:rsidRPr="00CD787B">
        <w:t>,</w:t>
      </w:r>
      <w:r w:rsidRPr="00CD787B">
        <w:t xml:space="preserve"> para la prestación del servicio</w:t>
      </w:r>
      <w:r w:rsidR="00B60D5E" w:rsidRPr="00CD787B">
        <w:t>. E</w:t>
      </w:r>
      <w:r w:rsidRPr="00CD787B">
        <w:t xml:space="preserve">l traslado de las muestras </w:t>
      </w:r>
      <w:r w:rsidR="00B60D5E" w:rsidRPr="00CD787B">
        <w:t xml:space="preserve">será </w:t>
      </w:r>
      <w:r w:rsidRPr="00CD787B">
        <w:t xml:space="preserve">a </w:t>
      </w:r>
      <w:r w:rsidRPr="00CD787B">
        <w:lastRenderedPageBreak/>
        <w:t xml:space="preserve">cargo y riesgo del </w:t>
      </w:r>
      <w:r w:rsidR="00B60D5E" w:rsidRPr="00CD787B">
        <w:t>proveedor</w:t>
      </w:r>
      <w:r w:rsidRPr="00CD787B">
        <w:t xml:space="preserve">, sin costo adicional para el Organismo, utilizando </w:t>
      </w:r>
      <w:r w:rsidR="00B60D5E" w:rsidRPr="00CD787B">
        <w:t xml:space="preserve">para tal efecto </w:t>
      </w:r>
      <w:r w:rsidRPr="00CD787B">
        <w:t xml:space="preserve">el </w:t>
      </w:r>
      <w:r w:rsidR="00823014" w:rsidRPr="00CD787B">
        <w:rPr>
          <w:b/>
        </w:rPr>
        <w:t>Anexo T12 Laboratorios Alternos</w:t>
      </w:r>
      <w:r w:rsidRPr="00CD787B">
        <w:t>.</w:t>
      </w:r>
    </w:p>
    <w:p w14:paraId="52EB7F4A" w14:textId="2501807F" w:rsidR="00F35E26" w:rsidRPr="00CD787B" w:rsidRDefault="00F35E26" w:rsidP="00F35E26">
      <w:r w:rsidRPr="00CD787B">
        <w:t xml:space="preserve">El </w:t>
      </w:r>
      <w:r w:rsidR="00B60D5E" w:rsidRPr="00CD787B">
        <w:t>proveedor</w:t>
      </w:r>
      <w:r w:rsidRPr="00CD787B">
        <w:t xml:space="preserve"> deberá incluir</w:t>
      </w:r>
      <w:r w:rsidR="00B60D5E" w:rsidRPr="00CD787B">
        <w:t>,</w:t>
      </w:r>
      <w:r w:rsidRPr="00CD787B">
        <w:t xml:space="preserve"> en la documentación que se entregará al Jefe o Encargado del Laboratorio Clínico</w:t>
      </w:r>
      <w:r w:rsidR="00DE319B" w:rsidRPr="00CD787B">
        <w:t>,</w:t>
      </w:r>
      <w:r w:rsidRPr="00CD787B">
        <w:t xml:space="preserve"> un</w:t>
      </w:r>
      <w:r w:rsidR="00DE319B" w:rsidRPr="00CD787B">
        <w:t xml:space="preserve"> listado de </w:t>
      </w:r>
      <w:r w:rsidRPr="00CD787B">
        <w:t>Laboratorio(s) Alterno(s)</w:t>
      </w:r>
      <w:r w:rsidR="00375310" w:rsidRPr="00CD787B">
        <w:t>,</w:t>
      </w:r>
      <w:r w:rsidRPr="00CD787B">
        <w:t xml:space="preserve"> por cada laboratorio clínico</w:t>
      </w:r>
      <w:r w:rsidR="00A67184" w:rsidRPr="00CD787B">
        <w:t>,</w:t>
      </w:r>
      <w:r w:rsidRPr="00CD787B">
        <w:t xml:space="preserve"> que deberá(n) estar ubicado(s) en la misma localidad que la Unidad Médica, y dará(n) el soporte</w:t>
      </w:r>
      <w:r w:rsidR="00DE319B" w:rsidRPr="00CD787B">
        <w:t>,</w:t>
      </w:r>
      <w:r w:rsidRPr="00CD787B">
        <w:t xml:space="preserve"> en caso de existir interrupción en el servicio, cumpliendo con la NOM-007-SSA3-2011, Para la organización y funcionamiento de los laboratorios clínicos, publicada en el </w:t>
      </w:r>
      <w:r w:rsidR="00DE319B" w:rsidRPr="00CD787B">
        <w:t>DOF</w:t>
      </w:r>
      <w:r w:rsidR="001027E2" w:rsidRPr="00CD787B">
        <w:t>,</w:t>
      </w:r>
      <w:r w:rsidRPr="00CD787B">
        <w:t xml:space="preserve"> el 27 de marzo de 2012, el cual asumirá la responsabilidad de los resultados, utilizando el </w:t>
      </w:r>
      <w:r w:rsidR="00823014" w:rsidRPr="00CD787B">
        <w:rPr>
          <w:b/>
        </w:rPr>
        <w:t>Anexo T12 Laboratorios Alternos</w:t>
      </w:r>
      <w:r w:rsidRPr="00CD787B">
        <w:t>.</w:t>
      </w:r>
    </w:p>
    <w:p w14:paraId="2F7F148C" w14:textId="45AB4A13" w:rsidR="00F35E26" w:rsidRPr="00CD787B" w:rsidRDefault="00F35E26" w:rsidP="00F35E26">
      <w:r w:rsidRPr="00CD787B">
        <w:t xml:space="preserve">El </w:t>
      </w:r>
      <w:r w:rsidR="00375310" w:rsidRPr="00CD787B">
        <w:t>proveedor</w:t>
      </w:r>
      <w:r w:rsidRPr="00CD787B">
        <w:t xml:space="preserve"> deberá entregar</w:t>
      </w:r>
      <w:r w:rsidR="00375310" w:rsidRPr="00CD787B">
        <w:t>,</w:t>
      </w:r>
      <w:r w:rsidRPr="00CD787B">
        <w:t xml:space="preserve"> a más tardar el día de inicio de la prestación de servicios, para cada </w:t>
      </w:r>
      <w:r w:rsidR="00375310" w:rsidRPr="00CD787B">
        <w:t>Unidad Médica</w:t>
      </w:r>
      <w:r w:rsidRPr="00CD787B">
        <w:t xml:space="preserve"> de la(s) </w:t>
      </w:r>
      <w:r w:rsidR="00375310" w:rsidRPr="00CD787B">
        <w:t>partida(s) adjudicada(s)</w:t>
      </w:r>
      <w:r w:rsidRPr="00CD787B">
        <w:t xml:space="preserve">, conforme al </w:t>
      </w:r>
      <w:r w:rsidR="00823014" w:rsidRPr="00CD787B">
        <w:rPr>
          <w:b/>
        </w:rPr>
        <w:t>Anexo T12 Laboratorios Alternos</w:t>
      </w:r>
      <w:r w:rsidRPr="00CD787B">
        <w:t xml:space="preserve">, logística y pormenores técnicos al </w:t>
      </w:r>
      <w:proofErr w:type="gramStart"/>
      <w:r w:rsidRPr="00CD787B">
        <w:t>Jefe</w:t>
      </w:r>
      <w:proofErr w:type="gramEnd"/>
      <w:r w:rsidRPr="00CD787B">
        <w:t xml:space="preserve"> o Encargado del Laboratorio Clínico</w:t>
      </w:r>
      <w:r w:rsidR="00375310" w:rsidRPr="00CD787B">
        <w:t>,</w:t>
      </w:r>
      <w:r w:rsidRPr="00CD787B">
        <w:t xml:space="preserve"> con la siguiente documentación:</w:t>
      </w:r>
    </w:p>
    <w:p w14:paraId="39441075" w14:textId="77777777" w:rsidR="00F35E26" w:rsidRPr="00CD787B" w:rsidRDefault="00F35E26" w:rsidP="005B48D8">
      <w:pPr>
        <w:pStyle w:val="Prrafodelista"/>
        <w:numPr>
          <w:ilvl w:val="0"/>
          <w:numId w:val="14"/>
        </w:numPr>
        <w:spacing w:after="0" w:line="240" w:lineRule="auto"/>
        <w:ind w:left="714" w:hanging="357"/>
        <w:jc w:val="both"/>
        <w:rPr>
          <w:rFonts w:ascii="Montserrat" w:hAnsi="Montserrat"/>
        </w:rPr>
      </w:pPr>
      <w:r w:rsidRPr="00CD787B">
        <w:rPr>
          <w:rFonts w:ascii="Montserrat" w:hAnsi="Montserrat"/>
          <w:sz w:val="20"/>
          <w:szCs w:val="20"/>
        </w:rPr>
        <w:t>Datos de identificación del laboratorio (nombre, dirección, teléfono y el nombre del encargado o responsable del laboratorio).</w:t>
      </w:r>
    </w:p>
    <w:p w14:paraId="03382AEE" w14:textId="342526E5" w:rsidR="00F35E26" w:rsidRPr="00CD787B" w:rsidRDefault="00F35E26" w:rsidP="005B48D8">
      <w:pPr>
        <w:pStyle w:val="Prrafodelista"/>
        <w:numPr>
          <w:ilvl w:val="0"/>
          <w:numId w:val="14"/>
        </w:numPr>
        <w:spacing w:after="0" w:line="240" w:lineRule="auto"/>
        <w:ind w:left="714" w:hanging="357"/>
        <w:jc w:val="both"/>
        <w:rPr>
          <w:rFonts w:ascii="Montserrat" w:hAnsi="Montserrat"/>
        </w:rPr>
      </w:pPr>
      <w:r w:rsidRPr="00CD787B">
        <w:rPr>
          <w:rFonts w:ascii="Montserrat" w:hAnsi="Montserrat"/>
          <w:sz w:val="20"/>
          <w:szCs w:val="20"/>
        </w:rPr>
        <w:t>Copia simple de</w:t>
      </w:r>
      <w:r w:rsidR="00971F24" w:rsidRPr="00CD787B">
        <w:rPr>
          <w:rFonts w:ascii="Montserrat" w:hAnsi="Montserrat"/>
          <w:sz w:val="20"/>
          <w:szCs w:val="20"/>
        </w:rPr>
        <w:t>l</w:t>
      </w:r>
      <w:r w:rsidRPr="00CD787B">
        <w:rPr>
          <w:rFonts w:ascii="Montserrat" w:hAnsi="Montserrat"/>
          <w:sz w:val="20"/>
          <w:szCs w:val="20"/>
        </w:rPr>
        <w:t xml:space="preserve"> Aviso de Funcionamiento y </w:t>
      </w:r>
      <w:proofErr w:type="gramStart"/>
      <w:r w:rsidRPr="00CD787B">
        <w:rPr>
          <w:rFonts w:ascii="Montserrat" w:hAnsi="Montserrat"/>
          <w:sz w:val="20"/>
          <w:szCs w:val="20"/>
        </w:rPr>
        <w:t>Responsable</w:t>
      </w:r>
      <w:proofErr w:type="gramEnd"/>
      <w:r w:rsidRPr="00CD787B">
        <w:rPr>
          <w:rFonts w:ascii="Montserrat" w:hAnsi="Montserrat"/>
          <w:sz w:val="20"/>
          <w:szCs w:val="20"/>
        </w:rPr>
        <w:t xml:space="preserve"> Sanitario del(los) Laboratorio(s) Alterno(s).</w:t>
      </w:r>
    </w:p>
    <w:p w14:paraId="1CD39872" w14:textId="77777777" w:rsidR="00F35E26" w:rsidRPr="00CD787B" w:rsidRDefault="00F35E26" w:rsidP="005B48D8">
      <w:pPr>
        <w:pStyle w:val="Prrafodelista"/>
        <w:numPr>
          <w:ilvl w:val="0"/>
          <w:numId w:val="14"/>
        </w:numPr>
        <w:spacing w:after="0" w:line="240" w:lineRule="auto"/>
        <w:ind w:left="714" w:hanging="357"/>
        <w:jc w:val="both"/>
        <w:rPr>
          <w:rFonts w:ascii="Montserrat" w:hAnsi="Montserrat"/>
        </w:rPr>
      </w:pPr>
      <w:r w:rsidRPr="00CD787B">
        <w:rPr>
          <w:rFonts w:ascii="Montserrat" w:hAnsi="Montserrat"/>
          <w:sz w:val="20"/>
          <w:szCs w:val="20"/>
        </w:rPr>
        <w:t>Plan de Trabajo por cada Laboratorio Alterno propuesto, en el cual mencionen su metodología de trabajo, listado de equipos analizadores con su marca y modelo.</w:t>
      </w:r>
    </w:p>
    <w:p w14:paraId="7C8C18CA" w14:textId="77777777" w:rsidR="00F35E26" w:rsidRPr="00CD787B" w:rsidRDefault="00F35E26" w:rsidP="005B48D8">
      <w:pPr>
        <w:pStyle w:val="Prrafodelista"/>
        <w:numPr>
          <w:ilvl w:val="0"/>
          <w:numId w:val="14"/>
        </w:numPr>
        <w:spacing w:after="0" w:line="240" w:lineRule="auto"/>
        <w:ind w:left="714" w:hanging="357"/>
        <w:jc w:val="both"/>
        <w:rPr>
          <w:rFonts w:ascii="Montserrat" w:hAnsi="Montserrat"/>
        </w:rPr>
      </w:pPr>
      <w:r w:rsidRPr="00CD787B">
        <w:rPr>
          <w:rFonts w:ascii="Montserrat" w:hAnsi="Montserrat"/>
          <w:sz w:val="20"/>
          <w:szCs w:val="20"/>
        </w:rPr>
        <w:t>Copia simple de los certificados de cumplimiento de Programa de Control de Calidad Externo.</w:t>
      </w:r>
    </w:p>
    <w:p w14:paraId="07B5FF50" w14:textId="0FE240F0" w:rsidR="00F35E26" w:rsidRPr="00CD787B" w:rsidRDefault="00F35E26" w:rsidP="005B48D8">
      <w:pPr>
        <w:pStyle w:val="Prrafodelista"/>
        <w:numPr>
          <w:ilvl w:val="0"/>
          <w:numId w:val="14"/>
        </w:numPr>
        <w:spacing w:after="0" w:line="240" w:lineRule="auto"/>
        <w:ind w:left="714" w:hanging="357"/>
        <w:jc w:val="both"/>
        <w:rPr>
          <w:rFonts w:ascii="Montserrat" w:hAnsi="Montserrat"/>
        </w:rPr>
      </w:pPr>
      <w:r w:rsidRPr="00CD787B">
        <w:rPr>
          <w:rFonts w:ascii="Montserrat" w:hAnsi="Montserrat"/>
          <w:sz w:val="20"/>
          <w:szCs w:val="20"/>
        </w:rPr>
        <w:t xml:space="preserve">Copia simple de la constancia de certificación del </w:t>
      </w:r>
      <w:r w:rsidR="00375310" w:rsidRPr="00CD787B">
        <w:rPr>
          <w:rFonts w:ascii="Montserrat" w:hAnsi="Montserrat"/>
          <w:sz w:val="20"/>
          <w:szCs w:val="20"/>
        </w:rPr>
        <w:t>Sistema</w:t>
      </w:r>
      <w:r w:rsidRPr="00CD787B">
        <w:rPr>
          <w:rFonts w:ascii="Montserrat" w:hAnsi="Montserrat"/>
          <w:sz w:val="20"/>
          <w:szCs w:val="20"/>
        </w:rPr>
        <w:t xml:space="preserve"> de </w:t>
      </w:r>
      <w:r w:rsidR="00375310" w:rsidRPr="00CD787B">
        <w:rPr>
          <w:rFonts w:ascii="Montserrat" w:hAnsi="Montserrat"/>
          <w:sz w:val="20"/>
          <w:szCs w:val="20"/>
        </w:rPr>
        <w:t>Gestión</w:t>
      </w:r>
      <w:r w:rsidRPr="00CD787B">
        <w:rPr>
          <w:rFonts w:ascii="Montserrat" w:hAnsi="Montserrat"/>
          <w:sz w:val="20"/>
          <w:szCs w:val="20"/>
        </w:rPr>
        <w:t xml:space="preserve"> de </w:t>
      </w:r>
      <w:r w:rsidR="00375310" w:rsidRPr="00CD787B">
        <w:rPr>
          <w:rFonts w:ascii="Montserrat" w:hAnsi="Montserrat"/>
          <w:sz w:val="20"/>
          <w:szCs w:val="20"/>
        </w:rPr>
        <w:t>Calidad,</w:t>
      </w:r>
      <w:r w:rsidRPr="00CD787B">
        <w:rPr>
          <w:rFonts w:ascii="Montserrat" w:hAnsi="Montserrat"/>
          <w:sz w:val="20"/>
          <w:szCs w:val="20"/>
        </w:rPr>
        <w:t xml:space="preserve"> bajo la </w:t>
      </w:r>
      <w:r w:rsidR="00375310" w:rsidRPr="00CD787B">
        <w:rPr>
          <w:rFonts w:ascii="Montserrat" w:hAnsi="Montserrat"/>
          <w:sz w:val="20"/>
          <w:szCs w:val="20"/>
        </w:rPr>
        <w:t>Norma</w:t>
      </w:r>
      <w:r w:rsidRPr="00CD787B">
        <w:rPr>
          <w:rFonts w:ascii="Montserrat" w:hAnsi="Montserrat"/>
          <w:sz w:val="20"/>
          <w:szCs w:val="20"/>
        </w:rPr>
        <w:t xml:space="preserve"> ISO9001 o </w:t>
      </w:r>
      <w:r w:rsidR="00375310" w:rsidRPr="00CD787B">
        <w:rPr>
          <w:rFonts w:ascii="Montserrat" w:hAnsi="Montserrat"/>
          <w:sz w:val="20"/>
          <w:szCs w:val="20"/>
        </w:rPr>
        <w:t>A</w:t>
      </w:r>
      <w:r w:rsidRPr="00CD787B">
        <w:rPr>
          <w:rFonts w:ascii="Montserrat" w:hAnsi="Montserrat"/>
          <w:sz w:val="20"/>
          <w:szCs w:val="20"/>
        </w:rPr>
        <w:t xml:space="preserve">creditación bajo la </w:t>
      </w:r>
      <w:r w:rsidR="00375310" w:rsidRPr="00CD787B">
        <w:rPr>
          <w:rFonts w:ascii="Montserrat" w:hAnsi="Montserrat"/>
          <w:sz w:val="20"/>
          <w:szCs w:val="20"/>
        </w:rPr>
        <w:t>N</w:t>
      </w:r>
      <w:r w:rsidRPr="00CD787B">
        <w:rPr>
          <w:rFonts w:ascii="Montserrat" w:hAnsi="Montserrat"/>
          <w:sz w:val="20"/>
          <w:szCs w:val="20"/>
        </w:rPr>
        <w:t>orma ISO15189</w:t>
      </w:r>
      <w:r w:rsidR="00BC16D3">
        <w:rPr>
          <w:rFonts w:ascii="Montserrat" w:hAnsi="Montserrat"/>
          <w:sz w:val="20"/>
          <w:szCs w:val="20"/>
        </w:rPr>
        <w:t xml:space="preserve"> vigente.</w:t>
      </w:r>
    </w:p>
    <w:p w14:paraId="2C0576A3" w14:textId="77777777" w:rsidR="00375310" w:rsidRPr="00CD787B" w:rsidRDefault="00375310" w:rsidP="007D0010"/>
    <w:p w14:paraId="2C277C00" w14:textId="694133B3" w:rsidR="007D0010" w:rsidRPr="00CD787B" w:rsidRDefault="00375310" w:rsidP="007D0010">
      <w:r w:rsidRPr="00CD787B">
        <w:t>Asi</w:t>
      </w:r>
      <w:r w:rsidR="00F35E26" w:rsidRPr="00CD787B">
        <w:t xml:space="preserve">mismo, </w:t>
      </w:r>
      <w:r w:rsidRPr="00CD787B">
        <w:t xml:space="preserve">el proveedor </w:t>
      </w:r>
      <w:r w:rsidR="00F35E26" w:rsidRPr="00CD787B">
        <w:t>deberá contemplar</w:t>
      </w:r>
      <w:r w:rsidRPr="00CD787B">
        <w:t xml:space="preserve">, </w:t>
      </w:r>
      <w:r w:rsidR="00F35E26" w:rsidRPr="00CD787B">
        <w:t xml:space="preserve">para los Laboratorios Alternos </w:t>
      </w:r>
      <w:r w:rsidRPr="00CD787B">
        <w:t xml:space="preserve">determinados </w:t>
      </w:r>
      <w:r w:rsidR="00F35E26" w:rsidRPr="00CD787B">
        <w:t xml:space="preserve">en el </w:t>
      </w:r>
      <w:r w:rsidR="00823014" w:rsidRPr="00CD787B">
        <w:rPr>
          <w:b/>
        </w:rPr>
        <w:t>Anexo T12 Laboratorios Alternos</w:t>
      </w:r>
      <w:r w:rsidR="00F35E26" w:rsidRPr="00CD787B">
        <w:t>, que la recepción, embalaje, traslado de muestras y procesamiento de estudios, se envíen y entreguen los resultados de exámenes de rutina</w:t>
      </w:r>
      <w:r w:rsidR="00E4021D">
        <w:t xml:space="preserve"> y especializados</w:t>
      </w:r>
      <w:r w:rsidRPr="00CD787B">
        <w:t>,</w:t>
      </w:r>
      <w:r w:rsidR="00F35E26" w:rsidRPr="00CD787B">
        <w:t xml:space="preserve"> a más tardar en 24 horas</w:t>
      </w:r>
      <w:r w:rsidR="00E17EF3" w:rsidRPr="00CD787B">
        <w:t>,</w:t>
      </w:r>
      <w:r w:rsidR="00F35E26" w:rsidRPr="00CD787B">
        <w:t xml:space="preserve"> y para exámenes de urgencias</w:t>
      </w:r>
      <w:r w:rsidR="00DE319B" w:rsidRPr="00CD787B">
        <w:t>,</w:t>
      </w:r>
      <w:r w:rsidR="00F35E26" w:rsidRPr="00CD787B">
        <w:t xml:space="preserve"> a más tardar en </w:t>
      </w:r>
      <w:r w:rsidR="007E679E">
        <w:t>2</w:t>
      </w:r>
      <w:r w:rsidR="00F35E26" w:rsidRPr="00CD787B">
        <w:t xml:space="preserve"> (</w:t>
      </w:r>
      <w:r w:rsidR="007E679E">
        <w:t>dos</w:t>
      </w:r>
      <w:r w:rsidR="00F35E26" w:rsidRPr="00CD787B">
        <w:t>) horas, e incluir en el sistema de información el resultado de los estudios de la Unidad Médica solicitante</w:t>
      </w:r>
      <w:r w:rsidR="00E17EF3" w:rsidRPr="00CD787B">
        <w:t xml:space="preserve">; </w:t>
      </w:r>
      <w:r w:rsidR="00F35E26" w:rsidRPr="00CD787B">
        <w:t xml:space="preserve">esto por cuenta y riesgo del </w:t>
      </w:r>
      <w:r w:rsidR="00E17EF3" w:rsidRPr="00CD787B">
        <w:t>proveedor,</w:t>
      </w:r>
      <w:r w:rsidR="00F35E26" w:rsidRPr="00CD787B">
        <w:t xml:space="preserve"> sin costo adicional para el Organismo.</w:t>
      </w:r>
    </w:p>
    <w:p w14:paraId="3B36E4E0" w14:textId="29DC41C4" w:rsidR="0088370D" w:rsidRPr="00CD787B" w:rsidRDefault="00F35E26" w:rsidP="007D0010">
      <w:r w:rsidRPr="00CD787B">
        <w:t>Entrega de resultados</w:t>
      </w:r>
      <w:r w:rsidR="00E17EF3" w:rsidRPr="00CD787B">
        <w:t xml:space="preserve">. </w:t>
      </w:r>
      <w:r w:rsidRPr="00CD787B">
        <w:t xml:space="preserve">Inmediatamente después de entregar las muestras que serán enviadas al Laboratorio Alterno, el </w:t>
      </w:r>
      <w:r w:rsidR="00E17EF3" w:rsidRPr="00CD787B">
        <w:t>proveedor</w:t>
      </w:r>
      <w:r w:rsidRPr="00CD787B">
        <w:t xml:space="preserve"> tiene hasta 24 horas para entregar resultados de los estudios </w:t>
      </w:r>
      <w:r w:rsidR="00E4021D">
        <w:t xml:space="preserve">d rutina y especializados </w:t>
      </w:r>
      <w:r w:rsidRPr="00CD787B">
        <w:t>procesados en los Laboratorios Alternos</w:t>
      </w:r>
      <w:r w:rsidR="00E17EF3" w:rsidRPr="00CD787B">
        <w:t>,</w:t>
      </w:r>
      <w:r w:rsidRPr="00CD787B">
        <w:t xml:space="preserve"> y para exámenes de urgencias</w:t>
      </w:r>
      <w:r w:rsidR="00E17EF3" w:rsidRPr="00CD787B">
        <w:t>,</w:t>
      </w:r>
      <w:r w:rsidRPr="00CD787B">
        <w:t xml:space="preserve"> a más tardar en </w:t>
      </w:r>
      <w:r w:rsidR="00856456">
        <w:t xml:space="preserve">2 (dos) </w:t>
      </w:r>
      <w:r w:rsidRPr="00CD787B">
        <w:t>horas, debiendo entregar los resultados en ambos casos, en el sistema de información de la Unidad Médica solicitante</w:t>
      </w:r>
      <w:r w:rsidR="00E17EF3" w:rsidRPr="00CD787B">
        <w:t>,</w:t>
      </w:r>
      <w:r w:rsidRPr="00CD787B">
        <w:t xml:space="preserve"> por cuenta y riesgo del </w:t>
      </w:r>
      <w:r w:rsidR="00E17EF3" w:rsidRPr="00CD787B">
        <w:t>proveedor,</w:t>
      </w:r>
      <w:r w:rsidRPr="00CD787B">
        <w:t xml:space="preserve"> sin costo adicional para el Organismo.</w:t>
      </w:r>
      <w:r w:rsidR="000B08AF">
        <w:t xml:space="preserve"> El </w:t>
      </w:r>
      <w:proofErr w:type="gramStart"/>
      <w:r w:rsidR="00A274B2">
        <w:t>Jefe</w:t>
      </w:r>
      <w:proofErr w:type="gramEnd"/>
      <w:r w:rsidR="00A274B2">
        <w:t xml:space="preserve"> del Laboratorio Clínico y el Director de la Unidad Médica deberán acordar en conjunto con el proveedor el listado de </w:t>
      </w:r>
      <w:r w:rsidR="00284E60">
        <w:t>exámenes de rutina, especializados y de urgencias.</w:t>
      </w:r>
    </w:p>
    <w:p w14:paraId="5652E41A" w14:textId="60762AD9" w:rsidR="0088370D" w:rsidRPr="00CD787B" w:rsidRDefault="007D0010" w:rsidP="00432894">
      <w:pPr>
        <w:pStyle w:val="Ttulo6"/>
      </w:pPr>
      <w:bookmarkStart w:id="40" w:name="_Toc178613898"/>
      <w:r w:rsidRPr="00CD787B">
        <w:t xml:space="preserve">Laboratorios de </w:t>
      </w:r>
      <w:r w:rsidR="00847636">
        <w:t>R</w:t>
      </w:r>
      <w:r w:rsidRPr="00CD787B">
        <w:t>eferencia</w:t>
      </w:r>
      <w:r w:rsidR="0088370D" w:rsidRPr="00CD787B">
        <w:t>.</w:t>
      </w:r>
      <w:bookmarkEnd w:id="40"/>
    </w:p>
    <w:p w14:paraId="06A0D791" w14:textId="6ACE6D31" w:rsidR="007D0010" w:rsidRPr="00CD787B" w:rsidRDefault="007D0010" w:rsidP="007D0010">
      <w:r w:rsidRPr="00CD787B">
        <w:t>Para los estudios de</w:t>
      </w:r>
      <w:r w:rsidR="008F49A2">
        <w:t xml:space="preserve"> </w:t>
      </w:r>
      <w:r w:rsidRPr="00CD787B">
        <w:t>l</w:t>
      </w:r>
      <w:r w:rsidR="008F49A2">
        <w:t>os</w:t>
      </w:r>
      <w:r w:rsidRPr="00CD787B">
        <w:t xml:space="preserve"> grupo</w:t>
      </w:r>
      <w:r w:rsidR="008F49A2">
        <w:t>s</w:t>
      </w:r>
      <w:r w:rsidRPr="00CD787B">
        <w:t xml:space="preserve"> de “Estudios Especiales”</w:t>
      </w:r>
      <w:r w:rsidR="008F49A2">
        <w:t xml:space="preserve"> </w:t>
      </w:r>
      <w:r w:rsidR="00980154">
        <w:t>y “Pruebas de Alta Especialidad”</w:t>
      </w:r>
      <w:r w:rsidRPr="00CD787B">
        <w:t>, los estudios de bajo requerimiento y los que no se puedan procesar en los equipos instalados, el licitante deberá considerar en su oferta</w:t>
      </w:r>
      <w:r w:rsidR="00E17EF3" w:rsidRPr="00CD787B">
        <w:t>,</w:t>
      </w:r>
      <w:r w:rsidRPr="00CD787B">
        <w:t xml:space="preserve"> la lista de laboratorios de referencia en donde se procesarán utilizando </w:t>
      </w:r>
      <w:r w:rsidR="000A5442" w:rsidRPr="00CD787B">
        <w:t xml:space="preserve">el </w:t>
      </w:r>
      <w:r w:rsidR="000A5442" w:rsidRPr="00CD787B">
        <w:rPr>
          <w:b/>
          <w:bCs/>
        </w:rPr>
        <w:t xml:space="preserve">Anexo </w:t>
      </w:r>
      <w:r w:rsidR="00823014" w:rsidRPr="00CD787B">
        <w:rPr>
          <w:b/>
          <w:bCs/>
        </w:rPr>
        <w:t>T</w:t>
      </w:r>
      <w:r w:rsidR="00823014" w:rsidRPr="00CD787B">
        <w:rPr>
          <w:b/>
        </w:rPr>
        <w:t>13 Laboratorios de Referencia</w:t>
      </w:r>
      <w:r w:rsidRPr="00CD787B">
        <w:t>, la cual deberá formar parte de su Propuesta Técnica.</w:t>
      </w:r>
    </w:p>
    <w:p w14:paraId="637A76CB" w14:textId="6087FA23" w:rsidR="007D0010" w:rsidRPr="00CD787B" w:rsidRDefault="007D0010" w:rsidP="007D0010">
      <w:pPr>
        <w:spacing w:after="0"/>
      </w:pPr>
      <w:r w:rsidRPr="00CD787B">
        <w:t xml:space="preserve">El </w:t>
      </w:r>
      <w:r w:rsidR="00E17EF3" w:rsidRPr="00CD787B">
        <w:t>proveedor</w:t>
      </w:r>
      <w:r w:rsidRPr="00CD787B">
        <w:t xml:space="preserve"> deberá entregar</w:t>
      </w:r>
      <w:r w:rsidR="00DE319B" w:rsidRPr="00CD787B">
        <w:t xml:space="preserve"> </w:t>
      </w:r>
      <w:r w:rsidR="00E17EF3" w:rsidRPr="00CD787B">
        <w:t xml:space="preserve">la </w:t>
      </w:r>
      <w:r w:rsidRPr="00CD787B">
        <w:t xml:space="preserve">logística y pormenores técnicos al </w:t>
      </w:r>
      <w:proofErr w:type="gramStart"/>
      <w:r w:rsidRPr="00CD787B">
        <w:t>Jefe</w:t>
      </w:r>
      <w:proofErr w:type="gramEnd"/>
      <w:r w:rsidRPr="00CD787B">
        <w:t xml:space="preserve"> o Encargado del Servicio de Laboratorio Clínico</w:t>
      </w:r>
      <w:r w:rsidR="00E17EF3" w:rsidRPr="00CD787B">
        <w:t>,</w:t>
      </w:r>
      <w:r w:rsidRPr="00CD787B">
        <w:t xml:space="preserve"> la siguiente documentación:</w:t>
      </w:r>
    </w:p>
    <w:p w14:paraId="2ACE8279" w14:textId="77777777" w:rsidR="00DE319B" w:rsidRPr="00CD787B" w:rsidRDefault="00DE319B" w:rsidP="007D0010">
      <w:pPr>
        <w:spacing w:after="0"/>
      </w:pPr>
    </w:p>
    <w:p w14:paraId="6C2C4584" w14:textId="7D41D1C3" w:rsidR="007D0010" w:rsidRPr="00CD787B" w:rsidRDefault="007D0010" w:rsidP="005B48D8">
      <w:pPr>
        <w:pStyle w:val="Prrafodelista"/>
        <w:numPr>
          <w:ilvl w:val="0"/>
          <w:numId w:val="15"/>
        </w:numPr>
        <w:spacing w:after="0"/>
        <w:rPr>
          <w:rFonts w:ascii="Montserrat" w:hAnsi="Montserrat" w:cs="Arial"/>
          <w:sz w:val="20"/>
          <w:szCs w:val="20"/>
        </w:rPr>
      </w:pPr>
      <w:r w:rsidRPr="00CD787B">
        <w:rPr>
          <w:rFonts w:ascii="Montserrat" w:hAnsi="Montserrat" w:cs="Arial"/>
          <w:sz w:val="20"/>
          <w:szCs w:val="20"/>
        </w:rPr>
        <w:t xml:space="preserve">Razón </w:t>
      </w:r>
      <w:r w:rsidR="00DE319B" w:rsidRPr="00CD787B">
        <w:rPr>
          <w:rFonts w:ascii="Montserrat" w:hAnsi="Montserrat" w:cs="Arial"/>
          <w:sz w:val="20"/>
          <w:szCs w:val="20"/>
        </w:rPr>
        <w:t>s</w:t>
      </w:r>
      <w:r w:rsidRPr="00CD787B">
        <w:rPr>
          <w:rFonts w:ascii="Montserrat" w:hAnsi="Montserrat" w:cs="Arial"/>
          <w:sz w:val="20"/>
          <w:szCs w:val="20"/>
        </w:rPr>
        <w:t>ocial, dirección y nombre del responsable sanitario del Laboratorio.</w:t>
      </w:r>
    </w:p>
    <w:p w14:paraId="7973CC90" w14:textId="10C1FCD1" w:rsidR="007D0010" w:rsidRPr="00CD787B" w:rsidRDefault="007D0010" w:rsidP="005B48D8">
      <w:pPr>
        <w:pStyle w:val="Prrafodelista"/>
        <w:numPr>
          <w:ilvl w:val="0"/>
          <w:numId w:val="15"/>
        </w:numPr>
        <w:spacing w:after="0"/>
        <w:rPr>
          <w:rFonts w:ascii="Montserrat" w:hAnsi="Montserrat" w:cs="Arial"/>
          <w:sz w:val="20"/>
          <w:szCs w:val="20"/>
        </w:rPr>
      </w:pPr>
      <w:r w:rsidRPr="00CD787B">
        <w:rPr>
          <w:rFonts w:ascii="Montserrat" w:hAnsi="Montserrat" w:cs="Arial"/>
          <w:sz w:val="20"/>
          <w:szCs w:val="20"/>
        </w:rPr>
        <w:t xml:space="preserve">Copias simples del </w:t>
      </w:r>
      <w:r w:rsidR="00775A9A" w:rsidRPr="00CD787B">
        <w:rPr>
          <w:rFonts w:ascii="Montserrat" w:hAnsi="Montserrat" w:cs="Arial"/>
          <w:sz w:val="20"/>
          <w:szCs w:val="20"/>
        </w:rPr>
        <w:t>Aviso</w:t>
      </w:r>
      <w:r w:rsidRPr="00CD787B">
        <w:rPr>
          <w:rFonts w:ascii="Montserrat" w:hAnsi="Montserrat" w:cs="Arial"/>
          <w:sz w:val="20"/>
          <w:szCs w:val="20"/>
        </w:rPr>
        <w:t xml:space="preserve"> de funcionamiento y del responsable sanitario vigentes del Laboratorio</w:t>
      </w:r>
    </w:p>
    <w:p w14:paraId="6A7BBB01" w14:textId="7B9F83DC" w:rsidR="007D0010" w:rsidRPr="00CD787B" w:rsidRDefault="007D0010" w:rsidP="005B48D8">
      <w:pPr>
        <w:pStyle w:val="Prrafodelista"/>
        <w:numPr>
          <w:ilvl w:val="0"/>
          <w:numId w:val="15"/>
        </w:numPr>
        <w:spacing w:after="0"/>
        <w:rPr>
          <w:rFonts w:ascii="Montserrat" w:hAnsi="Montserrat" w:cs="Arial"/>
          <w:sz w:val="20"/>
          <w:szCs w:val="20"/>
        </w:rPr>
      </w:pPr>
      <w:r w:rsidRPr="00CD787B">
        <w:rPr>
          <w:rFonts w:ascii="Montserrat" w:hAnsi="Montserrat" w:cs="Arial"/>
          <w:sz w:val="20"/>
          <w:szCs w:val="20"/>
        </w:rPr>
        <w:t>Copia simple del comprobante de la acreditación vigente de la ISO 15189</w:t>
      </w:r>
      <w:r w:rsidR="00F974A9">
        <w:rPr>
          <w:rFonts w:ascii="Montserrat" w:hAnsi="Montserrat" w:cs="Arial"/>
          <w:sz w:val="20"/>
          <w:szCs w:val="20"/>
        </w:rPr>
        <w:t xml:space="preserve"> vigente</w:t>
      </w:r>
      <w:r w:rsidRPr="00CD787B">
        <w:rPr>
          <w:rFonts w:ascii="Montserrat" w:hAnsi="Montserrat" w:cs="Arial"/>
          <w:sz w:val="20"/>
          <w:szCs w:val="20"/>
        </w:rPr>
        <w:t xml:space="preserve"> o la NMX-EC-15189-IMNC-2015, a nombre del laboratorio de referencia. </w:t>
      </w:r>
    </w:p>
    <w:p w14:paraId="27C1F799" w14:textId="5DEDAC57" w:rsidR="007D0010" w:rsidRPr="00CD787B" w:rsidRDefault="007D0010" w:rsidP="005B48D8">
      <w:pPr>
        <w:pStyle w:val="Prrafodelista"/>
        <w:numPr>
          <w:ilvl w:val="0"/>
          <w:numId w:val="15"/>
        </w:numPr>
        <w:spacing w:after="0"/>
        <w:rPr>
          <w:rFonts w:ascii="Montserrat" w:hAnsi="Montserrat" w:cs="Arial"/>
          <w:sz w:val="20"/>
          <w:szCs w:val="20"/>
        </w:rPr>
      </w:pPr>
      <w:r w:rsidRPr="00CD787B">
        <w:rPr>
          <w:rFonts w:ascii="Montserrat" w:hAnsi="Montserrat" w:cs="Arial"/>
          <w:sz w:val="20"/>
          <w:szCs w:val="20"/>
        </w:rPr>
        <w:t>Lista de estudios que</w:t>
      </w:r>
      <w:r w:rsidR="00775A9A" w:rsidRPr="00CD787B">
        <w:rPr>
          <w:rFonts w:ascii="Montserrat" w:hAnsi="Montserrat" w:cs="Arial"/>
          <w:sz w:val="20"/>
          <w:szCs w:val="20"/>
        </w:rPr>
        <w:t xml:space="preserve"> se</w:t>
      </w:r>
      <w:r w:rsidRPr="00CD787B">
        <w:rPr>
          <w:rFonts w:ascii="Montserrat" w:hAnsi="Montserrat" w:cs="Arial"/>
          <w:sz w:val="20"/>
          <w:szCs w:val="20"/>
        </w:rPr>
        <w:t xml:space="preserve"> procesará</w:t>
      </w:r>
      <w:r w:rsidR="00775A9A" w:rsidRPr="00CD787B">
        <w:rPr>
          <w:rFonts w:ascii="Montserrat" w:hAnsi="Montserrat" w:cs="Arial"/>
          <w:sz w:val="20"/>
          <w:szCs w:val="20"/>
        </w:rPr>
        <w:t>n</w:t>
      </w:r>
      <w:r w:rsidRPr="00CD787B">
        <w:rPr>
          <w:rFonts w:ascii="Montserrat" w:hAnsi="Montserrat" w:cs="Arial"/>
          <w:sz w:val="20"/>
          <w:szCs w:val="20"/>
        </w:rPr>
        <w:t xml:space="preserve"> en los Laboratorios de </w:t>
      </w:r>
      <w:r w:rsidR="00775A9A" w:rsidRPr="00CD787B">
        <w:rPr>
          <w:rFonts w:ascii="Montserrat" w:hAnsi="Montserrat" w:cs="Arial"/>
          <w:sz w:val="20"/>
          <w:szCs w:val="20"/>
        </w:rPr>
        <w:t>R</w:t>
      </w:r>
      <w:r w:rsidRPr="00CD787B">
        <w:rPr>
          <w:rFonts w:ascii="Montserrat" w:hAnsi="Montserrat" w:cs="Arial"/>
          <w:sz w:val="20"/>
          <w:szCs w:val="20"/>
        </w:rPr>
        <w:t>eferencia</w:t>
      </w:r>
      <w:r w:rsidR="00775A9A" w:rsidRPr="00CD787B">
        <w:rPr>
          <w:rFonts w:ascii="Montserrat" w:hAnsi="Montserrat" w:cs="Arial"/>
          <w:sz w:val="20"/>
          <w:szCs w:val="20"/>
        </w:rPr>
        <w:t>,</w:t>
      </w:r>
      <w:r w:rsidRPr="00CD787B">
        <w:rPr>
          <w:rFonts w:ascii="Montserrat" w:hAnsi="Montserrat" w:cs="Arial"/>
          <w:sz w:val="20"/>
          <w:szCs w:val="20"/>
        </w:rPr>
        <w:t xml:space="preserve"> con los tiempos de procesamiento.</w:t>
      </w:r>
    </w:p>
    <w:p w14:paraId="57446114" w14:textId="77777777" w:rsidR="007D0010" w:rsidRPr="00CD787B" w:rsidRDefault="007D0010" w:rsidP="005B48D8">
      <w:pPr>
        <w:pStyle w:val="Prrafodelista"/>
        <w:numPr>
          <w:ilvl w:val="0"/>
          <w:numId w:val="15"/>
        </w:numPr>
        <w:spacing w:after="0"/>
        <w:rPr>
          <w:rFonts w:ascii="Montserrat" w:hAnsi="Montserrat" w:cs="Arial"/>
          <w:sz w:val="20"/>
          <w:szCs w:val="20"/>
        </w:rPr>
      </w:pPr>
      <w:r w:rsidRPr="00CD787B">
        <w:rPr>
          <w:rFonts w:ascii="Montserrat" w:hAnsi="Montserrat" w:cs="Arial"/>
          <w:sz w:val="20"/>
          <w:szCs w:val="20"/>
        </w:rPr>
        <w:t>Logística que tendrá para el embalaje y envío de muestras.</w:t>
      </w:r>
    </w:p>
    <w:p w14:paraId="29169E54" w14:textId="0981F775" w:rsidR="007D0010" w:rsidRPr="00CD787B" w:rsidRDefault="007D0010" w:rsidP="005B48D8">
      <w:pPr>
        <w:pStyle w:val="Prrafodelista"/>
        <w:numPr>
          <w:ilvl w:val="0"/>
          <w:numId w:val="15"/>
        </w:numPr>
        <w:spacing w:after="0"/>
        <w:rPr>
          <w:rFonts w:ascii="Montserrat" w:hAnsi="Montserrat"/>
        </w:rPr>
      </w:pPr>
      <w:r w:rsidRPr="00CD787B">
        <w:rPr>
          <w:rFonts w:ascii="Montserrat" w:hAnsi="Montserrat" w:cs="Arial"/>
          <w:sz w:val="20"/>
          <w:szCs w:val="20"/>
        </w:rPr>
        <w:t>Constancia de inscripción a un programa de Control de Calidad Externo para los estudios que se procesarán en ese laboratorio.</w:t>
      </w:r>
    </w:p>
    <w:p w14:paraId="74D10512" w14:textId="77777777" w:rsidR="007D0010" w:rsidRPr="00CD787B" w:rsidRDefault="007D0010" w:rsidP="007D0010">
      <w:pPr>
        <w:rPr>
          <w:b/>
        </w:rPr>
      </w:pPr>
    </w:p>
    <w:p w14:paraId="44543C30" w14:textId="2AE5265A" w:rsidR="0088370D" w:rsidRPr="00CD787B" w:rsidRDefault="007D0010" w:rsidP="007D0010">
      <w:pPr>
        <w:rPr>
          <w:b/>
          <w:bCs/>
        </w:rPr>
      </w:pPr>
      <w:r w:rsidRPr="00CD787B">
        <w:t>Entrega de resultados</w:t>
      </w:r>
      <w:r w:rsidR="0014671C" w:rsidRPr="00CD787B">
        <w:t>:</w:t>
      </w:r>
      <w:r w:rsidR="00775A9A" w:rsidRPr="00CD787B">
        <w:t xml:space="preserve"> </w:t>
      </w:r>
      <w:r w:rsidRPr="00CD787B">
        <w:t xml:space="preserve">Conforme a los días de proceso estipulados para cada estudio de Laboratorio, el </w:t>
      </w:r>
      <w:r w:rsidR="00775A9A" w:rsidRPr="00CD787B">
        <w:t xml:space="preserve">proveedor </w:t>
      </w:r>
      <w:r w:rsidRPr="00CD787B">
        <w:t>tiene hasta 24 horas para entregar resultados de los estudios en el sistema de información de la Unidad Médica solicitante</w:t>
      </w:r>
      <w:r w:rsidR="00775A9A" w:rsidRPr="00CD787B">
        <w:t>,</w:t>
      </w:r>
      <w:r w:rsidRPr="00CD787B">
        <w:t xml:space="preserve"> por cuenta y riesgo del </w:t>
      </w:r>
      <w:r w:rsidR="00775A9A" w:rsidRPr="00CD787B">
        <w:t>proveedor,</w:t>
      </w:r>
      <w:r w:rsidRPr="00CD787B">
        <w:t xml:space="preserve"> sin costo adicional para el Organismo</w:t>
      </w:r>
      <w:r w:rsidR="00775A9A" w:rsidRPr="00CD787B">
        <w:t>.</w:t>
      </w:r>
      <w:r w:rsidR="002E2A91">
        <w:t xml:space="preserve"> </w:t>
      </w:r>
    </w:p>
    <w:p w14:paraId="4ECA065C" w14:textId="172982F6" w:rsidR="0088370D" w:rsidRPr="00CD787B" w:rsidRDefault="007D0010" w:rsidP="00432894">
      <w:pPr>
        <w:pStyle w:val="Ttulo6"/>
      </w:pPr>
      <w:r w:rsidRPr="00CD787B">
        <w:t xml:space="preserve"> </w:t>
      </w:r>
      <w:bookmarkStart w:id="41" w:name="_Toc178613899"/>
      <w:r w:rsidRPr="00CD787B">
        <w:t>Mantenimiento</w:t>
      </w:r>
      <w:bookmarkEnd w:id="41"/>
    </w:p>
    <w:p w14:paraId="41AC8089" w14:textId="6A5F4B0C" w:rsidR="007D0010" w:rsidRPr="00CD787B" w:rsidRDefault="007D0010" w:rsidP="00573F89">
      <w:r w:rsidRPr="00CD787B">
        <w:t xml:space="preserve">Para todas las </w:t>
      </w:r>
      <w:r w:rsidR="00023F94" w:rsidRPr="00CD787B">
        <w:t>p</w:t>
      </w:r>
      <w:r w:rsidRPr="00CD787B">
        <w:t>artidas</w:t>
      </w:r>
      <w:r w:rsidR="00DE319B" w:rsidRPr="00CD787B">
        <w:t>, e</w:t>
      </w:r>
      <w:r w:rsidR="0014671C" w:rsidRPr="00CD787B">
        <w:t>l</w:t>
      </w:r>
      <w:r w:rsidRPr="00CD787B">
        <w:t xml:space="preserve"> </w:t>
      </w:r>
      <w:r w:rsidR="00775A9A" w:rsidRPr="00CD787B">
        <w:t>proveedor</w:t>
      </w:r>
      <w:r w:rsidRPr="00CD787B">
        <w:t xml:space="preserve"> </w:t>
      </w:r>
      <w:r w:rsidR="00372130" w:rsidRPr="00CD787B">
        <w:t>de</w:t>
      </w:r>
      <w:r w:rsidRPr="00CD787B">
        <w:t xml:space="preserve"> cada </w:t>
      </w:r>
      <w:proofErr w:type="gramStart"/>
      <w:r w:rsidR="00372130" w:rsidRPr="00CD787B">
        <w:t>p</w:t>
      </w:r>
      <w:r w:rsidRPr="00CD787B">
        <w:t>artida,</w:t>
      </w:r>
      <w:proofErr w:type="gramEnd"/>
      <w:r w:rsidRPr="00CD787B">
        <w:t xml:space="preserve"> deberá realizar los mantenimientos preventivos y correctivos a la totalidad de los equipos instalados, sin costo adicional </w:t>
      </w:r>
      <w:r w:rsidR="00372130" w:rsidRPr="00CD787B">
        <w:t>par</w:t>
      </w:r>
      <w:r w:rsidRPr="00CD787B">
        <w:t>a</w:t>
      </w:r>
      <w:r w:rsidR="00372130" w:rsidRPr="00CD787B">
        <w:t xml:space="preserve"> e</w:t>
      </w:r>
      <w:r w:rsidRPr="00CD787B">
        <w:t>l Organismo</w:t>
      </w:r>
      <w:r w:rsidR="00372130" w:rsidRPr="00CD787B">
        <w:t>,</w:t>
      </w:r>
      <w:r w:rsidRPr="00CD787B">
        <w:t xml:space="preserve"> durante la vigencia de la prestación del servicio, con la finalidad de mantenerlos en óptimas condiciones, garantizando la prestación del servicio de manera ininterrumpida.</w:t>
      </w:r>
    </w:p>
    <w:p w14:paraId="11CBD94B" w14:textId="3B327760" w:rsidR="007D0010" w:rsidRPr="00CD787B" w:rsidRDefault="007D0010" w:rsidP="00573F89">
      <w:r w:rsidRPr="00CD787B">
        <w:t>Los mantenimientos preventivos y correctivos deberán considerar mano de obra especializada, refacciones originales, insumos y demás actividades que</w:t>
      </w:r>
      <w:r w:rsidR="00372130" w:rsidRPr="00CD787B">
        <w:t>,</w:t>
      </w:r>
      <w:r w:rsidRPr="00CD787B">
        <w:t xml:space="preserve"> en su caso</w:t>
      </w:r>
      <w:r w:rsidR="00372130" w:rsidRPr="00CD787B">
        <w:t>,</w:t>
      </w:r>
      <w:r w:rsidRPr="00CD787B">
        <w:t xml:space="preserve"> sean necesarias para la correcta operación de los equipos involucrados y de la interfaz de los equipos analizadores con el sistema de información. Los mantenimientos deberán ser efectuados por personal que demuestre</w:t>
      </w:r>
      <w:r w:rsidR="00372130" w:rsidRPr="00CD787B">
        <w:t>,</w:t>
      </w:r>
      <w:r w:rsidRPr="00CD787B">
        <w:t xml:space="preserve"> apropiadamente</w:t>
      </w:r>
      <w:r w:rsidR="00372130" w:rsidRPr="00CD787B">
        <w:t>,</w:t>
      </w:r>
      <w:r w:rsidRPr="00CD787B">
        <w:t xml:space="preserve"> su calificación y experiencia en los equipos involucrados.</w:t>
      </w:r>
    </w:p>
    <w:p w14:paraId="545BDDB3" w14:textId="1E0DD7AA" w:rsidR="007D0010" w:rsidRPr="00CD787B" w:rsidRDefault="007D0010" w:rsidP="00432894">
      <w:pPr>
        <w:pStyle w:val="Ttulo7"/>
        <w:rPr>
          <w:rFonts w:eastAsia="Montserrat"/>
          <w:lang w:val="es-ES_tradnl"/>
        </w:rPr>
      </w:pPr>
      <w:bookmarkStart w:id="42" w:name="_Toc178613900"/>
      <w:r w:rsidRPr="00CD787B">
        <w:rPr>
          <w:rFonts w:eastAsia="Montserrat"/>
          <w:lang w:val="es-ES_tradnl"/>
        </w:rPr>
        <w:t>Mantenimiento Preventivo</w:t>
      </w:r>
      <w:bookmarkEnd w:id="42"/>
    </w:p>
    <w:p w14:paraId="6354F27E" w14:textId="23B3280A" w:rsidR="007D0010" w:rsidRPr="00CD787B" w:rsidRDefault="007D0010" w:rsidP="00573F89">
      <w:r w:rsidRPr="00CD787B">
        <w:t xml:space="preserve">El </w:t>
      </w:r>
      <w:r w:rsidR="0072027B" w:rsidRPr="00CD787B">
        <w:t xml:space="preserve">proveedor de </w:t>
      </w:r>
      <w:r w:rsidRPr="00CD787B">
        <w:t xml:space="preserve">cada </w:t>
      </w:r>
      <w:r w:rsidR="0072027B" w:rsidRPr="00CD787B">
        <w:t>p</w:t>
      </w:r>
      <w:r w:rsidRPr="00CD787B">
        <w:t>artida, a más tardar el día 10 natural contado a partir del día natural siguiente de la notificación del fallo</w:t>
      </w:r>
      <w:r w:rsidR="00FE443A" w:rsidRPr="00CD787B">
        <w:t>,</w:t>
      </w:r>
      <w:r w:rsidRPr="00CD787B">
        <w:t xml:space="preserve"> y de manera anual dentro de los primeros 10</w:t>
      </w:r>
      <w:r w:rsidR="00FE443A" w:rsidRPr="00CD787B">
        <w:t>(diez)</w:t>
      </w:r>
      <w:r w:rsidRPr="00CD787B">
        <w:t xml:space="preserve"> días naturales de cada año, deberá entregar al Jefe o Encargado del Laboratorio Clínico, el </w:t>
      </w:r>
      <w:r w:rsidRPr="00CD787B">
        <w:rPr>
          <w:b/>
        </w:rPr>
        <w:t>Anexo T5 Programa de Mantenimiento Preventivo</w:t>
      </w:r>
      <w:r w:rsidRPr="00CD787B">
        <w:t xml:space="preserve"> de cada equipo entregado e instalado en el que especificará la(s) fecha(s)</w:t>
      </w:r>
      <w:r w:rsidR="00131711" w:rsidRPr="00CD787B">
        <w:t>,</w:t>
      </w:r>
      <w:r w:rsidRPr="00CD787B">
        <w:t xml:space="preserve"> para la realización del(los) mantenimiento(s) preventivo(s)</w:t>
      </w:r>
      <w:r w:rsidR="00FE443A" w:rsidRPr="00CD787B">
        <w:t>,</w:t>
      </w:r>
      <w:r w:rsidRPr="00CD787B">
        <w:t xml:space="preserve"> de acuerdo con las especificaciones y recomendaciones del fabricante, de manera programada, calendarizada y documentada.</w:t>
      </w:r>
    </w:p>
    <w:p w14:paraId="4CE7BD24" w14:textId="38586471" w:rsidR="007D0010" w:rsidRPr="00CD787B" w:rsidRDefault="007D0010" w:rsidP="00573F89">
      <w:r w:rsidRPr="00CD787B">
        <w:t>El mantenimiento preventivo se deberá proporcionar de acuerdo al calendario previamente establecido</w:t>
      </w:r>
      <w:r w:rsidR="00FE443A" w:rsidRPr="00CD787B">
        <w:t>,</w:t>
      </w:r>
      <w:r w:rsidRPr="00CD787B">
        <w:t xml:space="preserve"> en días y horas hábiles de los Laboratorios Clínicos, considerando las recomendaciones del fabricante de los equipos (protocolo de mantenimiento preventivo recomendado por el fabricante de equipos)</w:t>
      </w:r>
      <w:r w:rsidR="00FE443A" w:rsidRPr="00CD787B">
        <w:t>,</w:t>
      </w:r>
      <w:r w:rsidRPr="00CD787B">
        <w:t xml:space="preserve"> o con un intervalo no mayor a 6</w:t>
      </w:r>
      <w:r w:rsidR="00FE443A" w:rsidRPr="00CD787B">
        <w:t xml:space="preserve"> (seis)</w:t>
      </w:r>
      <w:r w:rsidRPr="00CD787B">
        <w:t xml:space="preserve"> meses</w:t>
      </w:r>
      <w:r w:rsidR="00DE319B" w:rsidRPr="00CD787B">
        <w:t>,</w:t>
      </w:r>
      <w:r w:rsidRPr="00CD787B">
        <w:t xml:space="preserve"> para garantizar su correcto funcionamiento y la continuidad del servicio contratado</w:t>
      </w:r>
      <w:r w:rsidR="00FE443A" w:rsidRPr="00CD787B">
        <w:t>;</w:t>
      </w:r>
      <w:r w:rsidRPr="00CD787B">
        <w:t xml:space="preserve"> en su caso</w:t>
      </w:r>
      <w:r w:rsidR="00FE443A" w:rsidRPr="00CD787B">
        <w:t>,</w:t>
      </w:r>
      <w:r w:rsidRPr="00CD787B">
        <w:t xml:space="preserve"> reemplazo de partes originales y su calibración</w:t>
      </w:r>
      <w:r w:rsidR="00FE443A" w:rsidRPr="00CD787B">
        <w:t>,</w:t>
      </w:r>
      <w:r w:rsidRPr="00CD787B">
        <w:t xml:space="preserve"> sin costo adicional para el Organismo; en un plazo máximo de 10 (diez) días naturales, contados a partir de la fecha señalada en el </w:t>
      </w:r>
      <w:r w:rsidR="00823014" w:rsidRPr="00CD787B">
        <w:rPr>
          <w:b/>
        </w:rPr>
        <w:t>Anexo T5 Programa de Mantenimiento Preventivo</w:t>
      </w:r>
      <w:r w:rsidRPr="00CD787B">
        <w:t xml:space="preserve">; el mantenimiento se podrá adelantar como máximo 10 (diez) días naturales antes de la fecha establecida, sin que esto sea considerado como un incumplimiento al nivel de servicio. </w:t>
      </w:r>
    </w:p>
    <w:p w14:paraId="714FE119" w14:textId="1E1FA2C1" w:rsidR="007D0010" w:rsidRPr="00CD787B" w:rsidRDefault="007D0010" w:rsidP="00573F89">
      <w:r w:rsidRPr="00CD787B">
        <w:lastRenderedPageBreak/>
        <w:t xml:space="preserve">El </w:t>
      </w:r>
      <w:r w:rsidR="00FE443A" w:rsidRPr="00CD787B">
        <w:t>proveedor</w:t>
      </w:r>
      <w:r w:rsidRPr="00CD787B">
        <w:t xml:space="preserve"> debe</w:t>
      </w:r>
      <w:r w:rsidR="00FE443A" w:rsidRPr="00CD787B">
        <w:t>rá</w:t>
      </w:r>
      <w:r w:rsidRPr="00CD787B">
        <w:t xml:space="preserve"> acreditar que cuenta con </w:t>
      </w:r>
      <w:r w:rsidR="00FE443A" w:rsidRPr="00CD787B">
        <w:t>i</w:t>
      </w:r>
      <w:r w:rsidRPr="00CD787B">
        <w:t>ngenieros o personal técnico especializado, capacitado y avalado por el fabricante</w:t>
      </w:r>
      <w:r w:rsidR="00FE443A" w:rsidRPr="00CD787B">
        <w:t>,</w:t>
      </w:r>
      <w:r w:rsidRPr="00CD787B">
        <w:t xml:space="preserve"> mediante certificado o carta bajo protesta de decir verdad</w:t>
      </w:r>
      <w:r w:rsidR="00FE443A" w:rsidRPr="00CD787B">
        <w:t>,</w:t>
      </w:r>
      <w:r w:rsidRPr="00CD787B">
        <w:t xml:space="preserve"> para que realice el mantenimiento preventivo de los equipos accesorios. </w:t>
      </w:r>
    </w:p>
    <w:p w14:paraId="207B5FD0" w14:textId="2C7DCF12" w:rsidR="007D0010" w:rsidRPr="00CD787B" w:rsidRDefault="007D0010" w:rsidP="00573F89">
      <w:r w:rsidRPr="00CD787B">
        <w:t xml:space="preserve">Es requisito para el </w:t>
      </w:r>
      <w:r w:rsidR="00FE443A" w:rsidRPr="00CD787B">
        <w:t>proveedor</w:t>
      </w:r>
      <w:r w:rsidRPr="00CD787B">
        <w:t>, cumplir los mantenimientos preventivos</w:t>
      </w:r>
      <w:r w:rsidR="00FE443A" w:rsidRPr="00CD787B">
        <w:t>,</w:t>
      </w:r>
      <w:r w:rsidRPr="00CD787B">
        <w:t xml:space="preserve"> con la finalidad de mantener el equipo instalado en óptimas condiciones, a efecto de que el Organismo </w:t>
      </w:r>
      <w:r w:rsidR="00FE443A" w:rsidRPr="00CD787B">
        <w:t>se encuentre</w:t>
      </w:r>
      <w:r w:rsidRPr="00CD787B">
        <w:t xml:space="preserve"> en posibilidad de realizar</w:t>
      </w:r>
      <w:r w:rsidR="00FE443A" w:rsidRPr="00CD787B">
        <w:t>,</w:t>
      </w:r>
      <w:r w:rsidRPr="00CD787B">
        <w:t xml:space="preserve"> sin interrupción, en tiempo y forma, y con resultados de calidad, los estudios requeridos en el SMI-ELC. </w:t>
      </w:r>
    </w:p>
    <w:p w14:paraId="38177F69" w14:textId="4EF6B77B" w:rsidR="007D0010" w:rsidRPr="00CD787B" w:rsidRDefault="007D0010" w:rsidP="00573F89">
      <w:r w:rsidRPr="00CD787B">
        <w:t>Al finalizar el mantenimiento preventivo,</w:t>
      </w:r>
      <w:r w:rsidRPr="00CD787B">
        <w:rPr>
          <w:b/>
        </w:rPr>
        <w:t xml:space="preserve"> </w:t>
      </w:r>
      <w:r w:rsidRPr="00CD787B">
        <w:t xml:space="preserve">se deberá entregar un reporte que asegure el cumplimiento del mantenimiento realizado en el equipo, recabando el visto bueno del </w:t>
      </w:r>
      <w:proofErr w:type="gramStart"/>
      <w:r w:rsidRPr="00CD787B">
        <w:t>Jefe</w:t>
      </w:r>
      <w:proofErr w:type="gramEnd"/>
      <w:r w:rsidRPr="00CD787B">
        <w:t xml:space="preserve"> o Encargado del Laboratorio Clínico, además de registrar en la bitácora del equipo y </w:t>
      </w:r>
      <w:r w:rsidR="00534EC1" w:rsidRPr="00CD787B">
        <w:t xml:space="preserve">de colocar la </w:t>
      </w:r>
      <w:r w:rsidRPr="00CD787B">
        <w:t>etiqueta en el equipo que indique la fecha de realización del mantenimiento, la fecha del próximo mantenimiento y el nombre del técnico que lo realizó.</w:t>
      </w:r>
    </w:p>
    <w:p w14:paraId="787FB89B" w14:textId="58700D11" w:rsidR="007D0010" w:rsidRPr="00CD787B" w:rsidRDefault="007D0010" w:rsidP="00573F89">
      <w:r w:rsidRPr="00CD787B">
        <w:t xml:space="preserve">El </w:t>
      </w:r>
      <w:r w:rsidR="00534EC1" w:rsidRPr="00CD787B">
        <w:t>proveedor</w:t>
      </w:r>
      <w:r w:rsidRPr="00CD787B">
        <w:t xml:space="preserve"> debe considerar</w:t>
      </w:r>
      <w:r w:rsidR="00534EC1" w:rsidRPr="00CD787B">
        <w:t>,</w:t>
      </w:r>
      <w:r w:rsidRPr="00CD787B">
        <w:t xml:space="preserve"> en el mantenimiento preventivo</w:t>
      </w:r>
      <w:r w:rsidR="00534EC1" w:rsidRPr="00CD787B">
        <w:t>,</w:t>
      </w:r>
      <w:r w:rsidRPr="00CD787B">
        <w:t xml:space="preserve"> cualquier actualización de software que los equipos analizadores o equipos de cómputo </w:t>
      </w:r>
      <w:r w:rsidR="00534EC1" w:rsidRPr="00CD787B">
        <w:t xml:space="preserve">que lo </w:t>
      </w:r>
      <w:r w:rsidRPr="00CD787B">
        <w:t>ameriten</w:t>
      </w:r>
      <w:r w:rsidR="00534EC1" w:rsidRPr="00CD787B">
        <w:t>,</w:t>
      </w:r>
      <w:r w:rsidRPr="00CD787B">
        <w:t xml:space="preserve"> y realizarl</w:t>
      </w:r>
      <w:r w:rsidR="00534EC1" w:rsidRPr="00CD787B">
        <w:t>o</w:t>
      </w:r>
      <w:r w:rsidRPr="00CD787B">
        <w:t xml:space="preserve"> durante la vigencia del contrato</w:t>
      </w:r>
      <w:r w:rsidR="00534EC1" w:rsidRPr="00CD787B">
        <w:t>,</w:t>
      </w:r>
      <w:r w:rsidRPr="00CD787B">
        <w:t xml:space="preserve"> sin costo alguno para IMSS-Bienestar.</w:t>
      </w:r>
    </w:p>
    <w:p w14:paraId="56DA0DDD" w14:textId="77777777" w:rsidR="007D0010" w:rsidRPr="00CD787B" w:rsidRDefault="007D0010" w:rsidP="00432894">
      <w:pPr>
        <w:pStyle w:val="Ttulo7"/>
        <w:rPr>
          <w:rFonts w:eastAsia="Montserrat"/>
          <w:lang w:val="es-ES_tradnl"/>
        </w:rPr>
      </w:pPr>
      <w:bookmarkStart w:id="43" w:name="_Toc178613901"/>
      <w:r w:rsidRPr="00CD787B">
        <w:rPr>
          <w:rFonts w:eastAsia="Montserrat"/>
          <w:lang w:val="es-ES_tradnl"/>
        </w:rPr>
        <w:t>Mantenimiento Correctivo</w:t>
      </w:r>
      <w:bookmarkEnd w:id="43"/>
    </w:p>
    <w:p w14:paraId="0652C55C" w14:textId="6412BF28" w:rsidR="007D0010" w:rsidRPr="00CD787B" w:rsidRDefault="007D0010" w:rsidP="00573F89">
      <w:pPr>
        <w:tabs>
          <w:tab w:val="left" w:pos="12676"/>
          <w:tab w:val="left" w:pos="22458"/>
        </w:tabs>
        <w:spacing w:after="0"/>
        <w:ind w:right="60"/>
      </w:pPr>
      <w:r w:rsidRPr="00CD787B">
        <w:t xml:space="preserve">El </w:t>
      </w:r>
      <w:r w:rsidR="00534EC1" w:rsidRPr="00CD787B">
        <w:t>proveedor</w:t>
      </w:r>
      <w:r w:rsidRPr="00CD787B">
        <w:t xml:space="preserve"> debe</w:t>
      </w:r>
      <w:r w:rsidR="00534EC1" w:rsidRPr="00CD787B">
        <w:t>rá</w:t>
      </w:r>
      <w:r w:rsidRPr="00CD787B">
        <w:t xml:space="preserve"> proporcionar</w:t>
      </w:r>
      <w:r w:rsidR="00534EC1" w:rsidRPr="00CD787B">
        <w:t>,</w:t>
      </w:r>
      <w:r w:rsidRPr="00CD787B">
        <w:t xml:space="preserve"> durante la vigencia del contrato y sin costo adicional para IMSS-Bienestar, el mantenimiento correctivo a todos  los equipos de laboratorio, equipo de cómputo y accesorios, que tenga</w:t>
      </w:r>
      <w:r w:rsidR="00534EC1" w:rsidRPr="00CD787B">
        <w:t>n</w:t>
      </w:r>
      <w:r w:rsidRPr="00CD787B">
        <w:t xml:space="preserve"> un impacto o estén involucrados en el servicio integral de laboratorio, incluyendo mano de obra, refacciones nuevas y originales, lubricantes y demás actividades pertinentes</w:t>
      </w:r>
      <w:r w:rsidR="00534EC1" w:rsidRPr="00CD787B">
        <w:t>,</w:t>
      </w:r>
      <w:r w:rsidRPr="00CD787B">
        <w:t xml:space="preserve"> para la correcta operación y funcionamiento de los equipos involucrados</w:t>
      </w:r>
      <w:r w:rsidR="00534EC1" w:rsidRPr="00CD787B">
        <w:t>,</w:t>
      </w:r>
      <w:r w:rsidRPr="00CD787B">
        <w:t xml:space="preserve"> y garantizar la prestación continua del servicio en óptimas condiciones</w:t>
      </w:r>
      <w:r w:rsidR="00534EC1" w:rsidRPr="00CD787B">
        <w:t>,</w:t>
      </w:r>
      <w:r w:rsidRPr="00CD787B">
        <w:t xml:space="preserve"> para seguridad de los pacientes y usuarios. </w:t>
      </w:r>
    </w:p>
    <w:p w14:paraId="41D9D67D" w14:textId="77777777" w:rsidR="007D0010" w:rsidRPr="00CD787B" w:rsidRDefault="007D0010" w:rsidP="00573F89">
      <w:pPr>
        <w:tabs>
          <w:tab w:val="left" w:pos="12676"/>
          <w:tab w:val="left" w:pos="22458"/>
        </w:tabs>
        <w:spacing w:after="0"/>
        <w:ind w:right="60"/>
      </w:pPr>
    </w:p>
    <w:p w14:paraId="6EA9ED7A" w14:textId="25FCBE91" w:rsidR="007D0010" w:rsidRPr="00CD787B" w:rsidRDefault="007D0010" w:rsidP="00573F89">
      <w:r w:rsidRPr="00CD787B">
        <w:t xml:space="preserve">El </w:t>
      </w:r>
      <w:proofErr w:type="gramStart"/>
      <w:r w:rsidRPr="00CD787B">
        <w:t>Jefe</w:t>
      </w:r>
      <w:proofErr w:type="gramEnd"/>
      <w:r w:rsidRPr="00CD787B">
        <w:t xml:space="preserve"> o Encargado del Laboratorio Clínico reportará </w:t>
      </w:r>
      <w:r w:rsidR="00534EC1" w:rsidRPr="00CD787B">
        <w:t xml:space="preserve">las </w:t>
      </w:r>
      <w:r w:rsidRPr="00CD787B">
        <w:t>fallas o descomposturas de los equipos de laboratorio, complementarios y de cómputo, periféricos o sistema de información</w:t>
      </w:r>
      <w:r w:rsidR="00534EC1" w:rsidRPr="00CD787B">
        <w:t>,</w:t>
      </w:r>
      <w:r w:rsidRPr="00CD787B">
        <w:t xml:space="preserve"> al </w:t>
      </w:r>
      <w:r w:rsidR="00534EC1" w:rsidRPr="00CD787B">
        <w:t>E</w:t>
      </w:r>
      <w:r w:rsidRPr="00CD787B">
        <w:t xml:space="preserve">nlace designado por el </w:t>
      </w:r>
      <w:r w:rsidR="00534EC1" w:rsidRPr="00CD787B">
        <w:t>proveedor</w:t>
      </w:r>
      <w:r w:rsidRPr="00CD787B">
        <w:t xml:space="preserve"> de cada </w:t>
      </w:r>
      <w:r w:rsidR="00023F94" w:rsidRPr="00CD787B">
        <w:t>p</w:t>
      </w:r>
      <w:r w:rsidRPr="00CD787B">
        <w:t>artida, vía correo electrónico y/o telefónica</w:t>
      </w:r>
      <w:r w:rsidR="00534EC1" w:rsidRPr="00CD787B">
        <w:t>,</w:t>
      </w:r>
      <w:r w:rsidRPr="00CD787B">
        <w:t xml:space="preserve"> al soporte de asistencia técnica, siendo obligación del prestador del servicio de cada </w:t>
      </w:r>
      <w:r w:rsidR="00534EC1" w:rsidRPr="00CD787B">
        <w:t>p</w:t>
      </w:r>
      <w:r w:rsidRPr="00CD787B">
        <w:t>artida asignar el folio correspondiente</w:t>
      </w:r>
      <w:r w:rsidR="00534EC1" w:rsidRPr="00CD787B">
        <w:t>. Asimismo,</w:t>
      </w:r>
      <w:r w:rsidRPr="00CD787B">
        <w:t xml:space="preserve"> el personal del Organismo deberá registrar</w:t>
      </w:r>
      <w:r w:rsidR="00534EC1" w:rsidRPr="00CD787B">
        <w:t>,</w:t>
      </w:r>
      <w:r w:rsidRPr="00CD787B">
        <w:t xml:space="preserve"> en la bitácora del equipo</w:t>
      </w:r>
      <w:r w:rsidR="00534EC1" w:rsidRPr="00CD787B">
        <w:t>,</w:t>
      </w:r>
      <w:r w:rsidRPr="00CD787B">
        <w:t xml:space="preserve"> el reporte de falla, el cual deberá tener fecha y hora de reporte, persona que recibe el reporte, </w:t>
      </w:r>
      <w:r w:rsidR="00534EC1" w:rsidRPr="00CD787B">
        <w:t>p</w:t>
      </w:r>
      <w:r w:rsidRPr="00CD787B">
        <w:t xml:space="preserve">artida, equipo, equipo complementario, accesorio o periférico reportado, número de serie y el folio de reporte asignado, utilizando </w:t>
      </w:r>
      <w:r w:rsidR="00534EC1" w:rsidRPr="00CD787B">
        <w:t xml:space="preserve">para tal efecto </w:t>
      </w:r>
      <w:r w:rsidRPr="00CD787B">
        <w:t xml:space="preserve">el formato contenido en el </w:t>
      </w:r>
      <w:r w:rsidR="00823014" w:rsidRPr="00CD787B">
        <w:rPr>
          <w:b/>
        </w:rPr>
        <w:t>Anexo T5.1 Reporte de falla de los equipos</w:t>
      </w:r>
      <w:r w:rsidRPr="00CD787B">
        <w:t>. Por su parte</w:t>
      </w:r>
      <w:r w:rsidR="00534EC1" w:rsidRPr="00CD787B">
        <w:t>,</w:t>
      </w:r>
      <w:r w:rsidRPr="00CD787B">
        <w:t xml:space="preserve"> el </w:t>
      </w:r>
      <w:r w:rsidR="00534EC1" w:rsidRPr="00CD787B">
        <w:t>proveedor</w:t>
      </w:r>
      <w:r w:rsidRPr="00CD787B">
        <w:t xml:space="preserve"> deberá atender el reporte y efectuar las reparaciones necesarias, en un plazo máximo </w:t>
      </w:r>
      <w:r w:rsidR="00B05CA5" w:rsidRPr="00CD787B">
        <w:t>de</w:t>
      </w:r>
      <w:r w:rsidRPr="00CD787B">
        <w:t xml:space="preserve"> 48 horas siguientes, contadas a partir de la notificación del reporte que el Organismo realice.</w:t>
      </w:r>
    </w:p>
    <w:p w14:paraId="080847FA" w14:textId="6B8BD09E" w:rsidR="007D0010" w:rsidRPr="00CD787B" w:rsidRDefault="007D0010" w:rsidP="00573F89">
      <w:r w:rsidRPr="00CD787B">
        <w:t>En caso de requerirse</w:t>
      </w:r>
      <w:r w:rsidR="00B05CA5" w:rsidRPr="00CD787B">
        <w:t>,</w:t>
      </w:r>
      <w:r w:rsidRPr="00CD787B">
        <w:t xml:space="preserve"> el reemplazo de partes o piezas por el desgaste o dañadas, deberán ser nuevas y originales y sin costo para el Organismo. </w:t>
      </w:r>
    </w:p>
    <w:p w14:paraId="40BDEF9A" w14:textId="52BD4856" w:rsidR="007D0010" w:rsidRPr="00CD787B" w:rsidRDefault="007D0010" w:rsidP="00573F89">
      <w:r w:rsidRPr="00CD787B">
        <w:t xml:space="preserve">El servicio de mantenimiento correctivo debe otorgarse todas las veces que sea necesario y requerido por el área usuaria de las </w:t>
      </w:r>
      <w:r w:rsidR="00131711" w:rsidRPr="00CD787B">
        <w:t>Unidades Médicas</w:t>
      </w:r>
      <w:r w:rsidRPr="00CD787B">
        <w:t>.</w:t>
      </w:r>
    </w:p>
    <w:p w14:paraId="519DC01C" w14:textId="561CE2A4" w:rsidR="007D0010" w:rsidRPr="00CD787B" w:rsidRDefault="007D0010" w:rsidP="00573F89">
      <w:r w:rsidRPr="00CD787B">
        <w:t xml:space="preserve">En caso de reparaciones mayores, donde los protocolos del fabricante estipulen la necesidad de realizar una validación/verificación del equipo que presentó la falla, se deberá realizar sin costo extra para el Organismo. En caso de reparaciones mayores en las que el </w:t>
      </w:r>
      <w:r w:rsidR="00B05CA5" w:rsidRPr="00CD787B">
        <w:t xml:space="preserve">proveedor </w:t>
      </w:r>
      <w:r w:rsidRPr="00CD787B">
        <w:t xml:space="preserve">determina la necesidad de sustituir el equipo y/o periférico, lo deberá reponer dentro de los 30 (treinta) días naturales posteriores a la notificación del reporte de falla por parte del Organismo, por otro de igual </w:t>
      </w:r>
      <w:r w:rsidRPr="00CD787B">
        <w:lastRenderedPageBreak/>
        <w:t xml:space="preserve">o mejores características y que proporcione los mismos parámetros, sin modificar el </w:t>
      </w:r>
      <w:r w:rsidR="00607E0B" w:rsidRPr="00CD787B">
        <w:t xml:space="preserve">precio unitario </w:t>
      </w:r>
      <w:r w:rsidRPr="00CD787B">
        <w:t>del procedimiento y sin interrumpir la prestación del servicio y la operación del Laboratorio Clínico.</w:t>
      </w:r>
    </w:p>
    <w:p w14:paraId="2BDFD1DB" w14:textId="5B163908" w:rsidR="007D0010" w:rsidRPr="00CD787B" w:rsidRDefault="007D0010" w:rsidP="00573F89">
      <w:r w:rsidRPr="00CD787B">
        <w:t xml:space="preserve">En caso de presentarse fallas imputables al equipo, por desperfectos o mal funcionamiento de los equipos </w:t>
      </w:r>
      <w:r w:rsidR="0063313F" w:rsidRPr="00CD787B">
        <w:t xml:space="preserve">los </w:t>
      </w:r>
      <w:r w:rsidRPr="00CD787B">
        <w:t xml:space="preserve">cuales impliquen la interrupción del servicio o el traslado y procesamiento de las muestras en otro Laboratorio Clínico, el </w:t>
      </w:r>
      <w:r w:rsidR="00607E0B" w:rsidRPr="00CD787B">
        <w:t>proveedor</w:t>
      </w:r>
      <w:r w:rsidRPr="00CD787B">
        <w:t xml:space="preserve"> </w:t>
      </w:r>
      <w:r w:rsidR="00607E0B" w:rsidRPr="00CD787B">
        <w:t>de</w:t>
      </w:r>
      <w:r w:rsidRPr="00CD787B">
        <w:t xml:space="preserve"> la </w:t>
      </w:r>
      <w:r w:rsidR="00607E0B" w:rsidRPr="00CD787B">
        <w:t>p</w:t>
      </w:r>
      <w:r w:rsidRPr="00CD787B">
        <w:t>artida deberá realizar la sustitución e instalación de un equipo de igual o mejores características,</w:t>
      </w:r>
      <w:r w:rsidR="0063313F" w:rsidRPr="00CD787B">
        <w:t xml:space="preserve"> sin </w:t>
      </w:r>
      <w:r w:rsidRPr="00CD787B">
        <w:t xml:space="preserve">modificar el </w:t>
      </w:r>
      <w:r w:rsidR="00607E0B" w:rsidRPr="00CD787B">
        <w:t xml:space="preserve">precio unitario </w:t>
      </w:r>
      <w:r w:rsidRPr="00CD787B">
        <w:t>del procedimiento y sin costo adicional para el Organismo</w:t>
      </w:r>
      <w:r w:rsidR="00607E0B" w:rsidRPr="00CD787B">
        <w:t>. E</w:t>
      </w:r>
      <w:r w:rsidRPr="00CD787B">
        <w:t xml:space="preserve">n todos los casos, deberá entregar reactivos, controles, calibradores, consumibles, catálogos, folletos, instructivos y manuales de operación, </w:t>
      </w:r>
      <w:r w:rsidR="00607E0B" w:rsidRPr="00CD787B">
        <w:t xml:space="preserve">los cuales </w:t>
      </w:r>
      <w:r w:rsidRPr="00CD787B">
        <w:t>deberán estar en idioma español o traducción simple al español y Anexos T4, T4.1, T5, T7, T7.1, así como capacitación al personal que el Organismo designe.</w:t>
      </w:r>
    </w:p>
    <w:p w14:paraId="146C6212" w14:textId="2E91E5AB" w:rsidR="007D0010" w:rsidRPr="00CD787B" w:rsidRDefault="007D0010" w:rsidP="00573F89">
      <w:pPr>
        <w:pBdr>
          <w:top w:val="nil"/>
          <w:left w:val="nil"/>
          <w:bottom w:val="nil"/>
          <w:right w:val="nil"/>
          <w:between w:val="nil"/>
        </w:pBdr>
        <w:tabs>
          <w:tab w:val="left" w:pos="-284"/>
          <w:tab w:val="left" w:pos="9498"/>
        </w:tabs>
        <w:spacing w:after="0"/>
        <w:ind w:right="51"/>
      </w:pPr>
      <w:r w:rsidRPr="00CD787B">
        <w:t xml:space="preserve">El prestador del servicio será responsable de retirar de las Instalaciones de la Unidad Médica y sin costo alguno para el </w:t>
      </w:r>
      <w:r w:rsidR="00607E0B" w:rsidRPr="00CD787B">
        <w:t>Organismo</w:t>
      </w:r>
      <w:r w:rsidRPr="00CD787B">
        <w:t>, cualquier pieza, refacción o equipo que haya sido sustituido durante el servicio de mantenimiento correctivo.</w:t>
      </w:r>
    </w:p>
    <w:p w14:paraId="5C4653B3" w14:textId="77777777" w:rsidR="007D0010" w:rsidRPr="00CD787B" w:rsidRDefault="007D0010" w:rsidP="00573F89">
      <w:pPr>
        <w:pBdr>
          <w:top w:val="nil"/>
          <w:left w:val="nil"/>
          <w:bottom w:val="nil"/>
          <w:right w:val="nil"/>
          <w:between w:val="nil"/>
        </w:pBdr>
        <w:tabs>
          <w:tab w:val="left" w:pos="-284"/>
          <w:tab w:val="left" w:pos="9498"/>
        </w:tabs>
        <w:spacing w:after="0"/>
        <w:ind w:right="51"/>
      </w:pPr>
    </w:p>
    <w:p w14:paraId="5E71B274" w14:textId="480565A6" w:rsidR="0088370D" w:rsidRPr="00CD787B" w:rsidRDefault="007D0010" w:rsidP="00573F89">
      <w:pPr>
        <w:pBdr>
          <w:top w:val="nil"/>
          <w:left w:val="nil"/>
          <w:bottom w:val="nil"/>
          <w:right w:val="nil"/>
          <w:between w:val="nil"/>
        </w:pBdr>
        <w:tabs>
          <w:tab w:val="left" w:pos="-284"/>
          <w:tab w:val="left" w:pos="9498"/>
        </w:tabs>
        <w:spacing w:after="0"/>
        <w:ind w:right="51"/>
        <w:rPr>
          <w:b/>
          <w:bCs/>
        </w:rPr>
      </w:pPr>
      <w:r w:rsidRPr="00CD787B">
        <w:t xml:space="preserve">Cuando por causas relativas a los trabajos de mantenimiento preventivo o correctivo, ameriten la suspensión de la operación de uno o más equipos, el </w:t>
      </w:r>
      <w:r w:rsidR="00607E0B" w:rsidRPr="00CD787B">
        <w:t>proveedor</w:t>
      </w:r>
      <w:r w:rsidRPr="00CD787B">
        <w:t xml:space="preserve"> a esa partida deberá garantizar la prestación del servicio considerando el traslado y procesamiento de las muestras, de acuerdo a las necesidades, previo acuerdo con el Jefe o Encargado del Laboratorio Clínico, en un Laboratorio Alterno, de Referencia o en otro Laboratorio Clínico del Organismo</w:t>
      </w:r>
      <w:r w:rsidR="00607E0B" w:rsidRPr="00CD787B">
        <w:t>,</w:t>
      </w:r>
      <w:r w:rsidRPr="00CD787B">
        <w:t xml:space="preserve"> por un plazo máximo de 10 (diez) días naturales</w:t>
      </w:r>
      <w:r w:rsidR="00131711" w:rsidRPr="00CD787B">
        <w:t xml:space="preserve">, </w:t>
      </w:r>
      <w:r w:rsidRPr="00CD787B">
        <w:t>de común acuerdo con ambos Jefes o Encargados en el caso de laboratorios institucionales, sin costo adicional para el Organismo</w:t>
      </w:r>
    </w:p>
    <w:p w14:paraId="573A95C1" w14:textId="2E24A3D8" w:rsidR="0088370D" w:rsidRPr="00CD787B" w:rsidRDefault="007D0010" w:rsidP="00432894">
      <w:pPr>
        <w:pStyle w:val="Ttulo6"/>
      </w:pPr>
      <w:bookmarkStart w:id="44" w:name="_Toc178613902"/>
      <w:r w:rsidRPr="00CD787B">
        <w:t>Capacitación</w:t>
      </w:r>
      <w:r w:rsidR="00EC1926" w:rsidRPr="00CD787B">
        <w:t>.</w:t>
      </w:r>
      <w:bookmarkEnd w:id="44"/>
    </w:p>
    <w:p w14:paraId="6BF0F3EA" w14:textId="60A35BE8" w:rsidR="00EC1926" w:rsidRPr="00CD787B" w:rsidRDefault="00EC1926" w:rsidP="00EC1926">
      <w:r w:rsidRPr="00CD787B">
        <w:t xml:space="preserve">Para todas las </w:t>
      </w:r>
      <w:r w:rsidR="00BB166B" w:rsidRPr="00CD787B">
        <w:t>p</w:t>
      </w:r>
      <w:r w:rsidRPr="00CD787B">
        <w:t xml:space="preserve">artidas. El </w:t>
      </w:r>
      <w:r w:rsidR="00BB166B" w:rsidRPr="00CD787B">
        <w:t>proveedor</w:t>
      </w:r>
      <w:r w:rsidRPr="00CD787B">
        <w:t xml:space="preserve"> </w:t>
      </w:r>
      <w:r w:rsidR="00BB166B" w:rsidRPr="00CD787B">
        <w:t xml:space="preserve">de </w:t>
      </w:r>
      <w:r w:rsidRPr="00CD787B">
        <w:t xml:space="preserve">cada </w:t>
      </w:r>
      <w:r w:rsidR="000C147F" w:rsidRPr="00CD787B">
        <w:t>p</w:t>
      </w:r>
      <w:r w:rsidRPr="00CD787B">
        <w:t xml:space="preserve">artida deberá realizar una capacitación previa al inicio </w:t>
      </w:r>
      <w:r w:rsidR="000C147F" w:rsidRPr="00CD787B">
        <w:t xml:space="preserve">del servicio </w:t>
      </w:r>
      <w:r w:rsidRPr="00CD787B">
        <w:t>(dentro de los 10 días naturales contados a partir de que los equipos estén totalmente instalados y puestos en marcha</w:t>
      </w:r>
      <w:r w:rsidR="000C147F" w:rsidRPr="00CD787B">
        <w:t>,</w:t>
      </w:r>
      <w:r w:rsidRPr="00CD787B">
        <w:t xml:space="preserve"> para poder instruir al personal sobre el manejo)</w:t>
      </w:r>
      <w:r w:rsidR="000C147F" w:rsidRPr="00CD787B">
        <w:t>,</w:t>
      </w:r>
      <w:r w:rsidRPr="00CD787B">
        <w:t xml:space="preserve"> y capacitación continua durante la vigencia de la prestación del servicio, por personal especializado. Esta capacitación tendrá como objetivo garantizar que el personal identifique las partes operativas de los equipos y su funcionamiento, así como la utilización y el mejor aprovechamiento de los bienes de consumo</w:t>
      </w:r>
      <w:r w:rsidR="000C147F" w:rsidRPr="00CD787B">
        <w:t>,</w:t>
      </w:r>
      <w:r w:rsidRPr="00CD787B">
        <w:t xml:space="preserve"> para la realización de los estudios motivo de este servicio, el cual deberá cumplir los requisitos descritos en el presente Anexo Técnico. </w:t>
      </w:r>
    </w:p>
    <w:p w14:paraId="15CA549E" w14:textId="256A4B99" w:rsidR="00EC1926" w:rsidRPr="00CD787B" w:rsidRDefault="00EC1926" w:rsidP="00EC1926">
      <w:pPr>
        <w:pBdr>
          <w:top w:val="nil"/>
          <w:left w:val="nil"/>
          <w:bottom w:val="nil"/>
          <w:right w:val="nil"/>
          <w:between w:val="nil"/>
        </w:pBdr>
        <w:spacing w:after="0"/>
      </w:pPr>
      <w:r w:rsidRPr="00CD787B">
        <w:t>Se debe</w:t>
      </w:r>
      <w:r w:rsidR="000C147F" w:rsidRPr="00CD787B">
        <w:t>rá</w:t>
      </w:r>
      <w:r w:rsidRPr="00CD787B">
        <w:t xml:space="preserve"> realizar un programa de Capacitación y Adiestramiento específico para cada Unidad Médica</w:t>
      </w:r>
      <w:r w:rsidR="000C147F" w:rsidRPr="00CD787B">
        <w:t>,</w:t>
      </w:r>
      <w:r w:rsidRPr="00CD787B">
        <w:t xml:space="preserve"> orientado a cubrir las necesidades particulares</w:t>
      </w:r>
      <w:r w:rsidR="000C147F" w:rsidRPr="00CD787B">
        <w:t xml:space="preserve">, </w:t>
      </w:r>
      <w:r w:rsidRPr="00CD787B">
        <w:t xml:space="preserve">como </w:t>
      </w:r>
      <w:r w:rsidR="000C147F" w:rsidRPr="00CD787B">
        <w:t xml:space="preserve">el </w:t>
      </w:r>
      <w:r w:rsidRPr="00CD787B">
        <w:t>número total de personal adscrito, los diferentes turnos de operación del laboratorio y las condiciones especiales. Se debe incluir</w:t>
      </w:r>
      <w:r w:rsidR="000C147F" w:rsidRPr="00CD787B">
        <w:t>,</w:t>
      </w:r>
      <w:r w:rsidRPr="00CD787B">
        <w:t xml:space="preserve"> en este programa</w:t>
      </w:r>
      <w:r w:rsidR="001D4623" w:rsidRPr="00CD787B">
        <w:t>,</w:t>
      </w:r>
      <w:r w:rsidRPr="00CD787B">
        <w:t xml:space="preserve"> a todo el personal administrativo, médico o paramédico</w:t>
      </w:r>
      <w:r w:rsidR="001D4623" w:rsidRPr="00CD787B">
        <w:t>,</w:t>
      </w:r>
      <w:r w:rsidRPr="00CD787B">
        <w:t xml:space="preserve"> de los diferentes turnos e involucrado en los procesos y actividades del Laboratorio.</w:t>
      </w:r>
    </w:p>
    <w:p w14:paraId="0E1CE793" w14:textId="77777777" w:rsidR="00EC1926" w:rsidRPr="00CD787B" w:rsidRDefault="00EC1926" w:rsidP="00EC1926">
      <w:pPr>
        <w:pBdr>
          <w:top w:val="nil"/>
          <w:left w:val="nil"/>
          <w:bottom w:val="nil"/>
          <w:right w:val="nil"/>
          <w:between w:val="nil"/>
        </w:pBdr>
        <w:spacing w:after="0"/>
      </w:pPr>
    </w:p>
    <w:p w14:paraId="05ECB265" w14:textId="4E030CD5" w:rsidR="00EC1926" w:rsidRPr="00CD787B" w:rsidRDefault="00EC1926" w:rsidP="00EC1926">
      <w:pPr>
        <w:pBdr>
          <w:top w:val="nil"/>
          <w:left w:val="nil"/>
          <w:bottom w:val="nil"/>
          <w:right w:val="nil"/>
          <w:between w:val="nil"/>
        </w:pBdr>
        <w:spacing w:after="0"/>
      </w:pPr>
      <w:r w:rsidRPr="00CD787B">
        <w:t>El prestador del servicio debe</w:t>
      </w:r>
      <w:r w:rsidR="001D4623" w:rsidRPr="00CD787B">
        <w:t>rá</w:t>
      </w:r>
      <w:r w:rsidRPr="00CD787B">
        <w:t xml:space="preserve"> proveer de todo el material didáctico, herramientas tecnológicas y material necesario para la capacitación y adiestramiento teórico práctico del personal, sin que esto represente ningún costo para el Organismo</w:t>
      </w:r>
      <w:r w:rsidR="001D4623" w:rsidRPr="00CD787B">
        <w:t>.</w:t>
      </w:r>
      <w:r w:rsidRPr="00CD787B">
        <w:t xml:space="preserve"> La información de referencia y material empleado para la capacitación teórica debe</w:t>
      </w:r>
      <w:r w:rsidR="001D4623" w:rsidRPr="00CD787B">
        <w:t>rá</w:t>
      </w:r>
      <w:r w:rsidRPr="00CD787B">
        <w:t xml:space="preserve"> quedar disponible</w:t>
      </w:r>
      <w:r w:rsidR="001D4623" w:rsidRPr="00CD787B">
        <w:t>,</w:t>
      </w:r>
      <w:r w:rsidRPr="00CD787B">
        <w:t xml:space="preserve"> de forma electrónica</w:t>
      </w:r>
      <w:r w:rsidR="001D4623" w:rsidRPr="00CD787B">
        <w:t>,</w:t>
      </w:r>
      <w:r w:rsidRPr="00CD787B">
        <w:t xml:space="preserve"> en el laboratorio o Unidad Médica, para su consulta posterior en caso necesario.</w:t>
      </w:r>
    </w:p>
    <w:p w14:paraId="648484D0" w14:textId="77777777" w:rsidR="00EC1926" w:rsidRPr="00CD787B" w:rsidRDefault="00EC1926" w:rsidP="00EC1926">
      <w:pPr>
        <w:pBdr>
          <w:top w:val="nil"/>
          <w:left w:val="nil"/>
          <w:bottom w:val="nil"/>
          <w:right w:val="nil"/>
          <w:between w:val="nil"/>
        </w:pBdr>
        <w:spacing w:after="0"/>
      </w:pPr>
    </w:p>
    <w:p w14:paraId="4AE7FB46" w14:textId="7F80821E" w:rsidR="00EC1926" w:rsidRPr="00CD787B" w:rsidRDefault="00EC1926" w:rsidP="00EC1926">
      <w:pPr>
        <w:pBdr>
          <w:top w:val="nil"/>
          <w:left w:val="nil"/>
          <w:bottom w:val="nil"/>
          <w:right w:val="nil"/>
          <w:between w:val="nil"/>
        </w:pBdr>
        <w:spacing w:after="0"/>
      </w:pPr>
      <w:r w:rsidRPr="00CD787B">
        <w:t>Toda capacitación debe llevarse a cabo</w:t>
      </w:r>
      <w:r w:rsidR="001D4623" w:rsidRPr="00CD787B">
        <w:t>,</w:t>
      </w:r>
      <w:r w:rsidRPr="00CD787B">
        <w:t xml:space="preserve"> preferentemente</w:t>
      </w:r>
      <w:r w:rsidR="001D4623" w:rsidRPr="00CD787B">
        <w:t>,</w:t>
      </w:r>
      <w:r w:rsidRPr="00CD787B">
        <w:t xml:space="preserve"> de forma presencial</w:t>
      </w:r>
      <w:r w:rsidR="001D4623" w:rsidRPr="00CD787B">
        <w:t>,</w:t>
      </w:r>
      <w:r w:rsidRPr="00CD787B">
        <w:t xml:space="preserve"> en el área de Laboratorio de la Unidad Médica</w:t>
      </w:r>
      <w:r w:rsidR="001D4623" w:rsidRPr="00CD787B">
        <w:t>,</w:t>
      </w:r>
      <w:r w:rsidRPr="00CD787B">
        <w:t xml:space="preserve"> o vía remota si la situación epidemiológica del sitio limita las actividades presenciales</w:t>
      </w:r>
      <w:r w:rsidR="001D4623" w:rsidRPr="00CD787B">
        <w:t>,</w:t>
      </w:r>
      <w:r w:rsidRPr="00CD787B">
        <w:t xml:space="preserve"> y otorgar el apoyo con personal técnico capacitado, a fin de que esté presente en la puesta en marcha del sistema informático en cada una de las Unidades Médicas.</w:t>
      </w:r>
    </w:p>
    <w:p w14:paraId="409F92DB" w14:textId="77777777" w:rsidR="00EC1926" w:rsidRPr="00CD787B" w:rsidRDefault="00EC1926" w:rsidP="00EC1926">
      <w:pPr>
        <w:pBdr>
          <w:top w:val="nil"/>
          <w:left w:val="nil"/>
          <w:bottom w:val="nil"/>
          <w:right w:val="nil"/>
          <w:between w:val="nil"/>
        </w:pBdr>
        <w:spacing w:after="0"/>
      </w:pPr>
    </w:p>
    <w:p w14:paraId="3DE667AE" w14:textId="79E2FD5A" w:rsidR="00EC1926" w:rsidRPr="00CD787B" w:rsidRDefault="00EC1926" w:rsidP="00EC1926">
      <w:pPr>
        <w:pBdr>
          <w:top w:val="nil"/>
          <w:left w:val="nil"/>
          <w:bottom w:val="nil"/>
          <w:right w:val="nil"/>
          <w:between w:val="nil"/>
        </w:pBdr>
        <w:spacing w:after="0"/>
      </w:pPr>
      <w:r w:rsidRPr="00CD787B">
        <w:lastRenderedPageBreak/>
        <w:t>El número de sesiones necesarias</w:t>
      </w:r>
      <w:r w:rsidR="001D4623" w:rsidRPr="00CD787B">
        <w:t>,</w:t>
      </w:r>
      <w:r w:rsidRPr="00CD787B">
        <w:t xml:space="preserve"> para brindar la capacitación</w:t>
      </w:r>
      <w:r w:rsidR="001D4623" w:rsidRPr="00CD787B">
        <w:t>,</w:t>
      </w:r>
      <w:r w:rsidRPr="00CD787B">
        <w:t xml:space="preserve"> no debe estar limitado y debe cubrir todos los procedimientos necesarios para el manejo y manipulación del equipo, accesorios, material y software de la fase preanalítica, analítica y </w:t>
      </w:r>
      <w:proofErr w:type="spellStart"/>
      <w:r w:rsidRPr="00CD787B">
        <w:t>postanalítica</w:t>
      </w:r>
      <w:proofErr w:type="spellEnd"/>
      <w:r w:rsidRPr="00CD787B">
        <w:t xml:space="preserve"> del laboratorio, incluyendo:</w:t>
      </w:r>
    </w:p>
    <w:p w14:paraId="0D63A2EE" w14:textId="77777777" w:rsidR="00131711" w:rsidRPr="00CD787B" w:rsidRDefault="00131711" w:rsidP="00EC1926">
      <w:pPr>
        <w:pBdr>
          <w:top w:val="nil"/>
          <w:left w:val="nil"/>
          <w:bottom w:val="nil"/>
          <w:right w:val="nil"/>
          <w:between w:val="nil"/>
        </w:pBdr>
        <w:spacing w:after="0"/>
      </w:pPr>
    </w:p>
    <w:p w14:paraId="209C4F69" w14:textId="2C912DEA" w:rsidR="001D4623" w:rsidRPr="00CD787B" w:rsidRDefault="001D4623" w:rsidP="005B48D8">
      <w:pPr>
        <w:pStyle w:val="Prrafodelista"/>
        <w:numPr>
          <w:ilvl w:val="0"/>
          <w:numId w:val="16"/>
        </w:numPr>
        <w:pBdr>
          <w:top w:val="nil"/>
          <w:left w:val="nil"/>
          <w:bottom w:val="nil"/>
          <w:right w:val="nil"/>
          <w:between w:val="nil"/>
        </w:pBdr>
        <w:spacing w:after="0"/>
        <w:jc w:val="both"/>
        <w:rPr>
          <w:rFonts w:ascii="Montserrat" w:hAnsi="Montserrat"/>
        </w:rPr>
      </w:pPr>
      <w:r w:rsidRPr="00CD787B">
        <w:rPr>
          <w:rFonts w:ascii="Montserrat" w:hAnsi="Montserrat"/>
          <w:sz w:val="20"/>
          <w:szCs w:val="20"/>
        </w:rPr>
        <w:t>Uso racional y manejo adecuado de los equipos, accesorios y consumibles.</w:t>
      </w:r>
    </w:p>
    <w:p w14:paraId="52B60ADF" w14:textId="35E28E4A" w:rsidR="001D4623" w:rsidRPr="00CD787B" w:rsidRDefault="001D4623" w:rsidP="005B48D8">
      <w:pPr>
        <w:pStyle w:val="Prrafodelista"/>
        <w:numPr>
          <w:ilvl w:val="0"/>
          <w:numId w:val="16"/>
        </w:numPr>
        <w:pBdr>
          <w:top w:val="nil"/>
          <w:left w:val="nil"/>
          <w:bottom w:val="nil"/>
          <w:right w:val="nil"/>
          <w:between w:val="nil"/>
        </w:pBdr>
        <w:spacing w:after="0"/>
        <w:jc w:val="both"/>
        <w:rPr>
          <w:rFonts w:ascii="Montserrat" w:hAnsi="Montserrat"/>
        </w:rPr>
      </w:pPr>
      <w:r w:rsidRPr="00CD787B">
        <w:rPr>
          <w:rFonts w:ascii="Montserrat" w:hAnsi="Montserrat"/>
          <w:sz w:val="20"/>
          <w:szCs w:val="20"/>
        </w:rPr>
        <w:t>Prácticas de bioseguridad y equipo de protección personal necesario para el manejo del equipo</w:t>
      </w:r>
      <w:r w:rsidR="009056CB" w:rsidRPr="00CD787B">
        <w:rPr>
          <w:rFonts w:ascii="Montserrat" w:hAnsi="Montserrat"/>
          <w:sz w:val="20"/>
          <w:szCs w:val="20"/>
        </w:rPr>
        <w:t>.</w:t>
      </w:r>
    </w:p>
    <w:p w14:paraId="6AD3DFAA" w14:textId="77777777" w:rsidR="001D4623" w:rsidRPr="00CD787B" w:rsidRDefault="001D4623" w:rsidP="005B48D8">
      <w:pPr>
        <w:pStyle w:val="Prrafodelista"/>
        <w:numPr>
          <w:ilvl w:val="0"/>
          <w:numId w:val="16"/>
        </w:numPr>
        <w:pBdr>
          <w:top w:val="nil"/>
          <w:left w:val="nil"/>
          <w:bottom w:val="nil"/>
          <w:right w:val="nil"/>
          <w:between w:val="nil"/>
        </w:pBdr>
        <w:spacing w:after="0"/>
        <w:jc w:val="both"/>
        <w:rPr>
          <w:rFonts w:ascii="Montserrat" w:hAnsi="Montserrat"/>
        </w:rPr>
      </w:pPr>
      <w:r w:rsidRPr="00CD787B">
        <w:rPr>
          <w:rFonts w:ascii="Montserrat" w:hAnsi="Montserrat"/>
          <w:sz w:val="20"/>
          <w:szCs w:val="20"/>
        </w:rPr>
        <w:t>Limpieza, calibración, ajuste y/o mantenimiento preventivo diario del equipo para su operación de rutina.</w:t>
      </w:r>
    </w:p>
    <w:p w14:paraId="5D3874F1" w14:textId="73710507" w:rsidR="001D4623" w:rsidRPr="00CD787B" w:rsidRDefault="001D4623" w:rsidP="005B48D8">
      <w:pPr>
        <w:pStyle w:val="Prrafodelista"/>
        <w:numPr>
          <w:ilvl w:val="0"/>
          <w:numId w:val="16"/>
        </w:numPr>
        <w:pBdr>
          <w:top w:val="nil"/>
          <w:left w:val="nil"/>
          <w:bottom w:val="nil"/>
          <w:right w:val="nil"/>
          <w:between w:val="nil"/>
        </w:pBdr>
        <w:spacing w:after="0"/>
        <w:jc w:val="both"/>
        <w:rPr>
          <w:rFonts w:ascii="Montserrat" w:hAnsi="Montserrat"/>
        </w:rPr>
      </w:pPr>
      <w:r w:rsidRPr="00CD787B">
        <w:rPr>
          <w:rFonts w:ascii="Montserrat" w:hAnsi="Montserrat"/>
          <w:sz w:val="20"/>
          <w:szCs w:val="20"/>
        </w:rPr>
        <w:t>Preservación, manipulación y almacenamiento de reactivos utilizados en los equipos</w:t>
      </w:r>
      <w:r w:rsidR="009056CB" w:rsidRPr="00CD787B">
        <w:rPr>
          <w:rFonts w:ascii="Montserrat" w:hAnsi="Montserrat"/>
          <w:sz w:val="20"/>
          <w:szCs w:val="20"/>
        </w:rPr>
        <w:t>.</w:t>
      </w:r>
    </w:p>
    <w:p w14:paraId="59EB28E0" w14:textId="77777777" w:rsidR="001D4623" w:rsidRPr="00CD787B" w:rsidRDefault="001D4623" w:rsidP="005B48D8">
      <w:pPr>
        <w:pStyle w:val="Prrafodelista"/>
        <w:numPr>
          <w:ilvl w:val="0"/>
          <w:numId w:val="16"/>
        </w:numPr>
        <w:pBdr>
          <w:top w:val="nil"/>
          <w:left w:val="nil"/>
          <w:bottom w:val="nil"/>
          <w:right w:val="nil"/>
          <w:between w:val="nil"/>
        </w:pBdr>
        <w:spacing w:after="0"/>
        <w:jc w:val="both"/>
        <w:rPr>
          <w:rFonts w:ascii="Montserrat" w:hAnsi="Montserrat"/>
        </w:rPr>
      </w:pPr>
      <w:r w:rsidRPr="00CD787B">
        <w:rPr>
          <w:rFonts w:ascii="Montserrat" w:hAnsi="Montserrat"/>
          <w:sz w:val="20"/>
          <w:szCs w:val="20"/>
        </w:rPr>
        <w:t>Preservación, manipulación y manejo de reactivos de desecho generados por los equipos.</w:t>
      </w:r>
    </w:p>
    <w:p w14:paraId="2D8C05B9" w14:textId="77777777" w:rsidR="001D4623" w:rsidRPr="00CD787B" w:rsidRDefault="001D4623" w:rsidP="005B48D8">
      <w:pPr>
        <w:pStyle w:val="Prrafodelista"/>
        <w:numPr>
          <w:ilvl w:val="0"/>
          <w:numId w:val="16"/>
        </w:numPr>
        <w:pBdr>
          <w:top w:val="nil"/>
          <w:left w:val="nil"/>
          <w:bottom w:val="nil"/>
          <w:right w:val="nil"/>
          <w:between w:val="nil"/>
        </w:pBdr>
        <w:spacing w:after="0"/>
        <w:jc w:val="both"/>
        <w:rPr>
          <w:rFonts w:ascii="Montserrat" w:hAnsi="Montserrat"/>
        </w:rPr>
      </w:pPr>
      <w:r w:rsidRPr="00CD787B">
        <w:rPr>
          <w:rFonts w:ascii="Montserrat" w:hAnsi="Montserrat"/>
          <w:sz w:val="20"/>
          <w:szCs w:val="20"/>
        </w:rPr>
        <w:t>Interpretación correcta de datos y reporte de resultados.</w:t>
      </w:r>
    </w:p>
    <w:p w14:paraId="6FC456B5" w14:textId="77777777" w:rsidR="001D4623" w:rsidRPr="00CD787B" w:rsidRDefault="001D4623" w:rsidP="005B48D8">
      <w:pPr>
        <w:pStyle w:val="Prrafodelista"/>
        <w:numPr>
          <w:ilvl w:val="0"/>
          <w:numId w:val="16"/>
        </w:numPr>
        <w:pBdr>
          <w:top w:val="nil"/>
          <w:left w:val="nil"/>
          <w:bottom w:val="nil"/>
          <w:right w:val="nil"/>
          <w:between w:val="nil"/>
        </w:pBdr>
        <w:spacing w:after="0"/>
        <w:jc w:val="both"/>
        <w:rPr>
          <w:rFonts w:ascii="Montserrat" w:hAnsi="Montserrat"/>
        </w:rPr>
      </w:pPr>
      <w:r w:rsidRPr="00CD787B">
        <w:rPr>
          <w:rFonts w:ascii="Montserrat" w:hAnsi="Montserrat"/>
          <w:sz w:val="20"/>
          <w:szCs w:val="20"/>
        </w:rPr>
        <w:t>Atención a alertas o posibles fallas básicas en los equipos que pueda resolver el personal adscrito en sitio.</w:t>
      </w:r>
    </w:p>
    <w:p w14:paraId="745A92D3" w14:textId="759E0565" w:rsidR="001D4623" w:rsidRPr="00CD787B" w:rsidRDefault="001D4623" w:rsidP="005B48D8">
      <w:pPr>
        <w:pStyle w:val="Prrafodelista"/>
        <w:numPr>
          <w:ilvl w:val="0"/>
          <w:numId w:val="16"/>
        </w:numPr>
        <w:pBdr>
          <w:top w:val="nil"/>
          <w:left w:val="nil"/>
          <w:bottom w:val="nil"/>
          <w:right w:val="nil"/>
          <w:between w:val="nil"/>
        </w:pBdr>
        <w:spacing w:after="0"/>
        <w:jc w:val="both"/>
        <w:rPr>
          <w:rFonts w:ascii="Montserrat" w:hAnsi="Montserrat"/>
        </w:rPr>
      </w:pPr>
      <w:r w:rsidRPr="00CD787B">
        <w:rPr>
          <w:rFonts w:ascii="Montserrat" w:hAnsi="Montserrat"/>
          <w:sz w:val="20"/>
          <w:szCs w:val="20"/>
        </w:rPr>
        <w:t>Capacitación técnica práctica del sistema informático y programas asociados, que sean aplicables para la identificación y trazabilidad de las muestras, así como validación de resultados, generación de reportes y transferencia de datos al sistema de Información.</w:t>
      </w:r>
    </w:p>
    <w:p w14:paraId="68678766" w14:textId="77777777" w:rsidR="00EC1926" w:rsidRPr="00CD787B" w:rsidRDefault="00EC1926" w:rsidP="00EC1926"/>
    <w:p w14:paraId="66C23C21" w14:textId="141E5E8F" w:rsidR="00EC1926" w:rsidRPr="00CD787B" w:rsidRDefault="00EC1926" w:rsidP="00EC1926">
      <w:r w:rsidRPr="00CD787B">
        <w:t xml:space="preserve">El </w:t>
      </w:r>
      <w:r w:rsidR="0055152B" w:rsidRPr="00CD787B">
        <w:t>proveedor de</w:t>
      </w:r>
      <w:r w:rsidRPr="00CD787B">
        <w:t xml:space="preserve"> cada </w:t>
      </w:r>
      <w:r w:rsidR="00760CB1" w:rsidRPr="00CD787B">
        <w:t>p</w:t>
      </w:r>
      <w:r w:rsidRPr="00CD787B">
        <w:t xml:space="preserve">artida deberá presentar al </w:t>
      </w:r>
      <w:proofErr w:type="gramStart"/>
      <w:r w:rsidRPr="00CD787B">
        <w:t>Jefe</w:t>
      </w:r>
      <w:proofErr w:type="gramEnd"/>
      <w:r w:rsidRPr="00CD787B">
        <w:t xml:space="preserve"> o Encargado del Laboratorio Clínico, un programa de capacitación para el personal designado por el Organismo, en formato libre</w:t>
      </w:r>
      <w:r w:rsidR="0055152B" w:rsidRPr="00CD787B">
        <w:t>,</w:t>
      </w:r>
      <w:r w:rsidRPr="00CD787B">
        <w:t xml:space="preserve"> detallando los contenidos temáticos, el tiempo de duración, considerando todos los turnos dentro de la jornada laboral del personal asignado. </w:t>
      </w:r>
    </w:p>
    <w:p w14:paraId="4489A34B" w14:textId="6C1E46F9" w:rsidR="00EC1926" w:rsidRPr="00CD787B" w:rsidRDefault="00EC1926" w:rsidP="00EC1926">
      <w:r w:rsidRPr="00CD787B">
        <w:t xml:space="preserve">Esta capacitación será coordinada y supervisada por el </w:t>
      </w:r>
      <w:proofErr w:type="gramStart"/>
      <w:r w:rsidRPr="00CD787B">
        <w:t>Jefe</w:t>
      </w:r>
      <w:proofErr w:type="gramEnd"/>
      <w:r w:rsidRPr="00CD787B">
        <w:t xml:space="preserve"> o Encargado del Laboratorio Clínico, quien será el responsable de proporcionar la lista del personal a capacitar al </w:t>
      </w:r>
      <w:r w:rsidR="00760CB1" w:rsidRPr="00CD787B">
        <w:t>proveedor</w:t>
      </w:r>
      <w:r w:rsidRPr="00CD787B">
        <w:t xml:space="preserve">. Se realizará en las instalaciones del Organismo en las </w:t>
      </w:r>
      <w:r w:rsidR="00993246" w:rsidRPr="00CD787B">
        <w:t xml:space="preserve">Unidades Médicas </w:t>
      </w:r>
      <w:r w:rsidRPr="00CD787B">
        <w:t xml:space="preserve">de la(s) </w:t>
      </w:r>
      <w:r w:rsidR="00993246" w:rsidRPr="00CD787B">
        <w:t>p</w:t>
      </w:r>
      <w:r w:rsidRPr="00CD787B">
        <w:t>artida(s) adjudicada(s). Deberá proporcionar la capacitación al personal del Organismo</w:t>
      </w:r>
      <w:r w:rsidR="00993246" w:rsidRPr="00CD787B">
        <w:t>,</w:t>
      </w:r>
      <w:r w:rsidRPr="00CD787B">
        <w:t xml:space="preserve"> para el adecuado uso y manejo de los equipos de laboratorio, complementarios, bienes de consumo, de cómputo, periféricos, de los procedimientos analíticos, la cual deberá de cumplir los requisitos establecidos en el presente numeral. El control del Registro de Asistencia se realizará mediante el formato contenido en el </w:t>
      </w:r>
      <w:r w:rsidR="00823014" w:rsidRPr="00CD787B">
        <w:rPr>
          <w:b/>
        </w:rPr>
        <w:t xml:space="preserve">Anexo T7.1 </w:t>
      </w:r>
      <w:r w:rsidRPr="00CD787B">
        <w:rPr>
          <w:b/>
        </w:rPr>
        <w:t>Formato asistencia a capacitación</w:t>
      </w:r>
      <w:r w:rsidRPr="00CD787B">
        <w:t xml:space="preserve">, el cual será avalado por el </w:t>
      </w:r>
      <w:proofErr w:type="gramStart"/>
      <w:r w:rsidRPr="00CD787B">
        <w:t>Jefe</w:t>
      </w:r>
      <w:proofErr w:type="gramEnd"/>
      <w:r w:rsidRPr="00CD787B">
        <w:t xml:space="preserve"> o Encargado del Laboratorio Clínico al término de cada evento.</w:t>
      </w:r>
    </w:p>
    <w:p w14:paraId="6F4A3DE6" w14:textId="48246D79" w:rsidR="00EC1926" w:rsidRPr="00CD787B" w:rsidRDefault="00EC1926" w:rsidP="00EC1926">
      <w:pPr>
        <w:rPr>
          <w:b/>
        </w:rPr>
      </w:pPr>
      <w:r w:rsidRPr="00CD787B">
        <w:t xml:space="preserve">Al término de la capacitación (previa y continua), el </w:t>
      </w:r>
      <w:r w:rsidR="006D0BDD" w:rsidRPr="00CD787B">
        <w:t>proveedor</w:t>
      </w:r>
      <w:r w:rsidRPr="00CD787B">
        <w:t xml:space="preserve"> extenderá constancia individual de capacitación, que será entregada al </w:t>
      </w:r>
      <w:proofErr w:type="gramStart"/>
      <w:r w:rsidRPr="00CD787B">
        <w:t>Jefe</w:t>
      </w:r>
      <w:proofErr w:type="gramEnd"/>
      <w:r w:rsidRPr="00CD787B">
        <w:t xml:space="preserve"> o Encargado del Laboratorio Clínico</w:t>
      </w:r>
      <w:r w:rsidR="006D0BDD" w:rsidRPr="00CD787B">
        <w:t>. Asi</w:t>
      </w:r>
      <w:r w:rsidRPr="00CD787B">
        <w:t>mismo</w:t>
      </w:r>
      <w:r w:rsidR="006D0BDD" w:rsidRPr="00CD787B">
        <w:t>,</w:t>
      </w:r>
      <w:r w:rsidRPr="00CD787B">
        <w:t xml:space="preserve"> se deberá </w:t>
      </w:r>
      <w:proofErr w:type="spellStart"/>
      <w:r w:rsidRPr="00CD787B">
        <w:t>requisitar</w:t>
      </w:r>
      <w:proofErr w:type="spellEnd"/>
      <w:r w:rsidRPr="00CD787B">
        <w:t xml:space="preserve"> el </w:t>
      </w:r>
      <w:r w:rsidRPr="00CD787B">
        <w:rPr>
          <w:b/>
        </w:rPr>
        <w:t xml:space="preserve">Anexo T4.1 </w:t>
      </w:r>
      <w:r w:rsidR="006A687F" w:rsidRPr="00CD787B">
        <w:rPr>
          <w:b/>
        </w:rPr>
        <w:t>Cédula de Puesta a Punto</w:t>
      </w:r>
      <w:r w:rsidRPr="00CD787B">
        <w:rPr>
          <w:b/>
        </w:rPr>
        <w:t>, Apartado E y el Anexo T7.2 Formato de acreditación de la capacitación.</w:t>
      </w:r>
    </w:p>
    <w:p w14:paraId="0E358F9A" w14:textId="7B506B05" w:rsidR="00EC1926" w:rsidRPr="00CD787B" w:rsidRDefault="00EC1926" w:rsidP="00EC1926">
      <w:pPr>
        <w:spacing w:after="160" w:line="259" w:lineRule="auto"/>
      </w:pPr>
      <w:r w:rsidRPr="00CD787B">
        <w:t>Durante la vigencia del contrato</w:t>
      </w:r>
      <w:r w:rsidR="006D0BDD" w:rsidRPr="00CD787B">
        <w:t>,</w:t>
      </w:r>
      <w:r w:rsidRPr="00CD787B">
        <w:t xml:space="preserve"> el </w:t>
      </w:r>
      <w:r w:rsidR="006D0BDD" w:rsidRPr="00CD787B">
        <w:t>proveedor</w:t>
      </w:r>
      <w:r w:rsidRPr="00CD787B">
        <w:t xml:space="preserve"> debe</w:t>
      </w:r>
      <w:r w:rsidR="006D0BDD" w:rsidRPr="00CD787B">
        <w:t>rá</w:t>
      </w:r>
      <w:r w:rsidRPr="00CD787B">
        <w:t xml:space="preserve"> realizar la capacitación del personal de nuevo ingreso o que se integre como personal adscrito al laboratorio, además de cumplir con un programa de reforzamiento y/o actualización para todo el personal en los diferentes turnos, con una periodicidad semestral, que responda a las necesidades de capacitación institucional. El financiamiento en estos cursos de capacitación estará a cargo del </w:t>
      </w:r>
      <w:r w:rsidR="006D0BDD" w:rsidRPr="00CD787B">
        <w:t>proveedor</w:t>
      </w:r>
      <w:r w:rsidRPr="00CD787B">
        <w:t xml:space="preserve">. El presupuesto que el </w:t>
      </w:r>
      <w:r w:rsidR="006D0BDD" w:rsidRPr="00CD787B">
        <w:t>p</w:t>
      </w:r>
      <w:r w:rsidRPr="00CD787B">
        <w:t xml:space="preserve">restador del servicio asigne para la capacitación será de hasta </w:t>
      </w:r>
      <w:r w:rsidR="00A30802" w:rsidRPr="00CD787B">
        <w:t>d</w:t>
      </w:r>
      <w:r w:rsidRPr="00CD787B">
        <w:t xml:space="preserve">el 1% del monto total del contrato, el cual deberá comprobar al finalizar el contrato mediante un informe, que incluya nombre, Unidad Médica y área de los participantes en los cursos, congresos, etc. </w:t>
      </w:r>
    </w:p>
    <w:p w14:paraId="37D2C1EA" w14:textId="7D341137" w:rsidR="00EC1926" w:rsidRDefault="00EC1926" w:rsidP="00EC1926">
      <w:pPr>
        <w:spacing w:after="160" w:line="259" w:lineRule="auto"/>
      </w:pPr>
      <w:r w:rsidRPr="00CD787B">
        <w:lastRenderedPageBreak/>
        <w:t>El prestador del servicio debe acreditar</w:t>
      </w:r>
      <w:r w:rsidR="00A30802" w:rsidRPr="00CD787B">
        <w:t>,</w:t>
      </w:r>
      <w:r w:rsidRPr="00CD787B">
        <w:t xml:space="preserve"> con carta bajo protesta de decir verdad, la competencia y experiencia del personal designado para impartir la capacitación y adiestramiento, garantizando que cuenta con los conocimientos especializados y habilidades didácticas necesarias.</w:t>
      </w:r>
    </w:p>
    <w:p w14:paraId="4B7824B1" w14:textId="77777777" w:rsidR="00B346C7" w:rsidRPr="00CD787B" w:rsidRDefault="00B346C7" w:rsidP="00EC1926">
      <w:pPr>
        <w:spacing w:after="160" w:line="259" w:lineRule="auto"/>
      </w:pPr>
    </w:p>
    <w:p w14:paraId="2B6605FA" w14:textId="77777777" w:rsidR="00EC1926" w:rsidRPr="00CD787B" w:rsidRDefault="00EC1926" w:rsidP="00432894">
      <w:pPr>
        <w:pStyle w:val="Ttulo7"/>
        <w:rPr>
          <w:lang w:val="es-ES_tradnl"/>
        </w:rPr>
      </w:pPr>
      <w:bookmarkStart w:id="45" w:name="_Toc178613903"/>
      <w:r w:rsidRPr="00CD787B">
        <w:rPr>
          <w:rFonts w:eastAsia="Montserrat"/>
          <w:lang w:val="es-ES_tradnl"/>
        </w:rPr>
        <w:t>Capacitación Continua.</w:t>
      </w:r>
      <w:bookmarkEnd w:id="45"/>
      <w:r w:rsidRPr="00CD787B">
        <w:rPr>
          <w:rFonts w:eastAsia="Montserrat"/>
          <w:lang w:val="es-ES_tradnl"/>
        </w:rPr>
        <w:t xml:space="preserve"> </w:t>
      </w:r>
    </w:p>
    <w:p w14:paraId="08D02D9A" w14:textId="2CD198D5" w:rsidR="00EC1926" w:rsidRPr="00CD787B" w:rsidRDefault="00EC1926" w:rsidP="00EC1926">
      <w:r w:rsidRPr="00CD787B">
        <w:t xml:space="preserve">La capacitación continua será solicitada cuando exista rotación de personal, </w:t>
      </w:r>
      <w:r w:rsidR="00E97FDC" w:rsidRPr="00CD787B">
        <w:t xml:space="preserve">incorporación </w:t>
      </w:r>
      <w:r w:rsidRPr="00CD787B">
        <w:t xml:space="preserve">de nuevo personal a los servicios, o cuando el </w:t>
      </w:r>
      <w:proofErr w:type="gramStart"/>
      <w:r w:rsidRPr="00CD787B">
        <w:t>Jefe</w:t>
      </w:r>
      <w:proofErr w:type="gramEnd"/>
      <w:r w:rsidRPr="00CD787B">
        <w:t xml:space="preserve"> o Encargado del Laboratorio Clínico considere necesaria una recapacitación</w:t>
      </w:r>
      <w:r w:rsidR="00E97FDC" w:rsidRPr="00CD787B">
        <w:t>. S</w:t>
      </w:r>
      <w:r w:rsidRPr="00CD787B">
        <w:t>erá dirigida al personal del Organismo</w:t>
      </w:r>
      <w:r w:rsidR="00E97FDC" w:rsidRPr="00CD787B">
        <w:t>,</w:t>
      </w:r>
      <w:r w:rsidRPr="00CD787B">
        <w:t xml:space="preserve"> para que identifique las partes operativas del equipo y su funcionamiento, así como la utilización y el mejor aprovechamiento de los bienes de consumo para la realización de los estudios motivo de este servicio. Esta capacitación será coordinada y supervisada por el </w:t>
      </w:r>
      <w:proofErr w:type="gramStart"/>
      <w:r w:rsidRPr="00CD787B">
        <w:t>Jefe</w:t>
      </w:r>
      <w:proofErr w:type="gramEnd"/>
      <w:r w:rsidRPr="00CD787B">
        <w:t xml:space="preserve"> o Encargado del Laboratorio Clínico, quien será el responsable de proporcionar la lista del personal a capacitar al </w:t>
      </w:r>
      <w:r w:rsidR="0057478E" w:rsidRPr="00CD787B">
        <w:t>proveedor</w:t>
      </w:r>
      <w:r w:rsidRPr="00CD787B">
        <w:t xml:space="preserve">. </w:t>
      </w:r>
    </w:p>
    <w:p w14:paraId="34B97DBA" w14:textId="7FE0E3E3" w:rsidR="0088370D" w:rsidRPr="00CD787B" w:rsidRDefault="00EC1926" w:rsidP="00EC1926">
      <w:r w:rsidRPr="00CD787B">
        <w:t>Durante la vigencia de la prestación del servicio debe</w:t>
      </w:r>
      <w:r w:rsidR="0057478E" w:rsidRPr="00CD787B">
        <w:t>rá</w:t>
      </w:r>
      <w:r w:rsidRPr="00CD787B">
        <w:t xml:space="preserve"> considerarse su realización, previa solicitud por escrito del </w:t>
      </w:r>
      <w:proofErr w:type="gramStart"/>
      <w:r w:rsidRPr="00CD787B">
        <w:t>Jefe</w:t>
      </w:r>
      <w:proofErr w:type="gramEnd"/>
      <w:r w:rsidRPr="00CD787B">
        <w:t xml:space="preserve"> o Encargado del Laboratorio Clínico, en un plazo máximo de 21 días naturales, contados a partir de la solicitud realizada al Contacto Designado del </w:t>
      </w:r>
      <w:r w:rsidR="0057478E" w:rsidRPr="00CD787B">
        <w:t>proveedor</w:t>
      </w:r>
      <w:r w:rsidRPr="00CD787B">
        <w:t>; la coordinación y supervisión de su realización estará a cargo del Jefe o Encargado del Laboratorio Clínico</w:t>
      </w:r>
    </w:p>
    <w:p w14:paraId="7A6C7B23" w14:textId="47168580" w:rsidR="0088370D" w:rsidRPr="00CD787B" w:rsidRDefault="00EC1926" w:rsidP="00432894">
      <w:pPr>
        <w:pStyle w:val="Ttulo6"/>
      </w:pPr>
      <w:bookmarkStart w:id="46" w:name="_Toc178613904"/>
      <w:r w:rsidRPr="00CD787B">
        <w:t xml:space="preserve">Sistema de Información de </w:t>
      </w:r>
      <w:r w:rsidR="00131711" w:rsidRPr="00CD787B">
        <w:t>L</w:t>
      </w:r>
      <w:r w:rsidRPr="00CD787B">
        <w:t xml:space="preserve">aboratorio e Informe de </w:t>
      </w:r>
      <w:r w:rsidR="00131711" w:rsidRPr="00CD787B">
        <w:t>R</w:t>
      </w:r>
      <w:r w:rsidRPr="00CD787B">
        <w:t>esultado</w:t>
      </w:r>
      <w:r w:rsidR="0057478E" w:rsidRPr="00CD787B">
        <w:t>.</w:t>
      </w:r>
      <w:bookmarkEnd w:id="46"/>
    </w:p>
    <w:p w14:paraId="6ABC913F" w14:textId="661030F3" w:rsidR="00EC1926" w:rsidRPr="00CD787B" w:rsidRDefault="00EC1926" w:rsidP="00432894">
      <w:pPr>
        <w:pStyle w:val="Ttulo7"/>
        <w:rPr>
          <w:lang w:val="es-ES_tradnl"/>
        </w:rPr>
      </w:pPr>
      <w:bookmarkStart w:id="47" w:name="_Toc178613905"/>
      <w:r w:rsidRPr="00CD787B">
        <w:rPr>
          <w:rFonts w:eastAsia="Montserrat"/>
          <w:lang w:val="es-ES_tradnl"/>
        </w:rPr>
        <w:t>Firma de</w:t>
      </w:r>
      <w:r w:rsidR="009B63C2" w:rsidRPr="00CD787B">
        <w:rPr>
          <w:rFonts w:eastAsia="Montserrat"/>
          <w:lang w:val="es-ES_tradnl"/>
        </w:rPr>
        <w:t>l</w:t>
      </w:r>
      <w:r w:rsidRPr="00CD787B">
        <w:rPr>
          <w:rFonts w:eastAsia="Montserrat"/>
          <w:lang w:val="es-ES_tradnl"/>
        </w:rPr>
        <w:t xml:space="preserve"> Acuerdo de Confidencialidad</w:t>
      </w:r>
      <w:r w:rsidR="0057478E" w:rsidRPr="00CD787B">
        <w:rPr>
          <w:rFonts w:eastAsia="Montserrat"/>
          <w:lang w:val="es-ES_tradnl"/>
        </w:rPr>
        <w:t>.</w:t>
      </w:r>
      <w:bookmarkEnd w:id="47"/>
    </w:p>
    <w:p w14:paraId="5F1D0164" w14:textId="15CC093D" w:rsidR="00EC1926" w:rsidRPr="00CD787B" w:rsidRDefault="00EC1926" w:rsidP="00EC1926">
      <w:r w:rsidRPr="00CD787B">
        <w:t xml:space="preserve">El(los) </w:t>
      </w:r>
      <w:r w:rsidR="0057478E" w:rsidRPr="00CD787B">
        <w:t>proveedor</w:t>
      </w:r>
      <w:r w:rsidRPr="00CD787B">
        <w:t>(</w:t>
      </w:r>
      <w:r w:rsidR="0057478E" w:rsidRPr="00CD787B">
        <w:t>e</w:t>
      </w:r>
      <w:r w:rsidRPr="00CD787B">
        <w:t>s) se compromete(n) con el Organismo a firmar un acuerdo de confidencialidad</w:t>
      </w:r>
      <w:r w:rsidR="0057478E" w:rsidRPr="00CD787B">
        <w:t xml:space="preserve"> (</w:t>
      </w:r>
      <w:r w:rsidRPr="00CD787B">
        <w:rPr>
          <w:b/>
        </w:rPr>
        <w:t>Anexo TI.3 “Acuerdo de Confidencialidad</w:t>
      </w:r>
      <w:r w:rsidR="00A754D0" w:rsidRPr="00CD787B">
        <w:rPr>
          <w:b/>
        </w:rPr>
        <w:t>”</w:t>
      </w:r>
      <w:r w:rsidR="0057478E" w:rsidRPr="00CD787B">
        <w:t>)</w:t>
      </w:r>
      <w:r w:rsidRPr="00CD787B">
        <w:t xml:space="preserve">, en el cual se establece que en ningún momento y bajo ninguna circunstancia podrá hacer uso de la información puesta a su disposición o generada durante y posterior a la vigencia de la prestación del servicio para un fin distinto al establecido en su objeto y en el presente documento, sujetándose a las responsabilidades económicas, penales y de cualquier otra índole a instancia del Organismo, que deriven del incumplimiento de este acuerdo. </w:t>
      </w:r>
    </w:p>
    <w:p w14:paraId="76CB3B8E" w14:textId="7E7C87C8" w:rsidR="00EC1926" w:rsidRPr="00CD787B" w:rsidRDefault="00EC1926" w:rsidP="00432894">
      <w:pPr>
        <w:pStyle w:val="Ttulo7"/>
        <w:rPr>
          <w:lang w:val="es-ES_tradnl"/>
        </w:rPr>
      </w:pPr>
      <w:bookmarkStart w:id="48" w:name="_Toc178613906"/>
      <w:r w:rsidRPr="00CD787B">
        <w:rPr>
          <w:rFonts w:eastAsia="Montserrat"/>
          <w:lang w:val="es-ES_tradnl"/>
        </w:rPr>
        <w:t xml:space="preserve">Designación de </w:t>
      </w:r>
      <w:r w:rsidR="00CC6FDB" w:rsidRPr="00CD787B">
        <w:rPr>
          <w:rFonts w:eastAsia="Montserrat"/>
          <w:lang w:val="es-ES_tradnl"/>
        </w:rPr>
        <w:t xml:space="preserve">Contacto Responsable </w:t>
      </w:r>
      <w:r w:rsidRPr="00CD787B">
        <w:rPr>
          <w:rFonts w:eastAsia="Montserrat"/>
          <w:lang w:val="es-ES_tradnl"/>
        </w:rPr>
        <w:t>con sus datos</w:t>
      </w:r>
      <w:r w:rsidR="0057478E" w:rsidRPr="00CD787B">
        <w:rPr>
          <w:rFonts w:eastAsia="Montserrat"/>
          <w:lang w:val="es-ES_tradnl"/>
        </w:rPr>
        <w:t>.</w:t>
      </w:r>
      <w:bookmarkEnd w:id="48"/>
    </w:p>
    <w:p w14:paraId="6DB8BBCE" w14:textId="406A8334" w:rsidR="00EC1926" w:rsidRPr="00CD787B" w:rsidRDefault="00EC1926" w:rsidP="00EC1926">
      <w:r w:rsidRPr="00CD787B">
        <w:t xml:space="preserve">El(los) </w:t>
      </w:r>
      <w:r w:rsidR="00A754D0" w:rsidRPr="00CD787B">
        <w:t>proveedor</w:t>
      </w:r>
      <w:r w:rsidRPr="00CD787B">
        <w:t>(</w:t>
      </w:r>
      <w:r w:rsidR="00A754D0" w:rsidRPr="00CD787B">
        <w:t>e</w:t>
      </w:r>
      <w:r w:rsidRPr="00CD787B">
        <w:t>s) deberá(n) notificar por escrito</w:t>
      </w:r>
      <w:r w:rsidR="00A754D0" w:rsidRPr="00CD787B">
        <w:t xml:space="preserve"> (</w:t>
      </w:r>
      <w:r w:rsidRPr="00CD787B">
        <w:rPr>
          <w:b/>
        </w:rPr>
        <w:t>Anexo TI.4 “Designación de Contacto Responsable”</w:t>
      </w:r>
      <w:r w:rsidR="00A754D0" w:rsidRPr="00CD787B">
        <w:t>)</w:t>
      </w:r>
      <w:r w:rsidRPr="00CD787B">
        <w:t>, los datos de contacto de la persona responsable de establecer comunicación con el Organismo</w:t>
      </w:r>
      <w:r w:rsidR="00A754D0" w:rsidRPr="00CD787B">
        <w:t>,</w:t>
      </w:r>
      <w:r w:rsidRPr="00CD787B">
        <w:t xml:space="preserve"> para todo lo referente al Sistema de Información, la cual debe</w:t>
      </w:r>
      <w:r w:rsidR="00A754D0" w:rsidRPr="00CD787B">
        <w:t>rá</w:t>
      </w:r>
      <w:r w:rsidRPr="00CD787B">
        <w:t xml:space="preserve"> mantener una relación laboral con la empresa a quien se adjudica el contrato del Servicio Integral. El </w:t>
      </w:r>
      <w:r w:rsidR="00A754D0" w:rsidRPr="00CD787B">
        <w:t>proveedor</w:t>
      </w:r>
      <w:r w:rsidRPr="00CD787B">
        <w:t xml:space="preserve"> deberá notificar al Administrador del Contrato</w:t>
      </w:r>
      <w:r w:rsidR="00735861" w:rsidRPr="00CD787B">
        <w:t xml:space="preserve"> y a la Coordinación normativa corre</w:t>
      </w:r>
      <w:r w:rsidR="008F7093" w:rsidRPr="00CD787B">
        <w:t>spondiente</w:t>
      </w:r>
      <w:r w:rsidR="00DB0AAB" w:rsidRPr="00CD787B">
        <w:t xml:space="preserve"> </w:t>
      </w:r>
      <w:r w:rsidR="0044696B" w:rsidRPr="00CD787B">
        <w:t>(</w:t>
      </w:r>
      <w:r w:rsidR="00DB0AAB" w:rsidRPr="00CD787B">
        <w:rPr>
          <w:b/>
          <w:bCs/>
        </w:rPr>
        <w:t>Anexo T2</w:t>
      </w:r>
      <w:r w:rsidR="000405D9">
        <w:rPr>
          <w:b/>
          <w:bCs/>
        </w:rPr>
        <w:t>.1</w:t>
      </w:r>
      <w:r w:rsidR="00DB0AAB" w:rsidRPr="00CD787B">
        <w:rPr>
          <w:b/>
          <w:bCs/>
        </w:rPr>
        <w:t xml:space="preserve"> </w:t>
      </w:r>
      <w:proofErr w:type="gramStart"/>
      <w:r w:rsidR="00DB0AAB" w:rsidRPr="00CD787B">
        <w:rPr>
          <w:b/>
          <w:bCs/>
        </w:rPr>
        <w:t>Responsables</w:t>
      </w:r>
      <w:proofErr w:type="gramEnd"/>
      <w:r w:rsidR="00DB0AAB" w:rsidRPr="00CD787B">
        <w:rPr>
          <w:b/>
          <w:bCs/>
        </w:rPr>
        <w:t xml:space="preserve"> del seguimiento del SMI-ELC</w:t>
      </w:r>
      <w:r w:rsidR="0044696B" w:rsidRPr="00CD787B">
        <w:rPr>
          <w:b/>
          <w:bCs/>
        </w:rPr>
        <w:t>)</w:t>
      </w:r>
      <w:r w:rsidRPr="00CD787B">
        <w:t>, cualquier cambio que realice respecto al personal designado</w:t>
      </w:r>
      <w:r w:rsidR="00A754D0" w:rsidRPr="00CD787B">
        <w:t>,</w:t>
      </w:r>
      <w:r w:rsidRPr="00CD787B">
        <w:t xml:space="preserve"> con la finalidad de mantener actualizado el registro de contactos para cada proveedor. Toda comunicación entre el Organismo y el </w:t>
      </w:r>
      <w:r w:rsidR="00A754D0" w:rsidRPr="00CD787B">
        <w:t>proveedor</w:t>
      </w:r>
      <w:r w:rsidRPr="00CD787B">
        <w:t xml:space="preserve"> será</w:t>
      </w:r>
      <w:r w:rsidR="00A754D0" w:rsidRPr="00CD787B">
        <w:t>,</w:t>
      </w:r>
      <w:r w:rsidRPr="00CD787B">
        <w:t xml:space="preserve"> única y exclusivamente</w:t>
      </w:r>
      <w:r w:rsidR="00A754D0" w:rsidRPr="00CD787B">
        <w:t>,</w:t>
      </w:r>
      <w:r w:rsidRPr="00CD787B">
        <w:t xml:space="preserve"> mediante el personal designado, por lo que el Organismo se reserva el derecho de atender toda solicitud proveniente de proveedores o personas distintas a las designadas. </w:t>
      </w:r>
    </w:p>
    <w:p w14:paraId="6309CC8A" w14:textId="4FF0DC3B" w:rsidR="00EC1926" w:rsidRPr="00CD787B" w:rsidRDefault="00EC1926" w:rsidP="00432894">
      <w:pPr>
        <w:pStyle w:val="Ttulo7"/>
        <w:rPr>
          <w:lang w:val="es-ES_tradnl"/>
        </w:rPr>
      </w:pPr>
      <w:bookmarkStart w:id="49" w:name="_Toc178613907"/>
      <w:r w:rsidRPr="00CD787B">
        <w:rPr>
          <w:rFonts w:eastAsia="Montserrat"/>
          <w:lang w:val="es-ES_tradnl"/>
        </w:rPr>
        <w:t xml:space="preserve">Designación de </w:t>
      </w:r>
      <w:r w:rsidR="00CC6FDB" w:rsidRPr="00CD787B">
        <w:rPr>
          <w:rFonts w:eastAsia="Montserrat"/>
          <w:lang w:val="es-ES_tradnl"/>
        </w:rPr>
        <w:t>Sistema</w:t>
      </w:r>
      <w:r w:rsidRPr="00CD787B">
        <w:rPr>
          <w:rFonts w:eastAsia="Montserrat"/>
          <w:lang w:val="es-ES_tradnl"/>
        </w:rPr>
        <w:t xml:space="preserve"> y </w:t>
      </w:r>
      <w:r w:rsidR="00CC6FDB" w:rsidRPr="00CD787B">
        <w:rPr>
          <w:rFonts w:eastAsia="Montserrat"/>
          <w:lang w:val="es-ES_tradnl"/>
        </w:rPr>
        <w:t>Empresa Soporte</w:t>
      </w:r>
      <w:r w:rsidR="00A754D0" w:rsidRPr="00CD787B">
        <w:rPr>
          <w:rFonts w:eastAsia="Montserrat"/>
          <w:lang w:val="es-ES_tradnl"/>
        </w:rPr>
        <w:t>.</w:t>
      </w:r>
      <w:bookmarkEnd w:id="49"/>
    </w:p>
    <w:p w14:paraId="09F8A9F8" w14:textId="1B9C007D" w:rsidR="00EC1926" w:rsidRPr="00CD787B" w:rsidRDefault="00EC1926" w:rsidP="00EC1926">
      <w:r w:rsidRPr="00CD787B">
        <w:t xml:space="preserve">El(los) </w:t>
      </w:r>
      <w:r w:rsidR="00A754D0" w:rsidRPr="00CD787B">
        <w:t>proveedor(e</w:t>
      </w:r>
      <w:r w:rsidRPr="00CD787B">
        <w:t>s) deberá(n) notificar por escrito</w:t>
      </w:r>
      <w:r w:rsidR="00A754D0" w:rsidRPr="00CD787B">
        <w:t xml:space="preserve"> (</w:t>
      </w:r>
      <w:r w:rsidRPr="00CD787B">
        <w:rPr>
          <w:b/>
        </w:rPr>
        <w:t>Anexo TI.5 “Designación de Sistema y Empresa Soporte”</w:t>
      </w:r>
      <w:r w:rsidR="00A754D0" w:rsidRPr="00CD787B">
        <w:t>)</w:t>
      </w:r>
      <w:r w:rsidRPr="00CD787B">
        <w:t>, al Administrador del Contrato, el Sistema de Información que propone implantar en las unidades donde otorgará el servicio y la empresa que le dará soporte.</w:t>
      </w:r>
    </w:p>
    <w:p w14:paraId="239D4EC9" w14:textId="12F8F295" w:rsidR="00EC1926" w:rsidRPr="00CD787B" w:rsidRDefault="00EC1926" w:rsidP="00432894">
      <w:pPr>
        <w:pStyle w:val="Ttulo7"/>
        <w:rPr>
          <w:lang w:val="es-ES_tradnl"/>
        </w:rPr>
      </w:pPr>
      <w:bookmarkStart w:id="50" w:name="_Toc178613908"/>
      <w:r w:rsidRPr="00CD787B">
        <w:rPr>
          <w:rFonts w:eastAsia="Montserrat"/>
          <w:lang w:val="es-ES_tradnl"/>
        </w:rPr>
        <w:t xml:space="preserve">Solicitud de Pruebas de </w:t>
      </w:r>
      <w:r w:rsidR="00CC6FDB" w:rsidRPr="00CD787B">
        <w:rPr>
          <w:rFonts w:eastAsia="Montserrat"/>
          <w:lang w:val="es-ES_tradnl"/>
        </w:rPr>
        <w:t>Funcionalidad</w:t>
      </w:r>
      <w:r w:rsidRPr="00CD787B">
        <w:rPr>
          <w:rFonts w:eastAsia="Montserrat"/>
          <w:lang w:val="es-ES_tradnl"/>
        </w:rPr>
        <w:t xml:space="preserve"> y </w:t>
      </w:r>
      <w:r w:rsidR="00CC6FDB" w:rsidRPr="00CD787B">
        <w:rPr>
          <w:rFonts w:eastAsia="Montserrat"/>
          <w:lang w:val="es-ES_tradnl"/>
        </w:rPr>
        <w:t>Envío</w:t>
      </w:r>
      <w:r w:rsidRPr="00CD787B">
        <w:rPr>
          <w:rFonts w:eastAsia="Montserrat"/>
          <w:lang w:val="es-ES_tradnl"/>
        </w:rPr>
        <w:t xml:space="preserve"> de </w:t>
      </w:r>
      <w:r w:rsidR="00F2509F" w:rsidRPr="00CD787B">
        <w:rPr>
          <w:rFonts w:eastAsia="Montserrat"/>
          <w:lang w:val="es-ES_tradnl"/>
        </w:rPr>
        <w:t>Mensajería</w:t>
      </w:r>
      <w:r w:rsidRPr="00CD787B">
        <w:rPr>
          <w:rFonts w:eastAsia="Montserrat"/>
          <w:lang w:val="es-ES_tradnl"/>
        </w:rPr>
        <w:t xml:space="preserve"> HL7</w:t>
      </w:r>
      <w:r w:rsidR="00A754D0" w:rsidRPr="00CD787B">
        <w:rPr>
          <w:rFonts w:eastAsia="Montserrat"/>
          <w:lang w:val="es-ES_tradnl"/>
        </w:rPr>
        <w:t>.</w:t>
      </w:r>
      <w:bookmarkEnd w:id="50"/>
    </w:p>
    <w:p w14:paraId="64E437A1" w14:textId="73B32996" w:rsidR="00EC1926" w:rsidRPr="00CD787B" w:rsidRDefault="00EC1926" w:rsidP="00EC1926">
      <w:r w:rsidRPr="00CD787B">
        <w:lastRenderedPageBreak/>
        <w:t xml:space="preserve">El(los) </w:t>
      </w:r>
      <w:r w:rsidR="00A754D0" w:rsidRPr="00CD787B">
        <w:t>proveedor(es)</w:t>
      </w:r>
      <w:r w:rsidRPr="00CD787B">
        <w:t xml:space="preserve"> solicitará(n) por escrito</w:t>
      </w:r>
      <w:r w:rsidR="00A754D0" w:rsidRPr="00CD787B">
        <w:t xml:space="preserve"> (</w:t>
      </w:r>
      <w:r w:rsidRPr="00CD787B">
        <w:rPr>
          <w:b/>
        </w:rPr>
        <w:t>Anexo TI.6 “Solicitud de Pruebas de Funcionalidad y Envío de Mensajería HL7”</w:t>
      </w:r>
      <w:r w:rsidR="00A754D0" w:rsidRPr="00CD787B">
        <w:t>)</w:t>
      </w:r>
      <w:r w:rsidRPr="00CD787B">
        <w:t>, una cita de pruebas de funcionalidad y envío de mensajería HL7 para su Sistema de Información, a</w:t>
      </w:r>
      <w:r w:rsidR="00B97520" w:rsidRPr="00CD787B">
        <w:t xml:space="preserve"> </w:t>
      </w:r>
      <w:r w:rsidRPr="00CD787B">
        <w:t>l</w:t>
      </w:r>
      <w:r w:rsidR="00B97520" w:rsidRPr="00CD787B">
        <w:t>a</w:t>
      </w:r>
      <w:r w:rsidRPr="00CD787B">
        <w:t xml:space="preserve"> </w:t>
      </w:r>
      <w:r w:rsidR="00F76EE1" w:rsidRPr="00CD787B">
        <w:t xml:space="preserve">persona responsable de acuerdo al </w:t>
      </w:r>
      <w:r w:rsidR="004C57E9" w:rsidRPr="00CD787B">
        <w:rPr>
          <w:b/>
          <w:bCs/>
        </w:rPr>
        <w:t>Anexo T2</w:t>
      </w:r>
      <w:r w:rsidR="000405D9">
        <w:rPr>
          <w:b/>
          <w:bCs/>
        </w:rPr>
        <w:t>.1</w:t>
      </w:r>
      <w:r w:rsidR="004C57E9" w:rsidRPr="00CD787B">
        <w:rPr>
          <w:b/>
          <w:bCs/>
        </w:rPr>
        <w:t xml:space="preserve"> Responsables del seguimiento del SMI-ELC</w:t>
      </w:r>
      <w:r w:rsidRPr="00CD787B">
        <w:rPr>
          <w:b/>
        </w:rPr>
        <w:t xml:space="preserve">, </w:t>
      </w:r>
      <w:r w:rsidRPr="00CD787B">
        <w:t xml:space="preserve">dentro de los </w:t>
      </w:r>
      <w:r w:rsidR="00B97520" w:rsidRPr="00CD787B">
        <w:t>10</w:t>
      </w:r>
      <w:r w:rsidRPr="00CD787B">
        <w:t xml:space="preserve"> (</w:t>
      </w:r>
      <w:r w:rsidR="00B97520" w:rsidRPr="00CD787B">
        <w:t>diez</w:t>
      </w:r>
      <w:r w:rsidRPr="00CD787B">
        <w:t>) días hábiles posteriores al fallo, a efecto de que este realice la gestión correspondiente</w:t>
      </w:r>
      <w:r w:rsidR="00CC6FDB" w:rsidRPr="00CD787B">
        <w:t>,</w:t>
      </w:r>
      <w:r w:rsidRPr="00CD787B">
        <w:t xml:space="preserve"> para el otorgamiento de fechas para las pruebas respectivas por parte de la CTI.</w:t>
      </w:r>
    </w:p>
    <w:p w14:paraId="223707B0" w14:textId="1632D7DC" w:rsidR="00EC1926" w:rsidRPr="00CD787B" w:rsidRDefault="00EC1926" w:rsidP="00EC1926">
      <w:r w:rsidRPr="00CD787B">
        <w:t xml:space="preserve">Todos los documentos </w:t>
      </w:r>
      <w:r w:rsidR="005A122D" w:rsidRPr="00CD787B">
        <w:t>antes descritos</w:t>
      </w:r>
      <w:r w:rsidRPr="00CD787B">
        <w:t>: Firma de</w:t>
      </w:r>
      <w:r w:rsidR="009B63C2" w:rsidRPr="00CD787B">
        <w:t>l</w:t>
      </w:r>
      <w:r w:rsidRPr="00CD787B">
        <w:t xml:space="preserve"> Acuerdo de Confidencialidad, Designación de </w:t>
      </w:r>
      <w:r w:rsidR="005A122D" w:rsidRPr="00CD787B">
        <w:t xml:space="preserve">Contacto Responsable </w:t>
      </w:r>
      <w:r w:rsidRPr="00CD787B">
        <w:t xml:space="preserve">con sus datos, Designación de </w:t>
      </w:r>
      <w:r w:rsidR="005A122D" w:rsidRPr="00CD787B">
        <w:t>Sistema</w:t>
      </w:r>
      <w:r w:rsidRPr="00CD787B">
        <w:t xml:space="preserve"> y </w:t>
      </w:r>
      <w:r w:rsidR="005A122D" w:rsidRPr="00CD787B">
        <w:t xml:space="preserve">Empresa Soporte, </w:t>
      </w:r>
      <w:r w:rsidRPr="00CD787B">
        <w:t xml:space="preserve">y Solicitud de Pruebas de </w:t>
      </w:r>
      <w:r w:rsidR="005A122D" w:rsidRPr="00CD787B">
        <w:t>F</w:t>
      </w:r>
      <w:r w:rsidRPr="00CD787B">
        <w:t xml:space="preserve">uncionalidad y </w:t>
      </w:r>
      <w:r w:rsidR="005A122D" w:rsidRPr="00CD787B">
        <w:t>Envío</w:t>
      </w:r>
      <w:r w:rsidRPr="00CD787B">
        <w:t xml:space="preserve"> de </w:t>
      </w:r>
      <w:r w:rsidR="005A122D" w:rsidRPr="00CD787B">
        <w:t>Mensajería</w:t>
      </w:r>
      <w:r w:rsidRPr="00CD787B">
        <w:t xml:space="preserve"> HL7, deberán entregarse mediante un escrito libre</w:t>
      </w:r>
      <w:r w:rsidR="005A122D" w:rsidRPr="00CD787B">
        <w:t>,</w:t>
      </w:r>
      <w:r w:rsidRPr="00CD787B">
        <w:t xml:space="preserve"> en hoja membretada de la empresa licitante, debidamente firmada por </w:t>
      </w:r>
      <w:r w:rsidR="005A122D" w:rsidRPr="00CD787B">
        <w:t xml:space="preserve">su </w:t>
      </w:r>
      <w:r w:rsidRPr="00CD787B">
        <w:t>representante legal</w:t>
      </w:r>
      <w:r w:rsidR="005A122D" w:rsidRPr="00CD787B">
        <w:t xml:space="preserve">, </w:t>
      </w:r>
      <w:r w:rsidRPr="00CD787B">
        <w:t>con facultades de administración o de dominio</w:t>
      </w:r>
      <w:r w:rsidR="005A122D" w:rsidRPr="00CD787B">
        <w:t>,</w:t>
      </w:r>
      <w:r w:rsidRPr="00CD787B">
        <w:t xml:space="preserve"> en las Oficinas del Administrador del Contrato, en días y horas hábiles (</w:t>
      </w:r>
      <w:r w:rsidR="005A122D" w:rsidRPr="00CD787B">
        <w:t>l</w:t>
      </w:r>
      <w:r w:rsidRPr="00CD787B">
        <w:t xml:space="preserve">unes a </w:t>
      </w:r>
      <w:r w:rsidR="005A122D" w:rsidRPr="00CD787B">
        <w:t>v</w:t>
      </w:r>
      <w:r w:rsidRPr="00CD787B">
        <w:t>iernes</w:t>
      </w:r>
      <w:r w:rsidR="005A122D" w:rsidRPr="00CD787B">
        <w:t>,</w:t>
      </w:r>
      <w:r w:rsidRPr="00CD787B">
        <w:t xml:space="preserve"> de 9:00 a 17:00 </w:t>
      </w:r>
      <w:proofErr w:type="spellStart"/>
      <w:r w:rsidRPr="00CD787B">
        <w:t>hrs</w:t>
      </w:r>
      <w:proofErr w:type="spellEnd"/>
      <w:r w:rsidRPr="00CD787B">
        <w:t>).</w:t>
      </w:r>
    </w:p>
    <w:p w14:paraId="342EA981" w14:textId="7FD923CA" w:rsidR="00EC1926" w:rsidRPr="00CD787B" w:rsidRDefault="00EC1926" w:rsidP="00432894">
      <w:pPr>
        <w:pStyle w:val="Ttulo7"/>
        <w:rPr>
          <w:lang w:val="es-ES_tradnl"/>
        </w:rPr>
      </w:pPr>
      <w:bookmarkStart w:id="51" w:name="_Toc178613909"/>
      <w:r w:rsidRPr="00CD787B">
        <w:rPr>
          <w:rFonts w:eastAsia="Montserrat"/>
          <w:lang w:val="es-ES_tradnl"/>
        </w:rPr>
        <w:t xml:space="preserve">Pruebas de </w:t>
      </w:r>
      <w:r w:rsidR="005A122D" w:rsidRPr="00CD787B">
        <w:rPr>
          <w:rFonts w:eastAsia="Montserrat"/>
          <w:lang w:val="es-ES_tradnl"/>
        </w:rPr>
        <w:t>F</w:t>
      </w:r>
      <w:r w:rsidRPr="00CD787B">
        <w:rPr>
          <w:rFonts w:eastAsia="Montserrat"/>
          <w:lang w:val="es-ES_tradnl"/>
        </w:rPr>
        <w:t xml:space="preserve">uncionalidad para </w:t>
      </w:r>
      <w:r w:rsidR="005A122D" w:rsidRPr="00CD787B">
        <w:rPr>
          <w:rFonts w:eastAsia="Montserrat"/>
          <w:lang w:val="es-ES_tradnl"/>
        </w:rPr>
        <w:t>E</w:t>
      </w:r>
      <w:r w:rsidRPr="00CD787B">
        <w:rPr>
          <w:rFonts w:eastAsia="Montserrat"/>
          <w:lang w:val="es-ES_tradnl"/>
        </w:rPr>
        <w:t>valuación del Sistema de Información.</w:t>
      </w:r>
      <w:bookmarkEnd w:id="51"/>
    </w:p>
    <w:p w14:paraId="7D298709" w14:textId="77777777" w:rsidR="00EC1926" w:rsidRPr="00CD787B" w:rsidRDefault="00EC1926" w:rsidP="00EC1926">
      <w:r w:rsidRPr="00CD787B">
        <w:t xml:space="preserve">Las pruebas de funcionalidad y envío de mensajería HL7, constan de dos fases: </w:t>
      </w:r>
    </w:p>
    <w:p w14:paraId="3D2E67EB" w14:textId="306B0C45" w:rsidR="00EC1926" w:rsidRPr="00CD787B" w:rsidRDefault="00131711" w:rsidP="00EC1926">
      <w:r w:rsidRPr="00CD787B">
        <w:t xml:space="preserve">1. </w:t>
      </w:r>
      <w:r w:rsidR="00EC1926" w:rsidRPr="00CD787B">
        <w:t xml:space="preserve">Evaluación en oficina. Serán realizadas en la CTI, en conjunto con la Coordinación Estatal </w:t>
      </w:r>
      <w:r w:rsidR="005A122D" w:rsidRPr="00CD787B">
        <w:t>c</w:t>
      </w:r>
      <w:r w:rsidR="00EC1926" w:rsidRPr="00CD787B">
        <w:t xml:space="preserve">orrespondiente, para la validación de la funcionalidad del Sistema de Información del </w:t>
      </w:r>
      <w:r w:rsidR="005A122D" w:rsidRPr="00CD787B">
        <w:t xml:space="preserve">proveedor </w:t>
      </w:r>
      <w:r w:rsidR="00EC1926" w:rsidRPr="00CD787B">
        <w:t xml:space="preserve">y para revisión del envío de mensajería HL7 del Sistema de Información del </w:t>
      </w:r>
      <w:r w:rsidR="005A122D" w:rsidRPr="00CD787B">
        <w:t>proveedor</w:t>
      </w:r>
      <w:r w:rsidR="00EC1926" w:rsidRPr="00CD787B">
        <w:t xml:space="preserve"> hacia la base de datos central del Organismo. En caso de cumplir exitosamente con las pruebas en oficina, la CTI notificará al(los) Administrador(es) del Contrato para la continuación de las pruebas funcionales en sitio. </w:t>
      </w:r>
    </w:p>
    <w:p w14:paraId="385581C1" w14:textId="3C8835C5" w:rsidR="00EC1926" w:rsidRPr="00CD787B" w:rsidRDefault="00131711" w:rsidP="00EC1926">
      <w:r w:rsidRPr="00CD787B">
        <w:t xml:space="preserve">2. </w:t>
      </w:r>
      <w:r w:rsidR="00EC1926" w:rsidRPr="00CD787B">
        <w:t>Evaluación en sitio. Para la revisión</w:t>
      </w:r>
      <w:r w:rsidR="009D6B94" w:rsidRPr="00CD787B">
        <w:t>,</w:t>
      </w:r>
      <w:r w:rsidR="00EC1926" w:rsidRPr="00CD787B">
        <w:t xml:space="preserve"> en conjunto con la CTI y la Coordinación Estatal, ingeniero biomédico y el jefe o encargado del laboratorio Clínico de la Unidad Médica, de la funcionalidad del Sistema de Información del </w:t>
      </w:r>
      <w:r w:rsidR="009D6B94" w:rsidRPr="00CD787B">
        <w:t>proveedor</w:t>
      </w:r>
      <w:r w:rsidR="00EC1926" w:rsidRPr="00CD787B">
        <w:t xml:space="preserve"> y del envío de mensajería HL7, deberá realizarse en alguna de las </w:t>
      </w:r>
      <w:r w:rsidR="009D6B94" w:rsidRPr="00CD787B">
        <w:t xml:space="preserve">Unidades Médicas </w:t>
      </w:r>
      <w:r w:rsidR="00EC1926" w:rsidRPr="00CD787B">
        <w:t>adjudicadas previo acuerdo con el Administrador del Contrato.</w:t>
      </w:r>
    </w:p>
    <w:p w14:paraId="435FABB8" w14:textId="3A20FAA7" w:rsidR="00EC1926" w:rsidRPr="00CD787B" w:rsidRDefault="00EC1926" w:rsidP="00EC1926">
      <w:r w:rsidRPr="00CD787B">
        <w:t xml:space="preserve">Las pruebas funcionales en oficina y sitio considerarán una prueba, respectivamente, de los esquemas de reenvió de la mensajería HL7, considerando todos los escenarios de falla, relativos a la infraestructura del </w:t>
      </w:r>
      <w:r w:rsidR="009D6B94" w:rsidRPr="00CD787B">
        <w:t xml:space="preserve">proveedor; </w:t>
      </w:r>
      <w:r w:rsidRPr="00CD787B">
        <w:t>esto para tener claros los parámetros y protocolos de actuación, ésta prueba será evaluada por el área de telecomunicaciones que el Organismo determine en acompañamiento de la CTI</w:t>
      </w:r>
      <w:r w:rsidR="009D6B94" w:rsidRPr="00CD787B">
        <w:t>,</w:t>
      </w:r>
      <w:r w:rsidRPr="00CD787B">
        <w:t xml:space="preserve"> o bien, el personal que esta área designen</w:t>
      </w:r>
      <w:r w:rsidR="00131711" w:rsidRPr="00CD787B">
        <w:t>.</w:t>
      </w:r>
    </w:p>
    <w:p w14:paraId="484B8D2E" w14:textId="2EDC1BBE" w:rsidR="00EC1926" w:rsidRPr="00CD787B" w:rsidRDefault="00EC1926" w:rsidP="00EC1926">
      <w:bookmarkStart w:id="52" w:name="_heading=h.1y810tw" w:colFirst="0" w:colLast="0"/>
      <w:bookmarkEnd w:id="52"/>
      <w:r w:rsidRPr="00CD787B">
        <w:t xml:space="preserve">El </w:t>
      </w:r>
      <w:r w:rsidR="009D6B94" w:rsidRPr="00CD787B">
        <w:t>proveedor</w:t>
      </w:r>
      <w:r w:rsidRPr="00CD787B">
        <w:t xml:space="preserve"> deberá cubrir</w:t>
      </w:r>
      <w:r w:rsidR="009D6B94" w:rsidRPr="00CD787B">
        <w:t>,</w:t>
      </w:r>
      <w:r w:rsidRPr="00CD787B">
        <w:t xml:space="preserve"> en su totalidad</w:t>
      </w:r>
      <w:r w:rsidR="009D6B94" w:rsidRPr="00CD787B">
        <w:t>,</w:t>
      </w:r>
      <w:r w:rsidRPr="00CD787B">
        <w:t xml:space="preserve"> los puntos mencionados durante las pruebas funcionales y de envío de mensajería HL7, en oficinas y en sitio, en un plazo no mayor a la puesta a punto, contados a partir del día natural siguiente de la notificación del fallo, previo a la instalación del Sistema de Información en las </w:t>
      </w:r>
      <w:r w:rsidR="009D6B94" w:rsidRPr="00CD787B">
        <w:t>Unidades Médicas</w:t>
      </w:r>
      <w:r w:rsidRPr="00CD787B">
        <w:t xml:space="preserve"> adjudicadas.</w:t>
      </w:r>
    </w:p>
    <w:p w14:paraId="157407AA" w14:textId="756C46CE" w:rsidR="00EC1926" w:rsidRPr="00CD787B" w:rsidRDefault="00EC1926" w:rsidP="00EC1926">
      <w:r w:rsidRPr="00CD787B">
        <w:t>Para las pruebas funcionales</w:t>
      </w:r>
      <w:r w:rsidR="009D6B94" w:rsidRPr="00CD787B">
        <w:t>,</w:t>
      </w:r>
      <w:r w:rsidRPr="00CD787B">
        <w:t xml:space="preserve"> se permitirá</w:t>
      </w:r>
      <w:r w:rsidR="009D6B94" w:rsidRPr="00CD787B">
        <w:t>n,</w:t>
      </w:r>
      <w:r w:rsidRPr="00CD787B">
        <w:t xml:space="preserve"> como máximo</w:t>
      </w:r>
      <w:r w:rsidR="009D6B94" w:rsidRPr="00CD787B">
        <w:t>,</w:t>
      </w:r>
      <w:r w:rsidRPr="00CD787B">
        <w:t xml:space="preserve"> tres intentos para acreditar las pruebas funcionales en oficina y dos intentos para aprobar las pruebas en sitio; dentro del plazo de puesta a punto.</w:t>
      </w:r>
    </w:p>
    <w:p w14:paraId="1F56B217" w14:textId="4D2112A7" w:rsidR="00EC1926" w:rsidRPr="00CD787B" w:rsidRDefault="00EC1926" w:rsidP="00EC1926">
      <w:r w:rsidRPr="00CD787B">
        <w:t xml:space="preserve">Una vez concluidas las pruebas funcionales (en oficina y en sitio), la CTI emitirá al </w:t>
      </w:r>
      <w:r w:rsidR="009D6B94" w:rsidRPr="00CD787B">
        <w:t>proveedor</w:t>
      </w:r>
      <w:r w:rsidRPr="00CD787B">
        <w:t xml:space="preserve"> un documento en el cual se acredite el cumplimiento del proceso</w:t>
      </w:r>
      <w:r w:rsidR="009D6B94" w:rsidRPr="00CD787B">
        <w:t>,</w:t>
      </w:r>
      <w:r w:rsidRPr="00CD787B">
        <w:t xml:space="preserve"> para la instalación del Sistema de Información</w:t>
      </w:r>
      <w:r w:rsidR="009D6B94" w:rsidRPr="00CD787B">
        <w:t>,</w:t>
      </w:r>
      <w:r w:rsidRPr="00CD787B">
        <w:t xml:space="preserve"> en todas las </w:t>
      </w:r>
      <w:r w:rsidR="009D6B94" w:rsidRPr="00CD787B">
        <w:t xml:space="preserve">Unidades Médicas </w:t>
      </w:r>
      <w:r w:rsidRPr="00CD787B">
        <w:t>adjudicadas (documento denominado Comprobante de Cumplimiento de la Especificación Técnica).</w:t>
      </w:r>
    </w:p>
    <w:p w14:paraId="5BFAF212" w14:textId="7C658D8C" w:rsidR="00EC1926" w:rsidRPr="00CD787B" w:rsidRDefault="00EC1926" w:rsidP="00EC1926">
      <w:r w:rsidRPr="00CD787B">
        <w:t>En caso de no acreditar las pruebas funcionales, la CTI</w:t>
      </w:r>
      <w:r w:rsidRPr="00CD787B">
        <w:rPr>
          <w:b/>
        </w:rPr>
        <w:t xml:space="preserve"> </w:t>
      </w:r>
      <w:r w:rsidRPr="00CD787B">
        <w:t xml:space="preserve">deberá notificar al Administrador del Contrato, sobre el cumplimiento o incumplimiento de este requisito, a efecto de no emitir el </w:t>
      </w:r>
      <w:r w:rsidRPr="00CD787B">
        <w:lastRenderedPageBreak/>
        <w:t>comprobante correspondiente. La CTI</w:t>
      </w:r>
      <w:r w:rsidR="009D6B94" w:rsidRPr="00CD787B">
        <w:t>,</w:t>
      </w:r>
      <w:r w:rsidRPr="00CD787B">
        <w:t xml:space="preserve"> o quien el Organismo designe, deberá notificar al Administrador del Contrato sobre el cumplimiento o incumplimiento de este requisito. </w:t>
      </w:r>
    </w:p>
    <w:p w14:paraId="452594F3" w14:textId="77777777" w:rsidR="00EC1926" w:rsidRDefault="00EC1926" w:rsidP="00EC1926">
      <w:r w:rsidRPr="00CD787B">
        <w:t>Una vez concluido el periodo establecido para la realización de las pruebas de funcionalidad y puesta en punto del sistema de información, la CTI no recibirá más solicitudes.</w:t>
      </w:r>
    </w:p>
    <w:p w14:paraId="4DD00425" w14:textId="77777777" w:rsidR="00EC1926" w:rsidRPr="00CD787B" w:rsidRDefault="00EC1926" w:rsidP="00432894">
      <w:pPr>
        <w:pStyle w:val="Ttulo7"/>
        <w:rPr>
          <w:lang w:val="es-ES_tradnl"/>
        </w:rPr>
      </w:pPr>
      <w:bookmarkStart w:id="53" w:name="_Toc178613910"/>
      <w:r w:rsidRPr="00CD787B">
        <w:rPr>
          <w:rFonts w:eastAsia="Montserrat"/>
          <w:lang w:val="es-ES_tradnl"/>
        </w:rPr>
        <w:t>Instalación y Puesta a Punto del Sistema de Información.</w:t>
      </w:r>
      <w:bookmarkEnd w:id="53"/>
    </w:p>
    <w:p w14:paraId="403BDF6D" w14:textId="08D56737" w:rsidR="00EC1926" w:rsidRPr="00CD787B" w:rsidRDefault="00EC1926" w:rsidP="00EC1926">
      <w:r w:rsidRPr="00CD787B">
        <w:t xml:space="preserve">El </w:t>
      </w:r>
      <w:r w:rsidR="009D6B94" w:rsidRPr="00CD787B">
        <w:t>proveedor</w:t>
      </w:r>
      <w:r w:rsidRPr="00CD787B">
        <w:t xml:space="preserve"> deberá llevar a cabo la instalación y puesta en operación del Sistema de Información que acreditó las pruebas funcionales señaladas en el punto anterior, para otorgar el Servicio de Laboratorio Clínico, conforme a las características y plazos establecidos.</w:t>
      </w:r>
    </w:p>
    <w:p w14:paraId="53F72639" w14:textId="7DE55496" w:rsidR="00EC1926" w:rsidRPr="00CD787B" w:rsidRDefault="00EC1926" w:rsidP="00EC1926">
      <w:r w:rsidRPr="00CD787B">
        <w:t xml:space="preserve">El(los) </w:t>
      </w:r>
      <w:r w:rsidR="008F5E73" w:rsidRPr="00CD787B">
        <w:t>proveedore</w:t>
      </w:r>
      <w:r w:rsidRPr="00CD787B">
        <w:t>(s) deberá(n) acordar y entregar al Administrador del Contrato</w:t>
      </w:r>
      <w:r w:rsidR="008F5E73" w:rsidRPr="00CD787B">
        <w:t>,</w:t>
      </w:r>
      <w:r w:rsidRPr="00CD787B">
        <w:t xml:space="preserve"> el Calendario de Despliegue respecto de la instalación del </w:t>
      </w:r>
      <w:r w:rsidR="008F5E73" w:rsidRPr="00CD787B">
        <w:t>Sistema</w:t>
      </w:r>
      <w:r w:rsidRPr="00CD787B">
        <w:t xml:space="preserve"> de </w:t>
      </w:r>
      <w:r w:rsidR="008F5E73" w:rsidRPr="00CD787B">
        <w:t>Información</w:t>
      </w:r>
      <w:r w:rsidRPr="00CD787B">
        <w:t xml:space="preserve"> en las Unidades Médicas adjudicadas, en un plazo no mayor a 2 (dos) días hábiles posteriores a la acreditación de las pruebas en sitio.</w:t>
      </w:r>
    </w:p>
    <w:p w14:paraId="4B823970" w14:textId="61EAF3C1" w:rsidR="00EC1926" w:rsidRPr="00CD787B" w:rsidRDefault="00EC1926" w:rsidP="00EC1926">
      <w:r w:rsidRPr="00CD787B">
        <w:t xml:space="preserve">Una vez acordado el Calendario de Despliegue del </w:t>
      </w:r>
      <w:r w:rsidR="008F5E73" w:rsidRPr="00CD787B">
        <w:t xml:space="preserve">Sistema </w:t>
      </w:r>
      <w:r w:rsidRPr="00CD787B">
        <w:t xml:space="preserve">de </w:t>
      </w:r>
      <w:r w:rsidR="008F5E73" w:rsidRPr="00CD787B">
        <w:t xml:space="preserve">Información </w:t>
      </w:r>
      <w:r w:rsidRPr="00CD787B">
        <w:t xml:space="preserve">de las Unidades Médicas adjudicadas, el </w:t>
      </w:r>
      <w:r w:rsidR="008F5E73" w:rsidRPr="00CD787B">
        <w:t>proveedor</w:t>
      </w:r>
      <w:r w:rsidRPr="00CD787B">
        <w:t xml:space="preserve"> lo informará a cada Unidad Médica, por medio del Administrador del Contrato. </w:t>
      </w:r>
    </w:p>
    <w:p w14:paraId="5DE26AA2" w14:textId="795BF7D7" w:rsidR="00EC1926" w:rsidRPr="00CD787B" w:rsidRDefault="00EC1926" w:rsidP="00EC1926">
      <w:r w:rsidRPr="00CD787B">
        <w:t xml:space="preserve">El </w:t>
      </w:r>
      <w:r w:rsidR="008F5E73" w:rsidRPr="00CD787B">
        <w:t xml:space="preserve">proveedor </w:t>
      </w:r>
      <w:r w:rsidRPr="00CD787B">
        <w:t>deberá coordinar esfuerzos con la CTI</w:t>
      </w:r>
      <w:r w:rsidR="008F5E73" w:rsidRPr="00CD787B">
        <w:t>,</w:t>
      </w:r>
      <w:r w:rsidRPr="00CD787B">
        <w:t xml:space="preserve"> o quien ésta determine, para realizar las gestiones técnicas implicadas en el despliegue del Sistema de Información</w:t>
      </w:r>
      <w:r w:rsidR="00131711" w:rsidRPr="00CD787B">
        <w:t>.</w:t>
      </w:r>
      <w:r w:rsidRPr="00CD787B">
        <w:t xml:space="preserve"> Asimismo, deberá documentar el modelo de operación con el mayor detalle de tal forma que se conozca la configuración total del switch, así como el direccionamiento utilizado</w:t>
      </w:r>
      <w:r w:rsidR="008F5E73" w:rsidRPr="00CD787B">
        <w:t>,</w:t>
      </w:r>
      <w:r w:rsidRPr="00CD787B">
        <w:t xml:space="preserve"> sea o no parte del direccionamiento del Organismo</w:t>
      </w:r>
      <w:r w:rsidR="008F5E73" w:rsidRPr="00CD787B">
        <w:t>,</w:t>
      </w:r>
      <w:r w:rsidRPr="00CD787B">
        <w:t xml:space="preserve"> debiendo entregar una memoria técnica de la instalación.</w:t>
      </w:r>
    </w:p>
    <w:p w14:paraId="5221A6BC" w14:textId="2835F15E" w:rsidR="00EC1926" w:rsidRPr="00CD787B" w:rsidRDefault="00EC1926" w:rsidP="00EC1926">
      <w:r w:rsidRPr="00CD787B">
        <w:t xml:space="preserve">El </w:t>
      </w:r>
      <w:r w:rsidR="008F5E73" w:rsidRPr="00CD787B">
        <w:t>proveedor</w:t>
      </w:r>
      <w:r w:rsidRPr="00CD787B">
        <w:t xml:space="preserve"> deberá llevar a cabo la instalación y puesta en operación de los programas de cómputo asociados, equipos de cómputo, UPS, periféricos y lectores de códigos de barras necesarios</w:t>
      </w:r>
      <w:r w:rsidR="008F5E73" w:rsidRPr="00CD787B">
        <w:t>,</w:t>
      </w:r>
      <w:r w:rsidRPr="00CD787B">
        <w:t xml:space="preserve"> para el control del servicio de Laboratorio Clínico y otorgar apoyo técnico necesario con personal capacitado, dentro de los plazos establecidos en los Niveles de Servicios </w:t>
      </w:r>
      <w:r w:rsidR="008F5E73" w:rsidRPr="00CD787B">
        <w:t>en los</w:t>
      </w:r>
      <w:r w:rsidRPr="00CD787B">
        <w:t xml:space="preserve"> Términos y Condiciones.</w:t>
      </w:r>
    </w:p>
    <w:p w14:paraId="70066AFD" w14:textId="38795859" w:rsidR="00EC1926" w:rsidRPr="00CD787B" w:rsidRDefault="00EC1926" w:rsidP="00EC1926">
      <w:r w:rsidRPr="00CD787B">
        <w:t xml:space="preserve">El </w:t>
      </w:r>
      <w:r w:rsidR="008F5E73" w:rsidRPr="00CD787B">
        <w:t>proveedor</w:t>
      </w:r>
      <w:r w:rsidRPr="00CD787B">
        <w:t xml:space="preserve"> deberá instalar los nodos de red necesarios, en cada Unidad Médica en la que prestará el servicio, uno para cada estación de trabajo (incluyendo Recepción y Jefatura de Laboratorio) y uno para el servidor por cada </w:t>
      </w:r>
      <w:r w:rsidRPr="00CD787B">
        <w:rPr>
          <w:color w:val="000000"/>
        </w:rPr>
        <w:t>Coordinación Estatal</w:t>
      </w:r>
      <w:r w:rsidRPr="00CD787B">
        <w:t>, previo a la puesta en operación del Servicio. La categoría mínima aceptada</w:t>
      </w:r>
      <w:r w:rsidR="00434201" w:rsidRPr="00CD787B">
        <w:t>,</w:t>
      </w:r>
      <w:r w:rsidRPr="00CD787B">
        <w:t xml:space="preserve"> para los nodos</w:t>
      </w:r>
      <w:r w:rsidR="00434201" w:rsidRPr="00CD787B">
        <w:t>,</w:t>
      </w:r>
      <w:r w:rsidRPr="00CD787B">
        <w:t xml:space="preserve"> es categoría 6</w:t>
      </w:r>
      <w:r w:rsidR="00434201" w:rsidRPr="00CD787B">
        <w:t>,</w:t>
      </w:r>
      <w:r w:rsidRPr="00CD787B">
        <w:t xml:space="preserve"> misma que deberá ser acreditada antes de la instalación con la CTI o quien ésta determine.</w:t>
      </w:r>
    </w:p>
    <w:p w14:paraId="41434CF1" w14:textId="49B1C0E2" w:rsidR="00EC1926" w:rsidRPr="00CD787B" w:rsidRDefault="00EC1926" w:rsidP="00EC1926">
      <w:r w:rsidRPr="00CD787B">
        <w:t xml:space="preserve">El </w:t>
      </w:r>
      <w:r w:rsidR="00104D59" w:rsidRPr="00CD787B">
        <w:t>proveedor</w:t>
      </w:r>
      <w:r w:rsidRPr="00CD787B">
        <w:t>, en coordinación con el Jefe de Servicio de Laboratorio Clínico o Encargado, el CTI o quien ésta determine, levantarán una cédula de recepción de equipos programas de cómputo asociados, equipos de cómputo, periféricos y UPS, correspondientes a cada Unidad Médica</w:t>
      </w:r>
      <w:r w:rsidR="00104D59" w:rsidRPr="00CD787B">
        <w:t>,</w:t>
      </w:r>
      <w:r w:rsidRPr="00CD787B">
        <w:t xml:space="preserve"> </w:t>
      </w:r>
      <w:r w:rsidR="00104D59" w:rsidRPr="00CD787B">
        <w:t xml:space="preserve">de acuerdo con los </w:t>
      </w:r>
      <w:r w:rsidRPr="00CD787B">
        <w:t xml:space="preserve">Anexos </w:t>
      </w:r>
      <w:r w:rsidRPr="00CD787B">
        <w:rPr>
          <w:b/>
        </w:rPr>
        <w:t xml:space="preserve">T4 </w:t>
      </w:r>
      <w:r w:rsidR="006A687F" w:rsidRPr="00CD787B">
        <w:rPr>
          <w:b/>
        </w:rPr>
        <w:t>Cédula de Recepción de Equipos</w:t>
      </w:r>
      <w:r w:rsidR="006A687F" w:rsidRPr="00CD787B" w:rsidDel="001F3006">
        <w:rPr>
          <w:b/>
        </w:rPr>
        <w:t xml:space="preserve"> </w:t>
      </w:r>
      <w:r w:rsidRPr="00CD787B">
        <w:rPr>
          <w:b/>
        </w:rPr>
        <w:t xml:space="preserve">y T4.1 </w:t>
      </w:r>
      <w:r w:rsidR="006A687F" w:rsidRPr="00CD787B">
        <w:rPr>
          <w:b/>
        </w:rPr>
        <w:t>Cédula de Puesta a Punto</w:t>
      </w:r>
      <w:r w:rsidR="006A687F" w:rsidRPr="00CD787B" w:rsidDel="001F3006">
        <w:rPr>
          <w:b/>
        </w:rPr>
        <w:t xml:space="preserve"> </w:t>
      </w:r>
      <w:r w:rsidRPr="00CD787B">
        <w:t>, lo cual no deberá de exceder de un plazo de 5</w:t>
      </w:r>
      <w:r w:rsidR="000C67ED" w:rsidRPr="00CD787B">
        <w:t xml:space="preserve"> (cinco)</w:t>
      </w:r>
      <w:r w:rsidRPr="00CD787B">
        <w:t xml:space="preserve"> días hábiles posteriores a la entrega del equipamiento a entera satisfacción del Organismo.</w:t>
      </w:r>
    </w:p>
    <w:p w14:paraId="4DEB9C15" w14:textId="434189EC" w:rsidR="00EC1926" w:rsidRPr="00CD787B" w:rsidRDefault="00EC1926" w:rsidP="00EC1926">
      <w:r w:rsidRPr="00CD787B">
        <w:t xml:space="preserve">El </w:t>
      </w:r>
      <w:r w:rsidR="000C67ED" w:rsidRPr="00CD787B">
        <w:t>proveedor</w:t>
      </w:r>
      <w:r w:rsidRPr="00CD787B">
        <w:t xml:space="preserve"> deberá instalar el </w:t>
      </w:r>
      <w:r w:rsidR="000C67ED" w:rsidRPr="00CD787B">
        <w:t>Sistema</w:t>
      </w:r>
      <w:r w:rsidRPr="00CD787B">
        <w:t xml:space="preserve"> de </w:t>
      </w:r>
      <w:r w:rsidR="000C67ED" w:rsidRPr="00CD787B">
        <w:t>Información</w:t>
      </w:r>
      <w:r w:rsidRPr="00CD787B">
        <w:t xml:space="preserve"> que acreditó durante las pruebas funcionales y efectuar la entrega-recepción del equipamiento correspondiente, a entera satisfacción del Organismo, en todas y cada una de las </w:t>
      </w:r>
      <w:r w:rsidR="000C67ED" w:rsidRPr="00CD787B">
        <w:t xml:space="preserve">Unidades Médicas </w:t>
      </w:r>
      <w:r w:rsidRPr="00CD787B">
        <w:t>adjudicadas.</w:t>
      </w:r>
    </w:p>
    <w:p w14:paraId="62CFA5FF" w14:textId="0B570BFA" w:rsidR="00EC1926" w:rsidRPr="00CD787B" w:rsidRDefault="00EC1926" w:rsidP="00EC1926">
      <w:r w:rsidRPr="00CD787B">
        <w:t>El Organismo se reserva el derecho de poder revisar en cualquiera de las Unidades Médicas</w:t>
      </w:r>
      <w:r w:rsidR="000C67ED" w:rsidRPr="00CD787B">
        <w:t>,</w:t>
      </w:r>
      <w:r w:rsidRPr="00CD787B">
        <w:t xml:space="preserve"> en donde el </w:t>
      </w:r>
      <w:r w:rsidR="000C67ED" w:rsidRPr="00CD787B">
        <w:t>proveedor</w:t>
      </w:r>
      <w:r w:rsidRPr="00CD787B">
        <w:t xml:space="preserve"> otorga el servicio, que la versión instalada del Sistema de Información sea la descrita en el documento </w:t>
      </w:r>
      <w:r w:rsidRPr="00CD787B">
        <w:rPr>
          <w:i/>
        </w:rPr>
        <w:t>Comprobante de Cumplimiento de la Especificación Técnica</w:t>
      </w:r>
      <w:r w:rsidRPr="00CD787B">
        <w:t xml:space="preserve">, teniendo </w:t>
      </w:r>
      <w:r w:rsidRPr="00CD787B">
        <w:lastRenderedPageBreak/>
        <w:t xml:space="preserve">en cuenta que el incumplimiento por parte del </w:t>
      </w:r>
      <w:r w:rsidR="000C67ED" w:rsidRPr="00CD787B">
        <w:t>proveedor</w:t>
      </w:r>
      <w:r w:rsidRPr="00CD787B">
        <w:t xml:space="preserve"> activará los supuestos de penas convencionales y/o deducciones establecidas.</w:t>
      </w:r>
    </w:p>
    <w:p w14:paraId="532015B5" w14:textId="25731A03" w:rsidR="00EC1926" w:rsidRPr="00CD787B" w:rsidRDefault="00EC1926" w:rsidP="00EC1926">
      <w:r w:rsidRPr="00CD787B">
        <w:t>El Organismo</w:t>
      </w:r>
      <w:r w:rsidR="000C67ED" w:rsidRPr="00CD787B">
        <w:t>,</w:t>
      </w:r>
      <w:r w:rsidRPr="00CD787B">
        <w:t xml:space="preserve"> a través del Administrador del Contrato o quien éste determine, podrá evaluar, en cualquiera de las Unidades Médicas en donde el </w:t>
      </w:r>
      <w:r w:rsidR="000C67ED" w:rsidRPr="00CD787B">
        <w:t>proveedor</w:t>
      </w:r>
      <w:r w:rsidRPr="00CD787B">
        <w:t xml:space="preserve"> otorga el servicio, desviaciones en la operación derivadas del funcionamiento del Sistema de Información, de manera que el Área Requirente o Administrador del Contrato, solicite a la CTI la revisión correspondiente.</w:t>
      </w:r>
    </w:p>
    <w:p w14:paraId="10ED9414" w14:textId="2E54B3DA" w:rsidR="00EC1926" w:rsidRPr="00CD787B" w:rsidRDefault="00EC1926" w:rsidP="00EC1926">
      <w:r w:rsidRPr="00CD787B">
        <w:t xml:space="preserve">Ante cualquier cambio sobre la versión del Sistema de Información descrita en el documento </w:t>
      </w:r>
      <w:r w:rsidRPr="00CD787B">
        <w:rPr>
          <w:i/>
        </w:rPr>
        <w:t>Comprobante de Cumplimiento de la Especificación Técnica,</w:t>
      </w:r>
      <w:r w:rsidRPr="00CD787B">
        <w:t xml:space="preserve"> el </w:t>
      </w:r>
      <w:r w:rsidR="000C67ED" w:rsidRPr="00CD787B">
        <w:t>proveedor</w:t>
      </w:r>
      <w:r w:rsidRPr="00CD787B">
        <w:t xml:space="preserve"> deberá someter a evaluación la nueva versión del Sistema y</w:t>
      </w:r>
      <w:r w:rsidR="000C67ED" w:rsidRPr="00CD787B">
        <w:t>,</w:t>
      </w:r>
      <w:r w:rsidRPr="00CD787B">
        <w:t xml:space="preserve"> en caso necesario</w:t>
      </w:r>
      <w:r w:rsidR="000C67ED" w:rsidRPr="00CD787B">
        <w:t>,</w:t>
      </w:r>
      <w:r w:rsidRPr="00CD787B">
        <w:t xml:space="preserve"> rehacer la batería de pruebas iniciales para garantizar el correcto funcionamiento.</w:t>
      </w:r>
    </w:p>
    <w:p w14:paraId="05567625" w14:textId="304AFA79" w:rsidR="00EC1926" w:rsidRPr="00CD787B" w:rsidRDefault="00EC1926" w:rsidP="00EC1926">
      <w:r w:rsidRPr="00CD787B">
        <w:t xml:space="preserve">El </w:t>
      </w:r>
      <w:r w:rsidR="000C67ED" w:rsidRPr="00CD787B">
        <w:t>proveedor</w:t>
      </w:r>
      <w:r w:rsidRPr="00CD787B">
        <w:t xml:space="preserve"> deberá tener disponible una página Web para la consulta</w:t>
      </w:r>
      <w:r w:rsidR="000C67ED" w:rsidRPr="00CD787B">
        <w:t>,</w:t>
      </w:r>
      <w:r w:rsidRPr="00CD787B">
        <w:t xml:space="preserve"> </w:t>
      </w:r>
      <w:r w:rsidR="000C67ED" w:rsidRPr="00CD787B">
        <w:t>vía i</w:t>
      </w:r>
      <w:r w:rsidRPr="00CD787B">
        <w:t>ntranet</w:t>
      </w:r>
      <w:r w:rsidR="000C67ED" w:rsidRPr="00CD787B">
        <w:t>,</w:t>
      </w:r>
      <w:r w:rsidRPr="00CD787B">
        <w:t xml:space="preserve"> de los resultados de laboratorio. Este acceso deberá ser validado con el </w:t>
      </w:r>
      <w:proofErr w:type="gramStart"/>
      <w:r w:rsidRPr="00CD787B">
        <w:t>Jefe</w:t>
      </w:r>
      <w:proofErr w:type="gramEnd"/>
      <w:r w:rsidRPr="00CD787B">
        <w:t xml:space="preserve"> del Servicio o Encargado del Laboratorio Clínico en cada </w:t>
      </w:r>
      <w:r w:rsidR="000C67ED" w:rsidRPr="00CD787B">
        <w:t>Unidad Médica</w:t>
      </w:r>
      <w:r w:rsidRPr="00CD787B">
        <w:t>.</w:t>
      </w:r>
    </w:p>
    <w:p w14:paraId="60FF29BA" w14:textId="4777AF74" w:rsidR="00EC1926" w:rsidRPr="00CD787B" w:rsidRDefault="00EC1926" w:rsidP="00EC1926">
      <w:r w:rsidRPr="00CD787B">
        <w:t xml:space="preserve">Adicionalmente, el </w:t>
      </w:r>
      <w:r w:rsidR="000C67ED" w:rsidRPr="00CD787B">
        <w:t>proveedor</w:t>
      </w:r>
      <w:r w:rsidRPr="00CD787B">
        <w:t xml:space="preserve"> deberá contemplar la integración de toda la información que se tenga en el </w:t>
      </w:r>
      <w:r w:rsidR="000C67ED" w:rsidRPr="00CD787B">
        <w:t>Sistema</w:t>
      </w:r>
      <w:r w:rsidRPr="00CD787B">
        <w:t xml:space="preserve"> de </w:t>
      </w:r>
      <w:r w:rsidR="000C67ED" w:rsidRPr="00CD787B">
        <w:t xml:space="preserve">Información </w:t>
      </w:r>
      <w:r w:rsidRPr="00CD787B">
        <w:t xml:space="preserve">del proveedor anterior, incluyendo histórico de pacientes, citas, resultados de todos los estudios, etc., sin costo adicional para el Organismo. </w:t>
      </w:r>
    </w:p>
    <w:p w14:paraId="37F0BEEE" w14:textId="7B15B09F" w:rsidR="00EC1926" w:rsidRPr="00CD787B" w:rsidRDefault="00EC1926" w:rsidP="00EC1926">
      <w:r w:rsidRPr="00CD787B">
        <w:t>La información en la operación de los Servicios Integrales será propiedad del Organismo y es considerada como confidencial</w:t>
      </w:r>
      <w:r w:rsidR="000C67ED" w:rsidRPr="00CD787B">
        <w:t>,</w:t>
      </w:r>
      <w:r w:rsidRPr="00CD787B">
        <w:t xml:space="preserve"> conforme al </w:t>
      </w:r>
      <w:r w:rsidRPr="00CD787B">
        <w:rPr>
          <w:b/>
        </w:rPr>
        <w:t>Anexo TI.3 “Acuerdo de Confidencialidad”</w:t>
      </w:r>
      <w:r w:rsidR="000C67ED" w:rsidRPr="00CD787B">
        <w:t>. T</w:t>
      </w:r>
      <w:r w:rsidRPr="00CD787B">
        <w:t xml:space="preserve">odo ello se conservará en el área donde se prestó el servicio y sólo podrán ser utilizados por un tercero con el consentimiento expreso del Organismo y bajo las disposiciones de la Ley Federal de Transparencia y Acceso a la Información Pública y Ley General de Transparencia y Acceso a la Información Pública. Asimismo, el </w:t>
      </w:r>
      <w:r w:rsidR="000C67ED" w:rsidRPr="00CD787B">
        <w:t>proveedor</w:t>
      </w:r>
      <w:r w:rsidRPr="00CD787B">
        <w:t xml:space="preserve"> se obliga a no hacer uso indebido de la misma, en caso contrario será responsable de los daños y perjuicios ocasionados al Organismo, ya sean de naturaleza civil, penal o administrativa.</w:t>
      </w:r>
    </w:p>
    <w:p w14:paraId="29D97BB1" w14:textId="77777777" w:rsidR="00EC1926" w:rsidRPr="00CD787B" w:rsidRDefault="00EC1926" w:rsidP="00432894">
      <w:pPr>
        <w:pStyle w:val="Ttulo6"/>
        <w:rPr>
          <w:lang w:val="es-ES_tradnl" w:eastAsia="ja-JP"/>
        </w:rPr>
      </w:pPr>
      <w:bookmarkStart w:id="54" w:name="_Toc178613911"/>
      <w:r w:rsidRPr="00CD787B">
        <w:rPr>
          <w:lang w:val="es-ES_tradnl" w:eastAsia="ja-JP"/>
        </w:rPr>
        <w:t>Registro de información del Servicio de Estudio de Laboratorio Clínico.</w:t>
      </w:r>
      <w:bookmarkEnd w:id="54"/>
    </w:p>
    <w:p w14:paraId="176AF6DE" w14:textId="0A25BAE7" w:rsidR="00EC1926" w:rsidRPr="00CD787B" w:rsidRDefault="00EC1926" w:rsidP="00EC1926">
      <w:r w:rsidRPr="00CD787B">
        <w:t>La mensajería HL7 deberá ser enviada de manera exitosa (con respuesta exitosa por parte de los servicios web del Organismo) a la base de datos central del Organismo</w:t>
      </w:r>
      <w:r w:rsidR="00442F44" w:rsidRPr="00CD787B">
        <w:t>,</w:t>
      </w:r>
      <w:r w:rsidRPr="00CD787B">
        <w:t xml:space="preserve"> dentro de las 24 horas siguientes a la fecha del evento de otorgamiento del servicio integral en las </w:t>
      </w:r>
      <w:r w:rsidR="00442F44" w:rsidRPr="00CD787B">
        <w:t xml:space="preserve">Unidades Médicas </w:t>
      </w:r>
      <w:r w:rsidRPr="00CD787B">
        <w:t xml:space="preserve">adjudicadas. </w:t>
      </w:r>
    </w:p>
    <w:p w14:paraId="7D8D53A6" w14:textId="647FDC33" w:rsidR="00EC1926" w:rsidRPr="00CD787B" w:rsidRDefault="00EC1926" w:rsidP="00EC1926">
      <w:pPr>
        <w:spacing w:after="0"/>
        <w:ind w:right="74"/>
      </w:pPr>
      <w:r w:rsidRPr="00CD787B">
        <w:t xml:space="preserve">El(los) Licitante(s) que resulte(n) </w:t>
      </w:r>
      <w:r w:rsidR="00442F44" w:rsidRPr="00CD787B">
        <w:t>ganador</w:t>
      </w:r>
      <w:r w:rsidRPr="00CD787B">
        <w:t>(</w:t>
      </w:r>
      <w:r w:rsidR="00442F44" w:rsidRPr="00CD787B">
        <w:t>e</w:t>
      </w:r>
      <w:r w:rsidRPr="00CD787B">
        <w:t>s) deberá(n) de instalar y mantener en operación, durante la vigencia de la prestación del servicio, la misma Empresa, Sistema y versión del Sistema de Información que fue aprobado por el Organismo (sin que esto se contraponga con las actualizaciones solicitadas por el Organismo), para todos los Laboratorios Clínicos que integren la partida, a fin de asegurar homogeneidad en la operación de los laboratorios clínicos, para lo cual debe de presentar</w:t>
      </w:r>
      <w:r w:rsidR="00442F44" w:rsidRPr="00CD787B">
        <w:t>,</w:t>
      </w:r>
      <w:r w:rsidRPr="00CD787B">
        <w:t xml:space="preserve"> como parte de su propuesta, manifestación que se compromete a lo anterior.</w:t>
      </w:r>
    </w:p>
    <w:p w14:paraId="31CEFF91" w14:textId="77777777" w:rsidR="00EC1926" w:rsidRPr="00CD787B" w:rsidRDefault="00EC1926" w:rsidP="00EC1926">
      <w:pPr>
        <w:spacing w:after="0"/>
        <w:ind w:right="74"/>
      </w:pPr>
    </w:p>
    <w:p w14:paraId="6D2F25AE" w14:textId="7012F2AB" w:rsidR="00EC1926" w:rsidRPr="00CD787B" w:rsidRDefault="00EC1926" w:rsidP="00EC1926">
      <w:pPr>
        <w:tabs>
          <w:tab w:val="left" w:pos="851"/>
        </w:tabs>
        <w:spacing w:after="0"/>
        <w:ind w:right="51"/>
      </w:pPr>
      <w:r w:rsidRPr="00CD787B">
        <w:t xml:space="preserve">El(los) Licitante(s) que resulte(n) </w:t>
      </w:r>
      <w:r w:rsidR="00442F44" w:rsidRPr="00CD787B">
        <w:t>ganador</w:t>
      </w:r>
      <w:r w:rsidRPr="00CD787B">
        <w:t>(</w:t>
      </w:r>
      <w:r w:rsidR="00442F44" w:rsidRPr="00CD787B">
        <w:t>e</w:t>
      </w:r>
      <w:r w:rsidRPr="00CD787B">
        <w:t>s) deberá(n) otorgar un resguardo mensual de la información</w:t>
      </w:r>
      <w:r w:rsidR="00442F44" w:rsidRPr="00CD787B">
        <w:t>,</w:t>
      </w:r>
      <w:r w:rsidRPr="00CD787B">
        <w:t xml:space="preserve"> en CD o en el medio que considere conveniente</w:t>
      </w:r>
      <w:r w:rsidR="00442F44" w:rsidRPr="00CD787B">
        <w:t>,</w:t>
      </w:r>
      <w:r w:rsidRPr="00CD787B">
        <w:t xml:space="preserve"> de acuerdo con el volumen de información</w:t>
      </w:r>
      <w:r w:rsidR="00442F44" w:rsidRPr="00CD787B">
        <w:t>,</w:t>
      </w:r>
      <w:r w:rsidRPr="00CD787B">
        <w:t xml:space="preserve"> mismo que será entregado al Encargado o </w:t>
      </w:r>
      <w:proofErr w:type="gramStart"/>
      <w:r w:rsidRPr="00CD787B">
        <w:t>Jefe</w:t>
      </w:r>
      <w:proofErr w:type="gramEnd"/>
      <w:r w:rsidRPr="00CD787B">
        <w:t xml:space="preserve"> de Servicio</w:t>
      </w:r>
      <w:r w:rsidR="00442F44" w:rsidRPr="00CD787B">
        <w:t>,</w:t>
      </w:r>
      <w:r w:rsidRPr="00CD787B">
        <w:t xml:space="preserve"> a más tardar durante los primeros 10 </w:t>
      </w:r>
      <w:r w:rsidR="00442F44" w:rsidRPr="00CD787B">
        <w:t xml:space="preserve">(diez) </w:t>
      </w:r>
      <w:r w:rsidRPr="00CD787B">
        <w:t xml:space="preserve">días naturales del mes siguiente. El </w:t>
      </w:r>
      <w:r w:rsidR="00442F44" w:rsidRPr="00CD787B">
        <w:t>proveedor</w:t>
      </w:r>
      <w:r w:rsidRPr="00CD787B">
        <w:t xml:space="preserve"> deberá proteger la información y deberá garantizar que esta sea entregada</w:t>
      </w:r>
      <w:r w:rsidR="00442F44" w:rsidRPr="00CD787B">
        <w:t>,</w:t>
      </w:r>
      <w:r w:rsidRPr="00CD787B">
        <w:t xml:space="preserve"> en conjunto</w:t>
      </w:r>
      <w:r w:rsidR="00442F44" w:rsidRPr="00CD787B">
        <w:t>,</w:t>
      </w:r>
      <w:r w:rsidRPr="00CD787B">
        <w:t xml:space="preserve"> con la contraseña respectiva mediante acuse de recibo.</w:t>
      </w:r>
    </w:p>
    <w:p w14:paraId="44C57368" w14:textId="77777777" w:rsidR="00EC1926" w:rsidRPr="00CD787B" w:rsidRDefault="00EC1926" w:rsidP="00EC1926">
      <w:pPr>
        <w:tabs>
          <w:tab w:val="left" w:pos="851"/>
        </w:tabs>
        <w:spacing w:after="0"/>
        <w:ind w:right="51"/>
      </w:pPr>
    </w:p>
    <w:p w14:paraId="65E92589" w14:textId="21F4811C" w:rsidR="00EC1926" w:rsidRPr="00CD787B" w:rsidRDefault="00EC1926" w:rsidP="00EC1926">
      <w:pPr>
        <w:tabs>
          <w:tab w:val="left" w:pos="851"/>
        </w:tabs>
        <w:spacing w:after="0"/>
        <w:ind w:right="51"/>
      </w:pPr>
      <w:r w:rsidRPr="00CD787B">
        <w:lastRenderedPageBreak/>
        <w:t>Una vez iniciado el servicio y en el supuesto de que se requiera para la operación de Laboratorio Clínico de más equipo de los mencionados en este apartado</w:t>
      </w:r>
      <w:r w:rsidR="00442F44" w:rsidRPr="00CD787B">
        <w:t>,</w:t>
      </w:r>
      <w:r w:rsidRPr="00CD787B">
        <w:t xml:space="preserve"> para cumplir con los niveles de servicio, deberá adicionarlos a la solución propuesta, sin costo adicional para el Organismo. </w:t>
      </w:r>
    </w:p>
    <w:p w14:paraId="3C51E0EC" w14:textId="77777777" w:rsidR="00EC1926" w:rsidRPr="00CD787B" w:rsidRDefault="00EC1926" w:rsidP="00EC1926">
      <w:pPr>
        <w:tabs>
          <w:tab w:val="left" w:pos="851"/>
        </w:tabs>
        <w:spacing w:after="0"/>
        <w:ind w:right="51"/>
      </w:pPr>
    </w:p>
    <w:p w14:paraId="2C2E83A5" w14:textId="3C09D3BB" w:rsidR="00EC1926" w:rsidRPr="00CD787B" w:rsidRDefault="00EC1926" w:rsidP="00EC1926">
      <w:pPr>
        <w:spacing w:after="0"/>
        <w:ind w:right="74"/>
      </w:pPr>
      <w:r w:rsidRPr="00CD787B">
        <w:t xml:space="preserve">El(los) Licitante(s) que resulte(n) </w:t>
      </w:r>
      <w:r w:rsidR="00442F44" w:rsidRPr="00CD787B">
        <w:t>ganador</w:t>
      </w:r>
      <w:r w:rsidRPr="00CD787B">
        <w:t>(</w:t>
      </w:r>
      <w:r w:rsidR="00442F44" w:rsidRPr="00CD787B">
        <w:t>e</w:t>
      </w:r>
      <w:r w:rsidRPr="00CD787B">
        <w:t xml:space="preserve">s) deberá(n) considerar un servidor tipo central por </w:t>
      </w:r>
      <w:r w:rsidRPr="00CD787B">
        <w:rPr>
          <w:color w:val="000000"/>
        </w:rPr>
        <w:t>Coordinación Estatal</w:t>
      </w:r>
      <w:r w:rsidRPr="00CD787B">
        <w:t>, en el cual podrá concentrar la información de todas las partidas adjudicadas</w:t>
      </w:r>
      <w:r w:rsidR="00442F44" w:rsidRPr="00CD787B">
        <w:t>,</w:t>
      </w:r>
      <w:r w:rsidRPr="00CD787B">
        <w:t xml:space="preserve"> cumpliendo con lo estipulado en el </w:t>
      </w:r>
      <w:r w:rsidRPr="00CD787B">
        <w:rPr>
          <w:b/>
        </w:rPr>
        <w:t>Anexo TI.2 “Especificaciones Mínimas de los Equipos de Cómputo”</w:t>
      </w:r>
      <w:r w:rsidRPr="00CD787B">
        <w:t>, este estará al resguardo del Organismo en el área que se crea conveniente</w:t>
      </w:r>
      <w:r w:rsidR="00656F48" w:rsidRPr="00CD787B">
        <w:t>,</w:t>
      </w:r>
      <w:r w:rsidRPr="00CD787B">
        <w:t xml:space="preserve"> en coordinación con la CTI, y la administración del servidor estará a cargo de este. </w:t>
      </w:r>
    </w:p>
    <w:p w14:paraId="0F7D167A" w14:textId="77777777" w:rsidR="00EC1926" w:rsidRPr="00CD787B" w:rsidRDefault="00EC1926" w:rsidP="00EC1926">
      <w:pPr>
        <w:spacing w:after="0"/>
        <w:ind w:right="74"/>
      </w:pPr>
    </w:p>
    <w:p w14:paraId="6DAA3846" w14:textId="4DCEF06E" w:rsidR="000D53A4" w:rsidRPr="00CD787B" w:rsidRDefault="00EC1926" w:rsidP="000D53A4">
      <w:r w:rsidRPr="00CD787B">
        <w:t xml:space="preserve">El </w:t>
      </w:r>
      <w:r w:rsidR="00656F48" w:rsidRPr="00CD787B">
        <w:t>proveedor</w:t>
      </w:r>
      <w:r w:rsidRPr="00CD787B">
        <w:t xml:space="preserve"> deberá proporcionar un acceso al Sistema de Información a la Coordinación de Unidades del nivel de atención correspondiente (CUPN, CUSN o CHAEPE) y a la CA</w:t>
      </w:r>
      <w:r w:rsidR="00656F48" w:rsidRPr="00CD787B">
        <w:t>.</w:t>
      </w:r>
      <w:r w:rsidRPr="00CD787B">
        <w:t xml:space="preserve"> para consulta, a más tardar el día 90 (noventa) natural contado a partir del siguiente día natural de la notificación del fallo.</w:t>
      </w:r>
    </w:p>
    <w:p w14:paraId="40AC185B" w14:textId="6388B443" w:rsidR="0088370D" w:rsidRPr="00CD787B" w:rsidRDefault="00EC1926" w:rsidP="000D53A4">
      <w:r w:rsidRPr="00CD787B">
        <w:rPr>
          <w:color w:val="000000"/>
        </w:rPr>
        <w:t xml:space="preserve">Durante la vigencia de la prestación del servicio, el </w:t>
      </w:r>
      <w:r w:rsidR="00656F48" w:rsidRPr="00CD787B">
        <w:rPr>
          <w:color w:val="000000"/>
        </w:rPr>
        <w:t>proveedor</w:t>
      </w:r>
      <w:r w:rsidRPr="00CD787B">
        <w:rPr>
          <w:color w:val="000000"/>
        </w:rPr>
        <w:t xml:space="preserve"> </w:t>
      </w:r>
      <w:r w:rsidR="00656F48" w:rsidRPr="00CD787B">
        <w:rPr>
          <w:color w:val="000000"/>
        </w:rPr>
        <w:t xml:space="preserve">de </w:t>
      </w:r>
      <w:r w:rsidRPr="00CD787B">
        <w:rPr>
          <w:color w:val="000000"/>
        </w:rPr>
        <w:t xml:space="preserve">cada </w:t>
      </w:r>
      <w:r w:rsidR="00656F48" w:rsidRPr="00CD787B">
        <w:rPr>
          <w:color w:val="000000"/>
        </w:rPr>
        <w:t>p</w:t>
      </w:r>
      <w:r w:rsidRPr="00CD787B">
        <w:rPr>
          <w:color w:val="000000"/>
        </w:rPr>
        <w:t>artida deberá enviar</w:t>
      </w:r>
      <w:r w:rsidR="00656F48" w:rsidRPr="00CD787B">
        <w:rPr>
          <w:color w:val="000000"/>
        </w:rPr>
        <w:t>,</w:t>
      </w:r>
      <w:r w:rsidRPr="00CD787B">
        <w:rPr>
          <w:color w:val="000000"/>
        </w:rPr>
        <w:t xml:space="preserve"> cada mes</w:t>
      </w:r>
      <w:r w:rsidR="00656F48" w:rsidRPr="00CD787B">
        <w:rPr>
          <w:color w:val="000000"/>
        </w:rPr>
        <w:t>,</w:t>
      </w:r>
      <w:r w:rsidRPr="00CD787B">
        <w:rPr>
          <w:color w:val="000000"/>
        </w:rPr>
        <w:t xml:space="preserve"> el concentrado por partida del </w:t>
      </w:r>
      <w:r w:rsidRPr="00CD787B">
        <w:rPr>
          <w:b/>
          <w:color w:val="000000"/>
        </w:rPr>
        <w:t>Anexo T9</w:t>
      </w:r>
      <w:r w:rsidRPr="00CD787B">
        <w:rPr>
          <w:color w:val="000000"/>
        </w:rPr>
        <w:t xml:space="preserve"> </w:t>
      </w:r>
      <w:r w:rsidRPr="00CD787B">
        <w:rPr>
          <w:b/>
          <w:color w:val="000000"/>
        </w:rPr>
        <w:t>Reporte mensual de estudios efectivos realizados</w:t>
      </w:r>
      <w:r w:rsidR="00656F48" w:rsidRPr="00CD787B">
        <w:rPr>
          <w:b/>
          <w:color w:val="000000"/>
        </w:rPr>
        <w:t>,</w:t>
      </w:r>
      <w:r w:rsidRPr="00CD787B">
        <w:rPr>
          <w:color w:val="000000"/>
        </w:rPr>
        <w:t xml:space="preserve"> en formato Excel (*.xls)</w:t>
      </w:r>
      <w:r w:rsidR="00656F48" w:rsidRPr="00CD787B">
        <w:rPr>
          <w:color w:val="000000"/>
        </w:rPr>
        <w:t>,</w:t>
      </w:r>
      <w:r w:rsidRPr="00CD787B">
        <w:rPr>
          <w:color w:val="000000"/>
        </w:rPr>
        <w:t xml:space="preserve"> correspondiente a cada </w:t>
      </w:r>
      <w:r w:rsidR="00656F48" w:rsidRPr="00CD787B">
        <w:rPr>
          <w:color w:val="000000"/>
        </w:rPr>
        <w:t>Unidad Médica</w:t>
      </w:r>
      <w:r w:rsidRPr="00CD787B">
        <w:rPr>
          <w:color w:val="000000"/>
        </w:rPr>
        <w:t>, a la Coordinación de Unidades del nivel de atención correspondiente (CUPN, CUSN o CHAEPE), a más tardar 30 (treinta) días naturales posteriores a la fecha de cada corte</w:t>
      </w:r>
      <w:r w:rsidR="00656F48" w:rsidRPr="00CD787B">
        <w:rPr>
          <w:color w:val="000000"/>
        </w:rPr>
        <w:t>.</w:t>
      </w:r>
    </w:p>
    <w:p w14:paraId="00A44E0E" w14:textId="2C9F2A91" w:rsidR="0088370D" w:rsidRPr="00CD787B" w:rsidRDefault="00006AAE" w:rsidP="00432894">
      <w:pPr>
        <w:pStyle w:val="Ttulo7"/>
      </w:pPr>
      <w:bookmarkStart w:id="55" w:name="_Toc178613912"/>
      <w:r w:rsidRPr="00CD787B">
        <w:t>Asistencia Técnica</w:t>
      </w:r>
      <w:bookmarkEnd w:id="55"/>
    </w:p>
    <w:p w14:paraId="3979D281" w14:textId="7DB017A5" w:rsidR="00006AAE" w:rsidRPr="00CD787B" w:rsidRDefault="00006AAE" w:rsidP="00006AAE">
      <w:r w:rsidRPr="00CD787B">
        <w:t xml:space="preserve">El </w:t>
      </w:r>
      <w:r w:rsidR="00656F48" w:rsidRPr="00CD787B">
        <w:t>proveedor</w:t>
      </w:r>
      <w:r w:rsidRPr="00CD787B">
        <w:t xml:space="preserve"> </w:t>
      </w:r>
      <w:r w:rsidR="00656F48" w:rsidRPr="00CD787B">
        <w:t xml:space="preserve">de </w:t>
      </w:r>
      <w:r w:rsidRPr="00CD787B">
        <w:t xml:space="preserve">cada </w:t>
      </w:r>
      <w:r w:rsidR="00023F94" w:rsidRPr="00CD787B">
        <w:t>p</w:t>
      </w:r>
      <w:r w:rsidRPr="00CD787B">
        <w:t>artida, deberá contar y proporcionar soporte en línea</w:t>
      </w:r>
      <w:r w:rsidR="00656F48" w:rsidRPr="00CD787B">
        <w:t>,</w:t>
      </w:r>
      <w:r w:rsidRPr="00CD787B">
        <w:t xml:space="preserve"> a través del </w:t>
      </w:r>
      <w:r w:rsidR="00656F48" w:rsidRPr="00CD787B">
        <w:t>Sistema</w:t>
      </w:r>
      <w:r w:rsidRPr="00CD787B">
        <w:t xml:space="preserve"> de </w:t>
      </w:r>
      <w:r w:rsidR="00656F48" w:rsidRPr="00CD787B">
        <w:t>Información</w:t>
      </w:r>
      <w:r w:rsidRPr="00CD787B">
        <w:t xml:space="preserve"> y/o línea telefónica</w:t>
      </w:r>
      <w:r w:rsidR="00656F48" w:rsidRPr="00CD787B">
        <w:t>,</w:t>
      </w:r>
      <w:r w:rsidRPr="00CD787B">
        <w:t xml:space="preserve"> para la asistencia técnica</w:t>
      </w:r>
      <w:r w:rsidR="00656F48" w:rsidRPr="00CD787B">
        <w:t xml:space="preserve">, de manera que otorgue servicio </w:t>
      </w:r>
      <w:r w:rsidRPr="00CD787B">
        <w:t>las 24 (veinticuatro) horas del día, los 365 días del año, donde se report</w:t>
      </w:r>
      <w:r w:rsidR="00656F48" w:rsidRPr="00CD787B">
        <w:t>ará</w:t>
      </w:r>
      <w:r w:rsidRPr="00CD787B">
        <w:t>n las fallas y se asign</w:t>
      </w:r>
      <w:r w:rsidR="00656F48" w:rsidRPr="00CD787B">
        <w:t>ará</w:t>
      </w:r>
      <w:r w:rsidRPr="00CD787B">
        <w:t xml:space="preserve"> un número de folio correspondiente para su seguimiento, </w:t>
      </w:r>
      <w:r w:rsidR="00656F48" w:rsidRPr="00CD787B">
        <w:t xml:space="preserve">y </w:t>
      </w:r>
      <w:r w:rsidRPr="00CD787B">
        <w:t xml:space="preserve">se </w:t>
      </w:r>
      <w:r w:rsidR="00656F48" w:rsidRPr="00CD787B">
        <w:t xml:space="preserve">dará </w:t>
      </w:r>
      <w:r w:rsidRPr="00CD787B">
        <w:t xml:space="preserve">atención a los Laboratorios Clínicos de las </w:t>
      </w:r>
      <w:r w:rsidRPr="00CD787B">
        <w:rPr>
          <w:color w:val="000000"/>
        </w:rPr>
        <w:t>Coordinaciones Estatales</w:t>
      </w:r>
      <w:r w:rsidRPr="00CD787B">
        <w:t xml:space="preserve"> incluidas en este servicio; la asistencia técnica deberá estar disponible y funcional a partir del día en que inicia la prestación del servicio y durante toda la vigencia de</w:t>
      </w:r>
      <w:r w:rsidR="00656F48" w:rsidRPr="00CD787B">
        <w:t>l mismo</w:t>
      </w:r>
      <w:r w:rsidRPr="00CD787B">
        <w:t xml:space="preserve">. En caso de reincidencia de las fallas, la asistencia técnica podrá ser de carácter presencial. </w:t>
      </w:r>
    </w:p>
    <w:p w14:paraId="042C53EF" w14:textId="77777777" w:rsidR="00656F48" w:rsidRPr="00CD787B" w:rsidRDefault="00006AAE" w:rsidP="00432894">
      <w:pPr>
        <w:pStyle w:val="Ttulo7"/>
      </w:pPr>
      <w:bookmarkStart w:id="56" w:name="_Toc178613913"/>
      <w:r w:rsidRPr="00CD787B">
        <w:t>Designación de Enlace.</w:t>
      </w:r>
      <w:bookmarkEnd w:id="56"/>
    </w:p>
    <w:p w14:paraId="59223260" w14:textId="39E4C1F6" w:rsidR="0088370D" w:rsidRDefault="00006AAE" w:rsidP="00006AAE">
      <w:pPr>
        <w:rPr>
          <w:color w:val="000000"/>
        </w:rPr>
      </w:pPr>
      <w:r w:rsidRPr="00CD787B">
        <w:rPr>
          <w:color w:val="000000"/>
        </w:rPr>
        <w:t xml:space="preserve">Los </w:t>
      </w:r>
      <w:r w:rsidR="00656F48" w:rsidRPr="00CD787B">
        <w:rPr>
          <w:color w:val="000000"/>
        </w:rPr>
        <w:t>proveedores</w:t>
      </w:r>
      <w:r w:rsidRPr="00CD787B">
        <w:rPr>
          <w:color w:val="000000"/>
        </w:rPr>
        <w:t xml:space="preserve"> deberán designar</w:t>
      </w:r>
      <w:r w:rsidR="00656F48" w:rsidRPr="00CD787B">
        <w:rPr>
          <w:color w:val="000000"/>
        </w:rPr>
        <w:t>,</w:t>
      </w:r>
      <w:r w:rsidRPr="00CD787B">
        <w:rPr>
          <w:color w:val="000000"/>
        </w:rPr>
        <w:t xml:space="preserve"> mediante escrito en formato libre y en hoja membretada</w:t>
      </w:r>
      <w:r w:rsidR="00656F48" w:rsidRPr="00CD787B">
        <w:rPr>
          <w:color w:val="000000"/>
        </w:rPr>
        <w:t>,</w:t>
      </w:r>
      <w:r w:rsidRPr="00CD787B">
        <w:rPr>
          <w:color w:val="000000"/>
        </w:rPr>
        <w:t xml:space="preserve"> a la(s) </w:t>
      </w:r>
      <w:r w:rsidR="00656F48" w:rsidRPr="00CD787B">
        <w:rPr>
          <w:color w:val="000000"/>
        </w:rPr>
        <w:t>p</w:t>
      </w:r>
      <w:r w:rsidRPr="00CD787B">
        <w:rPr>
          <w:color w:val="000000"/>
        </w:rPr>
        <w:t xml:space="preserve">ersona(s) designada(s) como </w:t>
      </w:r>
      <w:r w:rsidR="00656F48" w:rsidRPr="00CD787B">
        <w:rPr>
          <w:color w:val="000000"/>
        </w:rPr>
        <w:t>E</w:t>
      </w:r>
      <w:r w:rsidRPr="00CD787B">
        <w:rPr>
          <w:color w:val="000000"/>
        </w:rPr>
        <w:t>nlace, por cada partida adjudicada,</w:t>
      </w:r>
      <w:r w:rsidRPr="00CD787B">
        <w:rPr>
          <w:b/>
          <w:color w:val="000000"/>
        </w:rPr>
        <w:t xml:space="preserve"> </w:t>
      </w:r>
      <w:r w:rsidRPr="00CD787B">
        <w:rPr>
          <w:color w:val="000000"/>
        </w:rPr>
        <w:t>quien será el responsable de coordinar y validar las adecuaciones de las áreas físicas, así como de la logística para la entrega, instalación de los equipos hasta quedar en óptimas condiciones de funcionamiento en los Laboratorios Clínicos, entrega de Bienes de Consumo</w:t>
      </w:r>
      <w:r w:rsidR="00656F48" w:rsidRPr="00CD787B">
        <w:rPr>
          <w:color w:val="000000"/>
        </w:rPr>
        <w:t>. Asimismo,</w:t>
      </w:r>
      <w:r w:rsidRPr="00CD787B">
        <w:rPr>
          <w:color w:val="000000"/>
        </w:rPr>
        <w:t xml:space="preserve"> realizará la entrega de accesorios/equipo complementario, conforme a los</w:t>
      </w:r>
      <w:r w:rsidR="00B46281" w:rsidRPr="00CD787B">
        <w:rPr>
          <w:color w:val="000000"/>
        </w:rPr>
        <w:t xml:space="preserve"> </w:t>
      </w:r>
      <w:r w:rsidR="00B46281" w:rsidRPr="00CD787B">
        <w:rPr>
          <w:b/>
          <w:color w:val="000000"/>
        </w:rPr>
        <w:t>Anexos</w:t>
      </w:r>
      <w:r w:rsidRPr="00CD787B">
        <w:rPr>
          <w:b/>
          <w:color w:val="000000"/>
        </w:rPr>
        <w:t xml:space="preserve"> T3 Especificaciones Técnicas del Equipamiento</w:t>
      </w:r>
      <w:r w:rsidR="00B46281" w:rsidRPr="00CD787B">
        <w:rPr>
          <w:b/>
          <w:color w:val="000000"/>
        </w:rPr>
        <w:t xml:space="preserve"> y</w:t>
      </w:r>
      <w:r w:rsidRPr="00CD787B">
        <w:rPr>
          <w:b/>
          <w:color w:val="000000"/>
        </w:rPr>
        <w:t xml:space="preserve"> TI2 “Especificaciones Mínimas de los Equipos de Cómputo”, </w:t>
      </w:r>
      <w:r w:rsidRPr="00CD787B">
        <w:rPr>
          <w:color w:val="000000"/>
        </w:rPr>
        <w:t>según corresponda</w:t>
      </w:r>
      <w:r w:rsidRPr="00CD787B">
        <w:rPr>
          <w:b/>
          <w:color w:val="000000"/>
        </w:rPr>
        <w:t xml:space="preserve">, </w:t>
      </w:r>
      <w:r w:rsidRPr="00CD787B">
        <w:rPr>
          <w:color w:val="000000"/>
        </w:rPr>
        <w:t xml:space="preserve">para que el servicio se preste a entera satisfacción del </w:t>
      </w:r>
      <w:r w:rsidRPr="00CD787B">
        <w:t>Organismo</w:t>
      </w:r>
      <w:r w:rsidRPr="00CD787B">
        <w:rPr>
          <w:color w:val="000000"/>
        </w:rPr>
        <w:t xml:space="preserve">, a más tardar el </w:t>
      </w:r>
      <w:r w:rsidR="00B46281" w:rsidRPr="00CD787B">
        <w:rPr>
          <w:color w:val="000000"/>
        </w:rPr>
        <w:t>0</w:t>
      </w:r>
      <w:r w:rsidRPr="00CD787B">
        <w:t xml:space="preserve">1 de </w:t>
      </w:r>
      <w:r w:rsidR="001A627E" w:rsidRPr="00CD787B">
        <w:t>enero</w:t>
      </w:r>
      <w:r w:rsidRPr="00CD787B">
        <w:t xml:space="preserve"> de 202</w:t>
      </w:r>
      <w:r w:rsidR="001A627E" w:rsidRPr="00CD787B">
        <w:t>5</w:t>
      </w:r>
      <w:r w:rsidRPr="00CD787B">
        <w:rPr>
          <w:color w:val="000000"/>
        </w:rPr>
        <w:t>, así como durante la vigencia de la prestación del servicio, del oportuno suministro de los bienes de consumo y de la prestación de asistencia técnica, mantenimientos preventivos y correctivos, y demás acciones que conlleva el servicio a contratar. Este escrito</w:t>
      </w:r>
      <w:r w:rsidR="00B46281" w:rsidRPr="00CD787B">
        <w:rPr>
          <w:color w:val="000000"/>
        </w:rPr>
        <w:t>,</w:t>
      </w:r>
      <w:r w:rsidRPr="00CD787B">
        <w:rPr>
          <w:color w:val="000000"/>
        </w:rPr>
        <w:t xml:space="preserve"> con la designación</w:t>
      </w:r>
      <w:r w:rsidR="00B46281" w:rsidRPr="00CD787B">
        <w:rPr>
          <w:color w:val="000000"/>
        </w:rPr>
        <w:t>,</w:t>
      </w:r>
      <w:r w:rsidRPr="00CD787B">
        <w:rPr>
          <w:color w:val="000000"/>
        </w:rPr>
        <w:t xml:space="preserve"> se deberá entregar el día de la presentación del servicio al Administrador del </w:t>
      </w:r>
      <w:r w:rsidR="00592686" w:rsidRPr="00CD787B">
        <w:rPr>
          <w:color w:val="000000"/>
        </w:rPr>
        <w:t>C</w:t>
      </w:r>
      <w:r w:rsidRPr="00CD787B">
        <w:rPr>
          <w:color w:val="000000"/>
        </w:rPr>
        <w:t xml:space="preserve">ontrato, a los </w:t>
      </w:r>
      <w:proofErr w:type="gramStart"/>
      <w:r w:rsidRPr="00CD787B">
        <w:rPr>
          <w:color w:val="000000"/>
        </w:rPr>
        <w:t>Jefes</w:t>
      </w:r>
      <w:proofErr w:type="gramEnd"/>
      <w:r w:rsidRPr="00CD787B">
        <w:rPr>
          <w:color w:val="000000"/>
        </w:rPr>
        <w:t xml:space="preserve"> o Encargados de los Laboratorios Clínicos, así como a la Coordinación de Unidades del nivel de atención correspondiente (CUPN, CUSN o CHAEPE) y a la CA en copia digital</w:t>
      </w:r>
      <w:r w:rsidR="003B0F1F">
        <w:rPr>
          <w:color w:val="000000"/>
        </w:rPr>
        <w:t>.</w:t>
      </w:r>
    </w:p>
    <w:p w14:paraId="676A76A3" w14:textId="727289B5" w:rsidR="0088370D" w:rsidRPr="00CD787B" w:rsidRDefault="00006AAE" w:rsidP="00432894">
      <w:pPr>
        <w:pStyle w:val="Ttulo7"/>
      </w:pPr>
      <w:bookmarkStart w:id="57" w:name="_Toc178613914"/>
      <w:r w:rsidRPr="00CD787B">
        <w:t>Contingencia.</w:t>
      </w:r>
      <w:bookmarkEnd w:id="57"/>
    </w:p>
    <w:p w14:paraId="65C7B2B9" w14:textId="4473D7A0" w:rsidR="00006AAE" w:rsidRPr="00CD787B" w:rsidRDefault="00006AAE" w:rsidP="00006AAE">
      <w:pPr>
        <w:rPr>
          <w:b/>
          <w:bCs/>
        </w:rPr>
      </w:pPr>
      <w:r w:rsidRPr="00CD787B">
        <w:rPr>
          <w:color w:val="000000"/>
        </w:rPr>
        <w:t xml:space="preserve">El </w:t>
      </w:r>
      <w:r w:rsidR="00B46281" w:rsidRPr="00CD787B">
        <w:rPr>
          <w:color w:val="000000"/>
        </w:rPr>
        <w:t>proveedor,</w:t>
      </w:r>
      <w:r w:rsidRPr="00CD787B">
        <w:rPr>
          <w:color w:val="000000"/>
        </w:rPr>
        <w:t xml:space="preserve"> en caso de interrupción del servicio en algún Laboratorio Clínico</w:t>
      </w:r>
      <w:r w:rsidR="00B46281" w:rsidRPr="00CD787B">
        <w:rPr>
          <w:color w:val="000000"/>
        </w:rPr>
        <w:t>,</w:t>
      </w:r>
      <w:r w:rsidRPr="00CD787B">
        <w:rPr>
          <w:color w:val="000000"/>
        </w:rPr>
        <w:t xml:space="preserve"> derivado de una contingencia interna o externa, deberá asegurar la continuidad de la prestación del servicio en </w:t>
      </w:r>
      <w:r w:rsidRPr="00CD787B">
        <w:rPr>
          <w:color w:val="000000"/>
        </w:rPr>
        <w:lastRenderedPageBreak/>
        <w:t xml:space="preserve">coordinación con el </w:t>
      </w:r>
      <w:proofErr w:type="gramStart"/>
      <w:r w:rsidRPr="00CD787B">
        <w:rPr>
          <w:color w:val="000000"/>
        </w:rPr>
        <w:t>Jefe</w:t>
      </w:r>
      <w:proofErr w:type="gramEnd"/>
      <w:r w:rsidRPr="00CD787B">
        <w:rPr>
          <w:color w:val="000000"/>
        </w:rPr>
        <w:t xml:space="preserve"> o Encargado del servicio</w:t>
      </w:r>
      <w:r w:rsidR="00B46281" w:rsidRPr="00CD787B">
        <w:rPr>
          <w:color w:val="000000"/>
        </w:rPr>
        <w:t>,</w:t>
      </w:r>
      <w:r w:rsidRPr="00CD787B">
        <w:rPr>
          <w:color w:val="000000"/>
        </w:rPr>
        <w:t xml:space="preserve"> sin costo adicional para el </w:t>
      </w:r>
      <w:r w:rsidRPr="00CD787B">
        <w:t>Organismo</w:t>
      </w:r>
      <w:r w:rsidRPr="00CD787B">
        <w:rPr>
          <w:color w:val="000000"/>
        </w:rPr>
        <w:t xml:space="preserve">. Para ello </w:t>
      </w:r>
      <w:r w:rsidRPr="00CD787B">
        <w:t>bastará</w:t>
      </w:r>
      <w:r w:rsidRPr="00CD787B">
        <w:rPr>
          <w:color w:val="000000"/>
        </w:rPr>
        <w:t xml:space="preserve"> con la solicitud directa al </w:t>
      </w:r>
      <w:r w:rsidR="00B46281" w:rsidRPr="00CD787B">
        <w:rPr>
          <w:color w:val="000000"/>
        </w:rPr>
        <w:t>E</w:t>
      </w:r>
      <w:r w:rsidRPr="00CD787B">
        <w:rPr>
          <w:color w:val="000000"/>
        </w:rPr>
        <w:t>nlace</w:t>
      </w:r>
      <w:r w:rsidR="00592686" w:rsidRPr="00CD787B">
        <w:rPr>
          <w:color w:val="000000"/>
        </w:rPr>
        <w:t>,</w:t>
      </w:r>
      <w:r w:rsidRPr="00CD787B">
        <w:rPr>
          <w:color w:val="000000"/>
        </w:rPr>
        <w:t xml:space="preserve"> designado por el </w:t>
      </w:r>
      <w:r w:rsidR="00B46281" w:rsidRPr="00CD787B">
        <w:rPr>
          <w:color w:val="000000"/>
        </w:rPr>
        <w:t>proveedor</w:t>
      </w:r>
      <w:r w:rsidRPr="00CD787B">
        <w:rPr>
          <w:color w:val="000000"/>
        </w:rPr>
        <w:t xml:space="preserve"> para que</w:t>
      </w:r>
      <w:r w:rsidR="00B46281" w:rsidRPr="00CD787B">
        <w:rPr>
          <w:color w:val="000000"/>
        </w:rPr>
        <w:t>,</w:t>
      </w:r>
      <w:r w:rsidRPr="00CD787B">
        <w:rPr>
          <w:color w:val="000000"/>
        </w:rPr>
        <w:t xml:space="preserve"> en un plazo no mayor de 24 horas</w:t>
      </w:r>
      <w:r w:rsidR="00B46281" w:rsidRPr="00CD787B">
        <w:rPr>
          <w:color w:val="000000"/>
        </w:rPr>
        <w:t>,</w:t>
      </w:r>
      <w:r w:rsidRPr="00CD787B">
        <w:rPr>
          <w:color w:val="000000"/>
        </w:rPr>
        <w:t xml:space="preserve"> presente un plan de contingencia</w:t>
      </w:r>
    </w:p>
    <w:p w14:paraId="2FA12EA7" w14:textId="456A02E6" w:rsidR="00006AAE" w:rsidRPr="00CD787B" w:rsidRDefault="00006AAE" w:rsidP="00432894">
      <w:pPr>
        <w:pStyle w:val="Ttulo6"/>
      </w:pPr>
      <w:bookmarkStart w:id="58" w:name="_Toc178613915"/>
      <w:r w:rsidRPr="00CD787B">
        <w:t xml:space="preserve">Controles para efecto de pago de los </w:t>
      </w:r>
      <w:r w:rsidR="00B46281" w:rsidRPr="00CD787B">
        <w:t>Estudios Efectivos Realizados</w:t>
      </w:r>
      <w:r w:rsidRPr="00CD787B">
        <w:t>.</w:t>
      </w:r>
      <w:bookmarkEnd w:id="58"/>
    </w:p>
    <w:p w14:paraId="10E73D03" w14:textId="77777777" w:rsidR="00006AAE" w:rsidRPr="00CD787B" w:rsidRDefault="00006AAE" w:rsidP="00A16150">
      <w:pPr>
        <w:tabs>
          <w:tab w:val="left" w:pos="-284"/>
        </w:tabs>
        <w:spacing w:before="40"/>
        <w:ind w:right="51"/>
        <w:rPr>
          <w:color w:val="000000"/>
        </w:rPr>
      </w:pPr>
      <w:r w:rsidRPr="00CD787B">
        <w:rPr>
          <w:color w:val="000000"/>
        </w:rPr>
        <w:t>Con el propósito de cuantificar las pruebas de laboratorio que realizará el Organismo en los equipos propuestos para la Prestación del Servicio Integral de Laboratorio, se aplicarán los siguientes criterios:</w:t>
      </w:r>
    </w:p>
    <w:p w14:paraId="65F54E04" w14:textId="00F1C0A5" w:rsidR="00A16150" w:rsidRPr="00CD787B" w:rsidRDefault="00006AAE" w:rsidP="005B48D8">
      <w:pPr>
        <w:pStyle w:val="Prrafodelista"/>
        <w:numPr>
          <w:ilvl w:val="0"/>
          <w:numId w:val="17"/>
        </w:numPr>
        <w:tabs>
          <w:tab w:val="left" w:pos="-284"/>
        </w:tabs>
        <w:spacing w:before="40" w:after="0"/>
        <w:ind w:right="51"/>
        <w:jc w:val="both"/>
        <w:rPr>
          <w:rFonts w:ascii="Montserrat" w:eastAsia="Montserrat" w:hAnsi="Montserrat" w:cs="Montserrat"/>
          <w:sz w:val="20"/>
          <w:szCs w:val="20"/>
        </w:rPr>
      </w:pPr>
      <w:r w:rsidRPr="00CD787B">
        <w:rPr>
          <w:rFonts w:ascii="Montserrat" w:eastAsia="Montserrat" w:hAnsi="Montserrat" w:cs="Montserrat"/>
          <w:sz w:val="20"/>
          <w:szCs w:val="20"/>
        </w:rPr>
        <w:t>Se tomarán como Pruebas Efectivas para pago, aquellas que se realicen y que correspondan a las identificadas y registradas a través de una solicitud requisitada por el Médico Tratante.</w:t>
      </w:r>
    </w:p>
    <w:p w14:paraId="64E7D72A" w14:textId="52BA811C" w:rsidR="00A16150" w:rsidRPr="00CD787B" w:rsidRDefault="00006AAE" w:rsidP="005B48D8">
      <w:pPr>
        <w:pStyle w:val="Prrafodelista"/>
        <w:numPr>
          <w:ilvl w:val="0"/>
          <w:numId w:val="17"/>
        </w:numPr>
        <w:tabs>
          <w:tab w:val="left" w:pos="-284"/>
        </w:tabs>
        <w:spacing w:before="40" w:after="0"/>
        <w:ind w:right="51"/>
        <w:jc w:val="both"/>
        <w:rPr>
          <w:rFonts w:ascii="Montserrat" w:eastAsia="Montserrat" w:hAnsi="Montserrat" w:cs="Montserrat"/>
          <w:sz w:val="20"/>
          <w:szCs w:val="20"/>
        </w:rPr>
      </w:pPr>
      <w:r w:rsidRPr="00CD787B">
        <w:rPr>
          <w:rFonts w:ascii="Montserrat" w:eastAsia="Montserrat" w:hAnsi="Montserrat" w:cs="Montserrat"/>
          <w:sz w:val="20"/>
          <w:szCs w:val="20"/>
        </w:rPr>
        <w:t xml:space="preserve">Se entenderá por Prueba Efectiva </w:t>
      </w:r>
      <w:r w:rsidR="00A16150" w:rsidRPr="00CD787B">
        <w:rPr>
          <w:rFonts w:ascii="Montserrat" w:eastAsia="Montserrat" w:hAnsi="Montserrat" w:cs="Montserrat"/>
          <w:sz w:val="20"/>
          <w:szCs w:val="20"/>
        </w:rPr>
        <w:t>R</w:t>
      </w:r>
      <w:r w:rsidRPr="00CD787B">
        <w:rPr>
          <w:rFonts w:ascii="Montserrat" w:eastAsia="Montserrat" w:hAnsi="Montserrat" w:cs="Montserrat"/>
          <w:sz w:val="20"/>
          <w:szCs w:val="20"/>
        </w:rPr>
        <w:t xml:space="preserve">ealizada </w:t>
      </w:r>
      <w:r w:rsidR="00A16150" w:rsidRPr="00CD787B">
        <w:rPr>
          <w:rFonts w:ascii="Montserrat" w:eastAsia="Montserrat" w:hAnsi="Montserrat" w:cs="Montserrat"/>
          <w:sz w:val="20"/>
          <w:szCs w:val="20"/>
        </w:rPr>
        <w:t xml:space="preserve">al </w:t>
      </w:r>
      <w:r w:rsidRPr="00CD787B">
        <w:rPr>
          <w:rFonts w:ascii="Montserrat" w:eastAsia="Montserrat" w:hAnsi="Montserrat" w:cs="Montserrat"/>
          <w:sz w:val="20"/>
          <w:szCs w:val="20"/>
        </w:rPr>
        <w:t xml:space="preserve">Estudio o Análisis de Laboratorio Clínico, que emite un resultado preciso, exacto y avalado por el personal del área correspondiente, realizado en muestras biológicas, procesado y registrado como realizado en el equipo del Prestador del Servicio Integral, con excepción de aquellas pruebas que se utilicen para el control de calidad interno y externo, controles y calibración de los equipos y aquellas que se deriven de fallas de </w:t>
      </w:r>
      <w:r w:rsidR="004E6644" w:rsidRPr="00CD787B">
        <w:rPr>
          <w:rFonts w:ascii="Montserrat" w:eastAsia="Montserrat" w:hAnsi="Montserrat" w:cs="Montserrat"/>
          <w:sz w:val="20"/>
          <w:szCs w:val="20"/>
        </w:rPr>
        <w:t>estos</w:t>
      </w:r>
      <w:r w:rsidRPr="00CD787B">
        <w:rPr>
          <w:rFonts w:ascii="Montserrat" w:eastAsia="Montserrat" w:hAnsi="Montserrat" w:cs="Montserrat"/>
          <w:sz w:val="20"/>
          <w:szCs w:val="20"/>
        </w:rPr>
        <w:t xml:space="preserve">, etc. </w:t>
      </w:r>
    </w:p>
    <w:p w14:paraId="61C27632" w14:textId="2ECA6350" w:rsidR="00A16150" w:rsidRPr="00CD787B" w:rsidRDefault="00006AAE" w:rsidP="005B48D8">
      <w:pPr>
        <w:pStyle w:val="Prrafodelista"/>
        <w:numPr>
          <w:ilvl w:val="0"/>
          <w:numId w:val="17"/>
        </w:numPr>
        <w:tabs>
          <w:tab w:val="left" w:pos="-284"/>
        </w:tabs>
        <w:spacing w:before="40" w:after="0"/>
        <w:ind w:right="51"/>
        <w:jc w:val="both"/>
        <w:rPr>
          <w:rFonts w:ascii="Montserrat" w:eastAsia="Montserrat" w:hAnsi="Montserrat" w:cs="Montserrat"/>
          <w:sz w:val="20"/>
          <w:szCs w:val="20"/>
        </w:rPr>
      </w:pPr>
      <w:r w:rsidRPr="00CD787B">
        <w:rPr>
          <w:rFonts w:ascii="Montserrat" w:eastAsia="Montserrat" w:hAnsi="Montserrat" w:cs="Montserrat"/>
          <w:sz w:val="20"/>
          <w:szCs w:val="20"/>
        </w:rPr>
        <w:t>Los equipos para la Prestación del Servicio Integral de Laboratorio deberán incluir un contador de pruebas, al cual tendrá acceso restringido el personal autorizado por el Organismo lo que será notificado al Titular de cada Unidad Médica.</w:t>
      </w:r>
    </w:p>
    <w:p w14:paraId="7167A8AC" w14:textId="13BDB975" w:rsidR="00006AAE" w:rsidRPr="00CD787B" w:rsidRDefault="00006AAE" w:rsidP="005B48D8">
      <w:pPr>
        <w:pStyle w:val="Prrafodelista"/>
        <w:numPr>
          <w:ilvl w:val="0"/>
          <w:numId w:val="17"/>
        </w:numPr>
        <w:tabs>
          <w:tab w:val="left" w:pos="-284"/>
        </w:tabs>
        <w:spacing w:before="40" w:after="0"/>
        <w:ind w:right="51"/>
        <w:jc w:val="both"/>
        <w:rPr>
          <w:rFonts w:ascii="Montserrat" w:eastAsia="Montserrat" w:hAnsi="Montserrat" w:cs="Montserrat"/>
          <w:sz w:val="20"/>
          <w:szCs w:val="20"/>
        </w:rPr>
      </w:pPr>
      <w:r w:rsidRPr="00CD787B">
        <w:rPr>
          <w:rFonts w:ascii="Montserrat" w:eastAsia="Montserrat" w:hAnsi="Montserrat" w:cs="Montserrat"/>
          <w:sz w:val="20"/>
          <w:szCs w:val="20"/>
        </w:rPr>
        <w:t xml:space="preserve">La validación de los analitos procesados deberá exigir una solicitud del Médico Tratante debidamente requisitada y que deberá contener como mínimo: </w:t>
      </w:r>
      <w:r w:rsidR="00A16150" w:rsidRPr="00CD787B">
        <w:rPr>
          <w:rFonts w:ascii="Montserrat" w:eastAsia="Montserrat" w:hAnsi="Montserrat" w:cs="Montserrat"/>
          <w:sz w:val="20"/>
          <w:szCs w:val="20"/>
        </w:rPr>
        <w:t>nombre del paciente</w:t>
      </w:r>
      <w:r w:rsidRPr="00CD787B">
        <w:rPr>
          <w:rFonts w:ascii="Montserrat" w:eastAsia="Montserrat" w:hAnsi="Montserrat" w:cs="Montserrat"/>
          <w:sz w:val="20"/>
          <w:szCs w:val="20"/>
        </w:rPr>
        <w:t xml:space="preserve">, RFC y </w:t>
      </w:r>
      <w:r w:rsidR="00A16150" w:rsidRPr="00CD787B">
        <w:rPr>
          <w:rFonts w:ascii="Montserrat" w:eastAsia="Montserrat" w:hAnsi="Montserrat" w:cs="Montserrat"/>
          <w:sz w:val="20"/>
          <w:szCs w:val="20"/>
        </w:rPr>
        <w:t>tipo de derechohabiente, nombre y clave institucional del médico tratante, servicio solicitado (consulta externa, hospitalización o urgencias) y diagnóstico presuntivo</w:t>
      </w:r>
      <w:r w:rsidRPr="00CD787B">
        <w:rPr>
          <w:rFonts w:ascii="Montserrat" w:eastAsia="Montserrat" w:hAnsi="Montserrat" w:cs="Montserrat"/>
          <w:sz w:val="20"/>
          <w:szCs w:val="20"/>
        </w:rPr>
        <w:t xml:space="preserve">. </w:t>
      </w:r>
    </w:p>
    <w:p w14:paraId="30BED582" w14:textId="77777777" w:rsidR="00006AAE" w:rsidRPr="00CD787B" w:rsidRDefault="00006AAE" w:rsidP="00A16150">
      <w:pPr>
        <w:tabs>
          <w:tab w:val="left" w:pos="-284"/>
        </w:tabs>
        <w:spacing w:before="40" w:after="0"/>
        <w:ind w:left="426" w:right="51"/>
        <w:rPr>
          <w:color w:val="000000"/>
          <w:sz w:val="18"/>
        </w:rPr>
      </w:pPr>
    </w:p>
    <w:p w14:paraId="24119BFE" w14:textId="77777777" w:rsidR="00006AAE" w:rsidRPr="00CD787B" w:rsidRDefault="00006AAE" w:rsidP="00006AAE">
      <w:pPr>
        <w:tabs>
          <w:tab w:val="left" w:pos="-284"/>
        </w:tabs>
        <w:spacing w:before="40" w:after="0"/>
        <w:ind w:right="51"/>
        <w:rPr>
          <w:color w:val="000000"/>
        </w:rPr>
      </w:pPr>
      <w:r w:rsidRPr="00CD787B">
        <w:rPr>
          <w:color w:val="000000"/>
        </w:rPr>
        <w:t>No serán consideradas para efecto de pago aquellas pruebas que:</w:t>
      </w:r>
    </w:p>
    <w:p w14:paraId="529A28DA" w14:textId="77777777" w:rsidR="00006AAE" w:rsidRPr="00CD787B" w:rsidRDefault="00006AAE" w:rsidP="00006AAE">
      <w:pPr>
        <w:spacing w:after="0"/>
        <w:ind w:left="720"/>
        <w:rPr>
          <w:color w:val="000000"/>
        </w:rPr>
      </w:pPr>
    </w:p>
    <w:p w14:paraId="7F1E1B44" w14:textId="77777777" w:rsidR="00006AAE" w:rsidRPr="00CD787B" w:rsidRDefault="00006AAE" w:rsidP="005B48D8">
      <w:pPr>
        <w:pStyle w:val="Prrafodelista"/>
        <w:numPr>
          <w:ilvl w:val="0"/>
          <w:numId w:val="18"/>
        </w:numPr>
        <w:pBdr>
          <w:top w:val="nil"/>
          <w:left w:val="nil"/>
          <w:bottom w:val="nil"/>
          <w:right w:val="nil"/>
          <w:between w:val="nil"/>
        </w:pBdr>
        <w:spacing w:after="0"/>
        <w:jc w:val="both"/>
        <w:rPr>
          <w:rFonts w:ascii="Montserrat" w:hAnsi="Montserrat"/>
        </w:rPr>
      </w:pPr>
      <w:r w:rsidRPr="00CD787B">
        <w:rPr>
          <w:rFonts w:ascii="Montserrat" w:hAnsi="Montserrat"/>
          <w:sz w:val="20"/>
          <w:szCs w:val="20"/>
        </w:rPr>
        <w:t>Se utilicen para el control de calidad interno y externo.</w:t>
      </w:r>
    </w:p>
    <w:p w14:paraId="41090B5F" w14:textId="77777777" w:rsidR="00006AAE" w:rsidRPr="00CD787B" w:rsidRDefault="00006AAE" w:rsidP="005B48D8">
      <w:pPr>
        <w:pStyle w:val="Prrafodelista"/>
        <w:numPr>
          <w:ilvl w:val="0"/>
          <w:numId w:val="18"/>
        </w:numPr>
        <w:pBdr>
          <w:top w:val="nil"/>
          <w:left w:val="nil"/>
          <w:bottom w:val="nil"/>
          <w:right w:val="nil"/>
          <w:between w:val="nil"/>
        </w:pBdr>
        <w:spacing w:after="0"/>
        <w:jc w:val="both"/>
        <w:rPr>
          <w:rFonts w:ascii="Montserrat" w:hAnsi="Montserrat"/>
        </w:rPr>
      </w:pPr>
      <w:r w:rsidRPr="00CD787B">
        <w:rPr>
          <w:rFonts w:ascii="Montserrat" w:hAnsi="Montserrat"/>
          <w:sz w:val="20"/>
          <w:szCs w:val="20"/>
        </w:rPr>
        <w:t>Se utilicen para controles y calibración de los equipos.</w:t>
      </w:r>
    </w:p>
    <w:p w14:paraId="1306052B" w14:textId="77777777" w:rsidR="00006AAE" w:rsidRPr="00CD787B" w:rsidRDefault="00006AAE" w:rsidP="005B48D8">
      <w:pPr>
        <w:pStyle w:val="Prrafodelista"/>
        <w:numPr>
          <w:ilvl w:val="0"/>
          <w:numId w:val="18"/>
        </w:numPr>
        <w:pBdr>
          <w:top w:val="nil"/>
          <w:left w:val="nil"/>
          <w:bottom w:val="nil"/>
          <w:right w:val="nil"/>
          <w:between w:val="nil"/>
        </w:pBdr>
        <w:spacing w:after="0"/>
        <w:jc w:val="both"/>
        <w:rPr>
          <w:rFonts w:ascii="Montserrat" w:hAnsi="Montserrat"/>
        </w:rPr>
      </w:pPr>
      <w:r w:rsidRPr="00CD787B">
        <w:rPr>
          <w:rFonts w:ascii="Montserrat" w:hAnsi="Montserrat"/>
          <w:sz w:val="20"/>
          <w:szCs w:val="20"/>
        </w:rPr>
        <w:t>Efectúen los técnicos de la empresa con motivo de revisiones y/o reparaciones de los equipos.</w:t>
      </w:r>
    </w:p>
    <w:p w14:paraId="69010B4D" w14:textId="1D882E6D" w:rsidR="00006AAE" w:rsidRPr="00CD787B" w:rsidRDefault="00006AAE" w:rsidP="005B48D8">
      <w:pPr>
        <w:pStyle w:val="Prrafodelista"/>
        <w:numPr>
          <w:ilvl w:val="0"/>
          <w:numId w:val="18"/>
        </w:numPr>
        <w:pBdr>
          <w:top w:val="nil"/>
          <w:left w:val="nil"/>
          <w:bottom w:val="nil"/>
          <w:right w:val="nil"/>
          <w:between w:val="nil"/>
        </w:pBdr>
        <w:spacing w:after="0"/>
        <w:jc w:val="both"/>
        <w:rPr>
          <w:rFonts w:ascii="Montserrat" w:hAnsi="Montserrat"/>
        </w:rPr>
      </w:pPr>
      <w:r w:rsidRPr="00CD787B">
        <w:rPr>
          <w:rFonts w:ascii="Montserrat" w:hAnsi="Montserrat"/>
          <w:sz w:val="20"/>
          <w:szCs w:val="20"/>
        </w:rPr>
        <w:t>Sean defectuosas o que se deriven de fallas del equipo y/o de revisiones y/o reparaciones de estos.</w:t>
      </w:r>
    </w:p>
    <w:p w14:paraId="20E171EE" w14:textId="681B6A27" w:rsidR="00006AAE" w:rsidRPr="00CD787B" w:rsidRDefault="00006AAE" w:rsidP="005B48D8">
      <w:pPr>
        <w:pStyle w:val="Prrafodelista"/>
        <w:numPr>
          <w:ilvl w:val="0"/>
          <w:numId w:val="18"/>
        </w:numPr>
        <w:jc w:val="both"/>
        <w:rPr>
          <w:rFonts w:ascii="Montserrat" w:hAnsi="Montserrat"/>
          <w:b/>
          <w:bCs/>
        </w:rPr>
      </w:pPr>
      <w:r w:rsidRPr="00CD787B">
        <w:rPr>
          <w:rFonts w:ascii="Montserrat" w:hAnsi="Montserrat"/>
          <w:sz w:val="20"/>
          <w:szCs w:val="20"/>
        </w:rPr>
        <w:t>Cuando habiéndose obtenido un resultado con valores fuera de rango se requieran de dilución</w:t>
      </w:r>
      <w:r w:rsidRPr="00CD787B">
        <w:rPr>
          <w:rFonts w:ascii="Montserrat" w:hAnsi="Montserrat"/>
        </w:rPr>
        <w:t>.</w:t>
      </w:r>
    </w:p>
    <w:p w14:paraId="00C0B2C3" w14:textId="641E2BAB" w:rsidR="00006AAE" w:rsidRPr="00CD787B" w:rsidRDefault="00006AAE" w:rsidP="00432894">
      <w:pPr>
        <w:pStyle w:val="Ttulo6"/>
      </w:pPr>
      <w:bookmarkStart w:id="59" w:name="_Toc178613916"/>
      <w:r w:rsidRPr="00CD787B">
        <w:t xml:space="preserve">Entrega de Instalaciones del </w:t>
      </w:r>
      <w:r w:rsidR="00853AD0" w:rsidRPr="00CD787B">
        <w:t>Proveedor</w:t>
      </w:r>
      <w:r w:rsidRPr="00CD787B">
        <w:t xml:space="preserve"> al Organismo.</w:t>
      </w:r>
      <w:bookmarkEnd w:id="59"/>
    </w:p>
    <w:p w14:paraId="584593E5" w14:textId="7758B578" w:rsidR="002E2B44" w:rsidRPr="00CD787B" w:rsidRDefault="00006AAE">
      <w:pPr>
        <w:rPr>
          <w:color w:val="000000"/>
        </w:rPr>
      </w:pPr>
      <w:r w:rsidRPr="00CD787B">
        <w:rPr>
          <w:color w:val="000000"/>
        </w:rPr>
        <w:t xml:space="preserve">Los licitantes deberán considerar que, en caso de resultar </w:t>
      </w:r>
      <w:r w:rsidR="00A16150" w:rsidRPr="00CD787B">
        <w:rPr>
          <w:color w:val="000000"/>
        </w:rPr>
        <w:t xml:space="preserve">ganadores </w:t>
      </w:r>
      <w:r w:rsidRPr="00CD787B">
        <w:rPr>
          <w:color w:val="000000"/>
        </w:rPr>
        <w:t>en la licitación, al término de la prestación del servicio/terminación anticipada/rescisión</w:t>
      </w:r>
      <w:r w:rsidR="00A16150" w:rsidRPr="00CD787B">
        <w:rPr>
          <w:color w:val="000000"/>
        </w:rPr>
        <w:t>,</w:t>
      </w:r>
      <w:r w:rsidRPr="00CD787B">
        <w:rPr>
          <w:color w:val="000000"/>
        </w:rPr>
        <w:t xml:space="preserve"> deberán coordinar la logística de entrega de instalaciones y el retiro del equipo de laboratorio, complementarios, de cómputo y periféricos de su propiedad, con el Jefe o Encargado del Laboratorio Clínico, el Jefe de Conservación (o Ing. Biomédico), el Administrador del Contrato y proveedor saliente, a fin de realizar una transición que permita que el </w:t>
      </w:r>
      <w:r w:rsidRPr="00CD787B">
        <w:t>Organismo</w:t>
      </w:r>
      <w:r w:rsidRPr="00CD787B">
        <w:rPr>
          <w:color w:val="000000"/>
        </w:rPr>
        <w:t xml:space="preserve"> cuente</w:t>
      </w:r>
      <w:r w:rsidR="00A16150" w:rsidRPr="00CD787B">
        <w:rPr>
          <w:color w:val="000000"/>
        </w:rPr>
        <w:t>,</w:t>
      </w:r>
      <w:r w:rsidRPr="00CD787B">
        <w:rPr>
          <w:color w:val="000000"/>
        </w:rPr>
        <w:t xml:space="preserve"> de manera ininterrumpida</w:t>
      </w:r>
      <w:r w:rsidR="00A16150" w:rsidRPr="00CD787B">
        <w:rPr>
          <w:color w:val="000000"/>
        </w:rPr>
        <w:t>,</w:t>
      </w:r>
      <w:r w:rsidRPr="00CD787B">
        <w:rPr>
          <w:color w:val="000000"/>
        </w:rPr>
        <w:t xml:space="preserve"> con estos servicios. Al término de la vigencia de la prestación del servicio, los </w:t>
      </w:r>
      <w:r w:rsidR="00A16150" w:rsidRPr="00CD787B">
        <w:rPr>
          <w:color w:val="000000"/>
        </w:rPr>
        <w:t>proveedores</w:t>
      </w:r>
      <w:r w:rsidRPr="00CD787B">
        <w:rPr>
          <w:color w:val="000000"/>
        </w:rPr>
        <w:t xml:space="preserve"> se obligan a retirar los equipos que son de su propiedad, sin dañar las instalaciones del </w:t>
      </w:r>
      <w:r w:rsidRPr="00CD787B">
        <w:t>Organismo</w:t>
      </w:r>
      <w:r w:rsidRPr="00CD787B">
        <w:rPr>
          <w:color w:val="000000"/>
        </w:rPr>
        <w:t xml:space="preserve"> y asegurando la permanencia </w:t>
      </w:r>
      <w:r w:rsidRPr="00CD787B">
        <w:rPr>
          <w:color w:val="000000"/>
        </w:rPr>
        <w:lastRenderedPageBreak/>
        <w:t xml:space="preserve">de las adecuaciones al área física realizadas durante la vigencia de la prestación del servicio, previo acuerdo con las autoridades de la </w:t>
      </w:r>
      <w:r w:rsidR="00A16150" w:rsidRPr="00CD787B">
        <w:rPr>
          <w:color w:val="000000"/>
        </w:rPr>
        <w:t xml:space="preserve">Unidad Médica </w:t>
      </w:r>
      <w:r w:rsidRPr="00CD787B">
        <w:rPr>
          <w:color w:val="000000"/>
        </w:rPr>
        <w:t>correspondiente, en los tiempos que le sean indicados por escrito por el Jefe o Encargado del Laboratorio Clínico</w:t>
      </w:r>
      <w:r w:rsidR="005F03E3">
        <w:rPr>
          <w:color w:val="000000"/>
        </w:rPr>
        <w:t xml:space="preserve"> y en un plazo no mayor a </w:t>
      </w:r>
      <w:r w:rsidR="005F03E3" w:rsidRPr="00111867">
        <w:rPr>
          <w:b/>
          <w:bCs/>
          <w:color w:val="000000"/>
        </w:rPr>
        <w:t>15</w:t>
      </w:r>
      <w:r w:rsidR="00B2563C" w:rsidRPr="00111867">
        <w:rPr>
          <w:b/>
          <w:bCs/>
          <w:color w:val="000000"/>
        </w:rPr>
        <w:t xml:space="preserve"> (quince)</w:t>
      </w:r>
      <w:r w:rsidR="005F03E3" w:rsidRPr="00111867">
        <w:rPr>
          <w:b/>
          <w:bCs/>
          <w:color w:val="000000"/>
        </w:rPr>
        <w:t xml:space="preserve"> días naturales</w:t>
      </w:r>
      <w:r w:rsidR="005F03E3">
        <w:rPr>
          <w:color w:val="000000"/>
        </w:rPr>
        <w:t xml:space="preserve"> posteriores al término de la vigencia del contrato</w:t>
      </w:r>
      <w:r w:rsidRPr="00CD787B">
        <w:rPr>
          <w:color w:val="000000"/>
        </w:rPr>
        <w:t>, asumiendo a su cargo los gastos que se generen por este concepto, dejando constancia de lo anterior mediante acta-entrega de las instalaciones a entera satisfacción de ambos y conforme al</w:t>
      </w:r>
      <w:r w:rsidRPr="00CD787B">
        <w:rPr>
          <w:b/>
          <w:color w:val="000000"/>
        </w:rPr>
        <w:t xml:space="preserve"> Anexo T14 Entrega de instalaciones al término de la prestación del servicio.</w:t>
      </w:r>
    </w:p>
    <w:p w14:paraId="64B22657" w14:textId="26C564E6" w:rsidR="00174B45" w:rsidRPr="002347F1" w:rsidRDefault="00174B45" w:rsidP="005B48D8">
      <w:pPr>
        <w:pStyle w:val="Ttulo1"/>
        <w:numPr>
          <w:ilvl w:val="0"/>
          <w:numId w:val="6"/>
        </w:numPr>
        <w:spacing w:before="480" w:line="240" w:lineRule="auto"/>
        <w:jc w:val="both"/>
        <w:rPr>
          <w:color w:val="000000"/>
          <w:szCs w:val="22"/>
        </w:rPr>
      </w:pPr>
      <w:bookmarkStart w:id="60" w:name="_Toc178613917"/>
      <w:r w:rsidRPr="002347F1">
        <w:rPr>
          <w:color w:val="000000"/>
          <w:szCs w:val="22"/>
        </w:rPr>
        <w:t>Proceso de entrega de bienes, de instalación de equipos o toda actividad que se requiera realizar, previo al inicio del contrato que deberá realizar el proveedor adjudicado</w:t>
      </w:r>
      <w:r w:rsidR="0033621C" w:rsidRPr="002347F1">
        <w:rPr>
          <w:color w:val="000000"/>
          <w:szCs w:val="22"/>
        </w:rPr>
        <w:t xml:space="preserve">; </w:t>
      </w:r>
      <w:r w:rsidR="00104D3D" w:rsidRPr="002347F1">
        <w:rPr>
          <w:color w:val="000000"/>
          <w:szCs w:val="22"/>
        </w:rPr>
        <w:t>junto con las a</w:t>
      </w:r>
      <w:r w:rsidRPr="002347F1">
        <w:rPr>
          <w:color w:val="000000"/>
          <w:szCs w:val="22"/>
        </w:rPr>
        <w:t>ctividades correspondientes para el proveedor saliente, sin que en la transición se vea afectado IMSS-Bienestar</w:t>
      </w:r>
      <w:r w:rsidR="00104D3D" w:rsidRPr="002347F1">
        <w:rPr>
          <w:color w:val="000000"/>
          <w:szCs w:val="22"/>
        </w:rPr>
        <w:t>.</w:t>
      </w:r>
      <w:bookmarkEnd w:id="60"/>
    </w:p>
    <w:p w14:paraId="6152E477" w14:textId="498AB4B7" w:rsidR="00104D3D" w:rsidRDefault="003B4601" w:rsidP="00104D3D">
      <w:r>
        <w:t>Posteriormente a la notificación del fallo y p</w:t>
      </w:r>
      <w:r w:rsidR="00BB5C23">
        <w:t xml:space="preserve">revio al inicio del </w:t>
      </w:r>
      <w:r w:rsidR="007F7E44">
        <w:t xml:space="preserve">contrato, el proveedor deberá cumplir con lo establecido en los apartados </w:t>
      </w:r>
      <w:r>
        <w:t>c5, c6, c8</w:t>
      </w:r>
      <w:r w:rsidR="00D71F1A">
        <w:t>, c9, c10, c18 y c10 de este Anexo Técnico.</w:t>
      </w:r>
    </w:p>
    <w:p w14:paraId="5A7B1CC3" w14:textId="70869000" w:rsidR="00B95F46" w:rsidRPr="00CD787B" w:rsidRDefault="00B95F46" w:rsidP="00B95F46">
      <w:pPr>
        <w:pBdr>
          <w:top w:val="nil"/>
          <w:left w:val="nil"/>
          <w:bottom w:val="nil"/>
          <w:right w:val="nil"/>
          <w:between w:val="nil"/>
        </w:pBdr>
        <w:spacing w:after="0"/>
      </w:pPr>
      <w:r w:rsidRPr="00CD787B">
        <w:t xml:space="preserve">Los proveedores salientes, con contrato vigente para el Servicio Médico Integral de Estudios de Laboratorio Clínico, y los licitantes que resulten ganadores al SMI-ELC 2025, deberán de realizar una transición ordenada y sin interrupción del servicio para el Organismo, la cual deberá ser coordinada por el </w:t>
      </w:r>
      <w:proofErr w:type="gramStart"/>
      <w:r w:rsidRPr="00CD787B">
        <w:t>Director</w:t>
      </w:r>
      <w:proofErr w:type="gramEnd"/>
      <w:r w:rsidRPr="00CD787B">
        <w:t xml:space="preserve"> de la Unidad Médica, o a quien este designe, y el Jefe o Encargado del Laboratorio Clínico.</w:t>
      </w:r>
    </w:p>
    <w:p w14:paraId="3E445022" w14:textId="77777777" w:rsidR="00174B45" w:rsidRDefault="00174B45" w:rsidP="005B48D8">
      <w:pPr>
        <w:pStyle w:val="Ttulo1"/>
        <w:numPr>
          <w:ilvl w:val="0"/>
          <w:numId w:val="6"/>
        </w:numPr>
        <w:spacing w:before="480" w:line="240" w:lineRule="auto"/>
        <w:ind w:left="357" w:hanging="357"/>
        <w:jc w:val="both"/>
        <w:rPr>
          <w:color w:val="000000" w:themeColor="text1"/>
          <w:szCs w:val="22"/>
          <w:lang w:val="es-ES"/>
        </w:rPr>
      </w:pPr>
      <w:bookmarkStart w:id="61" w:name="_Toc178613918"/>
      <w:r w:rsidRPr="62DC25D1">
        <w:rPr>
          <w:color w:val="000000" w:themeColor="text1"/>
          <w:szCs w:val="22"/>
          <w:lang w:val="es-ES"/>
        </w:rPr>
        <w:t>Formatos anexos mediante los cuales se realizará la entrega-recepción, seguimiento, validación y aquellas funciones que se consideren necesarias para la correcta administración del servicio, arrendamiento o entrega de bienes.</w:t>
      </w:r>
      <w:bookmarkEnd w:id="61"/>
    </w:p>
    <w:tbl>
      <w:tblPr>
        <w:tblW w:w="4866" w:type="pct"/>
        <w:tblInd w:w="2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8"/>
        <w:gridCol w:w="8283"/>
      </w:tblGrid>
      <w:tr w:rsidR="006D16E6" w:rsidRPr="00197E16" w14:paraId="1679BC8E" w14:textId="77777777" w:rsidTr="00197E16">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D9D9D9"/>
            <w:hideMark/>
          </w:tcPr>
          <w:p w14:paraId="56FB2E61" w14:textId="5BCAD5CC" w:rsidR="0024235A" w:rsidRPr="00B24A62" w:rsidRDefault="0024235A" w:rsidP="00B24A62">
            <w:pPr>
              <w:spacing w:after="0"/>
              <w:jc w:val="center"/>
              <w:rPr>
                <w:b/>
                <w:bCs/>
              </w:rPr>
            </w:pPr>
            <w:r w:rsidRPr="00B24A62">
              <w:rPr>
                <w:b/>
                <w:bCs/>
                <w:lang w:val="es-ES"/>
              </w:rPr>
              <w:t>Anexo</w:t>
            </w:r>
          </w:p>
        </w:tc>
        <w:tc>
          <w:tcPr>
            <w:tcW w:w="4336" w:type="pct"/>
            <w:tcBorders>
              <w:top w:val="single" w:sz="6" w:space="0" w:color="000000"/>
              <w:left w:val="single" w:sz="6" w:space="0" w:color="000000"/>
              <w:bottom w:val="single" w:sz="6" w:space="0" w:color="000000"/>
              <w:right w:val="single" w:sz="6" w:space="0" w:color="000000"/>
            </w:tcBorders>
            <w:shd w:val="clear" w:color="auto" w:fill="D9D9D9"/>
            <w:hideMark/>
          </w:tcPr>
          <w:p w14:paraId="7D2F310D" w14:textId="0F78CFA6" w:rsidR="0024235A" w:rsidRPr="00B24A62" w:rsidRDefault="0024235A" w:rsidP="00B24A62">
            <w:pPr>
              <w:spacing w:after="0"/>
              <w:jc w:val="center"/>
              <w:rPr>
                <w:b/>
                <w:bCs/>
              </w:rPr>
            </w:pPr>
            <w:r w:rsidRPr="00B24A62">
              <w:rPr>
                <w:b/>
                <w:bCs/>
                <w:lang w:val="es-ES"/>
              </w:rPr>
              <w:t>Descripción</w:t>
            </w:r>
          </w:p>
        </w:tc>
      </w:tr>
      <w:tr w:rsidR="006D16E6" w:rsidRPr="00197E16" w14:paraId="78F8DDE2" w14:textId="77777777" w:rsidTr="00197E16">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hideMark/>
          </w:tcPr>
          <w:p w14:paraId="57435EBD" w14:textId="28C2D34C" w:rsidR="0024235A" w:rsidRPr="00B24A62" w:rsidRDefault="0024235A" w:rsidP="00B24A62">
            <w:pPr>
              <w:spacing w:after="0"/>
              <w:jc w:val="center"/>
              <w:rPr>
                <w:b/>
                <w:bCs/>
              </w:rPr>
            </w:pPr>
            <w:r w:rsidRPr="00B24A62">
              <w:rPr>
                <w:b/>
                <w:bCs/>
                <w:lang w:val="es-ES"/>
              </w:rPr>
              <w:t>T1</w:t>
            </w:r>
          </w:p>
        </w:tc>
        <w:tc>
          <w:tcPr>
            <w:tcW w:w="4336" w:type="pct"/>
            <w:tcBorders>
              <w:top w:val="single" w:sz="6" w:space="0" w:color="000000"/>
              <w:left w:val="single" w:sz="6" w:space="0" w:color="000000"/>
              <w:bottom w:val="single" w:sz="6" w:space="0" w:color="000000"/>
              <w:right w:val="single" w:sz="6" w:space="0" w:color="000000"/>
            </w:tcBorders>
            <w:shd w:val="clear" w:color="auto" w:fill="auto"/>
            <w:hideMark/>
          </w:tcPr>
          <w:p w14:paraId="4E96599E" w14:textId="296C8141" w:rsidR="0024235A" w:rsidRPr="0024235A" w:rsidRDefault="0024235A" w:rsidP="00B24A62">
            <w:pPr>
              <w:spacing w:after="0"/>
            </w:pPr>
            <w:r w:rsidRPr="0024235A">
              <w:rPr>
                <w:lang w:val="es-ES"/>
              </w:rPr>
              <w:t>Requerimientos SMI</w:t>
            </w:r>
            <w:r w:rsidR="00197E16">
              <w:rPr>
                <w:lang w:val="es-ES"/>
              </w:rPr>
              <w:t xml:space="preserve">-ELC </w:t>
            </w:r>
            <w:r w:rsidR="00C70972">
              <w:rPr>
                <w:lang w:val="es-ES"/>
              </w:rPr>
              <w:t xml:space="preserve">Ene-Dic </w:t>
            </w:r>
            <w:r w:rsidR="00197E16">
              <w:rPr>
                <w:lang w:val="es-ES"/>
              </w:rPr>
              <w:t>2025</w:t>
            </w:r>
          </w:p>
        </w:tc>
      </w:tr>
      <w:tr w:rsidR="003E2B6A" w:rsidRPr="00197E16" w14:paraId="62CA3857" w14:textId="77777777" w:rsidTr="00197E16">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0FB35F56" w14:textId="429DCF4F" w:rsidR="003E2B6A" w:rsidRPr="00B24A62" w:rsidRDefault="002C1B12" w:rsidP="00B24A62">
            <w:pPr>
              <w:spacing w:after="0"/>
              <w:jc w:val="center"/>
              <w:rPr>
                <w:b/>
                <w:bCs/>
                <w:lang w:val="es-ES"/>
              </w:rPr>
            </w:pPr>
            <w:r>
              <w:rPr>
                <w:b/>
                <w:bCs/>
                <w:lang w:val="es-ES"/>
              </w:rPr>
              <w:t>T2</w:t>
            </w:r>
          </w:p>
        </w:tc>
        <w:tc>
          <w:tcPr>
            <w:tcW w:w="4336" w:type="pct"/>
            <w:tcBorders>
              <w:top w:val="single" w:sz="6" w:space="0" w:color="000000"/>
              <w:left w:val="single" w:sz="6" w:space="0" w:color="000000"/>
              <w:bottom w:val="single" w:sz="6" w:space="0" w:color="000000"/>
              <w:right w:val="single" w:sz="6" w:space="0" w:color="000000"/>
            </w:tcBorders>
            <w:shd w:val="clear" w:color="auto" w:fill="auto"/>
          </w:tcPr>
          <w:p w14:paraId="6F5D210F" w14:textId="33D30344" w:rsidR="003E2B6A" w:rsidRPr="0024235A" w:rsidRDefault="002C1B12" w:rsidP="00B24A62">
            <w:pPr>
              <w:spacing w:after="0"/>
              <w:rPr>
                <w:lang w:val="es-ES"/>
              </w:rPr>
            </w:pPr>
            <w:r>
              <w:rPr>
                <w:lang w:val="es-ES"/>
              </w:rPr>
              <w:t>Directorio de Unidades Médicas</w:t>
            </w:r>
          </w:p>
        </w:tc>
      </w:tr>
      <w:tr w:rsidR="002C1B12" w:rsidRPr="00197E16" w14:paraId="6C70D1CA" w14:textId="77777777" w:rsidTr="00197E16">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15520A52" w14:textId="577A48D3" w:rsidR="002C1B12" w:rsidRPr="00B24A62" w:rsidRDefault="002C1B12" w:rsidP="002C1B12">
            <w:pPr>
              <w:spacing w:after="0"/>
              <w:jc w:val="center"/>
              <w:rPr>
                <w:b/>
                <w:bCs/>
                <w:lang w:val="es-ES"/>
              </w:rPr>
            </w:pPr>
            <w:r w:rsidRPr="00B24A62">
              <w:rPr>
                <w:b/>
                <w:bCs/>
                <w:lang w:val="es-ES"/>
              </w:rPr>
              <w:t>T2</w:t>
            </w:r>
            <w:r>
              <w:rPr>
                <w:b/>
                <w:bCs/>
                <w:lang w:val="es-ES"/>
              </w:rPr>
              <w:t>.1</w:t>
            </w:r>
          </w:p>
        </w:tc>
        <w:tc>
          <w:tcPr>
            <w:tcW w:w="4336" w:type="pct"/>
            <w:tcBorders>
              <w:top w:val="single" w:sz="6" w:space="0" w:color="000000"/>
              <w:left w:val="single" w:sz="6" w:space="0" w:color="000000"/>
              <w:bottom w:val="single" w:sz="6" w:space="0" w:color="000000"/>
              <w:right w:val="single" w:sz="6" w:space="0" w:color="000000"/>
            </w:tcBorders>
            <w:shd w:val="clear" w:color="auto" w:fill="auto"/>
          </w:tcPr>
          <w:p w14:paraId="07629813" w14:textId="09C0D0A4" w:rsidR="002C1B12" w:rsidRPr="003E2B6A" w:rsidRDefault="002C1B12" w:rsidP="002C1B12">
            <w:pPr>
              <w:spacing w:after="0"/>
              <w:rPr>
                <w:lang w:val="es-ES"/>
              </w:rPr>
            </w:pPr>
            <w:r w:rsidRPr="003E2B6A">
              <w:rPr>
                <w:lang w:val="es-ES"/>
              </w:rPr>
              <w:t>Responsables del seguimiento del SMI-ELC</w:t>
            </w:r>
          </w:p>
        </w:tc>
      </w:tr>
      <w:tr w:rsidR="002C1B12" w:rsidRPr="00197E16" w14:paraId="49EF1554" w14:textId="77777777" w:rsidTr="003E2B6A">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7E651EFC" w14:textId="753919DB" w:rsidR="002C1B12" w:rsidRPr="00B24A62" w:rsidRDefault="002C1B12" w:rsidP="002C1B12">
            <w:pPr>
              <w:spacing w:after="0"/>
              <w:jc w:val="center"/>
              <w:rPr>
                <w:b/>
                <w:bCs/>
              </w:rPr>
            </w:pPr>
            <w:r w:rsidRPr="00B24A62">
              <w:rPr>
                <w:b/>
                <w:bCs/>
                <w:lang w:val="es-ES"/>
              </w:rPr>
              <w:t>T3</w:t>
            </w:r>
          </w:p>
        </w:tc>
        <w:tc>
          <w:tcPr>
            <w:tcW w:w="4336" w:type="pct"/>
            <w:tcBorders>
              <w:top w:val="single" w:sz="6" w:space="0" w:color="000000"/>
              <w:left w:val="single" w:sz="6" w:space="0" w:color="000000"/>
              <w:bottom w:val="single" w:sz="6" w:space="0" w:color="000000"/>
              <w:right w:val="single" w:sz="6" w:space="0" w:color="000000"/>
            </w:tcBorders>
            <w:shd w:val="clear" w:color="auto" w:fill="auto"/>
            <w:hideMark/>
          </w:tcPr>
          <w:p w14:paraId="08629B5E" w14:textId="1BCD4D30" w:rsidR="002C1B12" w:rsidRPr="0024235A" w:rsidRDefault="002C1B12" w:rsidP="002C1B12">
            <w:pPr>
              <w:spacing w:after="0"/>
            </w:pPr>
            <w:r w:rsidRPr="0024235A">
              <w:rPr>
                <w:lang w:val="es-ES"/>
              </w:rPr>
              <w:t>Especificaciones del Equip</w:t>
            </w:r>
            <w:r>
              <w:rPr>
                <w:lang w:val="es-ES"/>
              </w:rPr>
              <w:t>amiento</w:t>
            </w:r>
          </w:p>
        </w:tc>
      </w:tr>
      <w:tr w:rsidR="002C1B12" w:rsidRPr="00197E16" w14:paraId="4DD7EDE1" w14:textId="77777777" w:rsidTr="003E2B6A">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7412097C" w14:textId="2AA1C9FD" w:rsidR="002C1B12" w:rsidRPr="00B24A62" w:rsidRDefault="002C1B12" w:rsidP="002C1B12">
            <w:pPr>
              <w:spacing w:after="0"/>
              <w:jc w:val="center"/>
              <w:rPr>
                <w:b/>
                <w:bCs/>
              </w:rPr>
            </w:pPr>
            <w:r w:rsidRPr="00B24A62">
              <w:rPr>
                <w:b/>
                <w:bCs/>
                <w:lang w:val="es-ES"/>
              </w:rPr>
              <w:t>T4</w:t>
            </w:r>
          </w:p>
        </w:tc>
        <w:tc>
          <w:tcPr>
            <w:tcW w:w="4336" w:type="pct"/>
            <w:tcBorders>
              <w:top w:val="single" w:sz="6" w:space="0" w:color="000000"/>
              <w:left w:val="single" w:sz="6" w:space="0" w:color="000000"/>
              <w:bottom w:val="single" w:sz="6" w:space="0" w:color="000000"/>
              <w:right w:val="single" w:sz="6" w:space="0" w:color="000000"/>
            </w:tcBorders>
            <w:shd w:val="clear" w:color="auto" w:fill="auto"/>
            <w:hideMark/>
          </w:tcPr>
          <w:p w14:paraId="7302CF4F" w14:textId="74F7A8D9" w:rsidR="002C1B12" w:rsidRPr="0024235A" w:rsidRDefault="002C1B12" w:rsidP="002C1B12">
            <w:pPr>
              <w:spacing w:after="0"/>
            </w:pPr>
            <w:r>
              <w:rPr>
                <w:lang w:val="es-ES"/>
              </w:rPr>
              <w:t>Cédula de recepción de equipos</w:t>
            </w:r>
          </w:p>
        </w:tc>
      </w:tr>
      <w:tr w:rsidR="002C1B12" w:rsidRPr="00197E16" w14:paraId="3D50232B" w14:textId="77777777" w:rsidTr="003E2B6A">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6FCDA508" w14:textId="1415E253" w:rsidR="002C1B12" w:rsidRPr="00B24A62" w:rsidRDefault="002C1B12" w:rsidP="002C1B12">
            <w:pPr>
              <w:spacing w:after="0"/>
              <w:jc w:val="center"/>
              <w:rPr>
                <w:b/>
                <w:bCs/>
              </w:rPr>
            </w:pPr>
            <w:r w:rsidRPr="00B24A62">
              <w:rPr>
                <w:b/>
                <w:bCs/>
              </w:rPr>
              <w:t>T4.1</w:t>
            </w:r>
          </w:p>
        </w:tc>
        <w:tc>
          <w:tcPr>
            <w:tcW w:w="4336" w:type="pct"/>
            <w:tcBorders>
              <w:top w:val="single" w:sz="6" w:space="0" w:color="000000"/>
              <w:left w:val="single" w:sz="6" w:space="0" w:color="000000"/>
              <w:bottom w:val="single" w:sz="6" w:space="0" w:color="000000"/>
              <w:right w:val="single" w:sz="6" w:space="0" w:color="000000"/>
            </w:tcBorders>
            <w:shd w:val="clear" w:color="auto" w:fill="auto"/>
          </w:tcPr>
          <w:p w14:paraId="3F410B02" w14:textId="03990A76" w:rsidR="002C1B12" w:rsidRPr="0024235A" w:rsidRDefault="002C1B12" w:rsidP="002C1B12">
            <w:pPr>
              <w:spacing w:after="0"/>
            </w:pPr>
            <w:r>
              <w:t>Cédula de puesta a punto</w:t>
            </w:r>
          </w:p>
        </w:tc>
      </w:tr>
      <w:tr w:rsidR="002C1B12" w:rsidRPr="00197E16" w14:paraId="7F1038F1" w14:textId="77777777" w:rsidTr="003E2B6A">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4662017C" w14:textId="7DA389DB" w:rsidR="002C1B12" w:rsidRPr="00B24A62" w:rsidRDefault="002C1B12" w:rsidP="002C1B12">
            <w:pPr>
              <w:spacing w:after="0"/>
              <w:jc w:val="center"/>
              <w:rPr>
                <w:b/>
                <w:bCs/>
              </w:rPr>
            </w:pPr>
            <w:r w:rsidRPr="00B24A62">
              <w:rPr>
                <w:b/>
                <w:bCs/>
                <w:lang w:val="es-ES"/>
              </w:rPr>
              <w:t>T5</w:t>
            </w:r>
          </w:p>
        </w:tc>
        <w:tc>
          <w:tcPr>
            <w:tcW w:w="4336" w:type="pct"/>
            <w:tcBorders>
              <w:top w:val="single" w:sz="6" w:space="0" w:color="000000"/>
              <w:left w:val="single" w:sz="6" w:space="0" w:color="000000"/>
              <w:bottom w:val="single" w:sz="6" w:space="0" w:color="000000"/>
              <w:right w:val="single" w:sz="6" w:space="0" w:color="000000"/>
            </w:tcBorders>
            <w:shd w:val="clear" w:color="auto" w:fill="auto"/>
          </w:tcPr>
          <w:p w14:paraId="38DFDC39" w14:textId="7D44F1A0" w:rsidR="002C1B12" w:rsidRPr="0024235A" w:rsidRDefault="002C1B12" w:rsidP="002C1B12">
            <w:pPr>
              <w:spacing w:after="0"/>
            </w:pPr>
            <w:r>
              <w:t>Programa de Mantenimiento Preventivo</w:t>
            </w:r>
          </w:p>
        </w:tc>
      </w:tr>
      <w:tr w:rsidR="002C1B12" w:rsidRPr="00197E16" w14:paraId="74EC5E55" w14:textId="77777777" w:rsidTr="003E2B6A">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2C656545" w14:textId="5934A7DA" w:rsidR="002C1B12" w:rsidRPr="00B24A62" w:rsidRDefault="002C1B12" w:rsidP="002C1B12">
            <w:pPr>
              <w:spacing w:after="0"/>
              <w:jc w:val="center"/>
              <w:rPr>
                <w:b/>
                <w:bCs/>
              </w:rPr>
            </w:pPr>
            <w:r w:rsidRPr="00B24A62">
              <w:rPr>
                <w:b/>
                <w:bCs/>
              </w:rPr>
              <w:t>T5.1</w:t>
            </w:r>
          </w:p>
        </w:tc>
        <w:tc>
          <w:tcPr>
            <w:tcW w:w="4336" w:type="pct"/>
            <w:tcBorders>
              <w:top w:val="single" w:sz="6" w:space="0" w:color="000000"/>
              <w:left w:val="single" w:sz="6" w:space="0" w:color="000000"/>
              <w:bottom w:val="single" w:sz="6" w:space="0" w:color="000000"/>
              <w:right w:val="single" w:sz="6" w:space="0" w:color="000000"/>
            </w:tcBorders>
            <w:shd w:val="clear" w:color="auto" w:fill="auto"/>
          </w:tcPr>
          <w:p w14:paraId="48EADB50" w14:textId="198B5CFC" w:rsidR="002C1B12" w:rsidRPr="0024235A" w:rsidRDefault="002C1B12" w:rsidP="002C1B12">
            <w:pPr>
              <w:spacing w:after="0"/>
            </w:pPr>
            <w:r>
              <w:t>Reporte de falla de los equipos</w:t>
            </w:r>
          </w:p>
        </w:tc>
      </w:tr>
      <w:tr w:rsidR="002C1B12" w:rsidRPr="00197E16" w14:paraId="52B3EC81" w14:textId="77777777" w:rsidTr="003E2B6A">
        <w:trPr>
          <w:trHeight w:val="87"/>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2AEBCDA7" w14:textId="115038A7" w:rsidR="002C1B12" w:rsidRPr="00B24A62" w:rsidRDefault="002C1B12" w:rsidP="002C1B12">
            <w:pPr>
              <w:spacing w:after="0"/>
              <w:jc w:val="center"/>
              <w:rPr>
                <w:b/>
                <w:bCs/>
              </w:rPr>
            </w:pPr>
            <w:r w:rsidRPr="00B24A62">
              <w:rPr>
                <w:b/>
                <w:bCs/>
                <w:lang w:val="es-ES"/>
              </w:rPr>
              <w:t>T6</w:t>
            </w:r>
          </w:p>
        </w:tc>
        <w:tc>
          <w:tcPr>
            <w:tcW w:w="4336" w:type="pct"/>
            <w:tcBorders>
              <w:top w:val="single" w:sz="6" w:space="0" w:color="000000"/>
              <w:left w:val="single" w:sz="6" w:space="0" w:color="000000"/>
              <w:bottom w:val="single" w:sz="6" w:space="0" w:color="000000"/>
              <w:right w:val="single" w:sz="6" w:space="0" w:color="000000"/>
            </w:tcBorders>
            <w:shd w:val="clear" w:color="auto" w:fill="auto"/>
          </w:tcPr>
          <w:p w14:paraId="333D535D" w14:textId="33BEA224" w:rsidR="002C1B12" w:rsidRPr="0024235A" w:rsidRDefault="002C1B12" w:rsidP="002C1B12">
            <w:pPr>
              <w:spacing w:after="0"/>
            </w:pPr>
            <w:r>
              <w:t>Cédula de Control de Bienes de Consumo</w:t>
            </w:r>
          </w:p>
        </w:tc>
      </w:tr>
      <w:tr w:rsidR="002C1B12" w:rsidRPr="00197E16" w14:paraId="2628B393" w14:textId="77777777" w:rsidTr="003E2B6A">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5B84E2E9" w14:textId="7B3DA22D" w:rsidR="002C1B12" w:rsidRPr="00B24A62" w:rsidRDefault="002C1B12" w:rsidP="002C1B12">
            <w:pPr>
              <w:spacing w:after="0"/>
              <w:jc w:val="center"/>
              <w:rPr>
                <w:b/>
                <w:bCs/>
              </w:rPr>
            </w:pPr>
            <w:r w:rsidRPr="00B24A62">
              <w:rPr>
                <w:b/>
                <w:bCs/>
                <w:lang w:val="es-ES"/>
              </w:rPr>
              <w:t>T6.1</w:t>
            </w:r>
          </w:p>
        </w:tc>
        <w:tc>
          <w:tcPr>
            <w:tcW w:w="4336" w:type="pct"/>
            <w:tcBorders>
              <w:top w:val="single" w:sz="6" w:space="0" w:color="000000"/>
              <w:left w:val="single" w:sz="6" w:space="0" w:color="000000"/>
              <w:bottom w:val="single" w:sz="6" w:space="0" w:color="000000"/>
              <w:right w:val="single" w:sz="6" w:space="0" w:color="000000"/>
            </w:tcBorders>
            <w:shd w:val="clear" w:color="auto" w:fill="auto"/>
          </w:tcPr>
          <w:p w14:paraId="1401DA84" w14:textId="0FBC251B" w:rsidR="002C1B12" w:rsidRPr="0024235A" w:rsidRDefault="002C1B12" w:rsidP="002C1B12">
            <w:pPr>
              <w:spacing w:after="0"/>
            </w:pPr>
            <w:r>
              <w:t>Devolución y reposición</w:t>
            </w:r>
          </w:p>
        </w:tc>
      </w:tr>
      <w:tr w:rsidR="002C1B12" w:rsidRPr="00197E16" w14:paraId="04923F62" w14:textId="77777777" w:rsidTr="003E2B6A">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027DDC08" w14:textId="4A66D697" w:rsidR="002C1B12" w:rsidRPr="00B24A62" w:rsidRDefault="002C1B12" w:rsidP="002C1B12">
            <w:pPr>
              <w:spacing w:after="0"/>
              <w:jc w:val="center"/>
              <w:rPr>
                <w:b/>
                <w:bCs/>
              </w:rPr>
            </w:pPr>
            <w:r w:rsidRPr="00B24A62">
              <w:rPr>
                <w:b/>
                <w:bCs/>
              </w:rPr>
              <w:t>T7</w:t>
            </w:r>
          </w:p>
        </w:tc>
        <w:tc>
          <w:tcPr>
            <w:tcW w:w="4336" w:type="pct"/>
            <w:tcBorders>
              <w:top w:val="single" w:sz="6" w:space="0" w:color="000000"/>
              <w:left w:val="single" w:sz="6" w:space="0" w:color="000000"/>
              <w:bottom w:val="single" w:sz="6" w:space="0" w:color="000000"/>
              <w:right w:val="single" w:sz="6" w:space="0" w:color="000000"/>
            </w:tcBorders>
            <w:shd w:val="clear" w:color="auto" w:fill="auto"/>
          </w:tcPr>
          <w:p w14:paraId="316ED947" w14:textId="784C3423" w:rsidR="002C1B12" w:rsidRPr="0024235A" w:rsidRDefault="002C1B12" w:rsidP="002C1B12">
            <w:pPr>
              <w:spacing w:after="0"/>
            </w:pPr>
            <w:r>
              <w:t>Programa de Capacitación</w:t>
            </w:r>
          </w:p>
        </w:tc>
      </w:tr>
      <w:tr w:rsidR="002C1B12" w:rsidRPr="00197E16" w14:paraId="5FF1E129" w14:textId="77777777" w:rsidTr="003E2B6A">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79963AC3" w14:textId="380EA813" w:rsidR="002C1B12" w:rsidRPr="00B24A62" w:rsidRDefault="002C1B12" w:rsidP="002C1B12">
            <w:pPr>
              <w:spacing w:after="0"/>
              <w:jc w:val="center"/>
              <w:rPr>
                <w:b/>
                <w:bCs/>
              </w:rPr>
            </w:pPr>
            <w:r w:rsidRPr="00B24A62">
              <w:rPr>
                <w:b/>
                <w:bCs/>
              </w:rPr>
              <w:t>T7.1</w:t>
            </w:r>
          </w:p>
        </w:tc>
        <w:tc>
          <w:tcPr>
            <w:tcW w:w="4336" w:type="pct"/>
            <w:tcBorders>
              <w:top w:val="single" w:sz="6" w:space="0" w:color="000000"/>
              <w:left w:val="single" w:sz="6" w:space="0" w:color="000000"/>
              <w:bottom w:val="single" w:sz="6" w:space="0" w:color="000000"/>
              <w:right w:val="single" w:sz="6" w:space="0" w:color="000000"/>
            </w:tcBorders>
            <w:shd w:val="clear" w:color="auto" w:fill="auto"/>
          </w:tcPr>
          <w:p w14:paraId="13593278" w14:textId="130102F6" w:rsidR="002C1B12" w:rsidRPr="0024235A" w:rsidRDefault="002C1B12" w:rsidP="002C1B12">
            <w:pPr>
              <w:spacing w:after="0"/>
            </w:pPr>
            <w:r>
              <w:t>Formato de asistencia a capacitación</w:t>
            </w:r>
          </w:p>
        </w:tc>
      </w:tr>
      <w:tr w:rsidR="002C1B12" w:rsidRPr="00197E16" w14:paraId="4D845EDA" w14:textId="77777777" w:rsidTr="003E2B6A">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5D57CB3E" w14:textId="24A1897D" w:rsidR="002C1B12" w:rsidRPr="00B24A62" w:rsidRDefault="002C1B12" w:rsidP="002C1B12">
            <w:pPr>
              <w:spacing w:after="0"/>
              <w:jc w:val="center"/>
              <w:rPr>
                <w:b/>
                <w:bCs/>
              </w:rPr>
            </w:pPr>
            <w:r w:rsidRPr="00B24A62">
              <w:rPr>
                <w:b/>
                <w:bCs/>
              </w:rPr>
              <w:t>T7.2</w:t>
            </w:r>
          </w:p>
        </w:tc>
        <w:tc>
          <w:tcPr>
            <w:tcW w:w="4336" w:type="pct"/>
            <w:tcBorders>
              <w:top w:val="single" w:sz="6" w:space="0" w:color="000000"/>
              <w:left w:val="single" w:sz="6" w:space="0" w:color="000000"/>
              <w:bottom w:val="single" w:sz="6" w:space="0" w:color="000000"/>
              <w:right w:val="single" w:sz="6" w:space="0" w:color="000000"/>
            </w:tcBorders>
            <w:shd w:val="clear" w:color="auto" w:fill="auto"/>
          </w:tcPr>
          <w:p w14:paraId="0C1CF234" w14:textId="2C7D6B3F" w:rsidR="002C1B12" w:rsidRPr="0024235A" w:rsidRDefault="002C1B12" w:rsidP="002C1B12">
            <w:pPr>
              <w:spacing w:after="0"/>
            </w:pPr>
            <w:r>
              <w:t>Formato de acreditación de la capacitación</w:t>
            </w:r>
          </w:p>
        </w:tc>
      </w:tr>
      <w:tr w:rsidR="002C1B12" w:rsidRPr="00197E16" w14:paraId="15EAEBB0" w14:textId="77777777" w:rsidTr="003E2B6A">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6A37A03E" w14:textId="2FE00321" w:rsidR="002C1B12" w:rsidRPr="00B24A62" w:rsidRDefault="002C1B12" w:rsidP="002C1B12">
            <w:pPr>
              <w:spacing w:after="0"/>
              <w:jc w:val="center"/>
              <w:rPr>
                <w:b/>
                <w:bCs/>
              </w:rPr>
            </w:pPr>
            <w:r w:rsidRPr="00B24A62">
              <w:rPr>
                <w:b/>
                <w:bCs/>
              </w:rPr>
              <w:t>T8</w:t>
            </w:r>
          </w:p>
        </w:tc>
        <w:tc>
          <w:tcPr>
            <w:tcW w:w="4336" w:type="pct"/>
            <w:tcBorders>
              <w:top w:val="single" w:sz="6" w:space="0" w:color="000000"/>
              <w:left w:val="single" w:sz="6" w:space="0" w:color="000000"/>
              <w:bottom w:val="single" w:sz="6" w:space="0" w:color="000000"/>
              <w:right w:val="single" w:sz="6" w:space="0" w:color="000000"/>
            </w:tcBorders>
            <w:shd w:val="clear" w:color="auto" w:fill="auto"/>
          </w:tcPr>
          <w:p w14:paraId="730B5C90" w14:textId="29C12141" w:rsidR="002C1B12" w:rsidRPr="0024235A" w:rsidRDefault="002C1B12" w:rsidP="002C1B12">
            <w:pPr>
              <w:spacing w:after="0"/>
            </w:pPr>
            <w:r>
              <w:t>Resumen de equipos ofertados</w:t>
            </w:r>
          </w:p>
        </w:tc>
      </w:tr>
      <w:tr w:rsidR="002C1B12" w:rsidRPr="00197E16" w14:paraId="525EAFB3" w14:textId="77777777" w:rsidTr="003E2B6A">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70607DA6" w14:textId="5F9EF438" w:rsidR="002C1B12" w:rsidRPr="00B24A62" w:rsidRDefault="002C1B12" w:rsidP="002C1B12">
            <w:pPr>
              <w:spacing w:after="0"/>
              <w:jc w:val="center"/>
              <w:rPr>
                <w:b/>
                <w:bCs/>
              </w:rPr>
            </w:pPr>
            <w:r w:rsidRPr="00B24A62">
              <w:rPr>
                <w:b/>
                <w:bCs/>
              </w:rPr>
              <w:t>T8.1</w:t>
            </w:r>
          </w:p>
        </w:tc>
        <w:tc>
          <w:tcPr>
            <w:tcW w:w="4336" w:type="pct"/>
            <w:tcBorders>
              <w:top w:val="single" w:sz="6" w:space="0" w:color="000000"/>
              <w:left w:val="single" w:sz="6" w:space="0" w:color="000000"/>
              <w:bottom w:val="single" w:sz="6" w:space="0" w:color="000000"/>
              <w:right w:val="single" w:sz="6" w:space="0" w:color="000000"/>
            </w:tcBorders>
            <w:shd w:val="clear" w:color="auto" w:fill="auto"/>
          </w:tcPr>
          <w:p w14:paraId="40C14AC8" w14:textId="4A3007B8" w:rsidR="002C1B12" w:rsidRPr="0024235A" w:rsidRDefault="002C1B12" w:rsidP="002C1B12">
            <w:pPr>
              <w:spacing w:after="0"/>
            </w:pPr>
            <w:r>
              <w:t>Resumen de bienes de consumo ofertados</w:t>
            </w:r>
          </w:p>
        </w:tc>
      </w:tr>
      <w:tr w:rsidR="002C1B12" w:rsidRPr="00197E16" w14:paraId="54A2ED1A" w14:textId="77777777" w:rsidTr="003E2B6A">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15874617" w14:textId="005ACF68" w:rsidR="002C1B12" w:rsidRPr="00B24A62" w:rsidRDefault="002C1B12" w:rsidP="002C1B12">
            <w:pPr>
              <w:spacing w:after="0"/>
              <w:jc w:val="center"/>
              <w:rPr>
                <w:b/>
                <w:bCs/>
              </w:rPr>
            </w:pPr>
            <w:r w:rsidRPr="00B24A62">
              <w:rPr>
                <w:b/>
                <w:bCs/>
              </w:rPr>
              <w:t>T9</w:t>
            </w:r>
          </w:p>
        </w:tc>
        <w:tc>
          <w:tcPr>
            <w:tcW w:w="4336" w:type="pct"/>
            <w:tcBorders>
              <w:top w:val="single" w:sz="6" w:space="0" w:color="000000"/>
              <w:left w:val="single" w:sz="6" w:space="0" w:color="000000"/>
              <w:bottom w:val="single" w:sz="6" w:space="0" w:color="000000"/>
              <w:right w:val="single" w:sz="6" w:space="0" w:color="000000"/>
            </w:tcBorders>
            <w:shd w:val="clear" w:color="auto" w:fill="auto"/>
          </w:tcPr>
          <w:p w14:paraId="01988E97" w14:textId="32E11D24" w:rsidR="002C1B12" w:rsidRPr="0024235A" w:rsidRDefault="002C1B12" w:rsidP="002C1B12">
            <w:pPr>
              <w:spacing w:after="0"/>
            </w:pPr>
            <w:r>
              <w:t>Reporte mensual de estudios efectivos realizados</w:t>
            </w:r>
          </w:p>
        </w:tc>
      </w:tr>
      <w:tr w:rsidR="002C1B12" w:rsidRPr="00197E16" w14:paraId="6B024562" w14:textId="77777777" w:rsidTr="003E2B6A">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339FE7A3" w14:textId="3C137FDB" w:rsidR="002C1B12" w:rsidRPr="00B24A62" w:rsidRDefault="002C1B12" w:rsidP="002C1B12">
            <w:pPr>
              <w:spacing w:after="0"/>
              <w:jc w:val="center"/>
              <w:rPr>
                <w:b/>
                <w:bCs/>
                <w:lang w:val="es-ES"/>
              </w:rPr>
            </w:pPr>
            <w:r w:rsidRPr="00B24A62">
              <w:rPr>
                <w:b/>
                <w:bCs/>
                <w:lang w:val="es-ES"/>
              </w:rPr>
              <w:t>T9.1</w:t>
            </w:r>
          </w:p>
        </w:tc>
        <w:tc>
          <w:tcPr>
            <w:tcW w:w="4336" w:type="pct"/>
            <w:tcBorders>
              <w:top w:val="single" w:sz="6" w:space="0" w:color="000000"/>
              <w:left w:val="single" w:sz="6" w:space="0" w:color="000000"/>
              <w:bottom w:val="single" w:sz="6" w:space="0" w:color="000000"/>
              <w:right w:val="single" w:sz="6" w:space="0" w:color="000000"/>
            </w:tcBorders>
            <w:shd w:val="clear" w:color="auto" w:fill="auto"/>
          </w:tcPr>
          <w:p w14:paraId="188615E2" w14:textId="677A4250" w:rsidR="002C1B12" w:rsidRPr="0024235A" w:rsidRDefault="002C1B12" w:rsidP="002C1B12">
            <w:pPr>
              <w:spacing w:after="0"/>
              <w:rPr>
                <w:lang w:val="es-ES"/>
              </w:rPr>
            </w:pPr>
            <w:r>
              <w:rPr>
                <w:lang w:val="es-ES"/>
              </w:rPr>
              <w:t>Notificación de pena convencional</w:t>
            </w:r>
          </w:p>
        </w:tc>
      </w:tr>
      <w:tr w:rsidR="002C1B12" w:rsidRPr="00197E16" w14:paraId="0802134D" w14:textId="77777777" w:rsidTr="003E2B6A">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16BC3CB8" w14:textId="6868953B" w:rsidR="002C1B12" w:rsidRPr="00B24A62" w:rsidRDefault="002C1B12" w:rsidP="002C1B12">
            <w:pPr>
              <w:spacing w:after="0"/>
              <w:jc w:val="center"/>
              <w:rPr>
                <w:b/>
                <w:bCs/>
                <w:lang w:val="es-ES"/>
              </w:rPr>
            </w:pPr>
            <w:r w:rsidRPr="00B24A62">
              <w:rPr>
                <w:b/>
                <w:bCs/>
                <w:lang w:val="es-ES"/>
              </w:rPr>
              <w:t>T9.2</w:t>
            </w:r>
          </w:p>
        </w:tc>
        <w:tc>
          <w:tcPr>
            <w:tcW w:w="4336" w:type="pct"/>
            <w:tcBorders>
              <w:top w:val="single" w:sz="6" w:space="0" w:color="000000"/>
              <w:left w:val="single" w:sz="6" w:space="0" w:color="000000"/>
              <w:bottom w:val="single" w:sz="6" w:space="0" w:color="000000"/>
              <w:right w:val="single" w:sz="6" w:space="0" w:color="000000"/>
            </w:tcBorders>
            <w:shd w:val="clear" w:color="auto" w:fill="auto"/>
          </w:tcPr>
          <w:p w14:paraId="4E720A4D" w14:textId="53D3DB4C" w:rsidR="002C1B12" w:rsidRPr="0024235A" w:rsidRDefault="002C1B12" w:rsidP="002C1B12">
            <w:pPr>
              <w:spacing w:after="0"/>
              <w:rPr>
                <w:lang w:val="es-ES"/>
              </w:rPr>
            </w:pPr>
            <w:r>
              <w:rPr>
                <w:lang w:val="es-ES"/>
              </w:rPr>
              <w:t>Notificación de deductiva</w:t>
            </w:r>
          </w:p>
        </w:tc>
      </w:tr>
      <w:tr w:rsidR="002C1B12" w:rsidRPr="00197E16" w14:paraId="6C97B669" w14:textId="77777777" w:rsidTr="003E2B6A">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50381BF6" w14:textId="1E37B391" w:rsidR="002C1B12" w:rsidRPr="00B24A62" w:rsidRDefault="002C1B12" w:rsidP="002C1B12">
            <w:pPr>
              <w:spacing w:after="0"/>
              <w:jc w:val="center"/>
              <w:rPr>
                <w:b/>
                <w:bCs/>
                <w:lang w:val="es-ES"/>
              </w:rPr>
            </w:pPr>
            <w:r w:rsidRPr="00B24A62">
              <w:rPr>
                <w:b/>
                <w:bCs/>
                <w:lang w:val="es-ES"/>
              </w:rPr>
              <w:t>T10</w:t>
            </w:r>
          </w:p>
        </w:tc>
        <w:tc>
          <w:tcPr>
            <w:tcW w:w="4336" w:type="pct"/>
            <w:tcBorders>
              <w:top w:val="single" w:sz="6" w:space="0" w:color="000000"/>
              <w:left w:val="single" w:sz="6" w:space="0" w:color="000000"/>
              <w:bottom w:val="single" w:sz="6" w:space="0" w:color="000000"/>
              <w:right w:val="single" w:sz="6" w:space="0" w:color="000000"/>
            </w:tcBorders>
            <w:shd w:val="clear" w:color="auto" w:fill="auto"/>
          </w:tcPr>
          <w:p w14:paraId="13959592" w14:textId="129FF71D" w:rsidR="002C1B12" w:rsidRPr="0024235A" w:rsidRDefault="002C1B12" w:rsidP="002C1B12">
            <w:pPr>
              <w:spacing w:after="0"/>
              <w:rPr>
                <w:lang w:val="es-ES"/>
              </w:rPr>
            </w:pPr>
            <w:r>
              <w:rPr>
                <w:lang w:val="es-ES"/>
              </w:rPr>
              <w:t>Mejora tecnológica</w:t>
            </w:r>
          </w:p>
        </w:tc>
      </w:tr>
      <w:tr w:rsidR="003B0F1F" w:rsidRPr="00197E16" w14:paraId="5A17045E" w14:textId="77777777" w:rsidTr="003E2B6A">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6F4FE286" w14:textId="3E005AC5" w:rsidR="003B0F1F" w:rsidRPr="00B24A62" w:rsidRDefault="003B0F1F" w:rsidP="003B0F1F">
            <w:pPr>
              <w:spacing w:after="0"/>
              <w:jc w:val="center"/>
              <w:rPr>
                <w:b/>
                <w:bCs/>
                <w:lang w:val="es-ES"/>
              </w:rPr>
            </w:pPr>
            <w:r w:rsidRPr="00B24A62">
              <w:rPr>
                <w:b/>
                <w:bCs/>
                <w:lang w:val="es-ES"/>
              </w:rPr>
              <w:t>T11</w:t>
            </w:r>
          </w:p>
        </w:tc>
        <w:tc>
          <w:tcPr>
            <w:tcW w:w="4336" w:type="pct"/>
            <w:tcBorders>
              <w:top w:val="single" w:sz="6" w:space="0" w:color="000000"/>
              <w:left w:val="single" w:sz="6" w:space="0" w:color="000000"/>
              <w:bottom w:val="single" w:sz="6" w:space="0" w:color="000000"/>
              <w:right w:val="single" w:sz="6" w:space="0" w:color="000000"/>
            </w:tcBorders>
            <w:shd w:val="clear" w:color="auto" w:fill="auto"/>
          </w:tcPr>
          <w:p w14:paraId="66B21D32" w14:textId="1E9F29BC" w:rsidR="003B0F1F" w:rsidRPr="0024235A" w:rsidRDefault="003B0F1F" w:rsidP="003B0F1F">
            <w:pPr>
              <w:spacing w:after="0"/>
              <w:rPr>
                <w:lang w:val="es-ES"/>
              </w:rPr>
            </w:pPr>
            <w:r>
              <w:rPr>
                <w:lang w:val="es-ES"/>
              </w:rPr>
              <w:t>Requerimiento y formato de envío de muestras</w:t>
            </w:r>
          </w:p>
        </w:tc>
      </w:tr>
      <w:tr w:rsidR="003B0F1F" w:rsidRPr="00197E16" w14:paraId="1DDDA226" w14:textId="77777777" w:rsidTr="003E2B6A">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27E7CEA1" w14:textId="195402CF" w:rsidR="003B0F1F" w:rsidRPr="00B24A62" w:rsidRDefault="003B0F1F" w:rsidP="003B0F1F">
            <w:pPr>
              <w:spacing w:after="0"/>
              <w:jc w:val="center"/>
              <w:rPr>
                <w:b/>
                <w:bCs/>
                <w:lang w:val="es-ES"/>
              </w:rPr>
            </w:pPr>
            <w:r w:rsidRPr="00B24A62">
              <w:rPr>
                <w:b/>
                <w:bCs/>
                <w:lang w:val="es-ES"/>
              </w:rPr>
              <w:t>T12</w:t>
            </w:r>
          </w:p>
        </w:tc>
        <w:tc>
          <w:tcPr>
            <w:tcW w:w="4336" w:type="pct"/>
            <w:tcBorders>
              <w:top w:val="single" w:sz="6" w:space="0" w:color="000000"/>
              <w:left w:val="single" w:sz="6" w:space="0" w:color="000000"/>
              <w:bottom w:val="single" w:sz="6" w:space="0" w:color="000000"/>
              <w:right w:val="single" w:sz="6" w:space="0" w:color="000000"/>
            </w:tcBorders>
            <w:shd w:val="clear" w:color="auto" w:fill="auto"/>
          </w:tcPr>
          <w:p w14:paraId="02EECA90" w14:textId="69C5F5B3" w:rsidR="003B0F1F" w:rsidRPr="0024235A" w:rsidRDefault="003B0F1F" w:rsidP="003B0F1F">
            <w:pPr>
              <w:spacing w:after="0"/>
              <w:rPr>
                <w:lang w:val="es-ES"/>
              </w:rPr>
            </w:pPr>
            <w:r>
              <w:rPr>
                <w:lang w:val="es-ES"/>
              </w:rPr>
              <w:t>Laboratorios Alternos</w:t>
            </w:r>
          </w:p>
        </w:tc>
      </w:tr>
      <w:tr w:rsidR="003B0F1F" w:rsidRPr="00197E16" w14:paraId="539AC9FF" w14:textId="77777777" w:rsidTr="003E2B6A">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1FCDDC81" w14:textId="3A1CB440" w:rsidR="003B0F1F" w:rsidRPr="00B24A62" w:rsidRDefault="003B0F1F" w:rsidP="003B0F1F">
            <w:pPr>
              <w:spacing w:after="0"/>
              <w:jc w:val="center"/>
              <w:rPr>
                <w:b/>
                <w:bCs/>
                <w:lang w:val="es-ES"/>
              </w:rPr>
            </w:pPr>
            <w:r w:rsidRPr="00B24A62">
              <w:rPr>
                <w:b/>
                <w:bCs/>
                <w:lang w:val="es-ES"/>
              </w:rPr>
              <w:t>T13</w:t>
            </w:r>
          </w:p>
        </w:tc>
        <w:tc>
          <w:tcPr>
            <w:tcW w:w="4336" w:type="pct"/>
            <w:tcBorders>
              <w:top w:val="single" w:sz="6" w:space="0" w:color="000000"/>
              <w:left w:val="single" w:sz="6" w:space="0" w:color="000000"/>
              <w:bottom w:val="single" w:sz="6" w:space="0" w:color="000000"/>
              <w:right w:val="single" w:sz="6" w:space="0" w:color="000000"/>
            </w:tcBorders>
            <w:shd w:val="clear" w:color="auto" w:fill="auto"/>
          </w:tcPr>
          <w:p w14:paraId="37911336" w14:textId="2135878E" w:rsidR="003B0F1F" w:rsidRPr="0024235A" w:rsidRDefault="003B0F1F" w:rsidP="003B0F1F">
            <w:pPr>
              <w:spacing w:after="0"/>
              <w:rPr>
                <w:lang w:val="es-ES"/>
              </w:rPr>
            </w:pPr>
            <w:r>
              <w:rPr>
                <w:lang w:val="es-ES"/>
              </w:rPr>
              <w:t>Laboratorios de Referencia</w:t>
            </w:r>
          </w:p>
        </w:tc>
      </w:tr>
      <w:tr w:rsidR="00637661" w:rsidRPr="00197E16" w14:paraId="19472669" w14:textId="77777777" w:rsidTr="00637661">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5958372A" w14:textId="3FEA993D" w:rsidR="00637661" w:rsidRPr="00B24A62" w:rsidRDefault="00637661" w:rsidP="00637661">
            <w:pPr>
              <w:spacing w:after="0"/>
              <w:jc w:val="center"/>
              <w:rPr>
                <w:b/>
                <w:bCs/>
                <w:lang w:val="es-ES"/>
              </w:rPr>
            </w:pPr>
            <w:r w:rsidRPr="00B24A62">
              <w:rPr>
                <w:b/>
                <w:bCs/>
                <w:lang w:val="es-ES"/>
              </w:rPr>
              <w:lastRenderedPageBreak/>
              <w:t>Anexo</w:t>
            </w:r>
          </w:p>
        </w:tc>
        <w:tc>
          <w:tcPr>
            <w:tcW w:w="4336"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28492618" w14:textId="26058C42" w:rsidR="00637661" w:rsidRDefault="00637661" w:rsidP="00637661">
            <w:pPr>
              <w:spacing w:after="0"/>
              <w:jc w:val="center"/>
              <w:rPr>
                <w:lang w:val="es-ES"/>
              </w:rPr>
            </w:pPr>
            <w:r w:rsidRPr="00B24A62">
              <w:rPr>
                <w:b/>
                <w:bCs/>
                <w:lang w:val="es-ES"/>
              </w:rPr>
              <w:t>Descripción</w:t>
            </w:r>
          </w:p>
        </w:tc>
      </w:tr>
      <w:tr w:rsidR="00637661" w:rsidRPr="00197E16" w14:paraId="22424A51" w14:textId="77777777" w:rsidTr="003E2B6A">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19E10A54" w14:textId="6B1ACF14" w:rsidR="00637661" w:rsidRPr="00B24A62" w:rsidRDefault="00637661" w:rsidP="00637661">
            <w:pPr>
              <w:spacing w:after="0"/>
              <w:jc w:val="center"/>
              <w:rPr>
                <w:b/>
                <w:bCs/>
                <w:lang w:val="es-ES"/>
              </w:rPr>
            </w:pPr>
            <w:r w:rsidRPr="00B24A62">
              <w:rPr>
                <w:b/>
                <w:bCs/>
                <w:lang w:val="es-ES"/>
              </w:rPr>
              <w:t>T14</w:t>
            </w:r>
          </w:p>
        </w:tc>
        <w:tc>
          <w:tcPr>
            <w:tcW w:w="4336" w:type="pct"/>
            <w:tcBorders>
              <w:top w:val="single" w:sz="6" w:space="0" w:color="000000"/>
              <w:left w:val="single" w:sz="6" w:space="0" w:color="000000"/>
              <w:bottom w:val="single" w:sz="6" w:space="0" w:color="000000"/>
              <w:right w:val="single" w:sz="6" w:space="0" w:color="000000"/>
            </w:tcBorders>
            <w:shd w:val="clear" w:color="auto" w:fill="auto"/>
          </w:tcPr>
          <w:p w14:paraId="6955F91A" w14:textId="2D70B802" w:rsidR="00637661" w:rsidRPr="0024235A" w:rsidRDefault="00637661" w:rsidP="00637661">
            <w:pPr>
              <w:spacing w:after="0"/>
              <w:rPr>
                <w:lang w:val="es-ES"/>
              </w:rPr>
            </w:pPr>
            <w:r>
              <w:rPr>
                <w:lang w:val="es-ES"/>
              </w:rPr>
              <w:t>Entrega de instalaciones al término de la prestación del servicio</w:t>
            </w:r>
          </w:p>
        </w:tc>
      </w:tr>
      <w:tr w:rsidR="00637661" w:rsidRPr="00197E16" w14:paraId="724EF9AD" w14:textId="77777777" w:rsidTr="003E2B6A">
        <w:trPr>
          <w:trHeight w:val="48"/>
        </w:trPr>
        <w:tc>
          <w:tcPr>
            <w:tcW w:w="664" w:type="pct"/>
            <w:tcBorders>
              <w:top w:val="single" w:sz="6" w:space="0" w:color="000000"/>
              <w:left w:val="single" w:sz="6" w:space="0" w:color="000000"/>
              <w:bottom w:val="single" w:sz="6" w:space="0" w:color="000000"/>
              <w:right w:val="single" w:sz="6" w:space="0" w:color="000000"/>
            </w:tcBorders>
            <w:shd w:val="clear" w:color="auto" w:fill="auto"/>
          </w:tcPr>
          <w:p w14:paraId="54DF06D7" w14:textId="5F442251" w:rsidR="00637661" w:rsidRPr="00B24A62" w:rsidRDefault="00637661" w:rsidP="00637661">
            <w:pPr>
              <w:spacing w:after="0"/>
              <w:jc w:val="center"/>
              <w:rPr>
                <w:b/>
                <w:bCs/>
                <w:lang w:val="es-ES"/>
              </w:rPr>
            </w:pPr>
            <w:r w:rsidRPr="00B24A62">
              <w:rPr>
                <w:b/>
                <w:bCs/>
                <w:lang w:val="es-ES"/>
              </w:rPr>
              <w:t>T15</w:t>
            </w:r>
          </w:p>
        </w:tc>
        <w:tc>
          <w:tcPr>
            <w:tcW w:w="4336" w:type="pct"/>
            <w:tcBorders>
              <w:top w:val="single" w:sz="6" w:space="0" w:color="000000"/>
              <w:left w:val="single" w:sz="6" w:space="0" w:color="000000"/>
              <w:bottom w:val="single" w:sz="6" w:space="0" w:color="000000"/>
              <w:right w:val="single" w:sz="6" w:space="0" w:color="000000"/>
            </w:tcBorders>
            <w:shd w:val="clear" w:color="auto" w:fill="auto"/>
          </w:tcPr>
          <w:p w14:paraId="0B1651DB" w14:textId="54A69AFF" w:rsidR="00637661" w:rsidRPr="0024235A" w:rsidRDefault="00637661" w:rsidP="00637661">
            <w:pPr>
              <w:spacing w:after="0"/>
              <w:rPr>
                <w:lang w:val="es-ES"/>
              </w:rPr>
            </w:pPr>
            <w:r>
              <w:rPr>
                <w:lang w:val="es-ES"/>
              </w:rPr>
              <w:t>Criterios de evaluación técnica por puntos y porcentajes</w:t>
            </w:r>
          </w:p>
        </w:tc>
      </w:tr>
    </w:tbl>
    <w:p w14:paraId="15B8EB5A" w14:textId="1ABD5D21" w:rsidR="00174B45" w:rsidRDefault="00174B45" w:rsidP="005B48D8">
      <w:pPr>
        <w:pStyle w:val="Ttulo1"/>
        <w:numPr>
          <w:ilvl w:val="0"/>
          <w:numId w:val="6"/>
        </w:numPr>
        <w:spacing w:before="480" w:line="240" w:lineRule="auto"/>
        <w:jc w:val="both"/>
        <w:rPr>
          <w:color w:val="000000" w:themeColor="text1"/>
          <w:szCs w:val="22"/>
          <w:lang w:val="es-ES"/>
        </w:rPr>
      </w:pPr>
      <w:bookmarkStart w:id="62" w:name="_Toc178613919"/>
      <w:r w:rsidRPr="62DC25D1">
        <w:rPr>
          <w:color w:val="000000" w:themeColor="text1"/>
          <w:szCs w:val="22"/>
          <w:lang w:val="es-ES"/>
        </w:rPr>
        <w:t>Generación de información. Estudios, formatos u otro, por parte del proveedor que pertenezcan a IMSS-Bienestar.</w:t>
      </w:r>
      <w:bookmarkEnd w:id="62"/>
      <w:r w:rsidRPr="62DC25D1">
        <w:rPr>
          <w:color w:val="000000" w:themeColor="text1"/>
          <w:szCs w:val="22"/>
          <w:lang w:val="es-ES"/>
        </w:rPr>
        <w:t xml:space="preserve"> </w:t>
      </w:r>
    </w:p>
    <w:p w14:paraId="7EC6F1A9" w14:textId="1CCA006C" w:rsidR="009B2085" w:rsidRPr="00966EEE" w:rsidRDefault="009B2085" w:rsidP="00966EEE">
      <w:pPr>
        <w:rPr>
          <w:lang w:val="es-ES"/>
        </w:rPr>
      </w:pPr>
      <w:r w:rsidRPr="00966EEE">
        <w:rPr>
          <w:lang w:val="es-ES"/>
        </w:rPr>
        <w:t xml:space="preserve">El proveedor se obliga a no divulgar por escrito, verbalmente o por cualquier otro medio la información que obtenga para el cumplimiento del contrato y mantener en la más estricta confidencialidad, los resultados parciales y finales </w:t>
      </w:r>
      <w:proofErr w:type="gramStart"/>
      <w:r w:rsidRPr="00966EEE">
        <w:rPr>
          <w:lang w:val="es-ES"/>
        </w:rPr>
        <w:t>del mismo</w:t>
      </w:r>
      <w:proofErr w:type="gramEnd"/>
      <w:r w:rsidRPr="00966EEE">
        <w:rPr>
          <w:lang w:val="es-ES"/>
        </w:rPr>
        <w:t>, absteniéndose de dar a conocer cualquier información al respecto.</w:t>
      </w:r>
      <w:r w:rsidR="002D4A06">
        <w:rPr>
          <w:lang w:val="es-ES"/>
        </w:rPr>
        <w:t xml:space="preserve"> </w:t>
      </w:r>
      <w:r w:rsidR="009E11EF">
        <w:rPr>
          <w:lang w:val="es-ES"/>
        </w:rPr>
        <w:t xml:space="preserve">Para tal efecto, el proveedor deberá </w:t>
      </w:r>
      <w:r w:rsidR="008708D2">
        <w:rPr>
          <w:lang w:val="es-ES"/>
        </w:rPr>
        <w:t>entregar</w:t>
      </w:r>
      <w:r w:rsidR="00991BCA">
        <w:rPr>
          <w:lang w:val="es-ES"/>
        </w:rPr>
        <w:t xml:space="preserve"> </w:t>
      </w:r>
      <w:r w:rsidR="000D79B3">
        <w:rPr>
          <w:lang w:val="es-ES"/>
        </w:rPr>
        <w:t xml:space="preserve">firmado </w:t>
      </w:r>
      <w:r w:rsidR="00991BCA">
        <w:rPr>
          <w:lang w:val="es-ES"/>
        </w:rPr>
        <w:t xml:space="preserve">el </w:t>
      </w:r>
      <w:r w:rsidR="00991BCA" w:rsidRPr="008646FD">
        <w:rPr>
          <w:b/>
          <w:bCs/>
          <w:lang w:val="es-ES"/>
        </w:rPr>
        <w:t>Anexo TI.3 “Acuerdo de Confidencialidad”</w:t>
      </w:r>
      <w:r w:rsidR="00991BCA">
        <w:rPr>
          <w:lang w:val="es-ES"/>
        </w:rPr>
        <w:t xml:space="preserve"> </w:t>
      </w:r>
      <w:r w:rsidR="009E11EF">
        <w:rPr>
          <w:lang w:val="es-ES"/>
        </w:rPr>
        <w:t xml:space="preserve">a la </w:t>
      </w:r>
      <w:r w:rsidR="00A174FA">
        <w:rPr>
          <w:lang w:val="es-ES"/>
        </w:rPr>
        <w:t>CUPN, CUSN, CHAEPE y CA</w:t>
      </w:r>
      <w:r w:rsidR="00883E04">
        <w:rPr>
          <w:lang w:val="es-ES"/>
        </w:rPr>
        <w:t xml:space="preserve">, </w:t>
      </w:r>
      <w:r w:rsidR="00B328D4">
        <w:rPr>
          <w:lang w:val="es-ES"/>
        </w:rPr>
        <w:t xml:space="preserve">a más tardar </w:t>
      </w:r>
      <w:r w:rsidR="007C75BA">
        <w:rPr>
          <w:lang w:val="es-ES"/>
        </w:rPr>
        <w:t xml:space="preserve">cinco días hábiles </w:t>
      </w:r>
      <w:r w:rsidR="00637A01">
        <w:rPr>
          <w:lang w:val="es-ES"/>
        </w:rPr>
        <w:t>posteriores a la fecha de emisión del fallo</w:t>
      </w:r>
      <w:r w:rsidR="00883E04">
        <w:rPr>
          <w:lang w:val="es-ES"/>
        </w:rPr>
        <w:t>.</w:t>
      </w:r>
    </w:p>
    <w:p w14:paraId="5EBEFF24" w14:textId="77777777" w:rsidR="009B2085" w:rsidRPr="00966EEE" w:rsidRDefault="009B2085" w:rsidP="00966EEE">
      <w:pPr>
        <w:rPr>
          <w:lang w:val="es-ES"/>
        </w:rPr>
      </w:pPr>
      <w:r w:rsidRPr="00966EEE">
        <w:rPr>
          <w:lang w:val="es-ES"/>
        </w:rPr>
        <w:t>La información contenida en el contrato que derive de esta Licitación es pública de conformidad con lo dispuesto en el artículo 1, 24 fracción VI y 70 fracción XXVIII, de la Ley General de Transparencia y Acceso a la Información Pública; sin embargo la información que proporcione el Instituto a el proveedor para el cumplimiento del objeto materia del mismo, será considerada como confidencial en términos del artículo 116 último párrafo del citado ordenamiento jurídico, por lo que el proveedor se compromete a recibir, proteger y guardar la información confidencial proporcionada por el Instituto con el mismo empeño y cuidado que tiene respecto de su propia información confidencial, así como hacer cumplir a todos y cada uno de los usuarios autorizados a los que les entregue o permita acceso a la información confidencial, en los términos del mencionado contrato.</w:t>
      </w:r>
    </w:p>
    <w:p w14:paraId="37C7960A" w14:textId="4E730BC6" w:rsidR="009B2085" w:rsidRPr="00966EEE" w:rsidRDefault="009B2085" w:rsidP="00966EEE">
      <w:pPr>
        <w:rPr>
          <w:lang w:val="es-ES"/>
        </w:rPr>
      </w:pPr>
      <w:r w:rsidRPr="00966EEE">
        <w:rPr>
          <w:lang w:val="es-ES"/>
        </w:rPr>
        <w:t>El proveedor se compromete a que la información considerada como confidencial no será utilizada para fines diversos a los autorizados en el contrato; asimismo, dicha información no podrá ser copiada o duplicada total o parcialmente en ninguna forma o por ningún medio, ni podrá ser divulgada a terceros que no sean usuarios autorizados. De esta forma, el proveedor se obliga a no divulgar o publicar informes, datos y resultados obtenidos de la prestación de los servicios objeto del contrato, toda vez que son propiedad del Instituto.</w:t>
      </w:r>
    </w:p>
    <w:p w14:paraId="7ED3CB08" w14:textId="77777777" w:rsidR="009B2085" w:rsidRPr="00966EEE" w:rsidRDefault="009B2085" w:rsidP="00966EEE">
      <w:pPr>
        <w:rPr>
          <w:lang w:val="es-ES"/>
        </w:rPr>
      </w:pPr>
      <w:r w:rsidRPr="00966EEE">
        <w:rPr>
          <w:lang w:val="es-ES"/>
        </w:rPr>
        <w:t>Cuando concluya la vigencia del contrato, subsistirá la obligación de confidencialidad sobre los servicios solicitados en este instrumento legal y de los insumos utilizados para la prestación de los servicios.</w:t>
      </w:r>
    </w:p>
    <w:p w14:paraId="6EDB6606" w14:textId="4841E969" w:rsidR="009B2085" w:rsidRDefault="009B2085" w:rsidP="00966EEE">
      <w:pPr>
        <w:rPr>
          <w:lang w:val="es-ES"/>
        </w:rPr>
      </w:pPr>
      <w:r w:rsidRPr="00966EEE">
        <w:rPr>
          <w:lang w:val="es-ES"/>
        </w:rPr>
        <w:t xml:space="preserve">En caso de incumplimiento a lo establecido, el proveedor tiene conocimiento de que el </w:t>
      </w:r>
      <w:r w:rsidR="00966EEE">
        <w:rPr>
          <w:lang w:val="es-ES"/>
        </w:rPr>
        <w:t>Organismo</w:t>
      </w:r>
      <w:r w:rsidRPr="00966EEE">
        <w:rPr>
          <w:lang w:val="es-ES"/>
        </w:rPr>
        <w:t xml:space="preserve"> podrá ejecutar o tramitar las sanciones</w:t>
      </w:r>
      <w:r w:rsidR="00966EEE">
        <w:rPr>
          <w:lang w:val="es-ES"/>
        </w:rPr>
        <w:t xml:space="preserve"> correspondientes.</w:t>
      </w:r>
    </w:p>
    <w:p w14:paraId="6E32AA52" w14:textId="1B416747" w:rsidR="00966EEE" w:rsidRPr="00966EEE" w:rsidRDefault="002D0164" w:rsidP="00966EEE">
      <w:pPr>
        <w:rPr>
          <w:lang w:val="es-ES"/>
        </w:rPr>
      </w:pPr>
      <w:r>
        <w:rPr>
          <w:lang w:val="es-ES"/>
        </w:rPr>
        <w:t>Por otra parte, el proveedor saliente deberá</w:t>
      </w:r>
      <w:r w:rsidRPr="002D0164">
        <w:rPr>
          <w:lang w:val="es-ES"/>
        </w:rPr>
        <w:t xml:space="preserve"> </w:t>
      </w:r>
      <w:r w:rsidR="0076306C">
        <w:rPr>
          <w:lang w:val="es-ES"/>
        </w:rPr>
        <w:t xml:space="preserve">realizar la </w:t>
      </w:r>
      <w:r w:rsidRPr="002D0164">
        <w:rPr>
          <w:lang w:val="es-ES"/>
        </w:rPr>
        <w:t>integración</w:t>
      </w:r>
      <w:r w:rsidR="0076306C">
        <w:rPr>
          <w:lang w:val="es-ES"/>
        </w:rPr>
        <w:t xml:space="preserve"> </w:t>
      </w:r>
      <w:r w:rsidRPr="002D0164">
        <w:rPr>
          <w:lang w:val="es-ES"/>
        </w:rPr>
        <w:t xml:space="preserve">de toda la información que se tenga en el sistema de información </w:t>
      </w:r>
      <w:r w:rsidR="0076306C">
        <w:rPr>
          <w:lang w:val="es-ES"/>
        </w:rPr>
        <w:t xml:space="preserve">del contrato </w:t>
      </w:r>
      <w:r w:rsidR="00E615F7">
        <w:rPr>
          <w:lang w:val="es-ES"/>
        </w:rPr>
        <w:t>correspondiente ya concluido</w:t>
      </w:r>
      <w:r w:rsidRPr="002D0164">
        <w:rPr>
          <w:lang w:val="es-ES"/>
        </w:rPr>
        <w:t xml:space="preserve">, incluyendo histórico de pacientes, agenda de citas (citas futuras), resultados de estudios, y la </w:t>
      </w:r>
      <w:r w:rsidR="00E615F7">
        <w:rPr>
          <w:lang w:val="es-ES"/>
        </w:rPr>
        <w:t xml:space="preserve">deberá </w:t>
      </w:r>
      <w:r w:rsidRPr="002D0164">
        <w:rPr>
          <w:lang w:val="es-ES"/>
        </w:rPr>
        <w:t>entreg</w:t>
      </w:r>
      <w:r w:rsidR="00E615F7">
        <w:rPr>
          <w:lang w:val="es-ES"/>
        </w:rPr>
        <w:t xml:space="preserve">ar </w:t>
      </w:r>
      <w:r w:rsidRPr="002D0164">
        <w:rPr>
          <w:lang w:val="es-ES"/>
        </w:rPr>
        <w:t xml:space="preserve">al </w:t>
      </w:r>
      <w:proofErr w:type="gramStart"/>
      <w:r w:rsidRPr="002D0164">
        <w:rPr>
          <w:lang w:val="es-ES"/>
        </w:rPr>
        <w:t>Jefe</w:t>
      </w:r>
      <w:proofErr w:type="gramEnd"/>
      <w:r w:rsidRPr="002D0164">
        <w:rPr>
          <w:lang w:val="es-ES"/>
        </w:rPr>
        <w:t xml:space="preserve"> o Encargado del Laboratorio Clínico</w:t>
      </w:r>
      <w:r w:rsidR="00E615F7">
        <w:rPr>
          <w:lang w:val="es-ES"/>
        </w:rPr>
        <w:t xml:space="preserve"> en un plazo no mayor a 10 días naturales </w:t>
      </w:r>
      <w:r w:rsidR="00706C0D">
        <w:rPr>
          <w:lang w:val="es-ES"/>
        </w:rPr>
        <w:t>posteriores a</w:t>
      </w:r>
      <w:r w:rsidR="00E615F7">
        <w:rPr>
          <w:lang w:val="es-ES"/>
        </w:rPr>
        <w:t>l término de la vigencia del contrato.</w:t>
      </w:r>
    </w:p>
    <w:p w14:paraId="4D12D303" w14:textId="4C504619" w:rsidR="00E04E11" w:rsidRDefault="00174B45" w:rsidP="005B48D8">
      <w:pPr>
        <w:pStyle w:val="Ttulo1"/>
        <w:numPr>
          <w:ilvl w:val="0"/>
          <w:numId w:val="6"/>
        </w:numPr>
        <w:spacing w:before="480" w:line="240" w:lineRule="auto"/>
        <w:jc w:val="both"/>
        <w:rPr>
          <w:b w:val="0"/>
          <w:color w:val="000000" w:themeColor="text1"/>
          <w:szCs w:val="22"/>
          <w:lang w:val="es-ES"/>
        </w:rPr>
      </w:pPr>
      <w:bookmarkStart w:id="63" w:name="_Toc178613920"/>
      <w:r w:rsidRPr="62DC25D1">
        <w:rPr>
          <w:color w:val="000000" w:themeColor="text1"/>
          <w:szCs w:val="22"/>
          <w:lang w:val="es-ES"/>
        </w:rPr>
        <w:t>Pruebas. Método de evaluación, responsable de llevarlas a cabo, tiempo requerido para su realización, unidad de medida con la cual se determinará y resultado mínimo</w:t>
      </w:r>
      <w:bookmarkEnd w:id="63"/>
    </w:p>
    <w:p w14:paraId="4D5FF5B8" w14:textId="5CEEB620" w:rsidR="00D5357A" w:rsidRDefault="009F21C1" w:rsidP="00D31226">
      <w:pPr>
        <w:spacing w:after="0"/>
        <w:rPr>
          <w:lang w:val="es-ES"/>
        </w:rPr>
      </w:pPr>
      <w:r>
        <w:rPr>
          <w:lang w:val="es-ES"/>
        </w:rPr>
        <w:t>A fin de garantizar la calidad del servicio, s</w:t>
      </w:r>
      <w:r w:rsidR="00783C83">
        <w:rPr>
          <w:lang w:val="es-ES"/>
        </w:rPr>
        <w:t>e realizarán las siguientes pruebas:</w:t>
      </w:r>
    </w:p>
    <w:p w14:paraId="63EEE99B" w14:textId="050DE006" w:rsidR="006B477D" w:rsidRDefault="00497FA6" w:rsidP="00753BF5">
      <w:pPr>
        <w:pStyle w:val="Prrafodelista"/>
        <w:numPr>
          <w:ilvl w:val="0"/>
          <w:numId w:val="94"/>
        </w:numPr>
        <w:jc w:val="both"/>
        <w:rPr>
          <w:rFonts w:ascii="Montserrat" w:eastAsia="Montserrat" w:hAnsi="Montserrat" w:cs="Montserrat"/>
          <w:color w:val="auto"/>
          <w:sz w:val="20"/>
          <w:szCs w:val="20"/>
          <w:lang w:val="es-ES"/>
        </w:rPr>
      </w:pPr>
      <w:r w:rsidRPr="00A046B1">
        <w:rPr>
          <w:rFonts w:ascii="Montserrat" w:eastAsia="Montserrat" w:hAnsi="Montserrat" w:cs="Montserrat"/>
          <w:b/>
          <w:bCs/>
          <w:color w:val="auto"/>
          <w:sz w:val="20"/>
          <w:szCs w:val="20"/>
          <w:lang w:val="es-ES"/>
        </w:rPr>
        <w:t>Validación</w:t>
      </w:r>
      <w:r>
        <w:rPr>
          <w:rFonts w:ascii="Montserrat" w:eastAsia="Montserrat" w:hAnsi="Montserrat" w:cs="Montserrat"/>
          <w:color w:val="auto"/>
          <w:sz w:val="20"/>
          <w:szCs w:val="20"/>
          <w:lang w:val="es-ES"/>
        </w:rPr>
        <w:t xml:space="preserve">: </w:t>
      </w:r>
      <w:r w:rsidR="00022B80" w:rsidRPr="00753BF5">
        <w:rPr>
          <w:rFonts w:ascii="Montserrat" w:eastAsia="Montserrat" w:hAnsi="Montserrat" w:cs="Montserrat"/>
          <w:color w:val="auto"/>
          <w:sz w:val="20"/>
          <w:szCs w:val="20"/>
          <w:lang w:val="es-ES"/>
        </w:rPr>
        <w:t>El proveedor deberá proporcionar</w:t>
      </w:r>
      <w:r w:rsidR="005B5445" w:rsidRPr="00753BF5">
        <w:rPr>
          <w:rFonts w:ascii="Montserrat" w:eastAsia="Montserrat" w:hAnsi="Montserrat" w:cs="Montserrat"/>
          <w:color w:val="auto"/>
          <w:sz w:val="20"/>
          <w:szCs w:val="20"/>
          <w:lang w:val="es-ES"/>
        </w:rPr>
        <w:t xml:space="preserve"> </w:t>
      </w:r>
      <w:r w:rsidR="0052622B">
        <w:rPr>
          <w:rFonts w:ascii="Montserrat" w:eastAsia="Montserrat" w:hAnsi="Montserrat" w:cs="Montserrat"/>
          <w:color w:val="auto"/>
          <w:sz w:val="20"/>
          <w:szCs w:val="20"/>
          <w:lang w:val="es-ES"/>
        </w:rPr>
        <w:t xml:space="preserve">los </w:t>
      </w:r>
      <w:r w:rsidR="00753BF5">
        <w:rPr>
          <w:rFonts w:ascii="Montserrat" w:eastAsia="Montserrat" w:hAnsi="Montserrat" w:cs="Montserrat"/>
          <w:color w:val="auto"/>
          <w:sz w:val="20"/>
          <w:szCs w:val="20"/>
          <w:lang w:val="es-ES"/>
        </w:rPr>
        <w:t>equipos</w:t>
      </w:r>
      <w:r w:rsidR="0052622B">
        <w:rPr>
          <w:rFonts w:ascii="Montserrat" w:eastAsia="Montserrat" w:hAnsi="Montserrat" w:cs="Montserrat"/>
          <w:color w:val="auto"/>
          <w:sz w:val="20"/>
          <w:szCs w:val="20"/>
          <w:lang w:val="es-ES"/>
        </w:rPr>
        <w:t xml:space="preserve">, reactivos e insumos necesarios </w:t>
      </w:r>
      <w:r w:rsidR="00E104F3">
        <w:rPr>
          <w:rFonts w:ascii="Montserrat" w:eastAsia="Montserrat" w:hAnsi="Montserrat" w:cs="Montserrat"/>
          <w:color w:val="auto"/>
          <w:sz w:val="20"/>
          <w:szCs w:val="20"/>
          <w:lang w:val="es-ES"/>
        </w:rPr>
        <w:lastRenderedPageBreak/>
        <w:t xml:space="preserve">para realizar </w:t>
      </w:r>
      <w:r w:rsidR="005B5445" w:rsidRPr="00753BF5">
        <w:rPr>
          <w:rFonts w:ascii="Montserrat" w:eastAsia="Montserrat" w:hAnsi="Montserrat" w:cs="Montserrat"/>
          <w:color w:val="auto"/>
          <w:sz w:val="20"/>
          <w:szCs w:val="20"/>
          <w:lang w:val="es-ES"/>
        </w:rPr>
        <w:t xml:space="preserve">estudios de laboratorio cuya metodología se encuentre validada por el fabricante para su uso previsto. </w:t>
      </w:r>
      <w:r w:rsidR="00AE3C54">
        <w:rPr>
          <w:rFonts w:ascii="Montserrat" w:eastAsia="Montserrat" w:hAnsi="Montserrat" w:cs="Montserrat"/>
          <w:color w:val="auto"/>
          <w:sz w:val="20"/>
          <w:szCs w:val="20"/>
          <w:lang w:val="es-ES"/>
        </w:rPr>
        <w:t>Como método de evaluación, el proveedor d</w:t>
      </w:r>
      <w:r w:rsidR="005B5445" w:rsidRPr="00753BF5">
        <w:rPr>
          <w:rFonts w:ascii="Montserrat" w:eastAsia="Montserrat" w:hAnsi="Montserrat" w:cs="Montserrat"/>
          <w:color w:val="auto"/>
          <w:sz w:val="20"/>
          <w:szCs w:val="20"/>
          <w:lang w:val="es-ES"/>
        </w:rPr>
        <w:t>eber</w:t>
      </w:r>
      <w:r w:rsidR="008B0334" w:rsidRPr="00753BF5">
        <w:rPr>
          <w:rFonts w:ascii="Montserrat" w:eastAsia="Montserrat" w:hAnsi="Montserrat" w:cs="Montserrat"/>
          <w:color w:val="auto"/>
          <w:sz w:val="20"/>
          <w:szCs w:val="20"/>
          <w:lang w:val="es-ES"/>
        </w:rPr>
        <w:t>á entregar</w:t>
      </w:r>
      <w:r w:rsidR="00913698">
        <w:rPr>
          <w:rFonts w:ascii="Montserrat" w:eastAsia="Montserrat" w:hAnsi="Montserrat" w:cs="Montserrat"/>
          <w:color w:val="auto"/>
          <w:sz w:val="20"/>
          <w:szCs w:val="20"/>
          <w:lang w:val="es-ES"/>
        </w:rPr>
        <w:t>,</w:t>
      </w:r>
      <w:r w:rsidR="008B0334" w:rsidRPr="00753BF5">
        <w:rPr>
          <w:rFonts w:ascii="Montserrat" w:eastAsia="Montserrat" w:hAnsi="Montserrat" w:cs="Montserrat"/>
          <w:color w:val="auto"/>
          <w:sz w:val="20"/>
          <w:szCs w:val="20"/>
          <w:lang w:val="es-ES"/>
        </w:rPr>
        <w:t xml:space="preserve"> </w:t>
      </w:r>
      <w:r w:rsidR="00766F8D">
        <w:rPr>
          <w:rFonts w:ascii="Montserrat" w:eastAsia="Montserrat" w:hAnsi="Montserrat" w:cs="Montserrat"/>
          <w:color w:val="auto"/>
          <w:sz w:val="20"/>
          <w:szCs w:val="20"/>
          <w:lang w:val="es-ES"/>
        </w:rPr>
        <w:t>a más tardar al finalizar el plazo para la puesta a punto del servicio</w:t>
      </w:r>
      <w:r w:rsidR="008C2DA7">
        <w:rPr>
          <w:rFonts w:ascii="Montserrat" w:eastAsia="Montserrat" w:hAnsi="Montserrat" w:cs="Montserrat"/>
          <w:color w:val="auto"/>
          <w:sz w:val="20"/>
          <w:szCs w:val="20"/>
          <w:lang w:val="es-ES"/>
        </w:rPr>
        <w:t>,</w:t>
      </w:r>
      <w:r w:rsidR="008B0334" w:rsidRPr="00753BF5">
        <w:rPr>
          <w:rFonts w:ascii="Montserrat" w:eastAsia="Montserrat" w:hAnsi="Montserrat" w:cs="Montserrat"/>
          <w:color w:val="auto"/>
          <w:sz w:val="20"/>
          <w:szCs w:val="20"/>
          <w:lang w:val="es-ES"/>
        </w:rPr>
        <w:t xml:space="preserve"> el </w:t>
      </w:r>
      <w:r w:rsidR="008B0334" w:rsidRPr="00AE3C54">
        <w:rPr>
          <w:rFonts w:ascii="Montserrat" w:eastAsia="Montserrat" w:hAnsi="Montserrat" w:cs="Montserrat"/>
          <w:b/>
          <w:bCs/>
          <w:color w:val="auto"/>
          <w:sz w:val="20"/>
          <w:szCs w:val="20"/>
          <w:lang w:val="es-ES"/>
        </w:rPr>
        <w:t>informe de validación</w:t>
      </w:r>
      <w:r w:rsidR="008B0334" w:rsidRPr="00753BF5">
        <w:rPr>
          <w:rFonts w:ascii="Montserrat" w:eastAsia="Montserrat" w:hAnsi="Montserrat" w:cs="Montserrat"/>
          <w:color w:val="auto"/>
          <w:sz w:val="20"/>
          <w:szCs w:val="20"/>
          <w:lang w:val="es-ES"/>
        </w:rPr>
        <w:t xml:space="preserve"> </w:t>
      </w:r>
      <w:r w:rsidR="00345568" w:rsidRPr="00753BF5">
        <w:rPr>
          <w:rFonts w:ascii="Montserrat" w:eastAsia="Montserrat" w:hAnsi="Montserrat" w:cs="Montserrat"/>
          <w:color w:val="auto"/>
          <w:sz w:val="20"/>
          <w:szCs w:val="20"/>
          <w:lang w:val="es-ES"/>
        </w:rPr>
        <w:t>del fabricante para</w:t>
      </w:r>
      <w:r w:rsidR="00FF1E93">
        <w:rPr>
          <w:rFonts w:ascii="Montserrat" w:eastAsia="Montserrat" w:hAnsi="Montserrat" w:cs="Montserrat"/>
          <w:color w:val="auto"/>
          <w:sz w:val="20"/>
          <w:szCs w:val="20"/>
          <w:lang w:val="es-ES"/>
        </w:rPr>
        <w:t xml:space="preserve"> los</w:t>
      </w:r>
      <w:r w:rsidR="008B0334" w:rsidRPr="00753BF5">
        <w:rPr>
          <w:rFonts w:ascii="Montserrat" w:eastAsia="Montserrat" w:hAnsi="Montserrat" w:cs="Montserrat"/>
          <w:color w:val="auto"/>
          <w:sz w:val="20"/>
          <w:szCs w:val="20"/>
          <w:lang w:val="es-ES"/>
        </w:rPr>
        <w:t xml:space="preserve"> métodos de </w:t>
      </w:r>
      <w:r w:rsidR="00345568" w:rsidRPr="00753BF5">
        <w:rPr>
          <w:rFonts w:ascii="Montserrat" w:eastAsia="Montserrat" w:hAnsi="Montserrat" w:cs="Montserrat"/>
          <w:color w:val="auto"/>
          <w:sz w:val="20"/>
          <w:szCs w:val="20"/>
          <w:lang w:val="es-ES"/>
        </w:rPr>
        <w:t xml:space="preserve">análisis cuantitativos, semicuantitativos y </w:t>
      </w:r>
      <w:r w:rsidR="00753BF5" w:rsidRPr="00753BF5">
        <w:rPr>
          <w:rFonts w:ascii="Montserrat" w:eastAsia="Montserrat" w:hAnsi="Montserrat" w:cs="Montserrat"/>
          <w:color w:val="auto"/>
          <w:sz w:val="20"/>
          <w:szCs w:val="20"/>
          <w:lang w:val="es-ES"/>
        </w:rPr>
        <w:t>cualitativos</w:t>
      </w:r>
      <w:r w:rsidR="008C2DA7">
        <w:rPr>
          <w:rFonts w:ascii="Montserrat" w:eastAsia="Montserrat" w:hAnsi="Montserrat" w:cs="Montserrat"/>
          <w:color w:val="auto"/>
          <w:sz w:val="20"/>
          <w:szCs w:val="20"/>
          <w:lang w:val="es-ES"/>
        </w:rPr>
        <w:t>.</w:t>
      </w:r>
    </w:p>
    <w:p w14:paraId="350808E9" w14:textId="1E895BA8" w:rsidR="008C2DA7" w:rsidRDefault="00497FA6" w:rsidP="00753BF5">
      <w:pPr>
        <w:pStyle w:val="Prrafodelista"/>
        <w:numPr>
          <w:ilvl w:val="0"/>
          <w:numId w:val="94"/>
        </w:numPr>
        <w:jc w:val="both"/>
        <w:rPr>
          <w:rFonts w:ascii="Montserrat" w:eastAsia="Montserrat" w:hAnsi="Montserrat" w:cs="Montserrat"/>
          <w:color w:val="auto"/>
          <w:sz w:val="20"/>
          <w:szCs w:val="20"/>
          <w:lang w:val="es-ES"/>
        </w:rPr>
      </w:pPr>
      <w:r w:rsidRPr="00A046B1">
        <w:rPr>
          <w:rFonts w:ascii="Montserrat" w:eastAsia="Montserrat" w:hAnsi="Montserrat" w:cs="Montserrat"/>
          <w:b/>
          <w:bCs/>
          <w:color w:val="auto"/>
          <w:sz w:val="20"/>
          <w:szCs w:val="20"/>
          <w:lang w:val="es-ES"/>
        </w:rPr>
        <w:t>Verificación</w:t>
      </w:r>
      <w:r>
        <w:rPr>
          <w:rFonts w:ascii="Montserrat" w:eastAsia="Montserrat" w:hAnsi="Montserrat" w:cs="Montserrat"/>
          <w:color w:val="auto"/>
          <w:sz w:val="20"/>
          <w:szCs w:val="20"/>
          <w:lang w:val="es-ES"/>
        </w:rPr>
        <w:t xml:space="preserve">: </w:t>
      </w:r>
      <w:r w:rsidR="00706F55">
        <w:rPr>
          <w:rFonts w:ascii="Montserrat" w:eastAsia="Montserrat" w:hAnsi="Montserrat" w:cs="Montserrat"/>
          <w:color w:val="auto"/>
          <w:sz w:val="20"/>
          <w:szCs w:val="20"/>
          <w:lang w:val="es-ES"/>
        </w:rPr>
        <w:t>Una vez realizada la instalación y puesta a punto de los equipos, e</w:t>
      </w:r>
      <w:r w:rsidR="008C2DA7">
        <w:rPr>
          <w:rFonts w:ascii="Montserrat" w:eastAsia="Montserrat" w:hAnsi="Montserrat" w:cs="Montserrat"/>
          <w:color w:val="auto"/>
          <w:sz w:val="20"/>
          <w:szCs w:val="20"/>
          <w:lang w:val="es-ES"/>
        </w:rPr>
        <w:t xml:space="preserve">l proveedor </w:t>
      </w:r>
      <w:r w:rsidR="006E1090">
        <w:rPr>
          <w:rFonts w:ascii="Montserrat" w:eastAsia="Montserrat" w:hAnsi="Montserrat" w:cs="Montserrat"/>
          <w:color w:val="auto"/>
          <w:sz w:val="20"/>
          <w:szCs w:val="20"/>
          <w:lang w:val="es-ES"/>
        </w:rPr>
        <w:t xml:space="preserve">deberá </w:t>
      </w:r>
      <w:r w:rsidR="00A81CEE">
        <w:rPr>
          <w:rFonts w:ascii="Montserrat" w:eastAsia="Montserrat" w:hAnsi="Montserrat" w:cs="Montserrat"/>
          <w:color w:val="auto"/>
          <w:sz w:val="20"/>
          <w:szCs w:val="20"/>
          <w:lang w:val="es-ES"/>
        </w:rPr>
        <w:t>realizar la verificación de los</w:t>
      </w:r>
      <w:r w:rsidR="00D52DC5">
        <w:rPr>
          <w:rFonts w:ascii="Montserrat" w:eastAsia="Montserrat" w:hAnsi="Montserrat" w:cs="Montserrat"/>
          <w:color w:val="auto"/>
          <w:sz w:val="20"/>
          <w:szCs w:val="20"/>
          <w:lang w:val="es-ES"/>
        </w:rPr>
        <w:t xml:space="preserve"> </w:t>
      </w:r>
      <w:r w:rsidR="00BF162A">
        <w:rPr>
          <w:rFonts w:ascii="Montserrat" w:eastAsia="Montserrat" w:hAnsi="Montserrat" w:cs="Montserrat"/>
          <w:color w:val="auto"/>
          <w:sz w:val="20"/>
          <w:szCs w:val="20"/>
          <w:lang w:val="es-ES"/>
        </w:rPr>
        <w:t xml:space="preserve">métodos de análisis </w:t>
      </w:r>
      <w:r w:rsidR="00D52DC5">
        <w:rPr>
          <w:rFonts w:ascii="Montserrat" w:eastAsia="Montserrat" w:hAnsi="Montserrat" w:cs="Montserrat"/>
          <w:color w:val="auto"/>
          <w:sz w:val="20"/>
          <w:szCs w:val="20"/>
          <w:lang w:val="es-ES"/>
        </w:rPr>
        <w:t xml:space="preserve">empleados en la determinación de </w:t>
      </w:r>
      <w:r w:rsidR="00872D52">
        <w:rPr>
          <w:rFonts w:ascii="Montserrat" w:eastAsia="Montserrat" w:hAnsi="Montserrat" w:cs="Montserrat"/>
          <w:color w:val="auto"/>
          <w:sz w:val="20"/>
          <w:szCs w:val="20"/>
          <w:lang w:val="es-ES"/>
        </w:rPr>
        <w:t>cada analito</w:t>
      </w:r>
      <w:r w:rsidR="00D52DC5">
        <w:rPr>
          <w:rFonts w:ascii="Montserrat" w:eastAsia="Montserrat" w:hAnsi="Montserrat" w:cs="Montserrat"/>
          <w:color w:val="auto"/>
          <w:sz w:val="20"/>
          <w:szCs w:val="20"/>
          <w:lang w:val="es-ES"/>
        </w:rPr>
        <w:t>, conforme a lo</w:t>
      </w:r>
      <w:r w:rsidR="00D44659">
        <w:rPr>
          <w:rFonts w:ascii="Montserrat" w:eastAsia="Montserrat" w:hAnsi="Montserrat" w:cs="Montserrat"/>
          <w:color w:val="auto"/>
          <w:sz w:val="20"/>
          <w:szCs w:val="20"/>
          <w:lang w:val="es-ES"/>
        </w:rPr>
        <w:t xml:space="preserve">s procedimientos y criterios de aceptación </w:t>
      </w:r>
      <w:r w:rsidR="00D52DC5">
        <w:rPr>
          <w:rFonts w:ascii="Montserrat" w:eastAsia="Montserrat" w:hAnsi="Montserrat" w:cs="Montserrat"/>
          <w:color w:val="auto"/>
          <w:sz w:val="20"/>
          <w:szCs w:val="20"/>
          <w:lang w:val="es-ES"/>
        </w:rPr>
        <w:t>establecido</w:t>
      </w:r>
      <w:r w:rsidR="00D44659">
        <w:rPr>
          <w:rFonts w:ascii="Montserrat" w:eastAsia="Montserrat" w:hAnsi="Montserrat" w:cs="Montserrat"/>
          <w:color w:val="auto"/>
          <w:sz w:val="20"/>
          <w:szCs w:val="20"/>
          <w:lang w:val="es-ES"/>
        </w:rPr>
        <w:t>s</w:t>
      </w:r>
      <w:r w:rsidR="00D52DC5">
        <w:rPr>
          <w:rFonts w:ascii="Montserrat" w:eastAsia="Montserrat" w:hAnsi="Montserrat" w:cs="Montserrat"/>
          <w:color w:val="auto"/>
          <w:sz w:val="20"/>
          <w:szCs w:val="20"/>
          <w:lang w:val="es-ES"/>
        </w:rPr>
        <w:t xml:space="preserve"> en la </w:t>
      </w:r>
      <w:r w:rsidR="00926049">
        <w:rPr>
          <w:rFonts w:ascii="Montserrat" w:eastAsia="Montserrat" w:hAnsi="Montserrat" w:cs="Montserrat"/>
          <w:color w:val="auto"/>
          <w:sz w:val="20"/>
          <w:szCs w:val="20"/>
          <w:lang w:val="es-ES"/>
        </w:rPr>
        <w:t>“</w:t>
      </w:r>
      <w:r w:rsidR="00652231">
        <w:rPr>
          <w:rFonts w:ascii="Montserrat" w:eastAsia="Montserrat" w:hAnsi="Montserrat" w:cs="Montserrat"/>
          <w:color w:val="auto"/>
          <w:sz w:val="20"/>
          <w:szCs w:val="20"/>
          <w:lang w:val="es-ES"/>
        </w:rPr>
        <w:t>Guía para la validación y la verificación de los procedimientos de examen cuantitativos empleados por el laboratorio clínico</w:t>
      </w:r>
      <w:r w:rsidR="00926049">
        <w:rPr>
          <w:rFonts w:ascii="Montserrat" w:eastAsia="Montserrat" w:hAnsi="Montserrat" w:cs="Montserrat"/>
          <w:color w:val="auto"/>
          <w:sz w:val="20"/>
          <w:szCs w:val="20"/>
          <w:lang w:val="es-ES"/>
        </w:rPr>
        <w:t>”, emitida por el CENAM y la EMA</w:t>
      </w:r>
      <w:r w:rsidR="00AE3C54">
        <w:rPr>
          <w:rFonts w:ascii="Montserrat" w:eastAsia="Montserrat" w:hAnsi="Montserrat" w:cs="Montserrat"/>
          <w:color w:val="auto"/>
          <w:sz w:val="20"/>
          <w:szCs w:val="20"/>
          <w:lang w:val="es-ES"/>
        </w:rPr>
        <w:t xml:space="preserve"> en junio de 2017.</w:t>
      </w:r>
      <w:r w:rsidR="00E90C26">
        <w:rPr>
          <w:rFonts w:ascii="Montserrat" w:eastAsia="Montserrat" w:hAnsi="Montserrat" w:cs="Montserrat"/>
          <w:color w:val="auto"/>
          <w:sz w:val="20"/>
          <w:szCs w:val="20"/>
          <w:lang w:val="es-ES"/>
        </w:rPr>
        <w:t xml:space="preserve"> El proveedor deberá</w:t>
      </w:r>
      <w:r w:rsidR="00AF08AB">
        <w:rPr>
          <w:rFonts w:ascii="Montserrat" w:eastAsia="Montserrat" w:hAnsi="Montserrat" w:cs="Montserrat"/>
          <w:color w:val="auto"/>
          <w:sz w:val="20"/>
          <w:szCs w:val="20"/>
          <w:lang w:val="es-ES"/>
        </w:rPr>
        <w:t xml:space="preserve"> </w:t>
      </w:r>
      <w:r w:rsidR="00E90C26">
        <w:rPr>
          <w:rFonts w:ascii="Montserrat" w:eastAsia="Montserrat" w:hAnsi="Montserrat" w:cs="Montserrat"/>
          <w:color w:val="auto"/>
          <w:sz w:val="20"/>
          <w:szCs w:val="20"/>
          <w:lang w:val="es-ES"/>
        </w:rPr>
        <w:t xml:space="preserve">entregar el </w:t>
      </w:r>
      <w:r w:rsidR="00E90C26" w:rsidRPr="00791B7F">
        <w:rPr>
          <w:rFonts w:ascii="Montserrat" w:eastAsia="Montserrat" w:hAnsi="Montserrat" w:cs="Montserrat"/>
          <w:b/>
          <w:bCs/>
          <w:color w:val="auto"/>
          <w:sz w:val="20"/>
          <w:szCs w:val="20"/>
          <w:lang w:val="es-ES"/>
        </w:rPr>
        <w:t>informe de verificación</w:t>
      </w:r>
      <w:r w:rsidR="00E90C26">
        <w:rPr>
          <w:rFonts w:ascii="Montserrat" w:eastAsia="Montserrat" w:hAnsi="Montserrat" w:cs="Montserrat"/>
          <w:color w:val="auto"/>
          <w:sz w:val="20"/>
          <w:szCs w:val="20"/>
          <w:lang w:val="es-ES"/>
        </w:rPr>
        <w:t xml:space="preserve"> a más tardar </w:t>
      </w:r>
      <w:r w:rsidR="00791B7F">
        <w:rPr>
          <w:rFonts w:ascii="Montserrat" w:eastAsia="Montserrat" w:hAnsi="Montserrat" w:cs="Montserrat"/>
          <w:color w:val="auto"/>
          <w:sz w:val="20"/>
          <w:szCs w:val="20"/>
          <w:lang w:val="es-ES"/>
        </w:rPr>
        <w:t xml:space="preserve">al finalizar el plazo para la puesta a punto del servicio. </w:t>
      </w:r>
    </w:p>
    <w:p w14:paraId="67F50F5E" w14:textId="70D097B9" w:rsidR="000F48B7" w:rsidRDefault="000F48B7" w:rsidP="003D1F3C">
      <w:pPr>
        <w:pStyle w:val="Prrafodelista"/>
        <w:numPr>
          <w:ilvl w:val="0"/>
          <w:numId w:val="94"/>
        </w:numPr>
        <w:jc w:val="both"/>
        <w:rPr>
          <w:rFonts w:ascii="Montserrat" w:eastAsia="Montserrat" w:hAnsi="Montserrat" w:cs="Montserrat"/>
          <w:color w:val="auto"/>
          <w:sz w:val="20"/>
          <w:szCs w:val="20"/>
          <w:lang w:val="es-ES"/>
        </w:rPr>
      </w:pPr>
      <w:r w:rsidRPr="00CC29AC">
        <w:rPr>
          <w:rFonts w:ascii="Montserrat" w:eastAsia="Montserrat" w:hAnsi="Montserrat" w:cs="Montserrat"/>
          <w:b/>
          <w:bCs/>
          <w:color w:val="auto"/>
          <w:sz w:val="20"/>
          <w:szCs w:val="20"/>
          <w:lang w:val="es-ES"/>
        </w:rPr>
        <w:t>Control de calidad interno</w:t>
      </w:r>
      <w:r w:rsidRPr="000F48B7">
        <w:rPr>
          <w:rFonts w:ascii="Montserrat" w:eastAsia="Montserrat" w:hAnsi="Montserrat" w:cs="Montserrat"/>
          <w:color w:val="auto"/>
          <w:sz w:val="20"/>
          <w:szCs w:val="20"/>
          <w:lang w:val="es-ES"/>
        </w:rPr>
        <w:t xml:space="preserve"> y </w:t>
      </w:r>
      <w:r w:rsidRPr="00CC29AC">
        <w:rPr>
          <w:rFonts w:ascii="Montserrat" w:eastAsia="Montserrat" w:hAnsi="Montserrat" w:cs="Montserrat"/>
          <w:b/>
          <w:bCs/>
          <w:color w:val="auto"/>
          <w:sz w:val="20"/>
          <w:szCs w:val="20"/>
          <w:lang w:val="es-ES"/>
        </w:rPr>
        <w:t>Control de calidad externo</w:t>
      </w:r>
      <w:r w:rsidR="00A046B1">
        <w:rPr>
          <w:rFonts w:ascii="Montserrat" w:eastAsia="Montserrat" w:hAnsi="Montserrat" w:cs="Montserrat"/>
          <w:color w:val="auto"/>
          <w:sz w:val="20"/>
          <w:szCs w:val="20"/>
          <w:lang w:val="es-ES"/>
        </w:rPr>
        <w:t xml:space="preserve">: El proveedor deberá </w:t>
      </w:r>
      <w:r w:rsidR="00576AA5">
        <w:rPr>
          <w:rFonts w:ascii="Montserrat" w:eastAsia="Montserrat" w:hAnsi="Montserrat" w:cs="Montserrat"/>
          <w:color w:val="auto"/>
          <w:sz w:val="20"/>
          <w:szCs w:val="20"/>
          <w:lang w:val="es-ES"/>
        </w:rPr>
        <w:t xml:space="preserve">proporcionar los medios necesarios para </w:t>
      </w:r>
      <w:r w:rsidR="00A046B1">
        <w:rPr>
          <w:rFonts w:ascii="Montserrat" w:eastAsia="Montserrat" w:hAnsi="Montserrat" w:cs="Montserrat"/>
          <w:color w:val="auto"/>
          <w:sz w:val="20"/>
          <w:szCs w:val="20"/>
          <w:lang w:val="es-ES"/>
        </w:rPr>
        <w:t xml:space="preserve">realizar estas actividades </w:t>
      </w:r>
      <w:r w:rsidRPr="000F48B7">
        <w:rPr>
          <w:rFonts w:ascii="Montserrat" w:eastAsia="Montserrat" w:hAnsi="Montserrat" w:cs="Montserrat"/>
          <w:color w:val="auto"/>
          <w:sz w:val="20"/>
          <w:szCs w:val="20"/>
          <w:lang w:val="es-ES"/>
        </w:rPr>
        <w:t>conforme a lo establecido en los apartados c.13.1 y c.13.2</w:t>
      </w:r>
      <w:r w:rsidR="00F57DE1">
        <w:rPr>
          <w:rFonts w:ascii="Montserrat" w:eastAsia="Montserrat" w:hAnsi="Montserrat" w:cs="Montserrat"/>
          <w:color w:val="auto"/>
          <w:sz w:val="20"/>
          <w:szCs w:val="20"/>
          <w:lang w:val="es-ES"/>
        </w:rPr>
        <w:t xml:space="preserve"> de este Anexo Técnico</w:t>
      </w:r>
      <w:r w:rsidRPr="000F48B7">
        <w:rPr>
          <w:rFonts w:ascii="Montserrat" w:eastAsia="Montserrat" w:hAnsi="Montserrat" w:cs="Montserrat"/>
          <w:color w:val="auto"/>
          <w:sz w:val="20"/>
          <w:szCs w:val="20"/>
          <w:lang w:val="es-ES"/>
        </w:rPr>
        <w:t>.</w:t>
      </w:r>
    </w:p>
    <w:p w14:paraId="5F4D2E87" w14:textId="6B3C0057" w:rsidR="00791B7F" w:rsidRPr="000F48B7" w:rsidRDefault="000F48B7" w:rsidP="000F48B7">
      <w:pPr>
        <w:ind w:left="360"/>
        <w:rPr>
          <w:lang w:val="es-ES"/>
        </w:rPr>
      </w:pPr>
      <w:r w:rsidRPr="000F48B7">
        <w:rPr>
          <w:lang w:val="es-ES"/>
        </w:rPr>
        <w:t>El</w:t>
      </w:r>
      <w:r w:rsidR="00764552" w:rsidRPr="000F48B7">
        <w:rPr>
          <w:lang w:val="es-ES"/>
        </w:rPr>
        <w:t xml:space="preserve"> área técnica responsable de </w:t>
      </w:r>
      <w:r w:rsidR="003934D5" w:rsidRPr="000F48B7">
        <w:rPr>
          <w:lang w:val="es-ES"/>
        </w:rPr>
        <w:t>supervisar</w:t>
      </w:r>
      <w:r w:rsidR="004E69C0" w:rsidRPr="000F48B7">
        <w:rPr>
          <w:lang w:val="es-ES"/>
        </w:rPr>
        <w:t xml:space="preserve"> la realización </w:t>
      </w:r>
      <w:r w:rsidR="00DC084B">
        <w:rPr>
          <w:lang w:val="es-ES"/>
        </w:rPr>
        <w:t xml:space="preserve">y resultado </w:t>
      </w:r>
      <w:r w:rsidR="004E69C0" w:rsidRPr="000F48B7">
        <w:rPr>
          <w:lang w:val="es-ES"/>
        </w:rPr>
        <w:t>de estas pruebas será</w:t>
      </w:r>
      <w:r w:rsidR="00DC084B">
        <w:rPr>
          <w:lang w:val="es-ES"/>
        </w:rPr>
        <w:t>n</w:t>
      </w:r>
      <w:r w:rsidR="004E69C0" w:rsidRPr="000F48B7">
        <w:rPr>
          <w:lang w:val="es-ES"/>
        </w:rPr>
        <w:t xml:space="preserve"> el </w:t>
      </w:r>
      <w:proofErr w:type="gramStart"/>
      <w:r w:rsidR="00766F8D">
        <w:rPr>
          <w:lang w:val="es-ES"/>
        </w:rPr>
        <w:t>Jefe</w:t>
      </w:r>
      <w:proofErr w:type="gramEnd"/>
      <w:r w:rsidR="00766F8D">
        <w:rPr>
          <w:lang w:val="es-ES"/>
        </w:rPr>
        <w:t xml:space="preserve"> del Laboratorio Clínico, el </w:t>
      </w:r>
      <w:r w:rsidR="004E69C0" w:rsidRPr="000F48B7">
        <w:rPr>
          <w:lang w:val="es-ES"/>
        </w:rPr>
        <w:t xml:space="preserve">Jefe de Atención Médica de la Entidad o bien, a quien designe el Jefe de Servicios de Atención a la Salud de la Entidad para tal efecto. </w:t>
      </w:r>
    </w:p>
    <w:p w14:paraId="55039DA4" w14:textId="0C08EA57" w:rsidR="00661CE9" w:rsidRPr="00661CE9" w:rsidRDefault="00174B45" w:rsidP="005B48D8">
      <w:pPr>
        <w:pStyle w:val="Ttulo1"/>
        <w:numPr>
          <w:ilvl w:val="0"/>
          <w:numId w:val="6"/>
        </w:numPr>
        <w:spacing w:before="480" w:line="240" w:lineRule="auto"/>
        <w:jc w:val="both"/>
        <w:rPr>
          <w:color w:val="000000" w:themeColor="text1"/>
          <w:szCs w:val="22"/>
          <w:lang w:val="es-ES"/>
        </w:rPr>
      </w:pPr>
      <w:bookmarkStart w:id="64" w:name="_Toc178613921"/>
      <w:r w:rsidRPr="00661CE9">
        <w:rPr>
          <w:color w:val="000000" w:themeColor="text1"/>
          <w:szCs w:val="22"/>
          <w:lang w:val="es-ES"/>
        </w:rPr>
        <w:t>Modificación de la especificación técnica de algún bien que no se encuentre regulado por el Compendio Nacional de Insumos para la Salud expedido por el Consejo de Salubridad General</w:t>
      </w:r>
      <w:r w:rsidR="00661CE9" w:rsidRPr="00661CE9">
        <w:rPr>
          <w:color w:val="000000" w:themeColor="text1"/>
          <w:szCs w:val="22"/>
          <w:lang w:val="es-ES"/>
        </w:rPr>
        <w:t>.</w:t>
      </w:r>
      <w:bookmarkEnd w:id="64"/>
    </w:p>
    <w:p w14:paraId="53FC0F72" w14:textId="720DA7AC" w:rsidR="000E26A4" w:rsidRDefault="00685098" w:rsidP="00685098">
      <w:pPr>
        <w:pStyle w:val="NormalWeb"/>
        <w:shd w:val="clear" w:color="auto" w:fill="FFFFFF"/>
        <w:spacing w:before="0" w:beforeAutospacing="0" w:after="0" w:afterAutospacing="0"/>
        <w:jc w:val="both"/>
        <w:rPr>
          <w:rFonts w:ascii="Montserrat" w:eastAsia="Montserrat" w:hAnsi="Montserrat" w:cs="Montserrat"/>
          <w:lang w:eastAsia="ja-JP"/>
        </w:rPr>
      </w:pPr>
      <w:r w:rsidRPr="00685098">
        <w:rPr>
          <w:rFonts w:ascii="Montserrat" w:eastAsia="Montserrat" w:hAnsi="Montserrat" w:cs="Montserrat"/>
          <w:lang w:eastAsia="ja-JP"/>
        </w:rPr>
        <w:t xml:space="preserve">Las fichas técnicas empleadas en este procedimiento se han obtenido de la información presente en el Compendio Nacional de Insumos para la Salud publicado en el diario oficial con fecha 28 de abril de 2023, así como por la Coordinación de Equipamiento para Establecimientos de </w:t>
      </w:r>
      <w:r w:rsidR="00E04E11">
        <w:rPr>
          <w:rFonts w:ascii="Montserrat" w:eastAsia="Montserrat" w:hAnsi="Montserrat" w:cs="Montserrat"/>
          <w:lang w:eastAsia="ja-JP"/>
        </w:rPr>
        <w:t>S</w:t>
      </w:r>
      <w:r w:rsidRPr="00685098">
        <w:rPr>
          <w:rFonts w:ascii="Montserrat" w:eastAsia="Montserrat" w:hAnsi="Montserrat" w:cs="Montserrat"/>
          <w:lang w:eastAsia="ja-JP"/>
        </w:rPr>
        <w:t>alud las cuales podrán consultarse en el siguiente enlace anexo: </w:t>
      </w:r>
    </w:p>
    <w:p w14:paraId="5B33EC0D" w14:textId="77777777" w:rsidR="000E26A4" w:rsidRDefault="000E26A4" w:rsidP="00685098">
      <w:pPr>
        <w:pStyle w:val="NormalWeb"/>
        <w:shd w:val="clear" w:color="auto" w:fill="FFFFFF"/>
        <w:spacing w:before="0" w:beforeAutospacing="0" w:after="0" w:afterAutospacing="0"/>
        <w:jc w:val="both"/>
        <w:rPr>
          <w:rFonts w:ascii="Montserrat" w:eastAsia="Montserrat" w:hAnsi="Montserrat" w:cs="Montserrat"/>
          <w:lang w:eastAsia="ja-JP"/>
        </w:rPr>
      </w:pPr>
    </w:p>
    <w:p w14:paraId="5BD5714C" w14:textId="0C41901E" w:rsidR="00685098" w:rsidRPr="00685098" w:rsidRDefault="000E26A4" w:rsidP="00685098">
      <w:pPr>
        <w:pStyle w:val="NormalWeb"/>
        <w:shd w:val="clear" w:color="auto" w:fill="FFFFFF"/>
        <w:spacing w:before="0" w:beforeAutospacing="0" w:after="0" w:afterAutospacing="0"/>
        <w:jc w:val="both"/>
        <w:rPr>
          <w:rFonts w:ascii="Montserrat" w:eastAsia="Montserrat" w:hAnsi="Montserrat" w:cs="Montserrat"/>
          <w:lang w:eastAsia="ja-JP"/>
        </w:rPr>
      </w:pPr>
      <w:hyperlink r:id="rId13" w:history="1">
        <w:r w:rsidRPr="000E26A4">
          <w:rPr>
            <w:rStyle w:val="Hipervnculo"/>
            <w:rFonts w:ascii="Montserrat" w:eastAsia="Montserrat" w:hAnsi="Montserrat" w:cs="Montserrat"/>
            <w:lang w:val="es-MX" w:eastAsia="ja-JP"/>
          </w:rPr>
          <w:t>https://imssbienestar.gob.mx/infra_fichas_tecnicas.html</w:t>
        </w:r>
      </w:hyperlink>
    </w:p>
    <w:p w14:paraId="2B3FFAA5" w14:textId="77777777" w:rsidR="000E26A4" w:rsidRDefault="000E26A4" w:rsidP="00685098">
      <w:pPr>
        <w:pStyle w:val="NormalWeb"/>
        <w:shd w:val="clear" w:color="auto" w:fill="FFFFFF"/>
        <w:spacing w:before="0" w:beforeAutospacing="0" w:after="0" w:afterAutospacing="0"/>
        <w:jc w:val="both"/>
        <w:rPr>
          <w:rFonts w:ascii="Montserrat" w:eastAsia="Montserrat" w:hAnsi="Montserrat" w:cs="Montserrat"/>
          <w:lang w:eastAsia="ja-JP"/>
        </w:rPr>
      </w:pPr>
    </w:p>
    <w:p w14:paraId="2668626D" w14:textId="71F3A64E" w:rsidR="00685098" w:rsidRDefault="00685098" w:rsidP="00685098">
      <w:pPr>
        <w:pStyle w:val="NormalWeb"/>
        <w:shd w:val="clear" w:color="auto" w:fill="FFFFFF"/>
        <w:spacing w:before="0" w:beforeAutospacing="0" w:after="0" w:afterAutospacing="0"/>
        <w:jc w:val="both"/>
        <w:rPr>
          <w:rFonts w:ascii="Montserrat" w:eastAsia="Montserrat" w:hAnsi="Montserrat" w:cs="Montserrat"/>
          <w:lang w:eastAsia="ja-JP"/>
        </w:rPr>
      </w:pPr>
      <w:r w:rsidRPr="00685098">
        <w:rPr>
          <w:rFonts w:ascii="Montserrat" w:eastAsia="Montserrat" w:hAnsi="Montserrat" w:cs="Montserrat"/>
          <w:lang w:eastAsia="ja-JP"/>
        </w:rPr>
        <w:t>Adicional a esto, las fichas restantes se han obtenido de las licitaciones previas a la contratación del presente servicio realizadas por el IMSS BIENESTAR, modificando las características que pudieran limitar la libre participación.</w:t>
      </w:r>
    </w:p>
    <w:p w14:paraId="5B23C4E5" w14:textId="77777777" w:rsidR="00B24A62" w:rsidRPr="00685098" w:rsidRDefault="00B24A62" w:rsidP="00685098">
      <w:pPr>
        <w:pStyle w:val="NormalWeb"/>
        <w:shd w:val="clear" w:color="auto" w:fill="FFFFFF"/>
        <w:spacing w:before="0" w:beforeAutospacing="0" w:after="0" w:afterAutospacing="0"/>
        <w:jc w:val="both"/>
        <w:rPr>
          <w:rFonts w:ascii="Montserrat" w:eastAsia="Montserrat" w:hAnsi="Montserrat" w:cs="Montserrat"/>
          <w:lang w:eastAsia="ja-JP"/>
        </w:rPr>
      </w:pPr>
    </w:p>
    <w:p w14:paraId="6E2AA1C9" w14:textId="74B7817F" w:rsidR="00006AAE" w:rsidRPr="00B24A62" w:rsidRDefault="00A16150" w:rsidP="005B48D8">
      <w:pPr>
        <w:pStyle w:val="Ttulo1"/>
        <w:numPr>
          <w:ilvl w:val="0"/>
          <w:numId w:val="6"/>
        </w:numPr>
        <w:spacing w:line="240" w:lineRule="auto"/>
        <w:jc w:val="both"/>
        <w:rPr>
          <w:color w:val="000000" w:themeColor="text1"/>
          <w:szCs w:val="22"/>
          <w:lang w:val="es-ES"/>
        </w:rPr>
      </w:pPr>
      <w:bookmarkStart w:id="65" w:name="_Toc178613922"/>
      <w:r w:rsidRPr="00B24A62">
        <w:rPr>
          <w:color w:val="000000" w:themeColor="text1"/>
          <w:szCs w:val="22"/>
          <w:lang w:val="es-ES"/>
        </w:rPr>
        <w:t>Normas.</w:t>
      </w:r>
      <w:bookmarkEnd w:id="65"/>
    </w:p>
    <w:p w14:paraId="748DA104" w14:textId="342A6594" w:rsidR="00006AAE" w:rsidRPr="00CD787B" w:rsidRDefault="00006AAE">
      <w:pPr>
        <w:spacing w:after="0"/>
        <w:rPr>
          <w:lang w:val="es-ES_tradnl" w:eastAsia="ja-JP"/>
        </w:rPr>
      </w:pPr>
      <w:r w:rsidRPr="00CD787B">
        <w:rPr>
          <w:lang w:val="es-ES_tradnl" w:eastAsia="ja-JP"/>
        </w:rPr>
        <w:t>El licitante deberá presentar escrito libre, en papel membretado, con la firma de</w:t>
      </w:r>
      <w:r w:rsidR="00A16150" w:rsidRPr="00CD787B">
        <w:rPr>
          <w:lang w:val="es-ES_tradnl" w:eastAsia="ja-JP"/>
        </w:rPr>
        <w:t xml:space="preserve"> su</w:t>
      </w:r>
      <w:r w:rsidRPr="00CD787B">
        <w:rPr>
          <w:lang w:val="es-ES_tradnl" w:eastAsia="ja-JP"/>
        </w:rPr>
        <w:t xml:space="preserve"> representante legal, debidamente digitalizado o escaneado, en el que manifieste que la empresa y su personal se obligan, durante la prestación del servicio y una vez  adjudicado, a dar cumplimiento </w:t>
      </w:r>
      <w:r w:rsidR="00592686" w:rsidRPr="00CD787B">
        <w:rPr>
          <w:lang w:val="es-ES_tradnl" w:eastAsia="ja-JP"/>
        </w:rPr>
        <w:t xml:space="preserve">a </w:t>
      </w:r>
      <w:r w:rsidRPr="00CD787B">
        <w:rPr>
          <w:lang w:val="es-ES_tradnl" w:eastAsia="ja-JP"/>
        </w:rPr>
        <w:t>las siguientes Normas Oficiales, que apliquen estrictamente a su actividad, así como favorecer el cumplimiento, por parte de la Unidad Médica, de aquellas Normas que, a través del servicio integral, se deban cumplir por parte de esta última</w:t>
      </w:r>
      <w:r w:rsidR="005C2E38" w:rsidRPr="00CD787B">
        <w:rPr>
          <w:lang w:val="es-ES_tradnl" w:eastAsia="ja-JP"/>
        </w:rPr>
        <w:t>.</w:t>
      </w:r>
    </w:p>
    <w:p w14:paraId="540D7A4D" w14:textId="77777777" w:rsidR="005C2E38" w:rsidRPr="00CD787B" w:rsidRDefault="005C2E38">
      <w:pPr>
        <w:spacing w:after="0"/>
        <w:rPr>
          <w:lang w:val="es-ES_tradnl" w:eastAsia="ja-JP"/>
        </w:rPr>
      </w:pPr>
    </w:p>
    <w:p w14:paraId="708858E7" w14:textId="5D6BA1BC" w:rsidR="00431E79" w:rsidRPr="00CD787B" w:rsidRDefault="00431E79" w:rsidP="00431E79">
      <w:r w:rsidRPr="00CD787B">
        <w:t xml:space="preserve">Las Normas Oficiales Mexicanas (NOM) y Guías que el </w:t>
      </w:r>
      <w:r w:rsidR="005C2E38" w:rsidRPr="00CD787B">
        <w:t>proveedor</w:t>
      </w:r>
      <w:r w:rsidRPr="00CD787B">
        <w:t xml:space="preserve"> debe considerar para la prestación del Servicio Médico Integral de Estudios de Laboratorio Clínico, así como cualquier otra normativa que se publique o actualice durante la vigencia de la prestación del servicio, son: </w:t>
      </w:r>
    </w:p>
    <w:p w14:paraId="39C78018" w14:textId="7D920F03"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t>NMX-EC-15189-IMNC-2015</w:t>
      </w:r>
      <w:r w:rsidRPr="00CD787B">
        <w:rPr>
          <w:lang w:val="es-ES_tradnl" w:eastAsia="ja-JP"/>
        </w:rPr>
        <w:t>, Laboratorios Clínicos</w:t>
      </w:r>
      <w:r w:rsidR="00B6591A" w:rsidRPr="00CD787B">
        <w:rPr>
          <w:lang w:val="es-ES_tradnl" w:eastAsia="ja-JP"/>
        </w:rPr>
        <w:t>-</w:t>
      </w:r>
      <w:r w:rsidRPr="00CD787B">
        <w:rPr>
          <w:lang w:val="es-ES_tradnl" w:eastAsia="ja-JP"/>
        </w:rPr>
        <w:t>Requisitos de la Calidad y Competencia, publicada en el DOF</w:t>
      </w:r>
      <w:r w:rsidR="006E0582" w:rsidRPr="00CD787B">
        <w:rPr>
          <w:lang w:val="es-ES_tradnl" w:eastAsia="ja-JP"/>
        </w:rPr>
        <w:t>,</w:t>
      </w:r>
      <w:r w:rsidRPr="00CD787B">
        <w:rPr>
          <w:lang w:val="es-ES_tradnl" w:eastAsia="ja-JP"/>
        </w:rPr>
        <w:t xml:space="preserve"> el 26 de mayo de 2015.</w:t>
      </w:r>
    </w:p>
    <w:p w14:paraId="3589DB08" w14:textId="0DADA779"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lastRenderedPageBreak/>
        <w:t>NMX-EC-17043-IMNC-2010</w:t>
      </w:r>
      <w:r w:rsidRPr="00CD787B">
        <w:rPr>
          <w:lang w:val="es-ES_tradnl" w:eastAsia="ja-JP"/>
        </w:rPr>
        <w:t xml:space="preserve">, Evaluación de la </w:t>
      </w:r>
      <w:r w:rsidR="00B6591A" w:rsidRPr="00CD787B">
        <w:rPr>
          <w:lang w:val="es-ES_tradnl" w:eastAsia="ja-JP"/>
        </w:rPr>
        <w:t>C</w:t>
      </w:r>
      <w:r w:rsidRPr="00CD787B">
        <w:rPr>
          <w:lang w:val="es-ES_tradnl" w:eastAsia="ja-JP"/>
        </w:rPr>
        <w:t>onformidad</w:t>
      </w:r>
      <w:r w:rsidR="00B6591A" w:rsidRPr="00CD787B">
        <w:rPr>
          <w:lang w:val="es-ES_tradnl" w:eastAsia="ja-JP"/>
        </w:rPr>
        <w:t xml:space="preserve"> - </w:t>
      </w:r>
      <w:r w:rsidRPr="00CD787B">
        <w:rPr>
          <w:lang w:val="es-ES_tradnl" w:eastAsia="ja-JP"/>
        </w:rPr>
        <w:t xml:space="preserve">Requisitos </w:t>
      </w:r>
      <w:r w:rsidR="00B6591A" w:rsidRPr="00CD787B">
        <w:rPr>
          <w:lang w:val="es-ES_tradnl" w:eastAsia="ja-JP"/>
        </w:rPr>
        <w:t>G</w:t>
      </w:r>
      <w:r w:rsidRPr="00CD787B">
        <w:rPr>
          <w:lang w:val="es-ES_tradnl" w:eastAsia="ja-JP"/>
        </w:rPr>
        <w:t xml:space="preserve">enerales para los </w:t>
      </w:r>
      <w:r w:rsidR="00B6591A" w:rsidRPr="00CD787B">
        <w:rPr>
          <w:lang w:val="es-ES_tradnl" w:eastAsia="ja-JP"/>
        </w:rPr>
        <w:t xml:space="preserve">Ensayos </w:t>
      </w:r>
      <w:r w:rsidRPr="00CD787B">
        <w:rPr>
          <w:lang w:val="es-ES_tradnl" w:eastAsia="ja-JP"/>
        </w:rPr>
        <w:t xml:space="preserve">de </w:t>
      </w:r>
      <w:r w:rsidR="00B6591A" w:rsidRPr="00CD787B">
        <w:rPr>
          <w:lang w:val="es-ES_tradnl" w:eastAsia="ja-JP"/>
        </w:rPr>
        <w:t>Aptitud</w:t>
      </w:r>
      <w:r w:rsidRPr="00CD787B">
        <w:rPr>
          <w:lang w:val="es-ES_tradnl" w:eastAsia="ja-JP"/>
        </w:rPr>
        <w:t>, publicada en el DOF</w:t>
      </w:r>
      <w:r w:rsidR="00B6591A" w:rsidRPr="00CD787B">
        <w:rPr>
          <w:lang w:val="es-ES_tradnl" w:eastAsia="ja-JP"/>
        </w:rPr>
        <w:t>,</w:t>
      </w:r>
      <w:r w:rsidRPr="00CD787B">
        <w:rPr>
          <w:lang w:val="es-ES_tradnl" w:eastAsia="ja-JP"/>
        </w:rPr>
        <w:t xml:space="preserve"> el 16 de agosto de 2011.</w:t>
      </w:r>
    </w:p>
    <w:p w14:paraId="04A4923C" w14:textId="33DF908E"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t>NMX-Z-055-IMNC-2009</w:t>
      </w:r>
      <w:r w:rsidRPr="00CD787B">
        <w:rPr>
          <w:lang w:val="es-ES_tradnl" w:eastAsia="ja-JP"/>
        </w:rPr>
        <w:t xml:space="preserve">, Vocabulario Internacional de </w:t>
      </w:r>
      <w:r w:rsidR="00B6591A" w:rsidRPr="00CD787B">
        <w:rPr>
          <w:lang w:val="es-ES_tradnl" w:eastAsia="ja-JP"/>
        </w:rPr>
        <w:t>Metrología</w:t>
      </w:r>
      <w:r w:rsidRPr="00CD787B">
        <w:rPr>
          <w:lang w:val="es-ES_tradnl" w:eastAsia="ja-JP"/>
        </w:rPr>
        <w:t>-</w:t>
      </w:r>
      <w:r w:rsidR="00B6591A" w:rsidRPr="00CD787B">
        <w:rPr>
          <w:lang w:val="es-ES_tradnl" w:eastAsia="ja-JP"/>
        </w:rPr>
        <w:t xml:space="preserve">Conceptos </w:t>
      </w:r>
      <w:r w:rsidRPr="00CD787B">
        <w:rPr>
          <w:lang w:val="es-ES_tradnl" w:eastAsia="ja-JP"/>
        </w:rPr>
        <w:t>fundamentales y generales asociados (VIM), publicada el 24 de diciembre de 2009.</w:t>
      </w:r>
    </w:p>
    <w:p w14:paraId="388AB07C" w14:textId="3B058507"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t>NOM-001-STPS-2008</w:t>
      </w:r>
      <w:r w:rsidRPr="00CD787B">
        <w:rPr>
          <w:lang w:val="es-ES_tradnl" w:eastAsia="ja-JP"/>
        </w:rPr>
        <w:t>, Edificios, locales, instalaciones y áreas en los centros de trabajo</w:t>
      </w:r>
      <w:r w:rsidR="00B6591A" w:rsidRPr="00CD787B">
        <w:rPr>
          <w:lang w:val="es-ES_tradnl" w:eastAsia="ja-JP"/>
        </w:rPr>
        <w:t>-Condiciones</w:t>
      </w:r>
      <w:r w:rsidRPr="00CD787B">
        <w:rPr>
          <w:lang w:val="es-ES_tradnl" w:eastAsia="ja-JP"/>
        </w:rPr>
        <w:t xml:space="preserve"> de </w:t>
      </w:r>
      <w:r w:rsidR="00B6591A" w:rsidRPr="00CD787B">
        <w:rPr>
          <w:lang w:val="es-ES_tradnl" w:eastAsia="ja-JP"/>
        </w:rPr>
        <w:t>Seguridad</w:t>
      </w:r>
      <w:r w:rsidRPr="00CD787B">
        <w:rPr>
          <w:lang w:val="es-ES_tradnl" w:eastAsia="ja-JP"/>
        </w:rPr>
        <w:t>, publicada en el DOF</w:t>
      </w:r>
      <w:r w:rsidR="00B6591A" w:rsidRPr="00CD787B">
        <w:rPr>
          <w:lang w:val="es-ES_tradnl" w:eastAsia="ja-JP"/>
        </w:rPr>
        <w:t>,</w:t>
      </w:r>
      <w:r w:rsidRPr="00CD787B">
        <w:rPr>
          <w:lang w:val="es-ES_tradnl" w:eastAsia="ja-JP"/>
        </w:rPr>
        <w:t xml:space="preserve"> el 24 de noviembre de 2008.</w:t>
      </w:r>
    </w:p>
    <w:p w14:paraId="3BA150BA" w14:textId="5DCD23AD"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t>NOM-004-SSA3-2012</w:t>
      </w:r>
      <w:r w:rsidRPr="00CD787B">
        <w:rPr>
          <w:lang w:val="es-ES_tradnl" w:eastAsia="ja-JP"/>
        </w:rPr>
        <w:t>, Del expediente clínico, publicada en el DOF</w:t>
      </w:r>
      <w:r w:rsidR="006E0582" w:rsidRPr="00CD787B">
        <w:rPr>
          <w:lang w:val="es-ES_tradnl" w:eastAsia="ja-JP"/>
        </w:rPr>
        <w:t>,</w:t>
      </w:r>
      <w:r w:rsidRPr="00CD787B">
        <w:rPr>
          <w:lang w:val="es-ES_tradnl" w:eastAsia="ja-JP"/>
        </w:rPr>
        <w:t xml:space="preserve"> el 15 de octubre de 2012.</w:t>
      </w:r>
    </w:p>
    <w:p w14:paraId="36A2B495" w14:textId="21DE7E4A"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t>NOM-005-SSA3-2010</w:t>
      </w:r>
      <w:r w:rsidRPr="00CD787B">
        <w:rPr>
          <w:lang w:val="es-ES_tradnl" w:eastAsia="ja-JP"/>
        </w:rPr>
        <w:t>, Que establece los requisitos mínimos de infraestructura y equipamiento de establecimientos para la atención médica de pacientes ambulatorios, publicada en el DOF</w:t>
      </w:r>
      <w:r w:rsidR="006E0582" w:rsidRPr="00CD787B">
        <w:rPr>
          <w:lang w:val="es-ES_tradnl" w:eastAsia="ja-JP"/>
        </w:rPr>
        <w:t>,</w:t>
      </w:r>
      <w:r w:rsidRPr="00CD787B">
        <w:rPr>
          <w:lang w:val="es-ES_tradnl" w:eastAsia="ja-JP"/>
        </w:rPr>
        <w:t xml:space="preserve"> el 16 de agosto de 2010.</w:t>
      </w:r>
    </w:p>
    <w:p w14:paraId="1AF676C6" w14:textId="6F9F9992"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t>NOM-005-STPS-1998</w:t>
      </w:r>
      <w:r w:rsidRPr="00CD787B">
        <w:rPr>
          <w:lang w:val="es-ES_tradnl" w:eastAsia="ja-JP"/>
        </w:rPr>
        <w:t>, Relativa a las condiciones de seguridad e higiene en los centros de trabajo para el manejo, transporte y almacenamiento de sustancias químicas peligrosas, publicada en el DOF</w:t>
      </w:r>
      <w:r w:rsidR="006E0582" w:rsidRPr="00CD787B">
        <w:rPr>
          <w:lang w:val="es-ES_tradnl" w:eastAsia="ja-JP"/>
        </w:rPr>
        <w:t>,</w:t>
      </w:r>
      <w:r w:rsidRPr="00CD787B">
        <w:rPr>
          <w:lang w:val="es-ES_tradnl" w:eastAsia="ja-JP"/>
        </w:rPr>
        <w:t xml:space="preserve"> el 02 de febrero de 1999.</w:t>
      </w:r>
    </w:p>
    <w:p w14:paraId="7C3737B5" w14:textId="58D37B2F"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t>NOM-007-SSA3-2011</w:t>
      </w:r>
      <w:r w:rsidRPr="00CD787B">
        <w:rPr>
          <w:lang w:val="es-ES_tradnl" w:eastAsia="ja-JP"/>
        </w:rPr>
        <w:t>, Para la organización y funcionamiento de los laboratorios clínicos, publicada en el DOF</w:t>
      </w:r>
      <w:r w:rsidR="002F2EFD" w:rsidRPr="00CD787B">
        <w:rPr>
          <w:lang w:val="es-ES_tradnl" w:eastAsia="ja-JP"/>
        </w:rPr>
        <w:t>,</w:t>
      </w:r>
      <w:r w:rsidRPr="00CD787B">
        <w:rPr>
          <w:lang w:val="es-ES_tradnl" w:eastAsia="ja-JP"/>
        </w:rPr>
        <w:t xml:space="preserve"> el 27 de marzo de 2012.</w:t>
      </w:r>
    </w:p>
    <w:p w14:paraId="6D611A48" w14:textId="290E9FE0"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t>NOM-008-SCFI-2002</w:t>
      </w:r>
      <w:r w:rsidRPr="00CD787B">
        <w:rPr>
          <w:lang w:val="es-ES_tradnl" w:eastAsia="ja-JP"/>
        </w:rPr>
        <w:t xml:space="preserve">, Sistema </w:t>
      </w:r>
      <w:r w:rsidR="002F2EFD" w:rsidRPr="00CD787B">
        <w:rPr>
          <w:lang w:val="es-ES_tradnl" w:eastAsia="ja-JP"/>
        </w:rPr>
        <w:t xml:space="preserve">General </w:t>
      </w:r>
      <w:r w:rsidRPr="00CD787B">
        <w:rPr>
          <w:lang w:val="es-ES_tradnl" w:eastAsia="ja-JP"/>
        </w:rPr>
        <w:t xml:space="preserve">de </w:t>
      </w:r>
      <w:r w:rsidR="002F2EFD" w:rsidRPr="00CD787B">
        <w:rPr>
          <w:lang w:val="es-ES_tradnl" w:eastAsia="ja-JP"/>
        </w:rPr>
        <w:t xml:space="preserve">Unidades </w:t>
      </w:r>
      <w:r w:rsidRPr="00CD787B">
        <w:rPr>
          <w:lang w:val="es-ES_tradnl" w:eastAsia="ja-JP"/>
        </w:rPr>
        <w:t xml:space="preserve">de </w:t>
      </w:r>
      <w:r w:rsidR="002F2EFD" w:rsidRPr="00CD787B">
        <w:rPr>
          <w:lang w:val="es-ES_tradnl" w:eastAsia="ja-JP"/>
        </w:rPr>
        <w:t>M</w:t>
      </w:r>
      <w:r w:rsidRPr="00CD787B">
        <w:rPr>
          <w:lang w:val="es-ES_tradnl" w:eastAsia="ja-JP"/>
        </w:rPr>
        <w:t>edida, publicada en el DOF</w:t>
      </w:r>
      <w:r w:rsidR="002F2EFD" w:rsidRPr="00CD787B">
        <w:rPr>
          <w:lang w:val="es-ES_tradnl" w:eastAsia="ja-JP"/>
        </w:rPr>
        <w:t>, el</w:t>
      </w:r>
      <w:r w:rsidRPr="00CD787B">
        <w:rPr>
          <w:lang w:val="es-ES_tradnl" w:eastAsia="ja-JP"/>
        </w:rPr>
        <w:t xml:space="preserve"> 27 de noviembre de 2002.</w:t>
      </w:r>
    </w:p>
    <w:p w14:paraId="413A1BFD" w14:textId="31180BC0"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t>NOM-010-SSA2-2010</w:t>
      </w:r>
      <w:r w:rsidRPr="00CD787B">
        <w:rPr>
          <w:lang w:val="es-ES_tradnl" w:eastAsia="ja-JP"/>
        </w:rPr>
        <w:t>, Para la prevención y control de la infección por Virus de la Inmunodeficiencia Humana, publicada en el DOF</w:t>
      </w:r>
      <w:r w:rsidR="002F2EFD" w:rsidRPr="00CD787B">
        <w:rPr>
          <w:lang w:val="es-ES_tradnl" w:eastAsia="ja-JP"/>
        </w:rPr>
        <w:t>,</w:t>
      </w:r>
      <w:r w:rsidRPr="00CD787B">
        <w:rPr>
          <w:lang w:val="es-ES_tradnl" w:eastAsia="ja-JP"/>
        </w:rPr>
        <w:t xml:space="preserve"> el 10 de noviembre de 2010.</w:t>
      </w:r>
    </w:p>
    <w:p w14:paraId="6D509F09" w14:textId="02878125"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t>NOM-011-STPS-2001</w:t>
      </w:r>
      <w:r w:rsidRPr="00CD787B">
        <w:rPr>
          <w:lang w:val="es-ES_tradnl" w:eastAsia="ja-JP"/>
        </w:rPr>
        <w:t>, Condiciones de seguridad e higiene en los centros de trabajo donde se genere ruido, publicada en el DOF</w:t>
      </w:r>
      <w:r w:rsidR="002F2EFD" w:rsidRPr="00CD787B">
        <w:rPr>
          <w:lang w:val="es-ES_tradnl" w:eastAsia="ja-JP"/>
        </w:rPr>
        <w:t>,</w:t>
      </w:r>
      <w:r w:rsidRPr="00CD787B">
        <w:rPr>
          <w:lang w:val="es-ES_tradnl" w:eastAsia="ja-JP"/>
        </w:rPr>
        <w:t xml:space="preserve"> el 17 de abril de 2002.</w:t>
      </w:r>
    </w:p>
    <w:p w14:paraId="48F20C36" w14:textId="23722B5B"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t>NOM-012-STPS-2012</w:t>
      </w:r>
      <w:r w:rsidRPr="00CD787B">
        <w:rPr>
          <w:lang w:val="es-ES_tradnl" w:eastAsia="ja-JP"/>
        </w:rPr>
        <w:t>, Condiciones de seguridad y salud en los centros de trabajo donde se manejen fuentes de radiación ionizante, publicada en el DOF</w:t>
      </w:r>
      <w:r w:rsidR="002F2EFD" w:rsidRPr="00CD787B">
        <w:rPr>
          <w:lang w:val="es-ES_tradnl" w:eastAsia="ja-JP"/>
        </w:rPr>
        <w:t>,</w:t>
      </w:r>
      <w:r w:rsidRPr="00CD787B">
        <w:rPr>
          <w:lang w:val="es-ES_tradnl" w:eastAsia="ja-JP"/>
        </w:rPr>
        <w:t xml:space="preserve"> el 31 de octubre de 2012.</w:t>
      </w:r>
    </w:p>
    <w:p w14:paraId="08CB5BD9" w14:textId="6DF5FD67"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t>NOM-016–SSA3-2012</w:t>
      </w:r>
      <w:r w:rsidRPr="00CD787B">
        <w:rPr>
          <w:lang w:val="es-ES_tradnl" w:eastAsia="ja-JP"/>
        </w:rPr>
        <w:t>, Que establece las características mínimas de infraestructura y equipamiento de hospitales y consultorios de atención médica especializada, publicada en el DOF</w:t>
      </w:r>
      <w:r w:rsidR="002F2EFD" w:rsidRPr="00CD787B">
        <w:rPr>
          <w:lang w:val="es-ES_tradnl" w:eastAsia="ja-JP"/>
        </w:rPr>
        <w:t>,</w:t>
      </w:r>
      <w:r w:rsidRPr="00CD787B">
        <w:rPr>
          <w:lang w:val="es-ES_tradnl" w:eastAsia="ja-JP"/>
        </w:rPr>
        <w:t xml:space="preserve"> 08 de enero de 2013.</w:t>
      </w:r>
    </w:p>
    <w:p w14:paraId="7C8F3A58" w14:textId="110743DE"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t>NOM-017-SSA2-2012</w:t>
      </w:r>
      <w:r w:rsidRPr="00CD787B">
        <w:rPr>
          <w:lang w:val="es-ES_tradnl" w:eastAsia="ja-JP"/>
        </w:rPr>
        <w:t>, Para la vigilancia epidemiológica, publicada en el DOF</w:t>
      </w:r>
      <w:r w:rsidR="002F2EFD" w:rsidRPr="00CD787B">
        <w:rPr>
          <w:lang w:val="es-ES_tradnl" w:eastAsia="ja-JP"/>
        </w:rPr>
        <w:t>,</w:t>
      </w:r>
      <w:r w:rsidRPr="00CD787B">
        <w:rPr>
          <w:lang w:val="es-ES_tradnl" w:eastAsia="ja-JP"/>
        </w:rPr>
        <w:t xml:space="preserve"> el 19 de febrero de 2013.</w:t>
      </w:r>
    </w:p>
    <w:p w14:paraId="1DBE29BF" w14:textId="5EC36168"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t>NOM-017-STPS-2008</w:t>
      </w:r>
      <w:r w:rsidRPr="00CD787B">
        <w:rPr>
          <w:lang w:val="es-ES_tradnl" w:eastAsia="ja-JP"/>
        </w:rPr>
        <w:t>, Equipo de protección personal-Selección, uso y manejo en los centros de trabajo, publicada en el DOF</w:t>
      </w:r>
      <w:r w:rsidR="002F2EFD" w:rsidRPr="00CD787B">
        <w:rPr>
          <w:lang w:val="es-ES_tradnl" w:eastAsia="ja-JP"/>
        </w:rPr>
        <w:t>,</w:t>
      </w:r>
      <w:r w:rsidRPr="00CD787B">
        <w:rPr>
          <w:lang w:val="es-ES_tradnl" w:eastAsia="ja-JP"/>
        </w:rPr>
        <w:t xml:space="preserve"> el 09 de diciembre de 2008.</w:t>
      </w:r>
    </w:p>
    <w:p w14:paraId="23544DE5" w14:textId="087CB0BF"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t>NOM-018-STPS-2015</w:t>
      </w:r>
      <w:r w:rsidRPr="00CD787B">
        <w:rPr>
          <w:lang w:val="es-ES_tradnl" w:eastAsia="ja-JP"/>
        </w:rPr>
        <w:t>, Sistema armonizado para la identificación y comunicación de peligros y riesgos por sustancias químicas peligrosas en los centros de trabajo, publicada en el DOF</w:t>
      </w:r>
      <w:r w:rsidR="002F2EFD" w:rsidRPr="00CD787B">
        <w:rPr>
          <w:lang w:val="es-ES_tradnl" w:eastAsia="ja-JP"/>
        </w:rPr>
        <w:t>,</w:t>
      </w:r>
      <w:r w:rsidRPr="00CD787B">
        <w:rPr>
          <w:lang w:val="es-ES_tradnl" w:eastAsia="ja-JP"/>
        </w:rPr>
        <w:t xml:space="preserve"> el 09 de octubre de 2015.</w:t>
      </w:r>
    </w:p>
    <w:p w14:paraId="743D04EF" w14:textId="32953A52"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t>NOM-024-SSA3-2012</w:t>
      </w:r>
      <w:r w:rsidRPr="00CD787B">
        <w:rPr>
          <w:lang w:val="es-ES_tradnl" w:eastAsia="ja-JP"/>
        </w:rPr>
        <w:t>, Sistemas de información de registro electrónico para la salud. Intercambio de información en salud, publicada en el DOF</w:t>
      </w:r>
      <w:r w:rsidR="002F2EFD" w:rsidRPr="00CD787B">
        <w:rPr>
          <w:lang w:val="es-ES_tradnl" w:eastAsia="ja-JP"/>
        </w:rPr>
        <w:t>,</w:t>
      </w:r>
      <w:r w:rsidRPr="00CD787B">
        <w:rPr>
          <w:lang w:val="es-ES_tradnl" w:eastAsia="ja-JP"/>
        </w:rPr>
        <w:t xml:space="preserve"> el 30 de noviembre de 2012.</w:t>
      </w:r>
    </w:p>
    <w:p w14:paraId="63F32E3F" w14:textId="21EB38B4"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t>NOM-030-SSA3-2013</w:t>
      </w:r>
      <w:r w:rsidRPr="00CD787B">
        <w:rPr>
          <w:lang w:val="es-ES_tradnl" w:eastAsia="ja-JP"/>
        </w:rPr>
        <w:t>, Que establece las características arquitectónicas para facilitar el acceso, tránsito, uso y permanencia de las personas con discapacidad en establecimientos para la atención médica ambulatoria y hospitalaria del Sistema Nacional de Salud, publicada en el DOF</w:t>
      </w:r>
      <w:r w:rsidR="003E14BA" w:rsidRPr="00CD787B">
        <w:rPr>
          <w:lang w:val="es-ES_tradnl" w:eastAsia="ja-JP"/>
        </w:rPr>
        <w:t>,</w:t>
      </w:r>
      <w:r w:rsidRPr="00CD787B">
        <w:rPr>
          <w:lang w:val="es-ES_tradnl" w:eastAsia="ja-JP"/>
        </w:rPr>
        <w:t xml:space="preserve"> el 12 de septiembre de 2013.</w:t>
      </w:r>
    </w:p>
    <w:p w14:paraId="0342169C" w14:textId="57EB0DDB"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t>NOM-039-SSA2-2014</w:t>
      </w:r>
      <w:r w:rsidRPr="00CD787B">
        <w:rPr>
          <w:lang w:val="es-ES_tradnl" w:eastAsia="ja-JP"/>
        </w:rPr>
        <w:t>, Para la prevención y control de las infecciones de transmisión sexual, publicada en el DOF</w:t>
      </w:r>
      <w:r w:rsidR="003E14BA" w:rsidRPr="00CD787B">
        <w:rPr>
          <w:lang w:val="es-ES_tradnl" w:eastAsia="ja-JP"/>
        </w:rPr>
        <w:t>,</w:t>
      </w:r>
      <w:r w:rsidRPr="00CD787B">
        <w:rPr>
          <w:lang w:val="es-ES_tradnl" w:eastAsia="ja-JP"/>
        </w:rPr>
        <w:t xml:space="preserve"> el 01 de junio de 2017.</w:t>
      </w:r>
    </w:p>
    <w:p w14:paraId="196A0B7B" w14:textId="6F7F7ACC"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t>NOM-045-SSA2-2005</w:t>
      </w:r>
      <w:r w:rsidRPr="00CD787B">
        <w:rPr>
          <w:lang w:val="es-ES_tradnl" w:eastAsia="ja-JP"/>
        </w:rPr>
        <w:t>, Para la vigilancia epidemiológica, prevención y control de las infecciones nosocomiales, publicada en el DOF</w:t>
      </w:r>
      <w:r w:rsidR="003E14BA" w:rsidRPr="00CD787B">
        <w:rPr>
          <w:lang w:val="es-ES_tradnl" w:eastAsia="ja-JP"/>
        </w:rPr>
        <w:t>, el</w:t>
      </w:r>
      <w:r w:rsidRPr="00CD787B">
        <w:rPr>
          <w:lang w:val="es-ES_tradnl" w:eastAsia="ja-JP"/>
        </w:rPr>
        <w:t xml:space="preserve"> 20 de noviembre de 2009.</w:t>
      </w:r>
    </w:p>
    <w:p w14:paraId="144738FE" w14:textId="0896E810"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t>NOM-064-SSA1-1993</w:t>
      </w:r>
      <w:r w:rsidRPr="00CD787B">
        <w:rPr>
          <w:lang w:val="es-ES_tradnl" w:eastAsia="ja-JP"/>
        </w:rPr>
        <w:t>, Que establece las especificaciones sanitarias de los equipos de reactivos utilizados para diagnóstico, publicada en el DOF el 24 de febrero de 1995.</w:t>
      </w:r>
    </w:p>
    <w:p w14:paraId="0B622172" w14:textId="20515C58"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t>NOM-077-SSA1-1994</w:t>
      </w:r>
      <w:r w:rsidRPr="00CD787B">
        <w:rPr>
          <w:lang w:val="es-ES_tradnl" w:eastAsia="ja-JP"/>
        </w:rPr>
        <w:t>, Que establece las especificaciones sanitarias de los materiales de control (en general) para laboratorios de patología clínica, publicada en el DOF</w:t>
      </w:r>
      <w:r w:rsidR="003E14BA" w:rsidRPr="00CD787B">
        <w:rPr>
          <w:lang w:val="es-ES_tradnl" w:eastAsia="ja-JP"/>
        </w:rPr>
        <w:t>,</w:t>
      </w:r>
      <w:r w:rsidRPr="00CD787B">
        <w:rPr>
          <w:lang w:val="es-ES_tradnl" w:eastAsia="ja-JP"/>
        </w:rPr>
        <w:t xml:space="preserve"> el 01 de julio de 1996.</w:t>
      </w:r>
    </w:p>
    <w:p w14:paraId="4EA9DC98" w14:textId="6C506E16"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lastRenderedPageBreak/>
        <w:t>NOM-078-SSA1-1994</w:t>
      </w:r>
      <w:r w:rsidRPr="00CD787B">
        <w:rPr>
          <w:lang w:val="es-ES_tradnl" w:eastAsia="ja-JP"/>
        </w:rPr>
        <w:t xml:space="preserve">, Que establece las especificaciones sanitarias de los estándares de calibración utilizados en las mediciones realizadas en los laboratorios de patología clínica, publicada </w:t>
      </w:r>
      <w:r w:rsidR="00511944" w:rsidRPr="00CD787B">
        <w:rPr>
          <w:lang w:val="es-ES_tradnl" w:eastAsia="ja-JP"/>
        </w:rPr>
        <w:t xml:space="preserve">en el DOF. </w:t>
      </w:r>
      <w:r w:rsidRPr="00CD787B">
        <w:rPr>
          <w:lang w:val="es-ES_tradnl" w:eastAsia="ja-JP"/>
        </w:rPr>
        <w:t>el 01 de julio de 1996.</w:t>
      </w:r>
    </w:p>
    <w:p w14:paraId="65808650" w14:textId="649C4531" w:rsidR="00431E79" w:rsidRPr="00CD787B" w:rsidRDefault="00431E79" w:rsidP="005B48D8">
      <w:pPr>
        <w:numPr>
          <w:ilvl w:val="0"/>
          <w:numId w:val="12"/>
        </w:numPr>
        <w:spacing w:after="0"/>
        <w:ind w:right="49"/>
        <w:contextualSpacing/>
        <w:rPr>
          <w:lang w:val="es-ES_tradnl" w:eastAsia="ja-JP"/>
        </w:rPr>
      </w:pPr>
      <w:r w:rsidRPr="00CD787B">
        <w:rPr>
          <w:b/>
          <w:lang w:val="es-ES_tradnl" w:eastAsia="ja-JP"/>
        </w:rPr>
        <w:t>NOM-087-SEMARNAT-SSA1-2002</w:t>
      </w:r>
      <w:r w:rsidRPr="00CD787B">
        <w:rPr>
          <w:lang w:val="es-ES_tradnl" w:eastAsia="ja-JP"/>
        </w:rPr>
        <w:t>, Protección ambiental</w:t>
      </w:r>
      <w:r w:rsidR="00511944" w:rsidRPr="00CD787B">
        <w:rPr>
          <w:lang w:val="es-ES_tradnl" w:eastAsia="ja-JP"/>
        </w:rPr>
        <w:t xml:space="preserve"> </w:t>
      </w:r>
      <w:r w:rsidRPr="00CD787B">
        <w:rPr>
          <w:lang w:val="es-ES_tradnl" w:eastAsia="ja-JP"/>
        </w:rPr>
        <w:t>-</w:t>
      </w:r>
      <w:r w:rsidR="00511944" w:rsidRPr="00CD787B">
        <w:rPr>
          <w:lang w:val="es-ES_tradnl" w:eastAsia="ja-JP"/>
        </w:rPr>
        <w:t xml:space="preserve"> </w:t>
      </w:r>
      <w:r w:rsidRPr="00CD787B">
        <w:rPr>
          <w:lang w:val="es-ES_tradnl" w:eastAsia="ja-JP"/>
        </w:rPr>
        <w:t>Salud ambiental</w:t>
      </w:r>
      <w:r w:rsidR="00511944" w:rsidRPr="00CD787B">
        <w:rPr>
          <w:lang w:val="es-ES_tradnl" w:eastAsia="ja-JP"/>
        </w:rPr>
        <w:t xml:space="preserve"> </w:t>
      </w:r>
      <w:r w:rsidRPr="00CD787B">
        <w:rPr>
          <w:lang w:val="es-ES_tradnl" w:eastAsia="ja-JP"/>
        </w:rPr>
        <w:t>-</w:t>
      </w:r>
      <w:r w:rsidR="00511944" w:rsidRPr="00CD787B">
        <w:rPr>
          <w:lang w:val="es-ES_tradnl" w:eastAsia="ja-JP"/>
        </w:rPr>
        <w:t xml:space="preserve"> </w:t>
      </w:r>
      <w:r w:rsidRPr="00CD787B">
        <w:rPr>
          <w:lang w:val="es-ES_tradnl" w:eastAsia="ja-JP"/>
        </w:rPr>
        <w:t>Residuos peligrosos biológico-infecciosos</w:t>
      </w:r>
      <w:r w:rsidR="00511944" w:rsidRPr="00CD787B">
        <w:rPr>
          <w:lang w:val="es-ES_tradnl" w:eastAsia="ja-JP"/>
        </w:rPr>
        <w:t xml:space="preserve"> </w:t>
      </w:r>
      <w:r w:rsidRPr="00CD787B">
        <w:rPr>
          <w:lang w:val="es-ES_tradnl" w:eastAsia="ja-JP"/>
        </w:rPr>
        <w:t>-</w:t>
      </w:r>
      <w:r w:rsidR="00511944" w:rsidRPr="00CD787B">
        <w:rPr>
          <w:lang w:val="es-ES_tradnl" w:eastAsia="ja-JP"/>
        </w:rPr>
        <w:t xml:space="preserve"> </w:t>
      </w:r>
      <w:r w:rsidRPr="00CD787B">
        <w:rPr>
          <w:lang w:val="es-ES_tradnl" w:eastAsia="ja-JP"/>
        </w:rPr>
        <w:t>Clasificación y especificaciones de manejo, publicada en el DOF</w:t>
      </w:r>
      <w:r w:rsidR="00511944" w:rsidRPr="00CD787B">
        <w:rPr>
          <w:lang w:val="es-ES_tradnl" w:eastAsia="ja-JP"/>
        </w:rPr>
        <w:t>,</w:t>
      </w:r>
      <w:r w:rsidRPr="00CD787B">
        <w:rPr>
          <w:lang w:val="es-ES_tradnl" w:eastAsia="ja-JP"/>
        </w:rPr>
        <w:t xml:space="preserve"> el 17 de febrero de 2003.</w:t>
      </w:r>
    </w:p>
    <w:p w14:paraId="7867002D" w14:textId="5A1744BD" w:rsidR="00431E79" w:rsidRDefault="00431E79" w:rsidP="005B48D8">
      <w:pPr>
        <w:numPr>
          <w:ilvl w:val="0"/>
          <w:numId w:val="12"/>
        </w:numPr>
        <w:spacing w:after="0"/>
        <w:ind w:right="49"/>
        <w:contextualSpacing/>
        <w:rPr>
          <w:lang w:val="es-ES_tradnl" w:eastAsia="ja-JP"/>
        </w:rPr>
      </w:pPr>
      <w:r w:rsidRPr="00CD787B">
        <w:rPr>
          <w:b/>
          <w:lang w:val="es-ES_tradnl" w:eastAsia="ja-JP"/>
        </w:rPr>
        <w:t>NOM-240-SSA1-2012</w:t>
      </w:r>
      <w:r w:rsidRPr="00CD787B">
        <w:rPr>
          <w:lang w:val="es-ES_tradnl" w:eastAsia="ja-JP"/>
        </w:rPr>
        <w:t>, Instalación y operación de la tecnovigilancia, publicada en el DOF</w:t>
      </w:r>
      <w:r w:rsidR="00511944" w:rsidRPr="00CD787B">
        <w:rPr>
          <w:lang w:val="es-ES_tradnl" w:eastAsia="ja-JP"/>
        </w:rPr>
        <w:t>,</w:t>
      </w:r>
      <w:r w:rsidRPr="00CD787B">
        <w:rPr>
          <w:lang w:val="es-ES_tradnl" w:eastAsia="ja-JP"/>
        </w:rPr>
        <w:t xml:space="preserve"> el 30 octubre de 2012.</w:t>
      </w:r>
    </w:p>
    <w:p w14:paraId="18942DA8" w14:textId="77777777" w:rsidR="00B24A62" w:rsidRPr="00CD787B" w:rsidRDefault="00B24A62" w:rsidP="00B24A62">
      <w:pPr>
        <w:spacing w:after="0"/>
        <w:ind w:left="720" w:right="49"/>
        <w:contextualSpacing/>
        <w:rPr>
          <w:lang w:val="es-ES_tradnl" w:eastAsia="ja-JP"/>
        </w:rPr>
      </w:pPr>
    </w:p>
    <w:p w14:paraId="44D77E85" w14:textId="0044E4FD" w:rsidR="00006AAE" w:rsidRPr="00B24A62" w:rsidRDefault="00006AAE" w:rsidP="005B48D8">
      <w:pPr>
        <w:pStyle w:val="Ttulo1"/>
        <w:numPr>
          <w:ilvl w:val="0"/>
          <w:numId w:val="6"/>
        </w:numPr>
        <w:spacing w:line="240" w:lineRule="auto"/>
        <w:jc w:val="both"/>
        <w:rPr>
          <w:color w:val="000000" w:themeColor="text1"/>
          <w:szCs w:val="22"/>
          <w:lang w:val="es-ES"/>
        </w:rPr>
      </w:pPr>
      <w:bookmarkStart w:id="66" w:name="_Toc178613923"/>
      <w:r w:rsidRPr="00B24A62">
        <w:rPr>
          <w:color w:val="000000" w:themeColor="text1"/>
          <w:szCs w:val="22"/>
          <w:lang w:val="es-ES"/>
        </w:rPr>
        <w:t>Administrador del Contrato.</w:t>
      </w:r>
      <w:bookmarkEnd w:id="66"/>
    </w:p>
    <w:p w14:paraId="1A1D9F77" w14:textId="77777777" w:rsidR="00006AAE" w:rsidRPr="006F52BD" w:rsidRDefault="00006AAE" w:rsidP="37B11E8E">
      <w:pPr>
        <w:spacing w:after="0"/>
        <w:rPr>
          <w:lang w:val="es-ES" w:eastAsia="ja-JP"/>
        </w:rPr>
      </w:pPr>
      <w:r w:rsidRPr="37B11E8E">
        <w:rPr>
          <w:lang w:val="es-ES" w:eastAsia="ja-JP"/>
        </w:rPr>
        <w:t xml:space="preserve">Persona servidora pública de IMSS-BIENESTAR, adscrita al Área Requirente, con nivel jerárquico de cuando menos Titular de División, </w:t>
      </w:r>
      <w:proofErr w:type="gramStart"/>
      <w:r w:rsidRPr="37B11E8E">
        <w:rPr>
          <w:lang w:val="es-ES" w:eastAsia="ja-JP"/>
        </w:rPr>
        <w:t>Jefe</w:t>
      </w:r>
      <w:proofErr w:type="gramEnd"/>
      <w:r w:rsidRPr="37B11E8E">
        <w:rPr>
          <w:lang w:val="es-ES" w:eastAsia="ja-JP"/>
        </w:rPr>
        <w:t xml:space="preserve"> de Servicios o equivalente, conforme al numeral 5.3.16 de las POBALINES, quien fungirá como lo establecen los artículos 2 fracción III Bis y 84 del RLAASSP, así como el numeral 1. “Definiciones y Siglas”, del apartado 5.2 Comisión Consultiva Mixta de Abastecimiento, del ACUERDO por el que se expide el Manual Administrativo de Aplicación General en Materia de Adquisiciones, Arrendamientos y Servicios del Sector Público.</w:t>
      </w:r>
      <w:r>
        <w:tab/>
      </w:r>
    </w:p>
    <w:p w14:paraId="14852B7A" w14:textId="77777777" w:rsidR="00174B45" w:rsidRPr="00CD787B" w:rsidRDefault="00174B45" w:rsidP="1C58F1AA">
      <w:pPr>
        <w:spacing w:after="0"/>
        <w:rPr>
          <w:lang w:val="es-ES" w:eastAsia="ja-JP"/>
        </w:rPr>
      </w:pPr>
    </w:p>
    <w:p w14:paraId="7D7B6853" w14:textId="6D2E8A4F" w:rsidR="00006AAE" w:rsidRPr="00B24A62" w:rsidRDefault="00006AAE" w:rsidP="005B48D8">
      <w:pPr>
        <w:pStyle w:val="Ttulo1"/>
        <w:numPr>
          <w:ilvl w:val="0"/>
          <w:numId w:val="6"/>
        </w:numPr>
        <w:spacing w:line="240" w:lineRule="auto"/>
        <w:jc w:val="both"/>
        <w:rPr>
          <w:color w:val="000000" w:themeColor="text1"/>
          <w:szCs w:val="22"/>
          <w:lang w:val="es-ES"/>
        </w:rPr>
      </w:pPr>
      <w:bookmarkStart w:id="67" w:name="_Toc178613924"/>
      <w:r w:rsidRPr="00B24A62">
        <w:rPr>
          <w:color w:val="000000" w:themeColor="text1"/>
          <w:szCs w:val="22"/>
          <w:lang w:val="es-ES"/>
        </w:rPr>
        <w:t>Tipo de Contrato.</w:t>
      </w:r>
      <w:bookmarkEnd w:id="67"/>
    </w:p>
    <w:p w14:paraId="2E96C12A" w14:textId="05213084" w:rsidR="009B63C2" w:rsidRPr="005E5A7D" w:rsidRDefault="005E5A7D" w:rsidP="00471CA6">
      <w:pPr>
        <w:spacing w:after="0"/>
        <w:rPr>
          <w:lang w:val="es-ES_tradnl" w:eastAsia="ja-JP"/>
        </w:rPr>
      </w:pPr>
      <w:r w:rsidRPr="005E5A7D">
        <w:rPr>
          <w:lang w:val="es-ES_tradnl" w:eastAsia="ja-JP"/>
        </w:rPr>
        <w:t>Contrato abierto</w:t>
      </w:r>
      <w:r w:rsidR="00D64A67">
        <w:rPr>
          <w:lang w:val="es-ES_tradnl" w:eastAsia="ja-JP"/>
        </w:rPr>
        <w:t xml:space="preserve">, de conformidad con lo establecido en </w:t>
      </w:r>
      <w:r w:rsidR="001724A4">
        <w:rPr>
          <w:lang w:val="es-ES_tradnl" w:eastAsia="ja-JP"/>
        </w:rPr>
        <w:t>el artículo 47</w:t>
      </w:r>
      <w:r w:rsidR="003F006F">
        <w:rPr>
          <w:lang w:val="es-ES_tradnl" w:eastAsia="ja-JP"/>
        </w:rPr>
        <w:t xml:space="preserve"> </w:t>
      </w:r>
      <w:r w:rsidR="001724A4">
        <w:rPr>
          <w:lang w:val="es-ES_tradnl" w:eastAsia="ja-JP"/>
        </w:rPr>
        <w:t xml:space="preserve">fracción I </w:t>
      </w:r>
      <w:r w:rsidR="003F006F">
        <w:rPr>
          <w:lang w:val="es-ES_tradnl" w:eastAsia="ja-JP"/>
        </w:rPr>
        <w:t>de la LAASSP.</w:t>
      </w:r>
    </w:p>
    <w:p w14:paraId="23DC1AC6" w14:textId="77777777" w:rsidR="006503EB" w:rsidRDefault="006503EB" w:rsidP="006503EB">
      <w:bookmarkStart w:id="68" w:name="_Toc166682735"/>
    </w:p>
    <w:p w14:paraId="529A1D90" w14:textId="77777777" w:rsidR="006503EB" w:rsidRDefault="006503EB" w:rsidP="006503EB"/>
    <w:p w14:paraId="582D0685" w14:textId="77777777" w:rsidR="006503EB" w:rsidRDefault="006503EB" w:rsidP="006503EB"/>
    <w:p w14:paraId="48AC5499" w14:textId="77777777" w:rsidR="006503EB" w:rsidRDefault="006503EB" w:rsidP="006503EB"/>
    <w:p w14:paraId="3A5A5288" w14:textId="77777777" w:rsidR="006503EB" w:rsidRDefault="006503EB" w:rsidP="006503EB"/>
    <w:p w14:paraId="0F3FF784" w14:textId="77777777" w:rsidR="006503EB" w:rsidRDefault="006503EB" w:rsidP="006503EB"/>
    <w:p w14:paraId="42E57576" w14:textId="77777777" w:rsidR="006503EB" w:rsidRDefault="006503EB" w:rsidP="006503EB"/>
    <w:p w14:paraId="36D96C57" w14:textId="77777777" w:rsidR="006503EB" w:rsidRDefault="006503EB" w:rsidP="006503EB"/>
    <w:p w14:paraId="726A43F3" w14:textId="77777777" w:rsidR="006503EB" w:rsidRDefault="006503EB" w:rsidP="006503EB"/>
    <w:p w14:paraId="59BF0748" w14:textId="77777777" w:rsidR="006503EB" w:rsidRDefault="006503EB" w:rsidP="006503EB"/>
    <w:p w14:paraId="30B7B50E" w14:textId="77777777" w:rsidR="006503EB" w:rsidRDefault="006503EB" w:rsidP="006503EB"/>
    <w:p w14:paraId="11CD4F44" w14:textId="77777777" w:rsidR="006503EB" w:rsidRDefault="006503EB" w:rsidP="006503EB"/>
    <w:p w14:paraId="58C51A3B" w14:textId="77777777" w:rsidR="006503EB" w:rsidRDefault="006503EB" w:rsidP="006503EB"/>
    <w:p w14:paraId="4B9033CB" w14:textId="77777777" w:rsidR="006503EB" w:rsidRDefault="006503EB" w:rsidP="006503EB"/>
    <w:p w14:paraId="4B8C57E8" w14:textId="77777777" w:rsidR="00E87F6D" w:rsidRDefault="00E87F6D" w:rsidP="006503EB"/>
    <w:p w14:paraId="5390FFD2" w14:textId="77777777" w:rsidR="00E87F6D" w:rsidRDefault="00E87F6D" w:rsidP="006503EB"/>
    <w:p w14:paraId="7C63B743" w14:textId="77777777" w:rsidR="00E87F6D" w:rsidRDefault="00E87F6D" w:rsidP="006503EB"/>
    <w:p w14:paraId="586BE803" w14:textId="71BDAD3F" w:rsidR="00D52297" w:rsidRPr="00CD787B" w:rsidRDefault="00D52297" w:rsidP="00D52297">
      <w:pPr>
        <w:pStyle w:val="Ttulo2"/>
        <w:jc w:val="center"/>
      </w:pPr>
      <w:bookmarkStart w:id="69" w:name="_Toc178613925"/>
      <w:r w:rsidRPr="00CD787B">
        <w:lastRenderedPageBreak/>
        <w:t>ANEXOS Y FORMATOS DEL ANEXO TÉCNICO</w:t>
      </w:r>
      <w:bookmarkEnd w:id="68"/>
      <w:bookmarkEnd w:id="69"/>
    </w:p>
    <w:p w14:paraId="19AC8897" w14:textId="2C396EB4" w:rsidR="007F39B6" w:rsidRDefault="007F39B6" w:rsidP="00D52297">
      <w:pPr>
        <w:pStyle w:val="Ttulo2"/>
      </w:pPr>
      <w:bookmarkStart w:id="70" w:name="_Toc178613926"/>
      <w:r>
        <w:t>Anexo T</w:t>
      </w:r>
      <w:r w:rsidR="002C1B12">
        <w:t>1</w:t>
      </w:r>
      <w:r>
        <w:t xml:space="preserve"> </w:t>
      </w:r>
      <w:r w:rsidR="003471D1">
        <w:t>Requerimientos SMI-ELC Ene-Dic 2025</w:t>
      </w:r>
      <w:bookmarkEnd w:id="70"/>
    </w:p>
    <w:p w14:paraId="26507BDE" w14:textId="30F0B8F5" w:rsidR="00F751A1" w:rsidRPr="00F751A1" w:rsidRDefault="003471D1" w:rsidP="00F751A1">
      <w:r>
        <w:t>Ver archivo adjunto.</w:t>
      </w:r>
    </w:p>
    <w:p w14:paraId="0878D795" w14:textId="490B6D9E" w:rsidR="00F751A1" w:rsidRDefault="00F751A1" w:rsidP="00F751A1">
      <w:pPr>
        <w:pStyle w:val="Ttulo2"/>
      </w:pPr>
      <w:bookmarkStart w:id="71" w:name="_Toc178613927"/>
      <w:r>
        <w:t xml:space="preserve">Anexo T2 </w:t>
      </w:r>
      <w:r w:rsidR="007F46BE">
        <w:t>Directorio de Unidades Médicas</w:t>
      </w:r>
      <w:bookmarkEnd w:id="71"/>
    </w:p>
    <w:p w14:paraId="430B27CA" w14:textId="77777777" w:rsidR="003471D1" w:rsidRPr="00F751A1" w:rsidRDefault="003471D1" w:rsidP="003471D1">
      <w:r>
        <w:t>Ver archivo adjunto.</w:t>
      </w:r>
    </w:p>
    <w:p w14:paraId="725DB0A4" w14:textId="77777777" w:rsidR="00F751A1" w:rsidRDefault="00F751A1" w:rsidP="00F751A1">
      <w:pPr>
        <w:pStyle w:val="Ttulo2"/>
      </w:pPr>
      <w:bookmarkStart w:id="72" w:name="_Toc178613928"/>
      <w:r>
        <w:t xml:space="preserve">Anexo T2.1 </w:t>
      </w:r>
      <w:proofErr w:type="gramStart"/>
      <w:r>
        <w:t>Responsables</w:t>
      </w:r>
      <w:proofErr w:type="gramEnd"/>
      <w:r>
        <w:t xml:space="preserve"> del seguimiento del SMI-ELC</w:t>
      </w:r>
      <w:bookmarkEnd w:id="72"/>
    </w:p>
    <w:tbl>
      <w:tblPr>
        <w:tblStyle w:val="Tablaconcuadrcula"/>
        <w:tblW w:w="11110" w:type="dxa"/>
        <w:tblInd w:w="-767" w:type="dxa"/>
        <w:tblLayout w:type="fixed"/>
        <w:tblLook w:val="06A0" w:firstRow="1" w:lastRow="0" w:firstColumn="1" w:lastColumn="0" w:noHBand="1" w:noVBand="1"/>
      </w:tblPr>
      <w:tblGrid>
        <w:gridCol w:w="988"/>
        <w:gridCol w:w="2409"/>
        <w:gridCol w:w="3402"/>
        <w:gridCol w:w="4311"/>
      </w:tblGrid>
      <w:tr w:rsidR="00B24A62" w:rsidRPr="008102C7" w14:paraId="5909F104" w14:textId="77777777" w:rsidTr="008102C7">
        <w:trPr>
          <w:trHeight w:val="451"/>
        </w:trPr>
        <w:tc>
          <w:tcPr>
            <w:tcW w:w="988" w:type="dxa"/>
            <w:shd w:val="clear" w:color="auto" w:fill="D9D9D9" w:themeFill="background1" w:themeFillShade="D9"/>
            <w:vAlign w:val="center"/>
          </w:tcPr>
          <w:p w14:paraId="5569F906" w14:textId="77777777" w:rsidR="00B24A62" w:rsidRPr="008102C7" w:rsidRDefault="00B24A62" w:rsidP="00CC4592">
            <w:pPr>
              <w:jc w:val="center"/>
              <w:rPr>
                <w:rFonts w:ascii="Montserrat" w:hAnsi="Montserrat"/>
                <w:b/>
                <w:color w:val="000000" w:themeColor="text1"/>
                <w:sz w:val="18"/>
                <w:szCs w:val="18"/>
              </w:rPr>
            </w:pPr>
            <w:r w:rsidRPr="008102C7">
              <w:rPr>
                <w:rFonts w:ascii="Montserrat" w:hAnsi="Montserrat"/>
                <w:b/>
                <w:color w:val="000000" w:themeColor="text1"/>
                <w:sz w:val="18"/>
                <w:szCs w:val="18"/>
              </w:rPr>
              <w:t>Partida</w:t>
            </w:r>
          </w:p>
        </w:tc>
        <w:tc>
          <w:tcPr>
            <w:tcW w:w="2409" w:type="dxa"/>
            <w:shd w:val="clear" w:color="auto" w:fill="D9D9D9" w:themeFill="background1" w:themeFillShade="D9"/>
            <w:vAlign w:val="center"/>
          </w:tcPr>
          <w:p w14:paraId="5D834653" w14:textId="77777777" w:rsidR="00B24A62" w:rsidRPr="008102C7" w:rsidRDefault="00B24A62" w:rsidP="00CC4592">
            <w:pPr>
              <w:jc w:val="center"/>
              <w:rPr>
                <w:rFonts w:ascii="Montserrat" w:hAnsi="Montserrat"/>
                <w:b/>
                <w:color w:val="000000" w:themeColor="text1"/>
                <w:sz w:val="18"/>
                <w:szCs w:val="18"/>
              </w:rPr>
            </w:pPr>
            <w:r w:rsidRPr="008102C7">
              <w:rPr>
                <w:rFonts w:ascii="Montserrat" w:hAnsi="Montserrat"/>
                <w:b/>
                <w:color w:val="000000" w:themeColor="text1"/>
                <w:sz w:val="18"/>
                <w:szCs w:val="18"/>
              </w:rPr>
              <w:t>Entidad</w:t>
            </w:r>
          </w:p>
        </w:tc>
        <w:tc>
          <w:tcPr>
            <w:tcW w:w="3402" w:type="dxa"/>
            <w:shd w:val="clear" w:color="auto" w:fill="D9D9D9" w:themeFill="background1" w:themeFillShade="D9"/>
            <w:vAlign w:val="center"/>
          </w:tcPr>
          <w:p w14:paraId="102DD49E" w14:textId="014CA18C" w:rsidR="00B24A62" w:rsidRPr="008102C7" w:rsidRDefault="00B24A62" w:rsidP="00CC4592">
            <w:pPr>
              <w:jc w:val="center"/>
              <w:rPr>
                <w:rFonts w:ascii="Montserrat" w:hAnsi="Montserrat"/>
                <w:b/>
                <w:color w:val="000000" w:themeColor="text1"/>
                <w:sz w:val="18"/>
                <w:szCs w:val="18"/>
              </w:rPr>
            </w:pPr>
            <w:r w:rsidRPr="008102C7">
              <w:rPr>
                <w:rFonts w:ascii="Montserrat" w:hAnsi="Montserrat"/>
                <w:b/>
                <w:color w:val="000000" w:themeColor="text1"/>
                <w:sz w:val="18"/>
                <w:szCs w:val="18"/>
              </w:rPr>
              <w:t>Responsable</w:t>
            </w:r>
          </w:p>
        </w:tc>
        <w:tc>
          <w:tcPr>
            <w:tcW w:w="4311" w:type="dxa"/>
            <w:shd w:val="clear" w:color="auto" w:fill="D9D9D9" w:themeFill="background1" w:themeFillShade="D9"/>
            <w:vAlign w:val="center"/>
          </w:tcPr>
          <w:p w14:paraId="49426B8B" w14:textId="2D588AA6" w:rsidR="00B24A62" w:rsidRPr="008102C7" w:rsidRDefault="00B24A62" w:rsidP="00CC4592">
            <w:pPr>
              <w:jc w:val="center"/>
              <w:rPr>
                <w:rFonts w:ascii="Montserrat" w:hAnsi="Montserrat"/>
                <w:b/>
                <w:color w:val="000000" w:themeColor="text1"/>
                <w:sz w:val="18"/>
                <w:szCs w:val="18"/>
              </w:rPr>
            </w:pPr>
            <w:r w:rsidRPr="008102C7">
              <w:rPr>
                <w:rFonts w:ascii="Montserrat" w:hAnsi="Montserrat"/>
                <w:b/>
                <w:color w:val="000000" w:themeColor="text1"/>
                <w:sz w:val="18"/>
                <w:szCs w:val="18"/>
              </w:rPr>
              <w:t>Correo electrónico</w:t>
            </w:r>
          </w:p>
        </w:tc>
      </w:tr>
      <w:tr w:rsidR="00B24A62" w:rsidRPr="008102C7" w14:paraId="3220F9DE" w14:textId="77777777" w:rsidTr="008102C7">
        <w:trPr>
          <w:trHeight w:val="311"/>
        </w:trPr>
        <w:tc>
          <w:tcPr>
            <w:tcW w:w="988" w:type="dxa"/>
            <w:vAlign w:val="center"/>
          </w:tcPr>
          <w:p w14:paraId="6D701605" w14:textId="77777777" w:rsidR="00B24A62" w:rsidRPr="008102C7" w:rsidRDefault="00B24A62" w:rsidP="00CC4592">
            <w:pPr>
              <w:jc w:val="center"/>
              <w:rPr>
                <w:rFonts w:ascii="Montserrat" w:hAnsi="Montserrat"/>
                <w:color w:val="000000" w:themeColor="text1"/>
                <w:sz w:val="18"/>
                <w:szCs w:val="18"/>
              </w:rPr>
            </w:pPr>
            <w:r w:rsidRPr="008102C7">
              <w:rPr>
                <w:rFonts w:ascii="Montserrat" w:eastAsia="Montserrat" w:hAnsi="Montserrat" w:cs="Montserrat"/>
                <w:color w:val="000000" w:themeColor="text1"/>
                <w:sz w:val="18"/>
                <w:szCs w:val="18"/>
              </w:rPr>
              <w:t>1</w:t>
            </w:r>
          </w:p>
        </w:tc>
        <w:tc>
          <w:tcPr>
            <w:tcW w:w="2409" w:type="dxa"/>
            <w:vAlign w:val="center"/>
          </w:tcPr>
          <w:p w14:paraId="0009A96B" w14:textId="77777777" w:rsidR="00B24A62" w:rsidRPr="008102C7" w:rsidRDefault="00B24A62"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Baja California</w:t>
            </w:r>
          </w:p>
        </w:tc>
        <w:tc>
          <w:tcPr>
            <w:tcW w:w="3402" w:type="dxa"/>
            <w:vAlign w:val="center"/>
          </w:tcPr>
          <w:p w14:paraId="0DB51B0E" w14:textId="0ABF55FE" w:rsidR="00B24A62" w:rsidRPr="008102C7" w:rsidRDefault="00C17F2C"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Dr. Manuel de Jesús Franco Solano</w:t>
            </w:r>
          </w:p>
        </w:tc>
        <w:tc>
          <w:tcPr>
            <w:tcW w:w="4311" w:type="dxa"/>
            <w:vAlign w:val="center"/>
          </w:tcPr>
          <w:p w14:paraId="77DBAFDE" w14:textId="3B27D535" w:rsidR="00B24A62" w:rsidRPr="008102C7" w:rsidRDefault="00060C5E"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manuel.franco@imssbienestar.gob.mx</w:t>
            </w:r>
          </w:p>
        </w:tc>
      </w:tr>
      <w:tr w:rsidR="00B24A62" w:rsidRPr="008102C7" w14:paraId="111D88B5" w14:textId="77777777" w:rsidTr="008102C7">
        <w:trPr>
          <w:trHeight w:val="311"/>
        </w:trPr>
        <w:tc>
          <w:tcPr>
            <w:tcW w:w="988" w:type="dxa"/>
            <w:vAlign w:val="center"/>
          </w:tcPr>
          <w:p w14:paraId="361E96B6" w14:textId="77777777" w:rsidR="00B24A62" w:rsidRPr="008102C7" w:rsidRDefault="00B24A62"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2</w:t>
            </w:r>
          </w:p>
        </w:tc>
        <w:tc>
          <w:tcPr>
            <w:tcW w:w="2409" w:type="dxa"/>
            <w:vAlign w:val="center"/>
          </w:tcPr>
          <w:p w14:paraId="4E888E85" w14:textId="77777777" w:rsidR="00B24A62" w:rsidRPr="008102C7" w:rsidRDefault="00B24A62"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Baja California Sur</w:t>
            </w:r>
          </w:p>
        </w:tc>
        <w:tc>
          <w:tcPr>
            <w:tcW w:w="3402" w:type="dxa"/>
            <w:vAlign w:val="center"/>
          </w:tcPr>
          <w:p w14:paraId="67D06C51" w14:textId="5D63EA5E" w:rsidR="00B24A62" w:rsidRPr="008102C7" w:rsidRDefault="000C2D53"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Dr. Carlos Enrique Murrieta Ramírez</w:t>
            </w:r>
          </w:p>
        </w:tc>
        <w:tc>
          <w:tcPr>
            <w:tcW w:w="4311" w:type="dxa"/>
            <w:vAlign w:val="center"/>
          </w:tcPr>
          <w:p w14:paraId="41D83DC3" w14:textId="299080CD" w:rsidR="00B24A62" w:rsidRPr="008102C7" w:rsidRDefault="00060C5E"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carlos.murrieta@imssbienestar.gob.mx</w:t>
            </w:r>
          </w:p>
        </w:tc>
      </w:tr>
      <w:tr w:rsidR="00B24A62" w:rsidRPr="008102C7" w14:paraId="21C20410" w14:textId="77777777" w:rsidTr="008102C7">
        <w:trPr>
          <w:trHeight w:val="311"/>
        </w:trPr>
        <w:tc>
          <w:tcPr>
            <w:tcW w:w="988" w:type="dxa"/>
            <w:vAlign w:val="center"/>
          </w:tcPr>
          <w:p w14:paraId="35124618" w14:textId="77777777" w:rsidR="00B24A62" w:rsidRPr="008102C7" w:rsidRDefault="00B24A62"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3</w:t>
            </w:r>
          </w:p>
        </w:tc>
        <w:tc>
          <w:tcPr>
            <w:tcW w:w="2409" w:type="dxa"/>
            <w:vAlign w:val="center"/>
          </w:tcPr>
          <w:p w14:paraId="1917E55B" w14:textId="77777777" w:rsidR="00B24A62" w:rsidRPr="008102C7" w:rsidRDefault="00B24A62"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Campeche</w:t>
            </w:r>
          </w:p>
        </w:tc>
        <w:tc>
          <w:tcPr>
            <w:tcW w:w="3402" w:type="dxa"/>
            <w:vAlign w:val="center"/>
          </w:tcPr>
          <w:p w14:paraId="44C69758" w14:textId="536EECCC" w:rsidR="00B24A62" w:rsidRPr="008102C7" w:rsidRDefault="000C2D53"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Dr. Mario Alberto Rosales López</w:t>
            </w:r>
          </w:p>
        </w:tc>
        <w:tc>
          <w:tcPr>
            <w:tcW w:w="4311" w:type="dxa"/>
            <w:vAlign w:val="center"/>
          </w:tcPr>
          <w:p w14:paraId="11A8E928" w14:textId="1C702673" w:rsidR="00B24A62" w:rsidRPr="008102C7" w:rsidRDefault="00060C5E"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mario.rosales@imssbienestar.gob.mx</w:t>
            </w:r>
          </w:p>
        </w:tc>
      </w:tr>
      <w:tr w:rsidR="00B24A62" w:rsidRPr="008102C7" w14:paraId="2C5462E2" w14:textId="77777777" w:rsidTr="008102C7">
        <w:trPr>
          <w:trHeight w:val="311"/>
        </w:trPr>
        <w:tc>
          <w:tcPr>
            <w:tcW w:w="988" w:type="dxa"/>
            <w:vAlign w:val="center"/>
          </w:tcPr>
          <w:p w14:paraId="2B229768" w14:textId="77777777" w:rsidR="00B24A62" w:rsidRPr="008102C7" w:rsidRDefault="00B24A62"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4</w:t>
            </w:r>
          </w:p>
        </w:tc>
        <w:tc>
          <w:tcPr>
            <w:tcW w:w="2409" w:type="dxa"/>
            <w:vAlign w:val="center"/>
          </w:tcPr>
          <w:p w14:paraId="69173018" w14:textId="77777777" w:rsidR="00B24A62" w:rsidRPr="008102C7" w:rsidRDefault="00B24A62"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Ciudad de México</w:t>
            </w:r>
          </w:p>
        </w:tc>
        <w:tc>
          <w:tcPr>
            <w:tcW w:w="3402" w:type="dxa"/>
            <w:vAlign w:val="center"/>
          </w:tcPr>
          <w:p w14:paraId="399CF537" w14:textId="619F8AEE" w:rsidR="00B24A62" w:rsidRPr="008102C7" w:rsidRDefault="000C2D53"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 xml:space="preserve">Dr. Jesús </w:t>
            </w:r>
            <w:r w:rsidR="00EC6929" w:rsidRPr="008102C7">
              <w:rPr>
                <w:rFonts w:ascii="Montserrat" w:hAnsi="Montserrat"/>
                <w:color w:val="000000" w:themeColor="text1"/>
                <w:sz w:val="18"/>
                <w:szCs w:val="18"/>
              </w:rPr>
              <w:t>Ortiz</w:t>
            </w:r>
            <w:r w:rsidRPr="008102C7">
              <w:rPr>
                <w:rFonts w:ascii="Montserrat" w:hAnsi="Montserrat"/>
                <w:color w:val="000000" w:themeColor="text1"/>
                <w:sz w:val="18"/>
                <w:szCs w:val="18"/>
              </w:rPr>
              <w:t xml:space="preserve"> Ramírez</w:t>
            </w:r>
          </w:p>
        </w:tc>
        <w:tc>
          <w:tcPr>
            <w:tcW w:w="4311" w:type="dxa"/>
            <w:vAlign w:val="center"/>
          </w:tcPr>
          <w:p w14:paraId="5578196B" w14:textId="10A35293" w:rsidR="00B24A62" w:rsidRPr="008102C7" w:rsidRDefault="000E30BD"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jesus.ortizr@imssbienestar.gob.mx</w:t>
            </w:r>
          </w:p>
        </w:tc>
      </w:tr>
      <w:tr w:rsidR="00B24A62" w:rsidRPr="008102C7" w14:paraId="1DD301C9" w14:textId="77777777" w:rsidTr="008102C7">
        <w:trPr>
          <w:trHeight w:val="311"/>
        </w:trPr>
        <w:tc>
          <w:tcPr>
            <w:tcW w:w="988" w:type="dxa"/>
            <w:vAlign w:val="center"/>
          </w:tcPr>
          <w:p w14:paraId="3C624966" w14:textId="77777777" w:rsidR="00B24A62" w:rsidRPr="008102C7" w:rsidRDefault="00B24A62"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5</w:t>
            </w:r>
          </w:p>
        </w:tc>
        <w:tc>
          <w:tcPr>
            <w:tcW w:w="2409" w:type="dxa"/>
            <w:vAlign w:val="center"/>
          </w:tcPr>
          <w:p w14:paraId="21A6AAF8" w14:textId="77777777" w:rsidR="00B24A62" w:rsidRPr="008102C7" w:rsidRDefault="00B24A62"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Chiapas</w:t>
            </w:r>
          </w:p>
        </w:tc>
        <w:tc>
          <w:tcPr>
            <w:tcW w:w="3402" w:type="dxa"/>
            <w:vAlign w:val="center"/>
          </w:tcPr>
          <w:p w14:paraId="11F9A890" w14:textId="7FCACFF5" w:rsidR="00B24A62" w:rsidRPr="008102C7" w:rsidRDefault="000C2D53"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 xml:space="preserve">Dra. Rosalba Morales </w:t>
            </w:r>
            <w:r w:rsidR="00EC6929" w:rsidRPr="008102C7">
              <w:rPr>
                <w:rFonts w:ascii="Montserrat" w:hAnsi="Montserrat"/>
                <w:color w:val="000000" w:themeColor="text1"/>
                <w:sz w:val="18"/>
                <w:szCs w:val="18"/>
              </w:rPr>
              <w:t>García</w:t>
            </w:r>
          </w:p>
        </w:tc>
        <w:tc>
          <w:tcPr>
            <w:tcW w:w="4311" w:type="dxa"/>
            <w:vAlign w:val="center"/>
          </w:tcPr>
          <w:p w14:paraId="31C46631" w14:textId="5D438DAC" w:rsidR="00B24A62" w:rsidRPr="008102C7" w:rsidRDefault="000E30BD"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rosalba.morales@imssbienestar.gob.mx</w:t>
            </w:r>
          </w:p>
        </w:tc>
      </w:tr>
      <w:tr w:rsidR="00B24A62" w:rsidRPr="008102C7" w14:paraId="058DC805" w14:textId="77777777" w:rsidTr="008102C7">
        <w:trPr>
          <w:trHeight w:val="311"/>
        </w:trPr>
        <w:tc>
          <w:tcPr>
            <w:tcW w:w="988" w:type="dxa"/>
            <w:vAlign w:val="center"/>
          </w:tcPr>
          <w:p w14:paraId="42F8472C" w14:textId="77777777" w:rsidR="00B24A62" w:rsidRPr="008102C7" w:rsidRDefault="00B24A62"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6</w:t>
            </w:r>
          </w:p>
        </w:tc>
        <w:tc>
          <w:tcPr>
            <w:tcW w:w="2409" w:type="dxa"/>
            <w:vAlign w:val="center"/>
          </w:tcPr>
          <w:p w14:paraId="49CF43F1" w14:textId="77777777" w:rsidR="00B24A62" w:rsidRPr="008102C7" w:rsidRDefault="00B24A62"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Colima</w:t>
            </w:r>
          </w:p>
        </w:tc>
        <w:tc>
          <w:tcPr>
            <w:tcW w:w="3402" w:type="dxa"/>
            <w:vAlign w:val="center"/>
          </w:tcPr>
          <w:p w14:paraId="2F6E500A" w14:textId="2FEAB5D2" w:rsidR="00B24A62" w:rsidRPr="008102C7" w:rsidRDefault="000C2D53"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 xml:space="preserve">Dr. Jorge Miguel Montoya </w:t>
            </w:r>
            <w:r w:rsidR="00EC6929" w:rsidRPr="008102C7">
              <w:rPr>
                <w:rFonts w:ascii="Montserrat" w:hAnsi="Montserrat"/>
                <w:color w:val="000000" w:themeColor="text1"/>
                <w:sz w:val="18"/>
                <w:szCs w:val="18"/>
              </w:rPr>
              <w:t>Gutiérrez</w:t>
            </w:r>
          </w:p>
        </w:tc>
        <w:tc>
          <w:tcPr>
            <w:tcW w:w="4311" w:type="dxa"/>
            <w:vAlign w:val="center"/>
          </w:tcPr>
          <w:p w14:paraId="36016128" w14:textId="2207C07C" w:rsidR="00B24A62" w:rsidRPr="008102C7" w:rsidRDefault="000E30BD" w:rsidP="00CC4592">
            <w:pPr>
              <w:jc w:val="center"/>
              <w:rPr>
                <w:rFonts w:ascii="Montserrat" w:hAnsi="Montserrat"/>
                <w:color w:val="000000" w:themeColor="text1"/>
                <w:sz w:val="18"/>
                <w:szCs w:val="18"/>
              </w:rPr>
            </w:pPr>
            <w:r w:rsidRPr="008102C7">
              <w:rPr>
                <w:rFonts w:ascii="Montserrat" w:hAnsi="Montserrat"/>
                <w:color w:val="000000" w:themeColor="text1"/>
                <w:sz w:val="18"/>
                <w:szCs w:val="18"/>
              </w:rPr>
              <w:t>jorge.montoya@imssbienestar.gob.mx</w:t>
            </w:r>
          </w:p>
        </w:tc>
      </w:tr>
      <w:tr w:rsidR="00576AA5" w:rsidRPr="008102C7" w14:paraId="33904995" w14:textId="77777777" w:rsidTr="008102C7">
        <w:trPr>
          <w:trHeight w:val="311"/>
        </w:trPr>
        <w:tc>
          <w:tcPr>
            <w:tcW w:w="988" w:type="dxa"/>
            <w:vAlign w:val="center"/>
          </w:tcPr>
          <w:p w14:paraId="0D6423BF" w14:textId="4B386185" w:rsidR="00576AA5" w:rsidRPr="008102C7" w:rsidRDefault="00576AA5" w:rsidP="00576AA5">
            <w:pPr>
              <w:jc w:val="center"/>
              <w:rPr>
                <w:color w:val="000000" w:themeColor="text1"/>
                <w:sz w:val="18"/>
                <w:szCs w:val="18"/>
              </w:rPr>
            </w:pPr>
            <w:r w:rsidRPr="008102C7">
              <w:rPr>
                <w:rFonts w:ascii="Montserrat" w:hAnsi="Montserrat"/>
                <w:color w:val="000000" w:themeColor="text1"/>
                <w:sz w:val="18"/>
                <w:szCs w:val="18"/>
              </w:rPr>
              <w:t>7</w:t>
            </w:r>
          </w:p>
        </w:tc>
        <w:tc>
          <w:tcPr>
            <w:tcW w:w="2409" w:type="dxa"/>
            <w:vAlign w:val="center"/>
          </w:tcPr>
          <w:p w14:paraId="55BC0B96" w14:textId="25354679" w:rsidR="00576AA5" w:rsidRPr="007177C9" w:rsidRDefault="00576AA5" w:rsidP="00576AA5">
            <w:pPr>
              <w:jc w:val="center"/>
              <w:rPr>
                <w:rFonts w:ascii="Montserrat" w:hAnsi="Montserrat"/>
                <w:color w:val="000000" w:themeColor="text1"/>
                <w:sz w:val="18"/>
                <w:szCs w:val="18"/>
              </w:rPr>
            </w:pPr>
            <w:r w:rsidRPr="007177C9">
              <w:rPr>
                <w:rFonts w:ascii="Montserrat" w:hAnsi="Montserrat"/>
                <w:color w:val="000000" w:themeColor="text1"/>
                <w:sz w:val="18"/>
                <w:szCs w:val="18"/>
              </w:rPr>
              <w:t>Estado de México</w:t>
            </w:r>
          </w:p>
        </w:tc>
        <w:tc>
          <w:tcPr>
            <w:tcW w:w="3402" w:type="dxa"/>
            <w:vAlign w:val="center"/>
          </w:tcPr>
          <w:p w14:paraId="2A1551FC" w14:textId="1E974523" w:rsidR="00576AA5" w:rsidRPr="007177C9" w:rsidRDefault="0057429F" w:rsidP="00576AA5">
            <w:pPr>
              <w:jc w:val="center"/>
              <w:rPr>
                <w:rFonts w:ascii="Montserrat" w:hAnsi="Montserrat"/>
                <w:color w:val="000000" w:themeColor="text1"/>
                <w:sz w:val="18"/>
                <w:szCs w:val="18"/>
              </w:rPr>
            </w:pPr>
            <w:r w:rsidRPr="007177C9">
              <w:rPr>
                <w:rFonts w:ascii="Montserrat" w:hAnsi="Montserrat"/>
                <w:color w:val="000000" w:themeColor="text1"/>
                <w:sz w:val="18"/>
                <w:szCs w:val="18"/>
              </w:rPr>
              <w:t>Dr. Raúl Serrano Loyola</w:t>
            </w:r>
          </w:p>
        </w:tc>
        <w:tc>
          <w:tcPr>
            <w:tcW w:w="4311" w:type="dxa"/>
            <w:vAlign w:val="center"/>
          </w:tcPr>
          <w:p w14:paraId="0EF6F7E2" w14:textId="2D47A744" w:rsidR="00576AA5" w:rsidRPr="007177C9" w:rsidRDefault="007177C9" w:rsidP="00576AA5">
            <w:pPr>
              <w:jc w:val="center"/>
              <w:rPr>
                <w:rFonts w:ascii="Montserrat" w:hAnsi="Montserrat"/>
                <w:color w:val="000000" w:themeColor="text1"/>
                <w:sz w:val="18"/>
                <w:szCs w:val="18"/>
              </w:rPr>
            </w:pPr>
            <w:r w:rsidRPr="007177C9">
              <w:rPr>
                <w:rFonts w:ascii="Montserrat" w:hAnsi="Montserrat"/>
                <w:color w:val="000000" w:themeColor="text1"/>
                <w:sz w:val="18"/>
                <w:szCs w:val="18"/>
              </w:rPr>
              <w:t>raul.serrano@imssbienestar.gob.mx</w:t>
            </w:r>
          </w:p>
        </w:tc>
      </w:tr>
      <w:tr w:rsidR="00576AA5" w:rsidRPr="008102C7" w14:paraId="688213D9" w14:textId="77777777" w:rsidTr="008102C7">
        <w:trPr>
          <w:trHeight w:val="311"/>
        </w:trPr>
        <w:tc>
          <w:tcPr>
            <w:tcW w:w="988" w:type="dxa"/>
            <w:vAlign w:val="center"/>
          </w:tcPr>
          <w:p w14:paraId="2B3F0C9C" w14:textId="4D021869"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8</w:t>
            </w:r>
          </w:p>
        </w:tc>
        <w:tc>
          <w:tcPr>
            <w:tcW w:w="2409" w:type="dxa"/>
            <w:vAlign w:val="center"/>
          </w:tcPr>
          <w:p w14:paraId="2CD37744" w14:textId="77777777"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Guerrero</w:t>
            </w:r>
          </w:p>
        </w:tc>
        <w:tc>
          <w:tcPr>
            <w:tcW w:w="3402" w:type="dxa"/>
            <w:vAlign w:val="center"/>
          </w:tcPr>
          <w:p w14:paraId="47934731" w14:textId="25217109"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 xml:space="preserve">   Dra. Xóchilt Figueroa Flores</w:t>
            </w:r>
          </w:p>
        </w:tc>
        <w:tc>
          <w:tcPr>
            <w:tcW w:w="4311" w:type="dxa"/>
            <w:vAlign w:val="center"/>
          </w:tcPr>
          <w:p w14:paraId="781EF452" w14:textId="3DE3B404"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xochitl.figueroa@imssbienestar.gob.mx</w:t>
            </w:r>
          </w:p>
        </w:tc>
      </w:tr>
      <w:tr w:rsidR="00576AA5" w:rsidRPr="008102C7" w14:paraId="3A832429" w14:textId="77777777" w:rsidTr="008102C7">
        <w:trPr>
          <w:trHeight w:val="311"/>
        </w:trPr>
        <w:tc>
          <w:tcPr>
            <w:tcW w:w="988" w:type="dxa"/>
            <w:vAlign w:val="center"/>
          </w:tcPr>
          <w:p w14:paraId="6140642A" w14:textId="646F5FF7"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9</w:t>
            </w:r>
          </w:p>
        </w:tc>
        <w:tc>
          <w:tcPr>
            <w:tcW w:w="2409" w:type="dxa"/>
            <w:vAlign w:val="center"/>
          </w:tcPr>
          <w:p w14:paraId="7E4F9484" w14:textId="77777777"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Hidalgo</w:t>
            </w:r>
          </w:p>
        </w:tc>
        <w:tc>
          <w:tcPr>
            <w:tcW w:w="3402" w:type="dxa"/>
            <w:vAlign w:val="center"/>
          </w:tcPr>
          <w:p w14:paraId="4E01966C" w14:textId="71005F7E"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Dra. Concepción Carmona Ramos</w:t>
            </w:r>
          </w:p>
        </w:tc>
        <w:tc>
          <w:tcPr>
            <w:tcW w:w="4311" w:type="dxa"/>
            <w:vAlign w:val="center"/>
          </w:tcPr>
          <w:p w14:paraId="2DF47A7D" w14:textId="2FEB5ED9"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concepcion.carmona@imssbienestar.gob.mx</w:t>
            </w:r>
          </w:p>
        </w:tc>
      </w:tr>
      <w:tr w:rsidR="00576AA5" w:rsidRPr="008102C7" w14:paraId="6C6FF156" w14:textId="77777777" w:rsidTr="008102C7">
        <w:trPr>
          <w:trHeight w:val="311"/>
        </w:trPr>
        <w:tc>
          <w:tcPr>
            <w:tcW w:w="988" w:type="dxa"/>
            <w:vAlign w:val="center"/>
          </w:tcPr>
          <w:p w14:paraId="540F14E8" w14:textId="1FC16F2F"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10</w:t>
            </w:r>
          </w:p>
        </w:tc>
        <w:tc>
          <w:tcPr>
            <w:tcW w:w="2409" w:type="dxa"/>
            <w:vAlign w:val="center"/>
          </w:tcPr>
          <w:p w14:paraId="61A1E437" w14:textId="77777777"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Morelos</w:t>
            </w:r>
          </w:p>
        </w:tc>
        <w:tc>
          <w:tcPr>
            <w:tcW w:w="3402" w:type="dxa"/>
            <w:vAlign w:val="center"/>
          </w:tcPr>
          <w:p w14:paraId="1ABD0D51" w14:textId="43C48C2E"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Dra. Claudia Salinas Córdova</w:t>
            </w:r>
          </w:p>
        </w:tc>
        <w:tc>
          <w:tcPr>
            <w:tcW w:w="4311" w:type="dxa"/>
            <w:vAlign w:val="center"/>
          </w:tcPr>
          <w:p w14:paraId="61B48F27" w14:textId="67A3B1AF"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claudia.salinas@imssbienestar.gob.mx</w:t>
            </w:r>
          </w:p>
        </w:tc>
      </w:tr>
      <w:tr w:rsidR="00576AA5" w:rsidRPr="008102C7" w14:paraId="53F3E176" w14:textId="77777777" w:rsidTr="008102C7">
        <w:trPr>
          <w:trHeight w:val="311"/>
        </w:trPr>
        <w:tc>
          <w:tcPr>
            <w:tcW w:w="988" w:type="dxa"/>
            <w:vAlign w:val="center"/>
          </w:tcPr>
          <w:p w14:paraId="1D8A6116" w14:textId="5AD3197E"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11</w:t>
            </w:r>
          </w:p>
        </w:tc>
        <w:tc>
          <w:tcPr>
            <w:tcW w:w="2409" w:type="dxa"/>
            <w:vAlign w:val="center"/>
          </w:tcPr>
          <w:p w14:paraId="60BB51BF" w14:textId="77777777"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Nayarit</w:t>
            </w:r>
          </w:p>
        </w:tc>
        <w:tc>
          <w:tcPr>
            <w:tcW w:w="3402" w:type="dxa"/>
            <w:vAlign w:val="center"/>
          </w:tcPr>
          <w:p w14:paraId="0D3BF48A" w14:textId="4220F2A4" w:rsidR="00576AA5" w:rsidRPr="008102C7" w:rsidRDefault="00576AA5" w:rsidP="00576AA5">
            <w:pPr>
              <w:jc w:val="center"/>
              <w:rPr>
                <w:rFonts w:ascii="Montserrat" w:hAnsi="Montserrat"/>
                <w:color w:val="000000" w:themeColor="text1"/>
                <w:sz w:val="18"/>
                <w:szCs w:val="18"/>
              </w:rPr>
            </w:pPr>
            <w:r>
              <w:rPr>
                <w:rFonts w:ascii="Montserrat" w:hAnsi="Montserrat"/>
                <w:color w:val="000000" w:themeColor="text1"/>
                <w:sz w:val="18"/>
                <w:szCs w:val="18"/>
              </w:rPr>
              <w:t>Ing. Gregorio Francisco Sánchez Vázquez</w:t>
            </w:r>
          </w:p>
        </w:tc>
        <w:tc>
          <w:tcPr>
            <w:tcW w:w="4311" w:type="dxa"/>
            <w:vAlign w:val="center"/>
          </w:tcPr>
          <w:p w14:paraId="5021180A" w14:textId="101E0287" w:rsidR="00576AA5" w:rsidRPr="008102C7" w:rsidRDefault="00576AA5" w:rsidP="00576AA5">
            <w:pPr>
              <w:jc w:val="center"/>
              <w:rPr>
                <w:rFonts w:ascii="Montserrat" w:hAnsi="Montserrat"/>
                <w:color w:val="000000" w:themeColor="text1"/>
                <w:sz w:val="18"/>
                <w:szCs w:val="18"/>
              </w:rPr>
            </w:pPr>
            <w:r w:rsidRPr="00324007">
              <w:rPr>
                <w:rFonts w:ascii="Montserrat" w:hAnsi="Montserrat"/>
                <w:color w:val="000000" w:themeColor="text1"/>
                <w:sz w:val="18"/>
                <w:szCs w:val="18"/>
              </w:rPr>
              <w:t>gregorio.sanchez@imssbienestar.gob.mx</w:t>
            </w:r>
          </w:p>
        </w:tc>
      </w:tr>
      <w:tr w:rsidR="00576AA5" w:rsidRPr="008102C7" w14:paraId="700BBDCC" w14:textId="77777777" w:rsidTr="008102C7">
        <w:trPr>
          <w:trHeight w:val="311"/>
        </w:trPr>
        <w:tc>
          <w:tcPr>
            <w:tcW w:w="988" w:type="dxa"/>
            <w:vAlign w:val="center"/>
          </w:tcPr>
          <w:p w14:paraId="4E1D4987" w14:textId="6F85D22F"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12</w:t>
            </w:r>
          </w:p>
        </w:tc>
        <w:tc>
          <w:tcPr>
            <w:tcW w:w="2409" w:type="dxa"/>
            <w:vAlign w:val="center"/>
          </w:tcPr>
          <w:p w14:paraId="549A9BD4" w14:textId="77777777"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Oaxaca</w:t>
            </w:r>
          </w:p>
        </w:tc>
        <w:tc>
          <w:tcPr>
            <w:tcW w:w="3402" w:type="dxa"/>
            <w:vAlign w:val="center"/>
          </w:tcPr>
          <w:p w14:paraId="4A590169" w14:textId="0AA8A541"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Dra. Lorena Bolaños Rodríguez</w:t>
            </w:r>
          </w:p>
        </w:tc>
        <w:tc>
          <w:tcPr>
            <w:tcW w:w="4311" w:type="dxa"/>
            <w:vAlign w:val="center"/>
          </w:tcPr>
          <w:p w14:paraId="5397FA7A" w14:textId="0DD4E99B"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lorena.bolanos@imssbienestar.gob.mx</w:t>
            </w:r>
          </w:p>
        </w:tc>
      </w:tr>
      <w:tr w:rsidR="00576AA5" w:rsidRPr="008102C7" w14:paraId="3784F8B1" w14:textId="77777777" w:rsidTr="008102C7">
        <w:trPr>
          <w:trHeight w:val="260"/>
        </w:trPr>
        <w:tc>
          <w:tcPr>
            <w:tcW w:w="988" w:type="dxa"/>
            <w:vAlign w:val="center"/>
          </w:tcPr>
          <w:p w14:paraId="0D7D2ECD" w14:textId="7BDD45FD"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13</w:t>
            </w:r>
          </w:p>
        </w:tc>
        <w:tc>
          <w:tcPr>
            <w:tcW w:w="2409" w:type="dxa"/>
            <w:vAlign w:val="center"/>
          </w:tcPr>
          <w:p w14:paraId="16793356" w14:textId="77777777"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Puebla</w:t>
            </w:r>
          </w:p>
        </w:tc>
        <w:tc>
          <w:tcPr>
            <w:tcW w:w="3402" w:type="dxa"/>
            <w:vAlign w:val="center"/>
          </w:tcPr>
          <w:p w14:paraId="42B31AF2" w14:textId="579A6FDE"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Dra. Martha del Carmen Ulloa Peregrina</w:t>
            </w:r>
          </w:p>
        </w:tc>
        <w:tc>
          <w:tcPr>
            <w:tcW w:w="4311" w:type="dxa"/>
            <w:vAlign w:val="center"/>
          </w:tcPr>
          <w:p w14:paraId="6C1D924C" w14:textId="640D1756"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martha.ulloa@imssbienestar.gob.mx</w:t>
            </w:r>
          </w:p>
        </w:tc>
      </w:tr>
      <w:tr w:rsidR="00576AA5" w:rsidRPr="008102C7" w14:paraId="31D3461B" w14:textId="77777777" w:rsidTr="008102C7">
        <w:trPr>
          <w:trHeight w:val="311"/>
        </w:trPr>
        <w:tc>
          <w:tcPr>
            <w:tcW w:w="988" w:type="dxa"/>
            <w:vAlign w:val="center"/>
          </w:tcPr>
          <w:p w14:paraId="03457945" w14:textId="72D2F0EB"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14</w:t>
            </w:r>
          </w:p>
        </w:tc>
        <w:tc>
          <w:tcPr>
            <w:tcW w:w="2409" w:type="dxa"/>
            <w:vAlign w:val="center"/>
          </w:tcPr>
          <w:p w14:paraId="1B49ECD0" w14:textId="77777777"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Quintana Roo</w:t>
            </w:r>
          </w:p>
        </w:tc>
        <w:tc>
          <w:tcPr>
            <w:tcW w:w="3402" w:type="dxa"/>
            <w:vAlign w:val="center"/>
          </w:tcPr>
          <w:p w14:paraId="7E0EA980" w14:textId="299B391F"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Dr. Felipe Robles Miguel</w:t>
            </w:r>
          </w:p>
        </w:tc>
        <w:tc>
          <w:tcPr>
            <w:tcW w:w="4311" w:type="dxa"/>
            <w:vAlign w:val="center"/>
          </w:tcPr>
          <w:p w14:paraId="13897E5A" w14:textId="4460C0D5"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felipe.robles@imssbienestar.gob.mx</w:t>
            </w:r>
          </w:p>
        </w:tc>
      </w:tr>
      <w:tr w:rsidR="00576AA5" w:rsidRPr="008102C7" w14:paraId="68780E17" w14:textId="77777777" w:rsidTr="008102C7">
        <w:trPr>
          <w:trHeight w:val="311"/>
        </w:trPr>
        <w:tc>
          <w:tcPr>
            <w:tcW w:w="988" w:type="dxa"/>
            <w:vAlign w:val="center"/>
          </w:tcPr>
          <w:p w14:paraId="1135481D" w14:textId="21716ADF"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15</w:t>
            </w:r>
          </w:p>
        </w:tc>
        <w:tc>
          <w:tcPr>
            <w:tcW w:w="2409" w:type="dxa"/>
            <w:vAlign w:val="center"/>
          </w:tcPr>
          <w:p w14:paraId="441C2CE5" w14:textId="77777777"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San Luis Potosí</w:t>
            </w:r>
          </w:p>
        </w:tc>
        <w:tc>
          <w:tcPr>
            <w:tcW w:w="3402" w:type="dxa"/>
            <w:vAlign w:val="center"/>
          </w:tcPr>
          <w:p w14:paraId="07F3150D" w14:textId="75A6CC96"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Dr. Juan Carlos Jiménez Rivera</w:t>
            </w:r>
          </w:p>
        </w:tc>
        <w:tc>
          <w:tcPr>
            <w:tcW w:w="4311" w:type="dxa"/>
            <w:vAlign w:val="center"/>
          </w:tcPr>
          <w:p w14:paraId="137B4E9F" w14:textId="657D2E50"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juan.jimenez@imssbienestar.gob.mx</w:t>
            </w:r>
          </w:p>
        </w:tc>
      </w:tr>
      <w:tr w:rsidR="00576AA5" w:rsidRPr="008102C7" w14:paraId="7A93DB5F" w14:textId="77777777" w:rsidTr="008102C7">
        <w:trPr>
          <w:trHeight w:val="311"/>
        </w:trPr>
        <w:tc>
          <w:tcPr>
            <w:tcW w:w="988" w:type="dxa"/>
            <w:vAlign w:val="center"/>
          </w:tcPr>
          <w:p w14:paraId="60C17BAB" w14:textId="171DBE76"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16</w:t>
            </w:r>
          </w:p>
        </w:tc>
        <w:tc>
          <w:tcPr>
            <w:tcW w:w="2409" w:type="dxa"/>
            <w:vAlign w:val="center"/>
          </w:tcPr>
          <w:p w14:paraId="79B23DDD" w14:textId="77777777"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Sinaloa</w:t>
            </w:r>
          </w:p>
        </w:tc>
        <w:tc>
          <w:tcPr>
            <w:tcW w:w="3402" w:type="dxa"/>
            <w:vAlign w:val="center"/>
          </w:tcPr>
          <w:p w14:paraId="45FC32F5" w14:textId="43FC3E26"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Dr. Manuel Rigoberto Acosta Madueño</w:t>
            </w:r>
          </w:p>
        </w:tc>
        <w:tc>
          <w:tcPr>
            <w:tcW w:w="4311" w:type="dxa"/>
            <w:vAlign w:val="center"/>
          </w:tcPr>
          <w:p w14:paraId="773BBB97" w14:textId="658FC84D"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manuel.acosta@imssbienestar.gob.mx</w:t>
            </w:r>
          </w:p>
        </w:tc>
      </w:tr>
      <w:tr w:rsidR="00576AA5" w:rsidRPr="008102C7" w14:paraId="6E3C2EFB" w14:textId="77777777" w:rsidTr="008102C7">
        <w:trPr>
          <w:trHeight w:val="311"/>
        </w:trPr>
        <w:tc>
          <w:tcPr>
            <w:tcW w:w="988" w:type="dxa"/>
            <w:vAlign w:val="center"/>
          </w:tcPr>
          <w:p w14:paraId="1553C3D9" w14:textId="6B207959"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17</w:t>
            </w:r>
          </w:p>
        </w:tc>
        <w:tc>
          <w:tcPr>
            <w:tcW w:w="2409" w:type="dxa"/>
            <w:vAlign w:val="center"/>
          </w:tcPr>
          <w:p w14:paraId="498D2AE2" w14:textId="77777777"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Sonora</w:t>
            </w:r>
          </w:p>
        </w:tc>
        <w:tc>
          <w:tcPr>
            <w:tcW w:w="3402" w:type="dxa"/>
            <w:vAlign w:val="center"/>
          </w:tcPr>
          <w:p w14:paraId="47B2EBC7" w14:textId="6A05603C"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Dra. Sara María Córdova Manrique</w:t>
            </w:r>
          </w:p>
        </w:tc>
        <w:tc>
          <w:tcPr>
            <w:tcW w:w="4311" w:type="dxa"/>
            <w:vAlign w:val="center"/>
          </w:tcPr>
          <w:p w14:paraId="360C1CAB" w14:textId="76D40161"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sara.cordova@imssbienestar.gob.mx</w:t>
            </w:r>
          </w:p>
        </w:tc>
      </w:tr>
      <w:tr w:rsidR="00576AA5" w:rsidRPr="008102C7" w14:paraId="6400303C" w14:textId="77777777" w:rsidTr="008102C7">
        <w:trPr>
          <w:trHeight w:val="311"/>
        </w:trPr>
        <w:tc>
          <w:tcPr>
            <w:tcW w:w="988" w:type="dxa"/>
            <w:vAlign w:val="center"/>
          </w:tcPr>
          <w:p w14:paraId="15E352B7" w14:textId="57DC4C48"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18</w:t>
            </w:r>
          </w:p>
        </w:tc>
        <w:tc>
          <w:tcPr>
            <w:tcW w:w="2409" w:type="dxa"/>
            <w:vAlign w:val="center"/>
          </w:tcPr>
          <w:p w14:paraId="4CE8EFF3" w14:textId="77777777"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Tabasco</w:t>
            </w:r>
          </w:p>
        </w:tc>
        <w:tc>
          <w:tcPr>
            <w:tcW w:w="3402" w:type="dxa"/>
            <w:vAlign w:val="center"/>
          </w:tcPr>
          <w:p w14:paraId="1F4A2355" w14:textId="0C4DCCF3"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 xml:space="preserve">Mtra. Vanessa </w:t>
            </w:r>
            <w:proofErr w:type="spellStart"/>
            <w:r w:rsidRPr="008102C7">
              <w:rPr>
                <w:rFonts w:ascii="Montserrat" w:hAnsi="Montserrat"/>
                <w:color w:val="000000" w:themeColor="text1"/>
                <w:sz w:val="18"/>
                <w:szCs w:val="18"/>
              </w:rPr>
              <w:t>Faviola</w:t>
            </w:r>
            <w:proofErr w:type="spellEnd"/>
            <w:r w:rsidRPr="008102C7">
              <w:rPr>
                <w:rFonts w:ascii="Montserrat" w:hAnsi="Montserrat"/>
                <w:color w:val="000000" w:themeColor="text1"/>
                <w:sz w:val="18"/>
                <w:szCs w:val="18"/>
              </w:rPr>
              <w:t xml:space="preserve"> Everardo Aguilar</w:t>
            </w:r>
          </w:p>
        </w:tc>
        <w:tc>
          <w:tcPr>
            <w:tcW w:w="4311" w:type="dxa"/>
            <w:vAlign w:val="center"/>
          </w:tcPr>
          <w:p w14:paraId="7A3A367D" w14:textId="676D527C"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vanessa.everardo@imssbienestar.gob.mx</w:t>
            </w:r>
          </w:p>
        </w:tc>
      </w:tr>
      <w:tr w:rsidR="00576AA5" w:rsidRPr="008102C7" w14:paraId="4E0EF018" w14:textId="77777777" w:rsidTr="008102C7">
        <w:trPr>
          <w:trHeight w:val="311"/>
        </w:trPr>
        <w:tc>
          <w:tcPr>
            <w:tcW w:w="988" w:type="dxa"/>
            <w:vAlign w:val="center"/>
          </w:tcPr>
          <w:p w14:paraId="76476155" w14:textId="39675739"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19</w:t>
            </w:r>
          </w:p>
        </w:tc>
        <w:tc>
          <w:tcPr>
            <w:tcW w:w="2409" w:type="dxa"/>
            <w:vAlign w:val="center"/>
          </w:tcPr>
          <w:p w14:paraId="2B6DFD88" w14:textId="77777777"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Tamaulipas</w:t>
            </w:r>
          </w:p>
        </w:tc>
        <w:tc>
          <w:tcPr>
            <w:tcW w:w="3402" w:type="dxa"/>
            <w:vAlign w:val="center"/>
          </w:tcPr>
          <w:p w14:paraId="35A4036D" w14:textId="48378A19"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Dr. José Luis Garza Ruiz</w:t>
            </w:r>
          </w:p>
        </w:tc>
        <w:tc>
          <w:tcPr>
            <w:tcW w:w="4311" w:type="dxa"/>
            <w:vAlign w:val="center"/>
          </w:tcPr>
          <w:p w14:paraId="70244F33" w14:textId="5F04FBC0"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jose.garza@imssbienestar.gob.mx</w:t>
            </w:r>
          </w:p>
        </w:tc>
      </w:tr>
      <w:tr w:rsidR="00576AA5" w:rsidRPr="008102C7" w14:paraId="3AC3575D" w14:textId="77777777" w:rsidTr="008102C7">
        <w:trPr>
          <w:trHeight w:val="311"/>
        </w:trPr>
        <w:tc>
          <w:tcPr>
            <w:tcW w:w="988" w:type="dxa"/>
            <w:vAlign w:val="center"/>
          </w:tcPr>
          <w:p w14:paraId="2E1DA362" w14:textId="4C8A0338"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20</w:t>
            </w:r>
          </w:p>
        </w:tc>
        <w:tc>
          <w:tcPr>
            <w:tcW w:w="2409" w:type="dxa"/>
            <w:vAlign w:val="center"/>
          </w:tcPr>
          <w:p w14:paraId="4211B833" w14:textId="77777777"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Tlaxcala</w:t>
            </w:r>
          </w:p>
        </w:tc>
        <w:tc>
          <w:tcPr>
            <w:tcW w:w="3402" w:type="dxa"/>
            <w:vAlign w:val="center"/>
          </w:tcPr>
          <w:p w14:paraId="3CD44EF3" w14:textId="13D1440D" w:rsidR="00576AA5" w:rsidRPr="008102C7" w:rsidRDefault="00576AA5" w:rsidP="00576AA5">
            <w:pPr>
              <w:spacing w:line="259" w:lineRule="auto"/>
              <w:jc w:val="center"/>
              <w:rPr>
                <w:rFonts w:ascii="Montserrat" w:hAnsi="Montserrat"/>
                <w:color w:val="000000" w:themeColor="text1"/>
                <w:sz w:val="18"/>
                <w:szCs w:val="18"/>
              </w:rPr>
            </w:pPr>
            <w:r w:rsidRPr="008102C7">
              <w:rPr>
                <w:rFonts w:ascii="Montserrat" w:hAnsi="Montserrat"/>
                <w:color w:val="000000" w:themeColor="text1"/>
                <w:sz w:val="18"/>
                <w:szCs w:val="18"/>
              </w:rPr>
              <w:t>Dra. Verónica Flores Mejía</w:t>
            </w:r>
          </w:p>
        </w:tc>
        <w:tc>
          <w:tcPr>
            <w:tcW w:w="4311" w:type="dxa"/>
            <w:vAlign w:val="center"/>
          </w:tcPr>
          <w:p w14:paraId="37E592A0" w14:textId="45E8F25D"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veronica.flores@imssbienestar.gob.mx</w:t>
            </w:r>
          </w:p>
        </w:tc>
      </w:tr>
      <w:tr w:rsidR="00576AA5" w:rsidRPr="008102C7" w14:paraId="4A04806A" w14:textId="77777777" w:rsidTr="008102C7">
        <w:trPr>
          <w:trHeight w:val="311"/>
        </w:trPr>
        <w:tc>
          <w:tcPr>
            <w:tcW w:w="988" w:type="dxa"/>
            <w:vAlign w:val="center"/>
          </w:tcPr>
          <w:p w14:paraId="72FB59FB" w14:textId="65AA4931" w:rsidR="00576AA5" w:rsidRPr="008102C7" w:rsidRDefault="00576AA5" w:rsidP="00576AA5">
            <w:pPr>
              <w:jc w:val="center"/>
              <w:rPr>
                <w:rFonts w:ascii="Montserrat" w:hAnsi="Montserrat"/>
                <w:color w:val="000000" w:themeColor="text1"/>
                <w:sz w:val="18"/>
                <w:szCs w:val="18"/>
              </w:rPr>
            </w:pPr>
            <w:r w:rsidRPr="008102C7">
              <w:rPr>
                <w:color w:val="000000" w:themeColor="text1"/>
                <w:sz w:val="18"/>
                <w:szCs w:val="18"/>
              </w:rPr>
              <w:t>21</w:t>
            </w:r>
          </w:p>
        </w:tc>
        <w:tc>
          <w:tcPr>
            <w:tcW w:w="2409" w:type="dxa"/>
            <w:vAlign w:val="center"/>
          </w:tcPr>
          <w:p w14:paraId="2FB7F22A" w14:textId="77777777"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Veracruz</w:t>
            </w:r>
          </w:p>
        </w:tc>
        <w:tc>
          <w:tcPr>
            <w:tcW w:w="3402" w:type="dxa"/>
            <w:vAlign w:val="center"/>
          </w:tcPr>
          <w:p w14:paraId="3ED1F206" w14:textId="6FBEF936" w:rsidR="00576AA5" w:rsidRPr="008102C7" w:rsidRDefault="00576AA5" w:rsidP="00576AA5">
            <w:pPr>
              <w:spacing w:line="259" w:lineRule="auto"/>
              <w:jc w:val="center"/>
              <w:rPr>
                <w:rFonts w:ascii="Montserrat" w:hAnsi="Montserrat"/>
                <w:color w:val="000000" w:themeColor="text1"/>
                <w:sz w:val="18"/>
                <w:szCs w:val="18"/>
              </w:rPr>
            </w:pPr>
            <w:r w:rsidRPr="008102C7">
              <w:rPr>
                <w:rFonts w:ascii="Montserrat" w:hAnsi="Montserrat"/>
                <w:color w:val="000000" w:themeColor="text1"/>
                <w:sz w:val="18"/>
                <w:szCs w:val="18"/>
              </w:rPr>
              <w:t>Dr. Artemio Hernández Torres</w:t>
            </w:r>
          </w:p>
        </w:tc>
        <w:tc>
          <w:tcPr>
            <w:tcW w:w="4311" w:type="dxa"/>
            <w:vAlign w:val="center"/>
          </w:tcPr>
          <w:p w14:paraId="173EB5EF" w14:textId="16258AEB"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artemio.hernandezt@imssbienestar.gob.mx</w:t>
            </w:r>
          </w:p>
        </w:tc>
      </w:tr>
      <w:tr w:rsidR="00576AA5" w:rsidRPr="008102C7" w14:paraId="4457A36C" w14:textId="77777777" w:rsidTr="008102C7">
        <w:trPr>
          <w:trHeight w:val="311"/>
        </w:trPr>
        <w:tc>
          <w:tcPr>
            <w:tcW w:w="988" w:type="dxa"/>
            <w:vAlign w:val="center"/>
          </w:tcPr>
          <w:p w14:paraId="29BF45F0" w14:textId="50C6D270" w:rsidR="00576AA5" w:rsidRPr="008102C7" w:rsidRDefault="00576AA5" w:rsidP="00576AA5">
            <w:pPr>
              <w:jc w:val="center"/>
              <w:rPr>
                <w:color w:val="000000" w:themeColor="text1"/>
                <w:sz w:val="18"/>
                <w:szCs w:val="18"/>
              </w:rPr>
            </w:pPr>
            <w:r w:rsidRPr="008102C7">
              <w:rPr>
                <w:rFonts w:ascii="Montserrat" w:hAnsi="Montserrat"/>
                <w:color w:val="000000" w:themeColor="text1"/>
                <w:sz w:val="18"/>
                <w:szCs w:val="18"/>
              </w:rPr>
              <w:t>22</w:t>
            </w:r>
          </w:p>
        </w:tc>
        <w:tc>
          <w:tcPr>
            <w:tcW w:w="2409" w:type="dxa"/>
            <w:vAlign w:val="center"/>
          </w:tcPr>
          <w:p w14:paraId="29EAE374" w14:textId="77777777"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Yucatán</w:t>
            </w:r>
          </w:p>
        </w:tc>
        <w:tc>
          <w:tcPr>
            <w:tcW w:w="3402" w:type="dxa"/>
            <w:vAlign w:val="center"/>
          </w:tcPr>
          <w:p w14:paraId="332495C2" w14:textId="7CB11661" w:rsidR="00576AA5" w:rsidRPr="008102C7" w:rsidRDefault="00576AA5" w:rsidP="00576AA5">
            <w:pPr>
              <w:spacing w:line="259" w:lineRule="auto"/>
              <w:jc w:val="center"/>
              <w:rPr>
                <w:rFonts w:ascii="Montserrat" w:hAnsi="Montserrat"/>
                <w:color w:val="000000" w:themeColor="text1"/>
                <w:sz w:val="18"/>
                <w:szCs w:val="18"/>
              </w:rPr>
            </w:pPr>
            <w:r w:rsidRPr="008102C7">
              <w:rPr>
                <w:rFonts w:ascii="Montserrat" w:hAnsi="Montserrat"/>
                <w:color w:val="000000" w:themeColor="text1"/>
                <w:sz w:val="18"/>
                <w:szCs w:val="18"/>
              </w:rPr>
              <w:t>Dra. Estrella del Carmen García de la Peña</w:t>
            </w:r>
          </w:p>
        </w:tc>
        <w:tc>
          <w:tcPr>
            <w:tcW w:w="4311" w:type="dxa"/>
            <w:vAlign w:val="center"/>
          </w:tcPr>
          <w:p w14:paraId="1D920B4C" w14:textId="214CA9A4"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estrella.garcia@imssbienestar.gob.mx</w:t>
            </w:r>
          </w:p>
        </w:tc>
      </w:tr>
      <w:tr w:rsidR="00576AA5" w:rsidRPr="008102C7" w14:paraId="2083FF91" w14:textId="77777777" w:rsidTr="008102C7">
        <w:trPr>
          <w:trHeight w:val="311"/>
        </w:trPr>
        <w:tc>
          <w:tcPr>
            <w:tcW w:w="988" w:type="dxa"/>
            <w:vAlign w:val="center"/>
          </w:tcPr>
          <w:p w14:paraId="712550B4" w14:textId="4E096858" w:rsidR="00576AA5" w:rsidRPr="008102C7" w:rsidRDefault="00576AA5" w:rsidP="00576AA5">
            <w:pPr>
              <w:jc w:val="center"/>
              <w:rPr>
                <w:rFonts w:ascii="Montserrat" w:hAnsi="Montserrat"/>
                <w:color w:val="000000" w:themeColor="text1"/>
                <w:sz w:val="18"/>
                <w:szCs w:val="18"/>
              </w:rPr>
            </w:pPr>
            <w:r>
              <w:rPr>
                <w:rFonts w:ascii="Montserrat" w:hAnsi="Montserrat"/>
                <w:color w:val="000000" w:themeColor="text1"/>
                <w:sz w:val="18"/>
                <w:szCs w:val="18"/>
              </w:rPr>
              <w:t>23</w:t>
            </w:r>
          </w:p>
        </w:tc>
        <w:tc>
          <w:tcPr>
            <w:tcW w:w="2409" w:type="dxa"/>
            <w:vAlign w:val="center"/>
          </w:tcPr>
          <w:p w14:paraId="3F960DDD" w14:textId="77777777" w:rsidR="00576AA5" w:rsidRPr="008102C7" w:rsidRDefault="00576AA5" w:rsidP="00576AA5">
            <w:pPr>
              <w:jc w:val="center"/>
              <w:rPr>
                <w:rFonts w:ascii="Montserrat" w:hAnsi="Montserrat"/>
                <w:color w:val="000000" w:themeColor="text1"/>
                <w:sz w:val="18"/>
                <w:szCs w:val="18"/>
              </w:rPr>
            </w:pPr>
            <w:r w:rsidRPr="008102C7">
              <w:rPr>
                <w:rFonts w:ascii="Montserrat" w:hAnsi="Montserrat"/>
                <w:color w:val="000000" w:themeColor="text1"/>
                <w:sz w:val="18"/>
                <w:szCs w:val="18"/>
              </w:rPr>
              <w:t>Zacatecas</w:t>
            </w:r>
          </w:p>
        </w:tc>
        <w:tc>
          <w:tcPr>
            <w:tcW w:w="3402" w:type="dxa"/>
            <w:vAlign w:val="center"/>
          </w:tcPr>
          <w:p w14:paraId="7A9EB684" w14:textId="2AA0CC59" w:rsidR="00576AA5" w:rsidRPr="008102C7" w:rsidRDefault="00576AA5" w:rsidP="00576AA5">
            <w:pPr>
              <w:spacing w:line="259" w:lineRule="auto"/>
              <w:jc w:val="center"/>
              <w:rPr>
                <w:rFonts w:ascii="Montserrat" w:hAnsi="Montserrat"/>
                <w:color w:val="000000" w:themeColor="text1"/>
                <w:sz w:val="18"/>
                <w:szCs w:val="18"/>
              </w:rPr>
            </w:pPr>
            <w:r w:rsidRPr="008102C7">
              <w:rPr>
                <w:rFonts w:ascii="Montserrat" w:hAnsi="Montserrat"/>
                <w:color w:val="000000" w:themeColor="text1"/>
                <w:sz w:val="18"/>
                <w:szCs w:val="18"/>
              </w:rPr>
              <w:t xml:space="preserve">Dr. Daniel </w:t>
            </w:r>
            <w:r w:rsidR="00275AC9" w:rsidRPr="008102C7">
              <w:rPr>
                <w:rFonts w:ascii="Montserrat" w:hAnsi="Montserrat"/>
                <w:color w:val="000000" w:themeColor="text1"/>
                <w:sz w:val="18"/>
                <w:szCs w:val="18"/>
              </w:rPr>
              <w:t>Ángel</w:t>
            </w:r>
            <w:r w:rsidRPr="008102C7">
              <w:rPr>
                <w:rFonts w:ascii="Montserrat" w:hAnsi="Montserrat"/>
                <w:color w:val="000000" w:themeColor="text1"/>
                <w:sz w:val="18"/>
                <w:szCs w:val="18"/>
              </w:rPr>
              <w:t xml:space="preserve"> Espinosa Coba</w:t>
            </w:r>
          </w:p>
        </w:tc>
        <w:tc>
          <w:tcPr>
            <w:tcW w:w="4311" w:type="dxa"/>
            <w:vAlign w:val="center"/>
          </w:tcPr>
          <w:p w14:paraId="35CCE0FD" w14:textId="590890EC" w:rsidR="00576AA5" w:rsidRPr="008102C7" w:rsidRDefault="00576AA5" w:rsidP="00576AA5">
            <w:pPr>
              <w:jc w:val="center"/>
              <w:rPr>
                <w:rFonts w:ascii="Montserrat" w:hAnsi="Montserrat"/>
                <w:color w:val="000000" w:themeColor="text1"/>
                <w:sz w:val="18"/>
                <w:szCs w:val="18"/>
              </w:rPr>
            </w:pPr>
            <w:r w:rsidRPr="005B48D8">
              <w:rPr>
                <w:rFonts w:ascii="Montserrat" w:hAnsi="Montserrat"/>
                <w:color w:val="000000" w:themeColor="text1"/>
                <w:sz w:val="18"/>
                <w:szCs w:val="18"/>
              </w:rPr>
              <w:t>daniel.espinoza@imssbienestar.gob.mx</w:t>
            </w:r>
          </w:p>
        </w:tc>
      </w:tr>
    </w:tbl>
    <w:p w14:paraId="718E7EE6" w14:textId="77777777" w:rsidR="0086599B" w:rsidRDefault="0086599B" w:rsidP="0086599B"/>
    <w:p w14:paraId="3EB0AC3B" w14:textId="6B182E13" w:rsidR="00D52297" w:rsidRDefault="00D52297" w:rsidP="00D52297">
      <w:pPr>
        <w:pStyle w:val="Ttulo2"/>
      </w:pPr>
      <w:bookmarkStart w:id="73" w:name="_Toc178613929"/>
      <w:r w:rsidRPr="00CD787B">
        <w:lastRenderedPageBreak/>
        <w:t>Anexo T3. “Especificaciones Técnicas del equipamiento”</w:t>
      </w:r>
      <w:bookmarkEnd w:id="73"/>
    </w:p>
    <w:p w14:paraId="2789D5BD" w14:textId="77777777" w:rsidR="00D52297" w:rsidRPr="00CD787B" w:rsidRDefault="00D52297" w:rsidP="00D52297">
      <w:r w:rsidRPr="00CD787B">
        <w:rPr>
          <w:color w:val="000000"/>
        </w:rPr>
        <w:t>Grupo 1. Química Clínica</w:t>
      </w:r>
    </w:p>
    <w:tbl>
      <w:tblPr>
        <w:tblW w:w="9814" w:type="dxa"/>
        <w:jc w:val="center"/>
        <w:tblLayout w:type="fixed"/>
        <w:tblLook w:val="0400" w:firstRow="0" w:lastRow="0" w:firstColumn="0" w:lastColumn="0" w:noHBand="0" w:noVBand="1"/>
      </w:tblPr>
      <w:tblGrid>
        <w:gridCol w:w="846"/>
        <w:gridCol w:w="1882"/>
        <w:gridCol w:w="3961"/>
        <w:gridCol w:w="3125"/>
      </w:tblGrid>
      <w:tr w:rsidR="00D52297" w:rsidRPr="00CD787B" w14:paraId="51F42344" w14:textId="77777777" w:rsidTr="00D405C8">
        <w:trPr>
          <w:trHeight w:val="351"/>
          <w:jc w:val="center"/>
        </w:trPr>
        <w:tc>
          <w:tcPr>
            <w:tcW w:w="272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DD9834E" w14:textId="77777777" w:rsidR="00D52297" w:rsidRPr="00CD787B" w:rsidRDefault="00D52297" w:rsidP="00D405C8">
            <w:pPr>
              <w:spacing w:after="101"/>
              <w:rPr>
                <w:sz w:val="18"/>
                <w:szCs w:val="18"/>
              </w:rPr>
            </w:pPr>
            <w:bookmarkStart w:id="74" w:name="_heading=h.1hmsyys" w:colFirst="0" w:colLast="0"/>
            <w:bookmarkEnd w:id="74"/>
            <w:r w:rsidRPr="00CD787B">
              <w:rPr>
                <w:b/>
                <w:sz w:val="18"/>
                <w:szCs w:val="18"/>
              </w:rPr>
              <w:t>NOMBRE GENÉRICO:</w:t>
            </w:r>
          </w:p>
        </w:tc>
        <w:tc>
          <w:tcPr>
            <w:tcW w:w="708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C8F4AC2" w14:textId="77777777" w:rsidR="00D52297" w:rsidRPr="00CD787B" w:rsidRDefault="00D52297" w:rsidP="00D405C8">
            <w:pPr>
              <w:spacing w:after="101"/>
              <w:rPr>
                <w:b/>
                <w:sz w:val="18"/>
                <w:szCs w:val="18"/>
              </w:rPr>
            </w:pPr>
            <w:r w:rsidRPr="00CD787B">
              <w:rPr>
                <w:b/>
                <w:sz w:val="18"/>
                <w:szCs w:val="18"/>
              </w:rPr>
              <w:t>ANALIZADOR DE BIOQUÍMICA CLÍNICA.</w:t>
            </w:r>
          </w:p>
          <w:p w14:paraId="3033E565" w14:textId="77777777" w:rsidR="00D52297" w:rsidRPr="00CD787B" w:rsidRDefault="00D52297" w:rsidP="00D405C8">
            <w:pPr>
              <w:spacing w:after="101"/>
              <w:rPr>
                <w:sz w:val="18"/>
                <w:szCs w:val="18"/>
              </w:rPr>
            </w:pPr>
            <w:r w:rsidRPr="00CD787B">
              <w:rPr>
                <w:sz w:val="18"/>
                <w:szCs w:val="18"/>
              </w:rPr>
              <w:t>Tipo 1</w:t>
            </w:r>
          </w:p>
        </w:tc>
      </w:tr>
      <w:tr w:rsidR="00D52297" w:rsidRPr="00CD787B" w14:paraId="56C5737A" w14:textId="77777777" w:rsidTr="00D405C8">
        <w:trPr>
          <w:trHeight w:val="351"/>
          <w:jc w:val="center"/>
        </w:trPr>
        <w:tc>
          <w:tcPr>
            <w:tcW w:w="2728"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1DF9BDCC" w14:textId="77777777" w:rsidR="00D52297" w:rsidRPr="00CD787B" w:rsidRDefault="00D52297" w:rsidP="00D405C8">
            <w:pPr>
              <w:spacing w:after="101"/>
              <w:rPr>
                <w:b/>
                <w:sz w:val="18"/>
                <w:szCs w:val="18"/>
              </w:rPr>
            </w:pPr>
            <w:bookmarkStart w:id="75" w:name="_heading=h.41mghml" w:colFirst="0" w:colLast="0"/>
            <w:bookmarkEnd w:id="75"/>
            <w:r w:rsidRPr="00CD787B">
              <w:rPr>
                <w:b/>
                <w:sz w:val="18"/>
                <w:szCs w:val="18"/>
              </w:rPr>
              <w:t>Grupo de Estudios:</w:t>
            </w:r>
          </w:p>
        </w:tc>
        <w:tc>
          <w:tcPr>
            <w:tcW w:w="7086"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72" w:type="dxa"/>
              <w:bottom w:w="0" w:type="dxa"/>
              <w:right w:w="72" w:type="dxa"/>
            </w:tcMar>
          </w:tcPr>
          <w:p w14:paraId="10F309A3" w14:textId="77777777" w:rsidR="00D52297" w:rsidRPr="00CD787B" w:rsidRDefault="00D52297" w:rsidP="00D405C8">
            <w:pPr>
              <w:spacing w:after="101"/>
              <w:rPr>
                <w:sz w:val="18"/>
                <w:szCs w:val="18"/>
              </w:rPr>
            </w:pPr>
            <w:r w:rsidRPr="00CD787B">
              <w:rPr>
                <w:sz w:val="18"/>
                <w:szCs w:val="18"/>
              </w:rPr>
              <w:t>Grupo 1. Química Clínica</w:t>
            </w:r>
          </w:p>
        </w:tc>
      </w:tr>
      <w:tr w:rsidR="00D52297" w:rsidRPr="00CD787B" w14:paraId="3B372571" w14:textId="77777777" w:rsidTr="00D405C8">
        <w:trPr>
          <w:trHeight w:val="336"/>
          <w:jc w:val="center"/>
        </w:trPr>
        <w:tc>
          <w:tcPr>
            <w:tcW w:w="2728"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6FEBF12D" w14:textId="77777777" w:rsidR="00D52297" w:rsidRPr="00CD787B" w:rsidRDefault="00D52297" w:rsidP="00D405C8">
            <w:pPr>
              <w:spacing w:after="101"/>
              <w:rPr>
                <w:b/>
                <w:sz w:val="18"/>
                <w:szCs w:val="18"/>
              </w:rPr>
            </w:pPr>
            <w:r w:rsidRPr="00CD787B">
              <w:rPr>
                <w:b/>
                <w:sz w:val="18"/>
                <w:szCs w:val="18"/>
              </w:rPr>
              <w:t>CLAVE</w:t>
            </w:r>
          </w:p>
        </w:tc>
        <w:tc>
          <w:tcPr>
            <w:tcW w:w="7086" w:type="dxa"/>
            <w:gridSpan w:val="2"/>
            <w:tcBorders>
              <w:top w:val="single" w:sz="6" w:space="0" w:color="000000"/>
              <w:left w:val="single" w:sz="4" w:space="0" w:color="000000"/>
              <w:bottom w:val="single" w:sz="6" w:space="0" w:color="000000"/>
              <w:right w:val="single" w:sz="4" w:space="0" w:color="000000"/>
            </w:tcBorders>
            <w:shd w:val="clear" w:color="auto" w:fill="auto"/>
          </w:tcPr>
          <w:p w14:paraId="49902DBA" w14:textId="77777777" w:rsidR="00D52297" w:rsidRPr="00CD787B" w:rsidRDefault="00D52297" w:rsidP="00D405C8">
            <w:pPr>
              <w:spacing w:after="101"/>
              <w:rPr>
                <w:b/>
                <w:sz w:val="18"/>
                <w:szCs w:val="18"/>
              </w:rPr>
            </w:pPr>
            <w:r w:rsidRPr="00CD787B">
              <w:rPr>
                <w:sz w:val="18"/>
                <w:szCs w:val="18"/>
              </w:rPr>
              <w:t xml:space="preserve"> 533.036.0701</w:t>
            </w:r>
          </w:p>
        </w:tc>
      </w:tr>
      <w:tr w:rsidR="00D52297" w:rsidRPr="00CD787B" w14:paraId="62E53327" w14:textId="77777777" w:rsidTr="00D405C8">
        <w:trPr>
          <w:trHeight w:val="336"/>
          <w:jc w:val="center"/>
        </w:trPr>
        <w:tc>
          <w:tcPr>
            <w:tcW w:w="2728"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4DA436F8" w14:textId="77777777" w:rsidR="00D52297" w:rsidRPr="00CD787B" w:rsidRDefault="00D52297" w:rsidP="00D405C8">
            <w:pPr>
              <w:spacing w:after="101"/>
              <w:rPr>
                <w:sz w:val="18"/>
                <w:szCs w:val="18"/>
              </w:rPr>
            </w:pPr>
            <w:r w:rsidRPr="00CD787B">
              <w:rPr>
                <w:b/>
                <w:sz w:val="18"/>
                <w:szCs w:val="18"/>
              </w:rPr>
              <w:t>Nombre de Licitante:</w:t>
            </w:r>
          </w:p>
        </w:tc>
        <w:tc>
          <w:tcPr>
            <w:tcW w:w="7086" w:type="dxa"/>
            <w:gridSpan w:val="2"/>
            <w:tcBorders>
              <w:top w:val="single" w:sz="6" w:space="0" w:color="000000"/>
              <w:left w:val="single" w:sz="4" w:space="0" w:color="000000"/>
              <w:bottom w:val="single" w:sz="6" w:space="0" w:color="000000"/>
              <w:right w:val="single" w:sz="4" w:space="0" w:color="000000"/>
            </w:tcBorders>
            <w:shd w:val="clear" w:color="auto" w:fill="auto"/>
          </w:tcPr>
          <w:p w14:paraId="2FDD968C" w14:textId="77777777" w:rsidR="00D52297" w:rsidRPr="00CD787B" w:rsidRDefault="00D52297" w:rsidP="00D405C8">
            <w:pPr>
              <w:spacing w:after="101"/>
              <w:rPr>
                <w:sz w:val="18"/>
                <w:szCs w:val="18"/>
              </w:rPr>
            </w:pPr>
          </w:p>
        </w:tc>
      </w:tr>
      <w:tr w:rsidR="00D52297" w:rsidRPr="00CD787B" w14:paraId="0E4CCBBC" w14:textId="77777777" w:rsidTr="00D405C8">
        <w:trPr>
          <w:trHeight w:val="336"/>
          <w:jc w:val="center"/>
        </w:trPr>
        <w:tc>
          <w:tcPr>
            <w:tcW w:w="2728"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0DE84526" w14:textId="77777777" w:rsidR="00D52297" w:rsidRPr="00CD787B" w:rsidRDefault="00D52297" w:rsidP="00D405C8">
            <w:pPr>
              <w:spacing w:after="101"/>
              <w:rPr>
                <w:sz w:val="18"/>
                <w:szCs w:val="18"/>
              </w:rPr>
            </w:pPr>
            <w:r w:rsidRPr="00CD787B">
              <w:rPr>
                <w:b/>
                <w:sz w:val="18"/>
                <w:szCs w:val="18"/>
              </w:rPr>
              <w:t>Partida(s) en las que participa:</w:t>
            </w:r>
          </w:p>
        </w:tc>
        <w:tc>
          <w:tcPr>
            <w:tcW w:w="7086" w:type="dxa"/>
            <w:gridSpan w:val="2"/>
            <w:tcBorders>
              <w:top w:val="single" w:sz="6" w:space="0" w:color="000000"/>
              <w:left w:val="single" w:sz="4" w:space="0" w:color="000000"/>
              <w:bottom w:val="single" w:sz="6" w:space="0" w:color="000000"/>
              <w:right w:val="single" w:sz="4" w:space="0" w:color="000000"/>
            </w:tcBorders>
            <w:shd w:val="clear" w:color="auto" w:fill="auto"/>
          </w:tcPr>
          <w:p w14:paraId="22B17E73" w14:textId="77777777" w:rsidR="00D52297" w:rsidRPr="00CD787B" w:rsidRDefault="00D52297" w:rsidP="00D405C8">
            <w:pPr>
              <w:spacing w:after="101"/>
              <w:rPr>
                <w:sz w:val="18"/>
                <w:szCs w:val="18"/>
              </w:rPr>
            </w:pPr>
          </w:p>
        </w:tc>
      </w:tr>
      <w:tr w:rsidR="00D52297" w:rsidRPr="00CD787B" w14:paraId="59488AB3" w14:textId="77777777" w:rsidTr="00D405C8">
        <w:trPr>
          <w:trHeight w:val="336"/>
          <w:jc w:val="center"/>
        </w:trPr>
        <w:tc>
          <w:tcPr>
            <w:tcW w:w="2728"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3330A97D" w14:textId="77777777" w:rsidR="00D52297" w:rsidRPr="00CD787B" w:rsidRDefault="00D52297" w:rsidP="00D405C8">
            <w:pPr>
              <w:spacing w:after="101"/>
              <w:rPr>
                <w:sz w:val="18"/>
                <w:szCs w:val="18"/>
              </w:rPr>
            </w:pPr>
            <w:r w:rsidRPr="00CD787B">
              <w:rPr>
                <w:b/>
                <w:sz w:val="18"/>
                <w:szCs w:val="18"/>
              </w:rPr>
              <w:t>Marca del Equipo:</w:t>
            </w:r>
          </w:p>
        </w:tc>
        <w:tc>
          <w:tcPr>
            <w:tcW w:w="7086" w:type="dxa"/>
            <w:gridSpan w:val="2"/>
            <w:tcBorders>
              <w:top w:val="single" w:sz="6" w:space="0" w:color="000000"/>
              <w:left w:val="single" w:sz="4" w:space="0" w:color="000000"/>
              <w:bottom w:val="single" w:sz="6" w:space="0" w:color="000000"/>
              <w:right w:val="single" w:sz="4" w:space="0" w:color="000000"/>
            </w:tcBorders>
            <w:shd w:val="clear" w:color="auto" w:fill="auto"/>
          </w:tcPr>
          <w:p w14:paraId="6CE2F11B" w14:textId="77777777" w:rsidR="00D52297" w:rsidRPr="00CD787B" w:rsidRDefault="00D52297" w:rsidP="00D405C8">
            <w:pPr>
              <w:spacing w:after="101"/>
              <w:rPr>
                <w:sz w:val="18"/>
                <w:szCs w:val="18"/>
              </w:rPr>
            </w:pPr>
          </w:p>
        </w:tc>
      </w:tr>
      <w:tr w:rsidR="00D52297" w:rsidRPr="00CD787B" w14:paraId="17ABB9EF" w14:textId="77777777" w:rsidTr="00D405C8">
        <w:trPr>
          <w:trHeight w:val="336"/>
          <w:jc w:val="center"/>
        </w:trPr>
        <w:tc>
          <w:tcPr>
            <w:tcW w:w="2728"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4EFDD276" w14:textId="77777777" w:rsidR="00D52297" w:rsidRPr="00CD787B" w:rsidRDefault="00D52297" w:rsidP="00D405C8">
            <w:pPr>
              <w:spacing w:after="101"/>
              <w:rPr>
                <w:sz w:val="18"/>
                <w:szCs w:val="18"/>
              </w:rPr>
            </w:pPr>
            <w:r w:rsidRPr="00CD787B">
              <w:rPr>
                <w:b/>
                <w:sz w:val="18"/>
                <w:szCs w:val="18"/>
              </w:rPr>
              <w:t>Modelo del Equipo:</w:t>
            </w:r>
          </w:p>
        </w:tc>
        <w:tc>
          <w:tcPr>
            <w:tcW w:w="7086" w:type="dxa"/>
            <w:gridSpan w:val="2"/>
            <w:tcBorders>
              <w:top w:val="single" w:sz="6" w:space="0" w:color="000000"/>
              <w:left w:val="single" w:sz="4" w:space="0" w:color="000000"/>
              <w:bottom w:val="single" w:sz="6" w:space="0" w:color="000000"/>
              <w:right w:val="single" w:sz="4" w:space="0" w:color="000000"/>
            </w:tcBorders>
            <w:shd w:val="clear" w:color="auto" w:fill="auto"/>
          </w:tcPr>
          <w:p w14:paraId="7A7FE61C" w14:textId="77777777" w:rsidR="00D52297" w:rsidRPr="00CD787B" w:rsidRDefault="00D52297" w:rsidP="00D405C8">
            <w:pPr>
              <w:spacing w:after="101"/>
              <w:rPr>
                <w:sz w:val="18"/>
                <w:szCs w:val="18"/>
              </w:rPr>
            </w:pPr>
          </w:p>
        </w:tc>
      </w:tr>
      <w:tr w:rsidR="00D52297" w:rsidRPr="00CD787B" w14:paraId="1336F38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208BFBF" w14:textId="77777777" w:rsidR="00D52297" w:rsidRPr="00CD787B" w:rsidRDefault="00D52297" w:rsidP="00D405C8">
            <w:pPr>
              <w:spacing w:after="101"/>
              <w:rPr>
                <w:sz w:val="18"/>
                <w:szCs w:val="18"/>
              </w:rPr>
            </w:pPr>
            <w:r w:rsidRPr="00CD787B">
              <w:rPr>
                <w:sz w:val="18"/>
                <w:szCs w:val="18"/>
              </w:rPr>
              <w:t>No.</w:t>
            </w:r>
          </w:p>
        </w:tc>
        <w:tc>
          <w:tcPr>
            <w:tcW w:w="5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4B0C587" w14:textId="77777777" w:rsidR="00D52297" w:rsidRPr="00CD787B" w:rsidRDefault="00D52297" w:rsidP="00D405C8">
            <w:pPr>
              <w:spacing w:after="80"/>
              <w:rPr>
                <w:sz w:val="18"/>
                <w:szCs w:val="18"/>
              </w:rPr>
            </w:pPr>
            <w:r w:rsidRPr="00CD787B">
              <w:rPr>
                <w:b/>
                <w:sz w:val="18"/>
                <w:szCs w:val="18"/>
              </w:rPr>
              <w:t>DESCRIPCIÓN:</w:t>
            </w:r>
          </w:p>
        </w:tc>
        <w:tc>
          <w:tcPr>
            <w:tcW w:w="3125" w:type="dxa"/>
            <w:tcBorders>
              <w:top w:val="single" w:sz="6" w:space="0" w:color="000000"/>
              <w:left w:val="single" w:sz="6" w:space="0" w:color="000000"/>
              <w:bottom w:val="single" w:sz="6" w:space="0" w:color="000000"/>
              <w:right w:val="single" w:sz="4" w:space="0" w:color="000000"/>
            </w:tcBorders>
            <w:shd w:val="clear" w:color="auto" w:fill="auto"/>
          </w:tcPr>
          <w:p w14:paraId="5C9675ED" w14:textId="77777777" w:rsidR="00D52297" w:rsidRPr="00CD787B" w:rsidRDefault="00D52297" w:rsidP="00D405C8">
            <w:pPr>
              <w:spacing w:after="101"/>
              <w:jc w:val="center"/>
              <w:rPr>
                <w:b/>
                <w:sz w:val="18"/>
                <w:szCs w:val="18"/>
              </w:rPr>
            </w:pPr>
            <w:r w:rsidRPr="00CD787B">
              <w:rPr>
                <w:b/>
                <w:sz w:val="18"/>
                <w:szCs w:val="18"/>
              </w:rPr>
              <w:t>Folio de referencia</w:t>
            </w:r>
          </w:p>
        </w:tc>
      </w:tr>
      <w:tr w:rsidR="00D52297" w:rsidRPr="00CD787B" w14:paraId="589A3B1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E29EB4C" w14:textId="77777777" w:rsidR="00D52297" w:rsidRPr="00CD787B" w:rsidRDefault="00D52297" w:rsidP="00D405C8">
            <w:pPr>
              <w:spacing w:after="101"/>
              <w:rPr>
                <w:sz w:val="18"/>
                <w:szCs w:val="18"/>
              </w:rPr>
            </w:pPr>
            <w:r w:rsidRPr="00CD787B">
              <w:rPr>
                <w:sz w:val="18"/>
                <w:szCs w:val="18"/>
              </w:rPr>
              <w:t>1</w:t>
            </w:r>
          </w:p>
        </w:tc>
        <w:tc>
          <w:tcPr>
            <w:tcW w:w="5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934873E" w14:textId="77777777" w:rsidR="00D52297" w:rsidRPr="00CD787B" w:rsidRDefault="00D52297" w:rsidP="00D405C8">
            <w:pPr>
              <w:spacing w:after="80"/>
              <w:rPr>
                <w:sz w:val="18"/>
                <w:szCs w:val="18"/>
              </w:rPr>
            </w:pPr>
            <w:r w:rsidRPr="00CD787B">
              <w:rPr>
                <w:sz w:val="18"/>
                <w:szCs w:val="18"/>
              </w:rPr>
              <w:t>Sistema automatizado para determinar pruebas de química clínica. </w:t>
            </w:r>
          </w:p>
        </w:tc>
        <w:tc>
          <w:tcPr>
            <w:tcW w:w="3125" w:type="dxa"/>
            <w:tcBorders>
              <w:top w:val="single" w:sz="6" w:space="0" w:color="000000"/>
              <w:left w:val="single" w:sz="6" w:space="0" w:color="000000"/>
              <w:bottom w:val="single" w:sz="6" w:space="0" w:color="000000"/>
              <w:right w:val="single" w:sz="6" w:space="0" w:color="000000"/>
            </w:tcBorders>
            <w:shd w:val="clear" w:color="auto" w:fill="auto"/>
          </w:tcPr>
          <w:p w14:paraId="1F353E0D" w14:textId="77777777" w:rsidR="00D52297" w:rsidRPr="00CD787B" w:rsidRDefault="00D52297" w:rsidP="00D405C8">
            <w:pPr>
              <w:spacing w:after="101"/>
              <w:rPr>
                <w:sz w:val="18"/>
                <w:szCs w:val="18"/>
              </w:rPr>
            </w:pPr>
          </w:p>
        </w:tc>
      </w:tr>
      <w:tr w:rsidR="00D52297" w:rsidRPr="00CD787B" w14:paraId="0CE253D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FDA7877" w14:textId="77777777" w:rsidR="00D52297" w:rsidRPr="00CD787B" w:rsidRDefault="00D52297" w:rsidP="00D405C8">
            <w:pPr>
              <w:spacing w:after="101"/>
              <w:rPr>
                <w:sz w:val="18"/>
                <w:szCs w:val="18"/>
              </w:rPr>
            </w:pPr>
            <w:r w:rsidRPr="00CD787B">
              <w:rPr>
                <w:sz w:val="18"/>
                <w:szCs w:val="18"/>
              </w:rPr>
              <w:t>2</w:t>
            </w:r>
          </w:p>
        </w:tc>
        <w:tc>
          <w:tcPr>
            <w:tcW w:w="5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B4C3828" w14:textId="77777777" w:rsidR="00D52297" w:rsidRPr="00CD787B" w:rsidRDefault="00D52297" w:rsidP="00D405C8">
            <w:pPr>
              <w:spacing w:after="80"/>
              <w:rPr>
                <w:sz w:val="18"/>
                <w:szCs w:val="18"/>
              </w:rPr>
            </w:pPr>
            <w:r w:rsidRPr="00CD787B">
              <w:rPr>
                <w:sz w:val="18"/>
                <w:szCs w:val="18"/>
              </w:rPr>
              <w:t xml:space="preserve">Principio de funcionamiento: colorimétrico, enzimático o </w:t>
            </w:r>
            <w:proofErr w:type="spellStart"/>
            <w:r w:rsidRPr="00CD787B">
              <w:rPr>
                <w:sz w:val="18"/>
                <w:szCs w:val="18"/>
              </w:rPr>
              <w:t>turbidimétrico</w:t>
            </w:r>
            <w:proofErr w:type="spellEnd"/>
            <w:r w:rsidRPr="00CD787B">
              <w:rPr>
                <w:sz w:val="18"/>
                <w:szCs w:val="18"/>
              </w:rPr>
              <w:t>.</w:t>
            </w:r>
          </w:p>
        </w:tc>
        <w:tc>
          <w:tcPr>
            <w:tcW w:w="3125" w:type="dxa"/>
            <w:tcBorders>
              <w:top w:val="single" w:sz="6" w:space="0" w:color="000000"/>
              <w:left w:val="single" w:sz="6" w:space="0" w:color="000000"/>
              <w:bottom w:val="single" w:sz="6" w:space="0" w:color="000000"/>
              <w:right w:val="single" w:sz="6" w:space="0" w:color="000000"/>
            </w:tcBorders>
            <w:shd w:val="clear" w:color="auto" w:fill="auto"/>
          </w:tcPr>
          <w:p w14:paraId="661348F2" w14:textId="77777777" w:rsidR="00D52297" w:rsidRPr="00CD787B" w:rsidRDefault="00D52297" w:rsidP="00D405C8">
            <w:pPr>
              <w:spacing w:after="101"/>
              <w:rPr>
                <w:sz w:val="18"/>
                <w:szCs w:val="18"/>
              </w:rPr>
            </w:pPr>
          </w:p>
        </w:tc>
      </w:tr>
      <w:tr w:rsidR="00D52297" w:rsidRPr="00CD787B" w14:paraId="3DDE11A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1B73678" w14:textId="77777777" w:rsidR="00D52297" w:rsidRPr="00CD787B" w:rsidRDefault="00D52297" w:rsidP="00D405C8">
            <w:pPr>
              <w:spacing w:after="101"/>
              <w:rPr>
                <w:sz w:val="18"/>
                <w:szCs w:val="18"/>
              </w:rPr>
            </w:pPr>
            <w:r w:rsidRPr="00CD787B">
              <w:rPr>
                <w:sz w:val="18"/>
                <w:szCs w:val="18"/>
              </w:rPr>
              <w:t>3</w:t>
            </w:r>
          </w:p>
        </w:tc>
        <w:tc>
          <w:tcPr>
            <w:tcW w:w="5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CB191DA" w14:textId="77777777" w:rsidR="00D52297" w:rsidRPr="00CD787B" w:rsidRDefault="00D52297" w:rsidP="00D405C8">
            <w:pPr>
              <w:spacing w:after="80"/>
              <w:rPr>
                <w:sz w:val="18"/>
                <w:szCs w:val="18"/>
              </w:rPr>
            </w:pPr>
            <w:r w:rsidRPr="00CD787B">
              <w:rPr>
                <w:sz w:val="18"/>
                <w:szCs w:val="18"/>
              </w:rPr>
              <w:t>Determinación de electrólitos séricos y urinarios por ISE o equivalente.</w:t>
            </w:r>
          </w:p>
        </w:tc>
        <w:tc>
          <w:tcPr>
            <w:tcW w:w="3125" w:type="dxa"/>
            <w:tcBorders>
              <w:top w:val="single" w:sz="6" w:space="0" w:color="000000"/>
              <w:left w:val="single" w:sz="6" w:space="0" w:color="000000"/>
              <w:bottom w:val="single" w:sz="6" w:space="0" w:color="000000"/>
              <w:right w:val="single" w:sz="6" w:space="0" w:color="000000"/>
            </w:tcBorders>
            <w:shd w:val="clear" w:color="auto" w:fill="auto"/>
          </w:tcPr>
          <w:p w14:paraId="5335467D" w14:textId="77777777" w:rsidR="00D52297" w:rsidRPr="00CD787B" w:rsidRDefault="00D52297" w:rsidP="00D405C8">
            <w:pPr>
              <w:spacing w:after="101"/>
              <w:rPr>
                <w:sz w:val="18"/>
                <w:szCs w:val="18"/>
              </w:rPr>
            </w:pPr>
          </w:p>
        </w:tc>
      </w:tr>
      <w:tr w:rsidR="00D52297" w:rsidRPr="00CD787B" w14:paraId="76853CC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B576718" w14:textId="77777777" w:rsidR="00D52297" w:rsidRPr="00CD787B" w:rsidRDefault="00D52297" w:rsidP="00D405C8">
            <w:pPr>
              <w:spacing w:after="101"/>
              <w:rPr>
                <w:sz w:val="18"/>
                <w:szCs w:val="18"/>
              </w:rPr>
            </w:pPr>
            <w:r w:rsidRPr="00CD787B">
              <w:rPr>
                <w:sz w:val="18"/>
                <w:szCs w:val="18"/>
              </w:rPr>
              <w:t>4</w:t>
            </w:r>
          </w:p>
        </w:tc>
        <w:tc>
          <w:tcPr>
            <w:tcW w:w="5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31AC522" w14:textId="77777777" w:rsidR="00D52297" w:rsidRPr="00CD787B" w:rsidRDefault="00D52297" w:rsidP="00D405C8">
            <w:pPr>
              <w:spacing w:after="80"/>
              <w:rPr>
                <w:sz w:val="18"/>
                <w:szCs w:val="18"/>
              </w:rPr>
            </w:pPr>
            <w:r w:rsidRPr="00CD787B">
              <w:rPr>
                <w:sz w:val="18"/>
                <w:szCs w:val="18"/>
              </w:rPr>
              <w:t>Analitos o estudios para determinar por la unidad médica solicitante.</w:t>
            </w:r>
          </w:p>
        </w:tc>
        <w:tc>
          <w:tcPr>
            <w:tcW w:w="3125" w:type="dxa"/>
            <w:tcBorders>
              <w:top w:val="single" w:sz="6" w:space="0" w:color="000000"/>
              <w:left w:val="single" w:sz="6" w:space="0" w:color="000000"/>
              <w:bottom w:val="single" w:sz="6" w:space="0" w:color="000000"/>
              <w:right w:val="single" w:sz="6" w:space="0" w:color="000000"/>
            </w:tcBorders>
            <w:shd w:val="clear" w:color="auto" w:fill="auto"/>
          </w:tcPr>
          <w:p w14:paraId="250972C9" w14:textId="77777777" w:rsidR="00D52297" w:rsidRPr="00CD787B" w:rsidRDefault="00D52297" w:rsidP="00D405C8">
            <w:pPr>
              <w:spacing w:after="101"/>
              <w:rPr>
                <w:sz w:val="18"/>
                <w:szCs w:val="18"/>
              </w:rPr>
            </w:pPr>
          </w:p>
        </w:tc>
      </w:tr>
      <w:tr w:rsidR="00D52297" w:rsidRPr="00CD787B" w14:paraId="2CE4DC8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07A254A" w14:textId="77777777" w:rsidR="00D52297" w:rsidRPr="00CD787B" w:rsidRDefault="00D52297" w:rsidP="00D405C8">
            <w:pPr>
              <w:spacing w:after="101"/>
              <w:rPr>
                <w:sz w:val="18"/>
                <w:szCs w:val="18"/>
              </w:rPr>
            </w:pPr>
            <w:r w:rsidRPr="00CD787B">
              <w:rPr>
                <w:sz w:val="18"/>
                <w:szCs w:val="18"/>
              </w:rPr>
              <w:t>5</w:t>
            </w:r>
          </w:p>
        </w:tc>
        <w:tc>
          <w:tcPr>
            <w:tcW w:w="5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8F5774E" w14:textId="77777777" w:rsidR="00D52297" w:rsidRPr="00CD787B" w:rsidRDefault="00D52297" w:rsidP="00D405C8">
            <w:pPr>
              <w:spacing w:after="80"/>
              <w:rPr>
                <w:sz w:val="18"/>
                <w:szCs w:val="18"/>
              </w:rPr>
            </w:pPr>
            <w:r w:rsidRPr="00CD787B">
              <w:rPr>
                <w:sz w:val="18"/>
                <w:szCs w:val="18"/>
              </w:rPr>
              <w:t>Número de reactivos a bordo. Los suficientes para cubrir los analitos o estudios solicitados en una jornada de trabajo.</w:t>
            </w:r>
          </w:p>
        </w:tc>
        <w:tc>
          <w:tcPr>
            <w:tcW w:w="3125" w:type="dxa"/>
            <w:tcBorders>
              <w:top w:val="single" w:sz="6" w:space="0" w:color="000000"/>
              <w:left w:val="single" w:sz="6" w:space="0" w:color="000000"/>
              <w:bottom w:val="single" w:sz="6" w:space="0" w:color="000000"/>
              <w:right w:val="single" w:sz="6" w:space="0" w:color="000000"/>
            </w:tcBorders>
            <w:shd w:val="clear" w:color="auto" w:fill="auto"/>
          </w:tcPr>
          <w:p w14:paraId="1BEEA2B6" w14:textId="77777777" w:rsidR="00D52297" w:rsidRPr="00CD787B" w:rsidRDefault="00D52297" w:rsidP="00D405C8">
            <w:pPr>
              <w:spacing w:after="101"/>
              <w:rPr>
                <w:sz w:val="18"/>
                <w:szCs w:val="18"/>
              </w:rPr>
            </w:pPr>
          </w:p>
        </w:tc>
      </w:tr>
      <w:tr w:rsidR="00D52297" w:rsidRPr="00CD787B" w14:paraId="6C0B52B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2EC5080" w14:textId="77777777" w:rsidR="00D52297" w:rsidRPr="00CD787B" w:rsidRDefault="00D52297" w:rsidP="00D405C8">
            <w:pPr>
              <w:spacing w:after="101"/>
              <w:rPr>
                <w:sz w:val="18"/>
                <w:szCs w:val="18"/>
              </w:rPr>
            </w:pPr>
            <w:r w:rsidRPr="00CD787B">
              <w:rPr>
                <w:sz w:val="18"/>
                <w:szCs w:val="18"/>
              </w:rPr>
              <w:t>6</w:t>
            </w:r>
          </w:p>
        </w:tc>
        <w:tc>
          <w:tcPr>
            <w:tcW w:w="5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ED92035" w14:textId="77777777" w:rsidR="00D52297" w:rsidRPr="00CD787B" w:rsidRDefault="00D52297" w:rsidP="00D405C8">
            <w:pPr>
              <w:spacing w:after="80"/>
              <w:rPr>
                <w:sz w:val="18"/>
                <w:szCs w:val="18"/>
              </w:rPr>
            </w:pPr>
            <w:r w:rsidRPr="00CD787B">
              <w:rPr>
                <w:sz w:val="18"/>
                <w:szCs w:val="18"/>
              </w:rPr>
              <w:t>Sistema de refrigeración para reactivos, integrado.</w:t>
            </w:r>
          </w:p>
        </w:tc>
        <w:tc>
          <w:tcPr>
            <w:tcW w:w="3125" w:type="dxa"/>
            <w:tcBorders>
              <w:top w:val="single" w:sz="6" w:space="0" w:color="000000"/>
              <w:left w:val="single" w:sz="6" w:space="0" w:color="000000"/>
              <w:bottom w:val="single" w:sz="6" w:space="0" w:color="000000"/>
              <w:right w:val="single" w:sz="6" w:space="0" w:color="000000"/>
            </w:tcBorders>
            <w:shd w:val="clear" w:color="auto" w:fill="auto"/>
          </w:tcPr>
          <w:p w14:paraId="0AB565B4" w14:textId="77777777" w:rsidR="00D52297" w:rsidRPr="00CD787B" w:rsidRDefault="00D52297" w:rsidP="00D405C8">
            <w:pPr>
              <w:spacing w:after="101"/>
              <w:rPr>
                <w:sz w:val="18"/>
                <w:szCs w:val="18"/>
              </w:rPr>
            </w:pPr>
          </w:p>
        </w:tc>
      </w:tr>
      <w:tr w:rsidR="00D52297" w:rsidRPr="00CD787B" w14:paraId="75C952D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9709298" w14:textId="77777777" w:rsidR="00D52297" w:rsidRPr="00CD787B" w:rsidRDefault="00D52297" w:rsidP="00D405C8">
            <w:pPr>
              <w:spacing w:after="101"/>
              <w:rPr>
                <w:sz w:val="18"/>
                <w:szCs w:val="18"/>
              </w:rPr>
            </w:pPr>
            <w:r w:rsidRPr="00CD787B">
              <w:rPr>
                <w:sz w:val="18"/>
                <w:szCs w:val="18"/>
              </w:rPr>
              <w:t>7</w:t>
            </w:r>
          </w:p>
        </w:tc>
        <w:tc>
          <w:tcPr>
            <w:tcW w:w="5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EB4848C" w14:textId="77777777" w:rsidR="00D52297" w:rsidRPr="00CD787B" w:rsidRDefault="00D52297" w:rsidP="00D405C8">
            <w:pPr>
              <w:spacing w:after="80"/>
              <w:rPr>
                <w:sz w:val="18"/>
                <w:szCs w:val="18"/>
              </w:rPr>
            </w:pPr>
            <w:r w:rsidRPr="00CD787B">
              <w:rPr>
                <w:sz w:val="18"/>
                <w:szCs w:val="18"/>
              </w:rPr>
              <w:t>Capacidad de procesamiento: superior a 900 pruebas fotométricas por hora.</w:t>
            </w:r>
          </w:p>
        </w:tc>
        <w:tc>
          <w:tcPr>
            <w:tcW w:w="3125" w:type="dxa"/>
            <w:tcBorders>
              <w:top w:val="single" w:sz="6" w:space="0" w:color="000000"/>
              <w:left w:val="single" w:sz="6" w:space="0" w:color="000000"/>
              <w:bottom w:val="single" w:sz="6" w:space="0" w:color="000000"/>
              <w:right w:val="single" w:sz="6" w:space="0" w:color="000000"/>
            </w:tcBorders>
            <w:shd w:val="clear" w:color="auto" w:fill="auto"/>
          </w:tcPr>
          <w:p w14:paraId="2E4DB299" w14:textId="77777777" w:rsidR="00D52297" w:rsidRPr="00CD787B" w:rsidRDefault="00D52297" w:rsidP="00D405C8">
            <w:pPr>
              <w:spacing w:after="101"/>
              <w:rPr>
                <w:sz w:val="18"/>
                <w:szCs w:val="18"/>
              </w:rPr>
            </w:pPr>
          </w:p>
        </w:tc>
      </w:tr>
      <w:tr w:rsidR="00D52297" w:rsidRPr="00CD787B" w14:paraId="2621F11A"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77C42AC" w14:textId="77777777" w:rsidR="00D52297" w:rsidRPr="00CD787B" w:rsidRDefault="00D52297" w:rsidP="00D405C8">
            <w:pPr>
              <w:spacing w:after="101"/>
              <w:rPr>
                <w:sz w:val="18"/>
                <w:szCs w:val="18"/>
              </w:rPr>
            </w:pPr>
            <w:r w:rsidRPr="00CD787B">
              <w:rPr>
                <w:sz w:val="18"/>
                <w:szCs w:val="18"/>
              </w:rPr>
              <w:t>9</w:t>
            </w:r>
          </w:p>
        </w:tc>
        <w:tc>
          <w:tcPr>
            <w:tcW w:w="5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516936F" w14:textId="77777777" w:rsidR="00D52297" w:rsidRPr="00CD787B" w:rsidRDefault="00D52297" w:rsidP="00D405C8">
            <w:pPr>
              <w:spacing w:after="80"/>
              <w:rPr>
                <w:sz w:val="18"/>
                <w:szCs w:val="18"/>
              </w:rPr>
            </w:pPr>
            <w:bookmarkStart w:id="76" w:name="_heading=h.2grqrue" w:colFirst="0" w:colLast="0"/>
            <w:bookmarkEnd w:id="76"/>
            <w:r w:rsidRPr="00CD787B">
              <w:rPr>
                <w:sz w:val="18"/>
                <w:szCs w:val="18"/>
              </w:rPr>
              <w:t>Volumen de muestra: 1 – 80 µl y 1 – 35 µl en hospitales pediátricos.</w:t>
            </w:r>
          </w:p>
        </w:tc>
        <w:tc>
          <w:tcPr>
            <w:tcW w:w="3125" w:type="dxa"/>
            <w:tcBorders>
              <w:top w:val="single" w:sz="6" w:space="0" w:color="000000"/>
              <w:left w:val="single" w:sz="6" w:space="0" w:color="000000"/>
              <w:bottom w:val="single" w:sz="6" w:space="0" w:color="000000"/>
              <w:right w:val="single" w:sz="6" w:space="0" w:color="000000"/>
            </w:tcBorders>
            <w:shd w:val="clear" w:color="auto" w:fill="auto"/>
          </w:tcPr>
          <w:p w14:paraId="4E22BFB9" w14:textId="77777777" w:rsidR="00D52297" w:rsidRPr="00CD787B" w:rsidRDefault="00D52297" w:rsidP="00D405C8">
            <w:pPr>
              <w:spacing w:after="101"/>
              <w:rPr>
                <w:sz w:val="18"/>
                <w:szCs w:val="18"/>
              </w:rPr>
            </w:pPr>
          </w:p>
        </w:tc>
      </w:tr>
      <w:tr w:rsidR="00D52297" w:rsidRPr="00CD787B" w14:paraId="1E185C0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F2B4490" w14:textId="77777777" w:rsidR="00D52297" w:rsidRPr="00CD787B" w:rsidRDefault="00D52297" w:rsidP="00D405C8">
            <w:pPr>
              <w:spacing w:after="101"/>
              <w:rPr>
                <w:sz w:val="18"/>
                <w:szCs w:val="18"/>
              </w:rPr>
            </w:pPr>
            <w:r w:rsidRPr="00CD787B">
              <w:rPr>
                <w:sz w:val="18"/>
                <w:szCs w:val="18"/>
              </w:rPr>
              <w:t>10</w:t>
            </w:r>
          </w:p>
        </w:tc>
        <w:tc>
          <w:tcPr>
            <w:tcW w:w="5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9F24B83" w14:textId="77777777" w:rsidR="00D52297" w:rsidRPr="00CD787B" w:rsidRDefault="00D52297" w:rsidP="00D405C8">
            <w:pPr>
              <w:spacing w:after="80"/>
              <w:rPr>
                <w:sz w:val="18"/>
                <w:szCs w:val="18"/>
              </w:rPr>
            </w:pPr>
            <w:r w:rsidRPr="00CD787B">
              <w:rPr>
                <w:sz w:val="18"/>
                <w:szCs w:val="18"/>
              </w:rPr>
              <w:t>Capacidad para analizar muestras de suero, plasma, orina y otros líquidos corporales.</w:t>
            </w:r>
          </w:p>
        </w:tc>
        <w:tc>
          <w:tcPr>
            <w:tcW w:w="3125" w:type="dxa"/>
            <w:tcBorders>
              <w:top w:val="single" w:sz="6" w:space="0" w:color="000000"/>
              <w:left w:val="single" w:sz="6" w:space="0" w:color="000000"/>
              <w:bottom w:val="single" w:sz="6" w:space="0" w:color="000000"/>
              <w:right w:val="single" w:sz="6" w:space="0" w:color="000000"/>
            </w:tcBorders>
            <w:shd w:val="clear" w:color="auto" w:fill="auto"/>
          </w:tcPr>
          <w:p w14:paraId="1F47BC87" w14:textId="77777777" w:rsidR="00D52297" w:rsidRPr="00CD787B" w:rsidRDefault="00D52297" w:rsidP="00D405C8">
            <w:pPr>
              <w:spacing w:after="101"/>
              <w:rPr>
                <w:sz w:val="18"/>
                <w:szCs w:val="18"/>
              </w:rPr>
            </w:pPr>
          </w:p>
        </w:tc>
      </w:tr>
    </w:tbl>
    <w:p w14:paraId="278EB82E" w14:textId="77777777" w:rsidR="00D52297" w:rsidRPr="00CD787B" w:rsidRDefault="00D52297" w:rsidP="00D52297">
      <w:pPr>
        <w:rPr>
          <w:sz w:val="16"/>
          <w:szCs w:val="16"/>
        </w:rPr>
      </w:pPr>
    </w:p>
    <w:p w14:paraId="293C956E" w14:textId="77777777" w:rsidR="00D52297" w:rsidRPr="00CD787B" w:rsidRDefault="00D52297" w:rsidP="00D52297">
      <w:pPr>
        <w:rPr>
          <w:sz w:val="16"/>
          <w:szCs w:val="16"/>
        </w:rPr>
      </w:pPr>
    </w:p>
    <w:p w14:paraId="143D52D6" w14:textId="77777777" w:rsidR="00D52297" w:rsidRPr="00CD787B" w:rsidRDefault="00D52297" w:rsidP="00D52297">
      <w:pPr>
        <w:rPr>
          <w:sz w:val="16"/>
          <w:szCs w:val="16"/>
        </w:rPr>
      </w:pPr>
    </w:p>
    <w:p w14:paraId="0F9FA639" w14:textId="77777777" w:rsidR="00D52297" w:rsidRPr="00CD787B" w:rsidRDefault="00D52297" w:rsidP="00D52297">
      <w:pPr>
        <w:rPr>
          <w:sz w:val="16"/>
          <w:szCs w:val="16"/>
        </w:rPr>
      </w:pPr>
    </w:p>
    <w:p w14:paraId="7AB8A14F" w14:textId="77777777" w:rsidR="00D52297" w:rsidRDefault="00D52297" w:rsidP="00D52297">
      <w:pPr>
        <w:rPr>
          <w:sz w:val="16"/>
          <w:szCs w:val="16"/>
        </w:rPr>
      </w:pPr>
    </w:p>
    <w:p w14:paraId="01754F60" w14:textId="77777777" w:rsidR="00BB4484" w:rsidRPr="00CD787B" w:rsidRDefault="00BB4484" w:rsidP="00D52297">
      <w:pPr>
        <w:rPr>
          <w:sz w:val="16"/>
          <w:szCs w:val="16"/>
        </w:rPr>
      </w:pPr>
    </w:p>
    <w:p w14:paraId="18115447" w14:textId="77777777" w:rsidR="00D52297" w:rsidRPr="00CD787B" w:rsidRDefault="00D52297" w:rsidP="00D52297">
      <w:pPr>
        <w:rPr>
          <w:sz w:val="16"/>
          <w:szCs w:val="16"/>
        </w:rPr>
      </w:pPr>
    </w:p>
    <w:p w14:paraId="6BDAF5F1" w14:textId="77777777" w:rsidR="00D52297" w:rsidRPr="00CD787B" w:rsidRDefault="00D52297" w:rsidP="00D52297">
      <w:pPr>
        <w:spacing w:after="0"/>
        <w:jc w:val="left"/>
        <w:rPr>
          <w:sz w:val="16"/>
          <w:szCs w:val="16"/>
        </w:rPr>
      </w:pPr>
    </w:p>
    <w:p w14:paraId="4A1A09B3"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5"/>
        <w:gridCol w:w="3119"/>
      </w:tblGrid>
      <w:tr w:rsidR="00D52297" w:rsidRPr="00CD787B" w14:paraId="32B34B0F"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3F2E846" w14:textId="77777777" w:rsidR="00D52297" w:rsidRPr="00CD787B" w:rsidRDefault="00D52297" w:rsidP="00D405C8">
            <w:pPr>
              <w:spacing w:after="101"/>
              <w:rPr>
                <w:sz w:val="18"/>
                <w:szCs w:val="18"/>
              </w:rPr>
            </w:pPr>
            <w:r w:rsidRPr="00CD787B">
              <w:rPr>
                <w:b/>
                <w:sz w:val="18"/>
                <w:szCs w:val="18"/>
              </w:rPr>
              <w:lastRenderedPageBreak/>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8C5B3DF" w14:textId="77777777" w:rsidR="00D52297" w:rsidRPr="00CD787B" w:rsidRDefault="00D52297" w:rsidP="00D405C8">
            <w:pPr>
              <w:spacing w:after="101"/>
              <w:rPr>
                <w:b/>
                <w:sz w:val="18"/>
                <w:szCs w:val="18"/>
              </w:rPr>
            </w:pPr>
            <w:r w:rsidRPr="00CD787B">
              <w:rPr>
                <w:b/>
                <w:sz w:val="18"/>
                <w:szCs w:val="18"/>
              </w:rPr>
              <w:t>ANALIZADOR DE BIOQUÍMICA CLÍNICA.</w:t>
            </w:r>
          </w:p>
          <w:p w14:paraId="5392682C" w14:textId="77777777" w:rsidR="00D52297" w:rsidRPr="00CD787B" w:rsidRDefault="00D52297" w:rsidP="00D405C8">
            <w:pPr>
              <w:spacing w:after="101"/>
              <w:rPr>
                <w:sz w:val="18"/>
                <w:szCs w:val="18"/>
              </w:rPr>
            </w:pPr>
            <w:r w:rsidRPr="00CD787B">
              <w:rPr>
                <w:sz w:val="18"/>
                <w:szCs w:val="18"/>
              </w:rPr>
              <w:t>Tipo 2</w:t>
            </w:r>
          </w:p>
        </w:tc>
      </w:tr>
      <w:tr w:rsidR="00D52297" w:rsidRPr="00CD787B" w14:paraId="5C53435B"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23534795"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4CEDDD65" w14:textId="77777777" w:rsidR="00D52297" w:rsidRPr="00CD787B" w:rsidRDefault="00D52297" w:rsidP="00D405C8">
            <w:pPr>
              <w:spacing w:after="101"/>
              <w:rPr>
                <w:sz w:val="18"/>
                <w:szCs w:val="18"/>
              </w:rPr>
            </w:pPr>
            <w:r w:rsidRPr="00CD787B">
              <w:rPr>
                <w:sz w:val="18"/>
                <w:szCs w:val="18"/>
              </w:rPr>
              <w:t>Grupo 1. Química Clínica</w:t>
            </w:r>
          </w:p>
        </w:tc>
      </w:tr>
      <w:tr w:rsidR="00D52297" w:rsidRPr="00CD787B" w14:paraId="0192C162"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014BE7D5"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58098DD3" w14:textId="77777777" w:rsidR="00D52297" w:rsidRPr="00CD787B" w:rsidRDefault="00D52297" w:rsidP="00D405C8">
            <w:pPr>
              <w:spacing w:after="101"/>
              <w:rPr>
                <w:b/>
                <w:sz w:val="18"/>
                <w:szCs w:val="18"/>
              </w:rPr>
            </w:pPr>
            <w:r w:rsidRPr="00CD787B">
              <w:rPr>
                <w:sz w:val="18"/>
                <w:szCs w:val="18"/>
              </w:rPr>
              <w:t>533.036.0701</w:t>
            </w:r>
          </w:p>
        </w:tc>
      </w:tr>
      <w:tr w:rsidR="00D52297" w:rsidRPr="00CD787B" w14:paraId="4ED6E2DB"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7611707D"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16156BD7" w14:textId="77777777" w:rsidR="00D52297" w:rsidRPr="00CD787B" w:rsidRDefault="00D52297" w:rsidP="00D405C8">
            <w:pPr>
              <w:spacing w:after="101"/>
              <w:rPr>
                <w:sz w:val="18"/>
                <w:szCs w:val="18"/>
              </w:rPr>
            </w:pPr>
          </w:p>
        </w:tc>
      </w:tr>
      <w:tr w:rsidR="00D52297" w:rsidRPr="00CD787B" w14:paraId="50081A3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24C9DDE7"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6F52A16F" w14:textId="77777777" w:rsidR="00D52297" w:rsidRPr="00CD787B" w:rsidRDefault="00D52297" w:rsidP="00D405C8">
            <w:pPr>
              <w:spacing w:after="101"/>
              <w:rPr>
                <w:sz w:val="18"/>
                <w:szCs w:val="18"/>
              </w:rPr>
            </w:pPr>
          </w:p>
        </w:tc>
      </w:tr>
      <w:tr w:rsidR="00D52297" w:rsidRPr="00CD787B" w14:paraId="251212D8"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61E238E5"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3EAD9AA2" w14:textId="77777777" w:rsidR="00D52297" w:rsidRPr="00CD787B" w:rsidRDefault="00D52297" w:rsidP="00D405C8">
            <w:pPr>
              <w:spacing w:after="101"/>
              <w:rPr>
                <w:sz w:val="18"/>
                <w:szCs w:val="18"/>
              </w:rPr>
            </w:pPr>
          </w:p>
        </w:tc>
      </w:tr>
      <w:tr w:rsidR="00D52297" w:rsidRPr="00CD787B" w14:paraId="689D8176"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4169A1B7"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0C6DBAA2" w14:textId="77777777" w:rsidR="00D52297" w:rsidRPr="00CD787B" w:rsidRDefault="00D52297" w:rsidP="00D405C8">
            <w:pPr>
              <w:spacing w:after="101"/>
              <w:rPr>
                <w:sz w:val="18"/>
                <w:szCs w:val="18"/>
              </w:rPr>
            </w:pPr>
          </w:p>
        </w:tc>
      </w:tr>
      <w:tr w:rsidR="00D52297" w:rsidRPr="00CD787B" w14:paraId="3FCFAEC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D7C76F0" w14:textId="77777777" w:rsidR="00D52297" w:rsidRPr="00CD787B" w:rsidRDefault="00D52297" w:rsidP="00D405C8">
            <w:pPr>
              <w:spacing w:after="101"/>
              <w:rPr>
                <w:sz w:val="18"/>
                <w:szCs w:val="18"/>
              </w:rPr>
            </w:pPr>
            <w:r w:rsidRPr="00CD787B">
              <w:rPr>
                <w:sz w:val="18"/>
                <w:szCs w:val="18"/>
              </w:rPr>
              <w:t>No.</w:t>
            </w:r>
          </w:p>
        </w:tc>
        <w:tc>
          <w:tcPr>
            <w:tcW w:w="584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AEBC4AF" w14:textId="77777777" w:rsidR="00D52297" w:rsidRPr="00CD787B" w:rsidRDefault="00D52297" w:rsidP="00D405C8">
            <w:pPr>
              <w:spacing w:after="80"/>
              <w:rPr>
                <w:sz w:val="18"/>
                <w:szCs w:val="18"/>
              </w:rPr>
            </w:pPr>
            <w:r w:rsidRPr="00CD787B">
              <w:rPr>
                <w:b/>
                <w:sz w:val="18"/>
                <w:szCs w:val="18"/>
              </w:rPr>
              <w:t>DESCRIPCIÓN:</w:t>
            </w:r>
          </w:p>
        </w:tc>
        <w:tc>
          <w:tcPr>
            <w:tcW w:w="3119" w:type="dxa"/>
            <w:tcBorders>
              <w:top w:val="single" w:sz="6" w:space="0" w:color="000000"/>
              <w:left w:val="single" w:sz="6" w:space="0" w:color="000000"/>
              <w:bottom w:val="single" w:sz="6" w:space="0" w:color="000000"/>
              <w:right w:val="single" w:sz="6" w:space="0" w:color="000000"/>
            </w:tcBorders>
            <w:shd w:val="clear" w:color="auto" w:fill="auto"/>
          </w:tcPr>
          <w:p w14:paraId="31E52BD7"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501CBC9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D70A957" w14:textId="77777777" w:rsidR="00D52297" w:rsidRPr="00CD787B" w:rsidRDefault="00D52297" w:rsidP="00D405C8">
            <w:pPr>
              <w:spacing w:after="101"/>
              <w:rPr>
                <w:sz w:val="18"/>
                <w:szCs w:val="18"/>
              </w:rPr>
            </w:pPr>
            <w:r w:rsidRPr="00CD787B">
              <w:rPr>
                <w:sz w:val="18"/>
                <w:szCs w:val="18"/>
              </w:rPr>
              <w:t>1</w:t>
            </w:r>
          </w:p>
        </w:tc>
        <w:tc>
          <w:tcPr>
            <w:tcW w:w="584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61D260E" w14:textId="77777777" w:rsidR="00D52297" w:rsidRPr="00CD787B" w:rsidRDefault="00D52297" w:rsidP="00D405C8">
            <w:pPr>
              <w:spacing w:after="80"/>
              <w:rPr>
                <w:sz w:val="18"/>
                <w:szCs w:val="18"/>
              </w:rPr>
            </w:pPr>
            <w:r w:rsidRPr="00CD787B">
              <w:rPr>
                <w:sz w:val="18"/>
                <w:szCs w:val="18"/>
              </w:rPr>
              <w:t>Sistema automatizado para determinar pruebas de química clínica. </w:t>
            </w:r>
          </w:p>
        </w:tc>
        <w:tc>
          <w:tcPr>
            <w:tcW w:w="3119" w:type="dxa"/>
            <w:tcBorders>
              <w:top w:val="single" w:sz="6" w:space="0" w:color="000000"/>
              <w:left w:val="single" w:sz="6" w:space="0" w:color="000000"/>
              <w:bottom w:val="single" w:sz="6" w:space="0" w:color="000000"/>
              <w:right w:val="single" w:sz="6" w:space="0" w:color="000000"/>
            </w:tcBorders>
            <w:shd w:val="clear" w:color="auto" w:fill="auto"/>
          </w:tcPr>
          <w:p w14:paraId="2749AA73" w14:textId="77777777" w:rsidR="00D52297" w:rsidRPr="00CD787B" w:rsidRDefault="00D52297" w:rsidP="00D405C8">
            <w:pPr>
              <w:spacing w:after="101"/>
              <w:rPr>
                <w:sz w:val="18"/>
                <w:szCs w:val="18"/>
              </w:rPr>
            </w:pPr>
          </w:p>
        </w:tc>
      </w:tr>
      <w:tr w:rsidR="00D52297" w:rsidRPr="00CD787B" w14:paraId="5C91348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97AE8C1" w14:textId="77777777" w:rsidR="00D52297" w:rsidRPr="00CD787B" w:rsidRDefault="00D52297" w:rsidP="00D405C8">
            <w:pPr>
              <w:spacing w:after="101"/>
              <w:rPr>
                <w:sz w:val="18"/>
                <w:szCs w:val="18"/>
              </w:rPr>
            </w:pPr>
            <w:r w:rsidRPr="00CD787B">
              <w:rPr>
                <w:sz w:val="18"/>
                <w:szCs w:val="18"/>
              </w:rPr>
              <w:t>2</w:t>
            </w:r>
          </w:p>
        </w:tc>
        <w:tc>
          <w:tcPr>
            <w:tcW w:w="584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B402B65" w14:textId="77777777" w:rsidR="00D52297" w:rsidRPr="00CD787B" w:rsidRDefault="00D52297" w:rsidP="00D405C8">
            <w:pPr>
              <w:spacing w:after="80"/>
              <w:rPr>
                <w:sz w:val="18"/>
                <w:szCs w:val="18"/>
              </w:rPr>
            </w:pPr>
            <w:r w:rsidRPr="00CD787B">
              <w:rPr>
                <w:sz w:val="18"/>
                <w:szCs w:val="18"/>
              </w:rPr>
              <w:t xml:space="preserve">Principio de funcionamiento: colorimétrico, enzimático o </w:t>
            </w:r>
            <w:proofErr w:type="spellStart"/>
            <w:r w:rsidRPr="00CD787B">
              <w:rPr>
                <w:sz w:val="18"/>
                <w:szCs w:val="18"/>
              </w:rPr>
              <w:t>turbidimétrico</w:t>
            </w:r>
            <w:proofErr w:type="spellEnd"/>
            <w:r w:rsidRPr="00CD787B">
              <w:rPr>
                <w:sz w:val="18"/>
                <w:szCs w:val="18"/>
              </w:rPr>
              <w:t>.</w:t>
            </w:r>
          </w:p>
        </w:tc>
        <w:tc>
          <w:tcPr>
            <w:tcW w:w="3119" w:type="dxa"/>
            <w:tcBorders>
              <w:top w:val="single" w:sz="6" w:space="0" w:color="000000"/>
              <w:left w:val="single" w:sz="6" w:space="0" w:color="000000"/>
              <w:bottom w:val="single" w:sz="6" w:space="0" w:color="000000"/>
              <w:right w:val="single" w:sz="6" w:space="0" w:color="000000"/>
            </w:tcBorders>
            <w:shd w:val="clear" w:color="auto" w:fill="auto"/>
          </w:tcPr>
          <w:p w14:paraId="67CDC87C" w14:textId="77777777" w:rsidR="00D52297" w:rsidRPr="00CD787B" w:rsidRDefault="00D52297" w:rsidP="00D405C8">
            <w:pPr>
              <w:spacing w:after="101"/>
              <w:rPr>
                <w:sz w:val="18"/>
                <w:szCs w:val="18"/>
              </w:rPr>
            </w:pPr>
          </w:p>
        </w:tc>
      </w:tr>
      <w:tr w:rsidR="00D52297" w:rsidRPr="00CD787B" w14:paraId="69AA792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99A20EC" w14:textId="77777777" w:rsidR="00D52297" w:rsidRPr="00CD787B" w:rsidRDefault="00D52297" w:rsidP="00D405C8">
            <w:pPr>
              <w:spacing w:after="101"/>
              <w:rPr>
                <w:sz w:val="18"/>
                <w:szCs w:val="18"/>
              </w:rPr>
            </w:pPr>
            <w:r w:rsidRPr="00CD787B">
              <w:rPr>
                <w:sz w:val="18"/>
                <w:szCs w:val="18"/>
              </w:rPr>
              <w:t>3</w:t>
            </w:r>
          </w:p>
        </w:tc>
        <w:tc>
          <w:tcPr>
            <w:tcW w:w="584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8EDE8CF" w14:textId="77777777" w:rsidR="00D52297" w:rsidRPr="00CD787B" w:rsidRDefault="00D52297" w:rsidP="00D405C8">
            <w:pPr>
              <w:spacing w:after="80"/>
              <w:rPr>
                <w:sz w:val="18"/>
                <w:szCs w:val="18"/>
              </w:rPr>
            </w:pPr>
            <w:r w:rsidRPr="00CD787B">
              <w:rPr>
                <w:sz w:val="18"/>
                <w:szCs w:val="18"/>
              </w:rPr>
              <w:t>Determinación de electrólitos séricos y urinarios por ISE o equivalente.</w:t>
            </w:r>
          </w:p>
        </w:tc>
        <w:tc>
          <w:tcPr>
            <w:tcW w:w="3119" w:type="dxa"/>
            <w:tcBorders>
              <w:top w:val="single" w:sz="6" w:space="0" w:color="000000"/>
              <w:left w:val="single" w:sz="6" w:space="0" w:color="000000"/>
              <w:bottom w:val="single" w:sz="6" w:space="0" w:color="000000"/>
              <w:right w:val="single" w:sz="6" w:space="0" w:color="000000"/>
            </w:tcBorders>
            <w:shd w:val="clear" w:color="auto" w:fill="auto"/>
          </w:tcPr>
          <w:p w14:paraId="1A091655" w14:textId="77777777" w:rsidR="00D52297" w:rsidRPr="00CD787B" w:rsidRDefault="00D52297" w:rsidP="00D405C8">
            <w:pPr>
              <w:spacing w:after="101"/>
              <w:rPr>
                <w:sz w:val="18"/>
                <w:szCs w:val="18"/>
              </w:rPr>
            </w:pPr>
          </w:p>
        </w:tc>
      </w:tr>
      <w:tr w:rsidR="00D52297" w:rsidRPr="00CD787B" w14:paraId="3238292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BF6581B" w14:textId="77777777" w:rsidR="00D52297" w:rsidRPr="00CD787B" w:rsidRDefault="00D52297" w:rsidP="00D405C8">
            <w:pPr>
              <w:spacing w:after="101"/>
              <w:rPr>
                <w:sz w:val="18"/>
                <w:szCs w:val="18"/>
              </w:rPr>
            </w:pPr>
            <w:r w:rsidRPr="00CD787B">
              <w:rPr>
                <w:sz w:val="18"/>
                <w:szCs w:val="18"/>
              </w:rPr>
              <w:t>4</w:t>
            </w:r>
          </w:p>
        </w:tc>
        <w:tc>
          <w:tcPr>
            <w:tcW w:w="584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49EF194" w14:textId="77777777" w:rsidR="00D52297" w:rsidRPr="00CD787B" w:rsidRDefault="00D52297" w:rsidP="00D405C8">
            <w:pPr>
              <w:spacing w:after="80"/>
              <w:rPr>
                <w:sz w:val="18"/>
                <w:szCs w:val="18"/>
              </w:rPr>
            </w:pPr>
            <w:r w:rsidRPr="00CD787B">
              <w:rPr>
                <w:sz w:val="18"/>
                <w:szCs w:val="18"/>
              </w:rPr>
              <w:t>Analitos o estudios para determinar por la unidad médica solicitante.</w:t>
            </w:r>
          </w:p>
        </w:tc>
        <w:tc>
          <w:tcPr>
            <w:tcW w:w="3119" w:type="dxa"/>
            <w:tcBorders>
              <w:top w:val="single" w:sz="6" w:space="0" w:color="000000"/>
              <w:left w:val="single" w:sz="6" w:space="0" w:color="000000"/>
              <w:bottom w:val="single" w:sz="6" w:space="0" w:color="000000"/>
              <w:right w:val="single" w:sz="6" w:space="0" w:color="000000"/>
            </w:tcBorders>
            <w:shd w:val="clear" w:color="auto" w:fill="auto"/>
          </w:tcPr>
          <w:p w14:paraId="20A69894" w14:textId="77777777" w:rsidR="00D52297" w:rsidRPr="00CD787B" w:rsidRDefault="00D52297" w:rsidP="00D405C8">
            <w:pPr>
              <w:spacing w:after="101"/>
              <w:rPr>
                <w:sz w:val="18"/>
                <w:szCs w:val="18"/>
              </w:rPr>
            </w:pPr>
          </w:p>
        </w:tc>
      </w:tr>
      <w:tr w:rsidR="00D52297" w:rsidRPr="00CD787B" w14:paraId="463B368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F8E95C8" w14:textId="77777777" w:rsidR="00D52297" w:rsidRPr="00CD787B" w:rsidRDefault="00D52297" w:rsidP="00D405C8">
            <w:pPr>
              <w:spacing w:after="101"/>
              <w:rPr>
                <w:sz w:val="18"/>
                <w:szCs w:val="18"/>
              </w:rPr>
            </w:pPr>
            <w:r w:rsidRPr="00CD787B">
              <w:rPr>
                <w:sz w:val="18"/>
                <w:szCs w:val="18"/>
              </w:rPr>
              <w:t>5</w:t>
            </w:r>
          </w:p>
        </w:tc>
        <w:tc>
          <w:tcPr>
            <w:tcW w:w="584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C14D561" w14:textId="77777777" w:rsidR="00D52297" w:rsidRPr="00CD787B" w:rsidRDefault="00D52297" w:rsidP="00D405C8">
            <w:pPr>
              <w:spacing w:after="80"/>
              <w:rPr>
                <w:sz w:val="18"/>
                <w:szCs w:val="18"/>
              </w:rPr>
            </w:pPr>
            <w:r w:rsidRPr="00CD787B">
              <w:rPr>
                <w:sz w:val="18"/>
                <w:szCs w:val="18"/>
              </w:rPr>
              <w:t>Número de reactivos a bordo. Los suficientes para cubrir los analitos o estudios solicitados en una jornada de trabajo.</w:t>
            </w:r>
          </w:p>
        </w:tc>
        <w:tc>
          <w:tcPr>
            <w:tcW w:w="3119" w:type="dxa"/>
            <w:tcBorders>
              <w:top w:val="single" w:sz="6" w:space="0" w:color="000000"/>
              <w:left w:val="single" w:sz="6" w:space="0" w:color="000000"/>
              <w:bottom w:val="single" w:sz="6" w:space="0" w:color="000000"/>
              <w:right w:val="single" w:sz="6" w:space="0" w:color="000000"/>
            </w:tcBorders>
            <w:shd w:val="clear" w:color="auto" w:fill="auto"/>
          </w:tcPr>
          <w:p w14:paraId="164A94CD" w14:textId="77777777" w:rsidR="00D52297" w:rsidRPr="00CD787B" w:rsidRDefault="00D52297" w:rsidP="00D405C8">
            <w:pPr>
              <w:spacing w:after="101"/>
              <w:rPr>
                <w:sz w:val="18"/>
                <w:szCs w:val="18"/>
              </w:rPr>
            </w:pPr>
          </w:p>
        </w:tc>
      </w:tr>
      <w:tr w:rsidR="00D52297" w:rsidRPr="00CD787B" w14:paraId="4E1B418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8A84391" w14:textId="77777777" w:rsidR="00D52297" w:rsidRPr="00CD787B" w:rsidRDefault="00D52297" w:rsidP="00D405C8">
            <w:pPr>
              <w:spacing w:after="101"/>
              <w:rPr>
                <w:sz w:val="18"/>
                <w:szCs w:val="18"/>
              </w:rPr>
            </w:pPr>
            <w:r w:rsidRPr="00CD787B">
              <w:rPr>
                <w:sz w:val="18"/>
                <w:szCs w:val="18"/>
              </w:rPr>
              <w:t>6</w:t>
            </w:r>
          </w:p>
        </w:tc>
        <w:tc>
          <w:tcPr>
            <w:tcW w:w="584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A35000C" w14:textId="77777777" w:rsidR="00D52297" w:rsidRPr="00CD787B" w:rsidRDefault="00D52297" w:rsidP="00D405C8">
            <w:pPr>
              <w:spacing w:after="80"/>
              <w:rPr>
                <w:sz w:val="18"/>
                <w:szCs w:val="18"/>
              </w:rPr>
            </w:pPr>
            <w:r w:rsidRPr="00CD787B">
              <w:rPr>
                <w:sz w:val="18"/>
                <w:szCs w:val="18"/>
              </w:rPr>
              <w:t>Sistema de refrigeración para reactivos, integrado.</w:t>
            </w:r>
          </w:p>
        </w:tc>
        <w:tc>
          <w:tcPr>
            <w:tcW w:w="3119" w:type="dxa"/>
            <w:tcBorders>
              <w:top w:val="single" w:sz="6" w:space="0" w:color="000000"/>
              <w:left w:val="single" w:sz="6" w:space="0" w:color="000000"/>
              <w:bottom w:val="single" w:sz="6" w:space="0" w:color="000000"/>
              <w:right w:val="single" w:sz="6" w:space="0" w:color="000000"/>
            </w:tcBorders>
            <w:shd w:val="clear" w:color="auto" w:fill="auto"/>
          </w:tcPr>
          <w:p w14:paraId="7E4F9530" w14:textId="77777777" w:rsidR="00D52297" w:rsidRPr="00CD787B" w:rsidRDefault="00D52297" w:rsidP="00D405C8">
            <w:pPr>
              <w:spacing w:after="101"/>
              <w:rPr>
                <w:sz w:val="18"/>
                <w:szCs w:val="18"/>
              </w:rPr>
            </w:pPr>
          </w:p>
        </w:tc>
      </w:tr>
      <w:tr w:rsidR="00D52297" w:rsidRPr="00CD787B" w14:paraId="056F42B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6AECCD1" w14:textId="77777777" w:rsidR="00D52297" w:rsidRPr="00CD787B" w:rsidRDefault="00D52297" w:rsidP="00D405C8">
            <w:pPr>
              <w:spacing w:after="101"/>
              <w:rPr>
                <w:sz w:val="18"/>
                <w:szCs w:val="18"/>
              </w:rPr>
            </w:pPr>
            <w:r w:rsidRPr="00CD787B">
              <w:rPr>
                <w:sz w:val="18"/>
                <w:szCs w:val="18"/>
              </w:rPr>
              <w:t>7</w:t>
            </w:r>
          </w:p>
        </w:tc>
        <w:tc>
          <w:tcPr>
            <w:tcW w:w="584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AF41470" w14:textId="77777777" w:rsidR="00D52297" w:rsidRPr="00CD787B" w:rsidRDefault="00D52297" w:rsidP="00D405C8">
            <w:pPr>
              <w:spacing w:after="80"/>
              <w:rPr>
                <w:sz w:val="18"/>
                <w:szCs w:val="18"/>
              </w:rPr>
            </w:pPr>
            <w:r w:rsidRPr="00CD787B">
              <w:rPr>
                <w:sz w:val="18"/>
                <w:szCs w:val="18"/>
              </w:rPr>
              <w:t>Capacidad de procesamiento: de 700 a 899 pruebas fotométricas por hora.</w:t>
            </w:r>
          </w:p>
        </w:tc>
        <w:tc>
          <w:tcPr>
            <w:tcW w:w="3119" w:type="dxa"/>
            <w:tcBorders>
              <w:top w:val="single" w:sz="6" w:space="0" w:color="000000"/>
              <w:left w:val="single" w:sz="6" w:space="0" w:color="000000"/>
              <w:bottom w:val="single" w:sz="6" w:space="0" w:color="000000"/>
              <w:right w:val="single" w:sz="6" w:space="0" w:color="000000"/>
            </w:tcBorders>
            <w:shd w:val="clear" w:color="auto" w:fill="auto"/>
          </w:tcPr>
          <w:p w14:paraId="00C0F478" w14:textId="77777777" w:rsidR="00D52297" w:rsidRPr="00CD787B" w:rsidRDefault="00D52297" w:rsidP="00D405C8">
            <w:pPr>
              <w:spacing w:after="101"/>
              <w:rPr>
                <w:sz w:val="18"/>
                <w:szCs w:val="18"/>
              </w:rPr>
            </w:pPr>
          </w:p>
        </w:tc>
      </w:tr>
      <w:tr w:rsidR="00D52297" w:rsidRPr="00CD787B" w14:paraId="69403D8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8600768" w14:textId="77777777" w:rsidR="00D52297" w:rsidRPr="00CD787B" w:rsidRDefault="00D52297" w:rsidP="00D405C8">
            <w:pPr>
              <w:spacing w:after="101"/>
              <w:rPr>
                <w:sz w:val="18"/>
                <w:szCs w:val="18"/>
              </w:rPr>
            </w:pPr>
            <w:r w:rsidRPr="00CD787B">
              <w:rPr>
                <w:sz w:val="18"/>
                <w:szCs w:val="18"/>
              </w:rPr>
              <w:t>9</w:t>
            </w:r>
          </w:p>
        </w:tc>
        <w:tc>
          <w:tcPr>
            <w:tcW w:w="584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708EF57" w14:textId="77777777" w:rsidR="00D52297" w:rsidRPr="00CD787B" w:rsidRDefault="00D52297" w:rsidP="00D405C8">
            <w:pPr>
              <w:spacing w:after="80"/>
              <w:rPr>
                <w:sz w:val="18"/>
                <w:szCs w:val="18"/>
              </w:rPr>
            </w:pPr>
            <w:r w:rsidRPr="00CD787B">
              <w:rPr>
                <w:sz w:val="18"/>
                <w:szCs w:val="18"/>
              </w:rPr>
              <w:t>Volumen de muestra: 1 – 80 µl y 1 – 35 µl en hospitales pediátricos.</w:t>
            </w:r>
          </w:p>
        </w:tc>
        <w:tc>
          <w:tcPr>
            <w:tcW w:w="3119" w:type="dxa"/>
            <w:tcBorders>
              <w:top w:val="single" w:sz="6" w:space="0" w:color="000000"/>
              <w:left w:val="single" w:sz="6" w:space="0" w:color="000000"/>
              <w:bottom w:val="single" w:sz="6" w:space="0" w:color="000000"/>
              <w:right w:val="single" w:sz="6" w:space="0" w:color="000000"/>
            </w:tcBorders>
            <w:shd w:val="clear" w:color="auto" w:fill="auto"/>
          </w:tcPr>
          <w:p w14:paraId="6CD2ACE8" w14:textId="77777777" w:rsidR="00D52297" w:rsidRPr="00CD787B" w:rsidRDefault="00D52297" w:rsidP="00D405C8">
            <w:pPr>
              <w:spacing w:after="101"/>
              <w:rPr>
                <w:sz w:val="18"/>
                <w:szCs w:val="18"/>
              </w:rPr>
            </w:pPr>
          </w:p>
        </w:tc>
      </w:tr>
      <w:tr w:rsidR="00D52297" w:rsidRPr="00CD787B" w14:paraId="52BA088A"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0868BC3" w14:textId="77777777" w:rsidR="00D52297" w:rsidRPr="00CD787B" w:rsidRDefault="00D52297" w:rsidP="00D405C8">
            <w:pPr>
              <w:spacing w:after="101"/>
              <w:rPr>
                <w:sz w:val="18"/>
                <w:szCs w:val="18"/>
              </w:rPr>
            </w:pPr>
            <w:r w:rsidRPr="00CD787B">
              <w:rPr>
                <w:sz w:val="18"/>
                <w:szCs w:val="18"/>
              </w:rPr>
              <w:t>10</w:t>
            </w:r>
          </w:p>
        </w:tc>
        <w:tc>
          <w:tcPr>
            <w:tcW w:w="584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4AC9880" w14:textId="77777777" w:rsidR="00D52297" w:rsidRPr="00CD787B" w:rsidRDefault="00D52297" w:rsidP="00D405C8">
            <w:pPr>
              <w:spacing w:after="80"/>
              <w:rPr>
                <w:sz w:val="18"/>
                <w:szCs w:val="18"/>
              </w:rPr>
            </w:pPr>
            <w:r w:rsidRPr="00CD787B">
              <w:rPr>
                <w:sz w:val="18"/>
                <w:szCs w:val="18"/>
              </w:rPr>
              <w:t>Capacidad para analizar muestras de suero, plasma, orina y otros líquidos corporales.</w:t>
            </w:r>
          </w:p>
        </w:tc>
        <w:tc>
          <w:tcPr>
            <w:tcW w:w="3119" w:type="dxa"/>
            <w:tcBorders>
              <w:top w:val="single" w:sz="6" w:space="0" w:color="000000"/>
              <w:left w:val="single" w:sz="6" w:space="0" w:color="000000"/>
              <w:bottom w:val="single" w:sz="6" w:space="0" w:color="000000"/>
              <w:right w:val="single" w:sz="6" w:space="0" w:color="000000"/>
            </w:tcBorders>
            <w:shd w:val="clear" w:color="auto" w:fill="auto"/>
          </w:tcPr>
          <w:p w14:paraId="0C63261E" w14:textId="77777777" w:rsidR="00D52297" w:rsidRPr="00CD787B" w:rsidRDefault="00D52297" w:rsidP="00D405C8">
            <w:pPr>
              <w:spacing w:after="101"/>
              <w:rPr>
                <w:sz w:val="18"/>
                <w:szCs w:val="18"/>
              </w:rPr>
            </w:pPr>
          </w:p>
        </w:tc>
      </w:tr>
    </w:tbl>
    <w:p w14:paraId="45E68673" w14:textId="77777777" w:rsidR="00D52297" w:rsidRPr="00CD787B" w:rsidRDefault="00D52297" w:rsidP="00D52297">
      <w:pPr>
        <w:rPr>
          <w:sz w:val="16"/>
          <w:szCs w:val="16"/>
        </w:rPr>
      </w:pPr>
    </w:p>
    <w:p w14:paraId="37C0CE55" w14:textId="77777777" w:rsidR="00D52297" w:rsidRPr="00CD787B" w:rsidRDefault="00D52297" w:rsidP="00D52297">
      <w:pPr>
        <w:rPr>
          <w:sz w:val="16"/>
          <w:szCs w:val="16"/>
        </w:rPr>
      </w:pPr>
    </w:p>
    <w:p w14:paraId="7AB86393" w14:textId="77777777" w:rsidR="00D52297" w:rsidRPr="00CD787B" w:rsidRDefault="00D52297" w:rsidP="00D52297">
      <w:pPr>
        <w:rPr>
          <w:sz w:val="16"/>
          <w:szCs w:val="16"/>
        </w:rPr>
      </w:pPr>
    </w:p>
    <w:p w14:paraId="0ED0F04C" w14:textId="77777777" w:rsidR="00D52297" w:rsidRPr="00CD787B" w:rsidRDefault="00D52297" w:rsidP="00D52297">
      <w:pPr>
        <w:rPr>
          <w:sz w:val="16"/>
          <w:szCs w:val="16"/>
        </w:rPr>
      </w:pPr>
    </w:p>
    <w:p w14:paraId="009F4AB0" w14:textId="77777777" w:rsidR="00D52297" w:rsidRPr="00CD787B" w:rsidRDefault="00D52297" w:rsidP="00D52297">
      <w:pPr>
        <w:rPr>
          <w:sz w:val="16"/>
          <w:szCs w:val="16"/>
        </w:rPr>
      </w:pPr>
    </w:p>
    <w:p w14:paraId="7A00E274" w14:textId="77777777" w:rsidR="00D52297" w:rsidRPr="00CD787B" w:rsidRDefault="00D52297" w:rsidP="00D52297">
      <w:pPr>
        <w:rPr>
          <w:sz w:val="16"/>
          <w:szCs w:val="16"/>
        </w:rPr>
      </w:pPr>
    </w:p>
    <w:p w14:paraId="0EFC75E7" w14:textId="77777777" w:rsidR="00D52297" w:rsidRPr="00CD787B" w:rsidRDefault="00D52297" w:rsidP="00D52297">
      <w:pPr>
        <w:spacing w:after="0"/>
        <w:jc w:val="left"/>
        <w:rPr>
          <w:sz w:val="16"/>
          <w:szCs w:val="16"/>
        </w:rPr>
      </w:pPr>
      <w:r w:rsidRPr="00CD787B">
        <w:br w:type="page"/>
      </w:r>
    </w:p>
    <w:tbl>
      <w:tblPr>
        <w:tblW w:w="9814" w:type="dxa"/>
        <w:jc w:val="center"/>
        <w:tblLayout w:type="fixed"/>
        <w:tblLook w:val="0400" w:firstRow="0" w:lastRow="0" w:firstColumn="0" w:lastColumn="0" w:noHBand="0" w:noVBand="1"/>
      </w:tblPr>
      <w:tblGrid>
        <w:gridCol w:w="846"/>
        <w:gridCol w:w="1884"/>
        <w:gridCol w:w="3965"/>
        <w:gridCol w:w="3119"/>
      </w:tblGrid>
      <w:tr w:rsidR="00D52297" w:rsidRPr="00CD787B" w14:paraId="2EA97050"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643E461" w14:textId="77777777" w:rsidR="00D52297" w:rsidRPr="00CD787B" w:rsidRDefault="00D52297" w:rsidP="00D405C8">
            <w:pPr>
              <w:spacing w:after="101"/>
              <w:rPr>
                <w:sz w:val="18"/>
                <w:szCs w:val="18"/>
              </w:rPr>
            </w:pPr>
            <w:r w:rsidRPr="00CD787B">
              <w:rPr>
                <w:b/>
                <w:sz w:val="18"/>
                <w:szCs w:val="18"/>
              </w:rPr>
              <w:lastRenderedPageBreak/>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59D1F52" w14:textId="77777777" w:rsidR="00D52297" w:rsidRPr="00CD787B" w:rsidRDefault="00D52297" w:rsidP="00D405C8">
            <w:pPr>
              <w:spacing w:after="101"/>
              <w:rPr>
                <w:b/>
                <w:sz w:val="18"/>
                <w:szCs w:val="18"/>
              </w:rPr>
            </w:pPr>
            <w:r w:rsidRPr="00CD787B">
              <w:rPr>
                <w:b/>
                <w:sz w:val="18"/>
                <w:szCs w:val="18"/>
              </w:rPr>
              <w:t>ANALIZADOR DE BIOQUÍMICA CLÍNICA.</w:t>
            </w:r>
          </w:p>
          <w:p w14:paraId="27C794F0" w14:textId="77777777" w:rsidR="00D52297" w:rsidRPr="00CD787B" w:rsidRDefault="00D52297" w:rsidP="00D405C8">
            <w:pPr>
              <w:spacing w:after="101"/>
              <w:rPr>
                <w:sz w:val="18"/>
                <w:szCs w:val="18"/>
              </w:rPr>
            </w:pPr>
            <w:r w:rsidRPr="00CD787B">
              <w:rPr>
                <w:sz w:val="18"/>
                <w:szCs w:val="18"/>
              </w:rPr>
              <w:t>Tipo 3</w:t>
            </w:r>
          </w:p>
        </w:tc>
      </w:tr>
      <w:tr w:rsidR="00D52297" w:rsidRPr="00CD787B" w14:paraId="149E1962"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35467E96"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6C730BF1" w14:textId="77777777" w:rsidR="00D52297" w:rsidRPr="00CD787B" w:rsidRDefault="00D52297" w:rsidP="00D405C8">
            <w:pPr>
              <w:spacing w:after="101"/>
              <w:rPr>
                <w:sz w:val="18"/>
                <w:szCs w:val="18"/>
              </w:rPr>
            </w:pPr>
            <w:r w:rsidRPr="00CD787B">
              <w:rPr>
                <w:sz w:val="18"/>
                <w:szCs w:val="18"/>
              </w:rPr>
              <w:t>Grupo 1. Química Clínica</w:t>
            </w:r>
          </w:p>
        </w:tc>
      </w:tr>
      <w:tr w:rsidR="00D52297" w:rsidRPr="00CD787B" w14:paraId="4AF04E0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10408FC2"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17D7C013" w14:textId="77777777" w:rsidR="00D52297" w:rsidRPr="00CD787B" w:rsidRDefault="00D52297" w:rsidP="00D405C8">
            <w:pPr>
              <w:spacing w:after="101"/>
              <w:rPr>
                <w:b/>
                <w:sz w:val="18"/>
                <w:szCs w:val="18"/>
              </w:rPr>
            </w:pPr>
            <w:r w:rsidRPr="00CD787B">
              <w:rPr>
                <w:sz w:val="18"/>
                <w:szCs w:val="18"/>
              </w:rPr>
              <w:t>533.036.0701</w:t>
            </w:r>
          </w:p>
        </w:tc>
      </w:tr>
      <w:tr w:rsidR="00D52297" w:rsidRPr="00CD787B" w14:paraId="510C6608"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7FEE3410"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70503BA0" w14:textId="77777777" w:rsidR="00D52297" w:rsidRPr="00CD787B" w:rsidRDefault="00D52297" w:rsidP="00D405C8">
            <w:pPr>
              <w:spacing w:after="101"/>
              <w:rPr>
                <w:sz w:val="18"/>
                <w:szCs w:val="18"/>
              </w:rPr>
            </w:pPr>
          </w:p>
        </w:tc>
      </w:tr>
      <w:tr w:rsidR="00D52297" w:rsidRPr="00CD787B" w14:paraId="3B198B36"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63B312F3"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67EAF082" w14:textId="77777777" w:rsidR="00D52297" w:rsidRPr="00CD787B" w:rsidRDefault="00D52297" w:rsidP="00D405C8">
            <w:pPr>
              <w:spacing w:after="101"/>
              <w:rPr>
                <w:sz w:val="18"/>
                <w:szCs w:val="18"/>
              </w:rPr>
            </w:pPr>
          </w:p>
        </w:tc>
      </w:tr>
      <w:tr w:rsidR="00D52297" w:rsidRPr="00CD787B" w14:paraId="7516CD8E"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5DFE643E"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03587F43" w14:textId="77777777" w:rsidR="00D52297" w:rsidRPr="00CD787B" w:rsidRDefault="00D52297" w:rsidP="00D405C8">
            <w:pPr>
              <w:spacing w:after="101"/>
              <w:rPr>
                <w:sz w:val="18"/>
                <w:szCs w:val="18"/>
              </w:rPr>
            </w:pPr>
          </w:p>
        </w:tc>
      </w:tr>
      <w:tr w:rsidR="00D52297" w:rsidRPr="00CD787B" w14:paraId="47EC437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06D8C4D7"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45041025" w14:textId="77777777" w:rsidR="00D52297" w:rsidRPr="00CD787B" w:rsidRDefault="00D52297" w:rsidP="00D405C8">
            <w:pPr>
              <w:spacing w:after="101"/>
              <w:rPr>
                <w:sz w:val="18"/>
                <w:szCs w:val="18"/>
              </w:rPr>
            </w:pPr>
          </w:p>
        </w:tc>
      </w:tr>
      <w:tr w:rsidR="00D52297" w:rsidRPr="00CD787B" w14:paraId="535AC73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DE42463" w14:textId="77777777" w:rsidR="00D52297" w:rsidRPr="00CD787B" w:rsidRDefault="00D52297" w:rsidP="00D405C8">
            <w:pPr>
              <w:spacing w:after="101"/>
              <w:rPr>
                <w:sz w:val="18"/>
                <w:szCs w:val="18"/>
              </w:rPr>
            </w:pPr>
            <w:r w:rsidRPr="00CD787B">
              <w:rPr>
                <w:sz w:val="18"/>
                <w:szCs w:val="18"/>
              </w:rPr>
              <w:t>No.</w:t>
            </w:r>
          </w:p>
        </w:tc>
        <w:tc>
          <w:tcPr>
            <w:tcW w:w="584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454B7BE" w14:textId="77777777" w:rsidR="00D52297" w:rsidRPr="00CD787B" w:rsidRDefault="00D52297" w:rsidP="00D405C8">
            <w:pPr>
              <w:spacing w:after="80"/>
              <w:rPr>
                <w:sz w:val="18"/>
                <w:szCs w:val="18"/>
              </w:rPr>
            </w:pPr>
            <w:r w:rsidRPr="00CD787B">
              <w:rPr>
                <w:b/>
                <w:sz w:val="18"/>
                <w:szCs w:val="18"/>
              </w:rPr>
              <w:t>DESCRIPCIÓN:</w:t>
            </w:r>
          </w:p>
        </w:tc>
        <w:tc>
          <w:tcPr>
            <w:tcW w:w="3119" w:type="dxa"/>
            <w:tcBorders>
              <w:top w:val="single" w:sz="6" w:space="0" w:color="000000"/>
              <w:left w:val="single" w:sz="6" w:space="0" w:color="000000"/>
              <w:bottom w:val="single" w:sz="6" w:space="0" w:color="000000"/>
              <w:right w:val="single" w:sz="6" w:space="0" w:color="000000"/>
            </w:tcBorders>
            <w:shd w:val="clear" w:color="auto" w:fill="auto"/>
          </w:tcPr>
          <w:p w14:paraId="0119BC55"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193FF7C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C998DFA" w14:textId="77777777" w:rsidR="00D52297" w:rsidRPr="00CD787B" w:rsidRDefault="00D52297" w:rsidP="00D405C8">
            <w:pPr>
              <w:spacing w:after="101"/>
              <w:rPr>
                <w:sz w:val="18"/>
                <w:szCs w:val="18"/>
              </w:rPr>
            </w:pPr>
            <w:r w:rsidRPr="00CD787B">
              <w:rPr>
                <w:sz w:val="18"/>
                <w:szCs w:val="18"/>
              </w:rPr>
              <w:t>1</w:t>
            </w:r>
          </w:p>
        </w:tc>
        <w:tc>
          <w:tcPr>
            <w:tcW w:w="584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9E8A4F0" w14:textId="77777777" w:rsidR="00D52297" w:rsidRPr="00CD787B" w:rsidRDefault="00D52297" w:rsidP="00D405C8">
            <w:pPr>
              <w:spacing w:after="80"/>
              <w:rPr>
                <w:sz w:val="18"/>
                <w:szCs w:val="18"/>
              </w:rPr>
            </w:pPr>
            <w:r w:rsidRPr="00CD787B">
              <w:rPr>
                <w:sz w:val="18"/>
                <w:szCs w:val="18"/>
              </w:rPr>
              <w:t>Sistema automatizado para determinar pruebas de química clínica. </w:t>
            </w:r>
          </w:p>
        </w:tc>
        <w:tc>
          <w:tcPr>
            <w:tcW w:w="3119" w:type="dxa"/>
            <w:tcBorders>
              <w:top w:val="single" w:sz="6" w:space="0" w:color="000000"/>
              <w:left w:val="single" w:sz="6" w:space="0" w:color="000000"/>
              <w:bottom w:val="single" w:sz="6" w:space="0" w:color="000000"/>
              <w:right w:val="single" w:sz="6" w:space="0" w:color="000000"/>
            </w:tcBorders>
            <w:shd w:val="clear" w:color="auto" w:fill="auto"/>
          </w:tcPr>
          <w:p w14:paraId="3D0C3AFE" w14:textId="77777777" w:rsidR="00D52297" w:rsidRPr="00CD787B" w:rsidRDefault="00D52297" w:rsidP="00D405C8">
            <w:pPr>
              <w:spacing w:after="101"/>
              <w:rPr>
                <w:sz w:val="18"/>
                <w:szCs w:val="18"/>
              </w:rPr>
            </w:pPr>
          </w:p>
        </w:tc>
      </w:tr>
      <w:tr w:rsidR="00D52297" w:rsidRPr="00CD787B" w14:paraId="45B001F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610FDB5" w14:textId="77777777" w:rsidR="00D52297" w:rsidRPr="00CD787B" w:rsidRDefault="00D52297" w:rsidP="00D405C8">
            <w:pPr>
              <w:spacing w:after="101"/>
              <w:rPr>
                <w:sz w:val="18"/>
                <w:szCs w:val="18"/>
              </w:rPr>
            </w:pPr>
            <w:r w:rsidRPr="00CD787B">
              <w:rPr>
                <w:sz w:val="18"/>
                <w:szCs w:val="18"/>
              </w:rPr>
              <w:t>2</w:t>
            </w:r>
          </w:p>
        </w:tc>
        <w:tc>
          <w:tcPr>
            <w:tcW w:w="584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4E1EAFD" w14:textId="77777777" w:rsidR="00D52297" w:rsidRPr="00CD787B" w:rsidRDefault="00D52297" w:rsidP="00D405C8">
            <w:pPr>
              <w:spacing w:after="80"/>
              <w:rPr>
                <w:sz w:val="18"/>
                <w:szCs w:val="18"/>
              </w:rPr>
            </w:pPr>
            <w:r w:rsidRPr="00CD787B">
              <w:rPr>
                <w:sz w:val="18"/>
                <w:szCs w:val="18"/>
              </w:rPr>
              <w:t xml:space="preserve">Principio de funcionamiento: colorimétrico, enzimático o </w:t>
            </w:r>
            <w:proofErr w:type="spellStart"/>
            <w:r w:rsidRPr="00CD787B">
              <w:rPr>
                <w:sz w:val="18"/>
                <w:szCs w:val="18"/>
              </w:rPr>
              <w:t>turbidimétrico</w:t>
            </w:r>
            <w:proofErr w:type="spellEnd"/>
            <w:r w:rsidRPr="00CD787B">
              <w:rPr>
                <w:sz w:val="18"/>
                <w:szCs w:val="18"/>
              </w:rPr>
              <w:t>.</w:t>
            </w:r>
          </w:p>
        </w:tc>
        <w:tc>
          <w:tcPr>
            <w:tcW w:w="3119" w:type="dxa"/>
            <w:tcBorders>
              <w:top w:val="single" w:sz="6" w:space="0" w:color="000000"/>
              <w:left w:val="single" w:sz="6" w:space="0" w:color="000000"/>
              <w:bottom w:val="single" w:sz="6" w:space="0" w:color="000000"/>
              <w:right w:val="single" w:sz="6" w:space="0" w:color="000000"/>
            </w:tcBorders>
            <w:shd w:val="clear" w:color="auto" w:fill="auto"/>
          </w:tcPr>
          <w:p w14:paraId="3A00A468" w14:textId="77777777" w:rsidR="00D52297" w:rsidRPr="00CD787B" w:rsidRDefault="00D52297" w:rsidP="00D405C8">
            <w:pPr>
              <w:spacing w:after="101"/>
              <w:rPr>
                <w:sz w:val="18"/>
                <w:szCs w:val="18"/>
              </w:rPr>
            </w:pPr>
          </w:p>
        </w:tc>
      </w:tr>
      <w:tr w:rsidR="00D52297" w:rsidRPr="00CD787B" w14:paraId="7009BA6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C487F48" w14:textId="77777777" w:rsidR="00D52297" w:rsidRPr="00CD787B" w:rsidRDefault="00D52297" w:rsidP="00D405C8">
            <w:pPr>
              <w:spacing w:after="101"/>
              <w:rPr>
                <w:sz w:val="18"/>
                <w:szCs w:val="18"/>
              </w:rPr>
            </w:pPr>
            <w:r w:rsidRPr="00CD787B">
              <w:rPr>
                <w:sz w:val="18"/>
                <w:szCs w:val="18"/>
              </w:rPr>
              <w:t>3</w:t>
            </w:r>
          </w:p>
        </w:tc>
        <w:tc>
          <w:tcPr>
            <w:tcW w:w="584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447AE1E" w14:textId="77777777" w:rsidR="00D52297" w:rsidRPr="00CD787B" w:rsidRDefault="00D52297" w:rsidP="00D405C8">
            <w:pPr>
              <w:spacing w:after="80"/>
              <w:rPr>
                <w:sz w:val="18"/>
                <w:szCs w:val="18"/>
              </w:rPr>
            </w:pPr>
            <w:r w:rsidRPr="00CD787B">
              <w:rPr>
                <w:sz w:val="18"/>
                <w:szCs w:val="18"/>
              </w:rPr>
              <w:t>Determinación de electrólitos séricos y urinarios por ISE o equivalente.</w:t>
            </w:r>
          </w:p>
        </w:tc>
        <w:tc>
          <w:tcPr>
            <w:tcW w:w="3119" w:type="dxa"/>
            <w:tcBorders>
              <w:top w:val="single" w:sz="6" w:space="0" w:color="000000"/>
              <w:left w:val="single" w:sz="6" w:space="0" w:color="000000"/>
              <w:bottom w:val="single" w:sz="6" w:space="0" w:color="000000"/>
              <w:right w:val="single" w:sz="6" w:space="0" w:color="000000"/>
            </w:tcBorders>
            <w:shd w:val="clear" w:color="auto" w:fill="auto"/>
          </w:tcPr>
          <w:p w14:paraId="5CEFA13E" w14:textId="77777777" w:rsidR="00D52297" w:rsidRPr="00CD787B" w:rsidRDefault="00D52297" w:rsidP="00D405C8">
            <w:pPr>
              <w:spacing w:after="101"/>
              <w:rPr>
                <w:sz w:val="18"/>
                <w:szCs w:val="18"/>
              </w:rPr>
            </w:pPr>
          </w:p>
        </w:tc>
      </w:tr>
      <w:tr w:rsidR="00D52297" w:rsidRPr="00CD787B" w14:paraId="3016740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0405343" w14:textId="77777777" w:rsidR="00D52297" w:rsidRPr="00CD787B" w:rsidRDefault="00D52297" w:rsidP="00D405C8">
            <w:pPr>
              <w:spacing w:after="101"/>
              <w:rPr>
                <w:sz w:val="18"/>
                <w:szCs w:val="18"/>
              </w:rPr>
            </w:pPr>
            <w:r w:rsidRPr="00CD787B">
              <w:rPr>
                <w:sz w:val="18"/>
                <w:szCs w:val="18"/>
              </w:rPr>
              <w:t>4</w:t>
            </w:r>
          </w:p>
        </w:tc>
        <w:tc>
          <w:tcPr>
            <w:tcW w:w="584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EC70F5F" w14:textId="77777777" w:rsidR="00D52297" w:rsidRPr="00CD787B" w:rsidRDefault="00D52297" w:rsidP="00D405C8">
            <w:pPr>
              <w:spacing w:after="80"/>
              <w:rPr>
                <w:sz w:val="18"/>
                <w:szCs w:val="18"/>
              </w:rPr>
            </w:pPr>
            <w:r w:rsidRPr="00CD787B">
              <w:rPr>
                <w:sz w:val="18"/>
                <w:szCs w:val="18"/>
              </w:rPr>
              <w:t>Analitos o estudios para determinar por la unidad médica solicitante.</w:t>
            </w:r>
          </w:p>
        </w:tc>
        <w:tc>
          <w:tcPr>
            <w:tcW w:w="3119" w:type="dxa"/>
            <w:tcBorders>
              <w:top w:val="single" w:sz="6" w:space="0" w:color="000000"/>
              <w:left w:val="single" w:sz="6" w:space="0" w:color="000000"/>
              <w:bottom w:val="single" w:sz="6" w:space="0" w:color="000000"/>
              <w:right w:val="single" w:sz="6" w:space="0" w:color="000000"/>
            </w:tcBorders>
            <w:shd w:val="clear" w:color="auto" w:fill="auto"/>
          </w:tcPr>
          <w:p w14:paraId="35A5AE24" w14:textId="77777777" w:rsidR="00D52297" w:rsidRPr="00CD787B" w:rsidRDefault="00D52297" w:rsidP="00D405C8">
            <w:pPr>
              <w:spacing w:after="101"/>
              <w:rPr>
                <w:sz w:val="18"/>
                <w:szCs w:val="18"/>
              </w:rPr>
            </w:pPr>
          </w:p>
        </w:tc>
      </w:tr>
      <w:tr w:rsidR="00D52297" w:rsidRPr="00CD787B" w14:paraId="370A372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86DAE98" w14:textId="77777777" w:rsidR="00D52297" w:rsidRPr="00CD787B" w:rsidRDefault="00D52297" w:rsidP="00D405C8">
            <w:pPr>
              <w:spacing w:after="101"/>
              <w:rPr>
                <w:sz w:val="18"/>
                <w:szCs w:val="18"/>
              </w:rPr>
            </w:pPr>
            <w:r w:rsidRPr="00CD787B">
              <w:rPr>
                <w:sz w:val="18"/>
                <w:szCs w:val="18"/>
              </w:rPr>
              <w:t>5</w:t>
            </w:r>
          </w:p>
        </w:tc>
        <w:tc>
          <w:tcPr>
            <w:tcW w:w="584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2CFE1B2" w14:textId="77777777" w:rsidR="00D52297" w:rsidRPr="00CD787B" w:rsidRDefault="00D52297" w:rsidP="00D405C8">
            <w:pPr>
              <w:spacing w:after="80"/>
              <w:rPr>
                <w:sz w:val="18"/>
                <w:szCs w:val="18"/>
              </w:rPr>
            </w:pPr>
            <w:r w:rsidRPr="00CD787B">
              <w:rPr>
                <w:sz w:val="18"/>
                <w:szCs w:val="18"/>
              </w:rPr>
              <w:t>Número de reactivos a bordo. Los suficientes para cubrir los analitos o estudios solicitados en una jornada de trabajo.</w:t>
            </w:r>
          </w:p>
        </w:tc>
        <w:tc>
          <w:tcPr>
            <w:tcW w:w="3119" w:type="dxa"/>
            <w:tcBorders>
              <w:top w:val="single" w:sz="6" w:space="0" w:color="000000"/>
              <w:left w:val="single" w:sz="6" w:space="0" w:color="000000"/>
              <w:bottom w:val="single" w:sz="6" w:space="0" w:color="000000"/>
              <w:right w:val="single" w:sz="6" w:space="0" w:color="000000"/>
            </w:tcBorders>
            <w:shd w:val="clear" w:color="auto" w:fill="auto"/>
          </w:tcPr>
          <w:p w14:paraId="0C1259C3" w14:textId="77777777" w:rsidR="00D52297" w:rsidRPr="00CD787B" w:rsidRDefault="00D52297" w:rsidP="00D405C8">
            <w:pPr>
              <w:spacing w:after="101"/>
              <w:rPr>
                <w:sz w:val="18"/>
                <w:szCs w:val="18"/>
              </w:rPr>
            </w:pPr>
          </w:p>
        </w:tc>
      </w:tr>
      <w:tr w:rsidR="00D52297" w:rsidRPr="00CD787B" w14:paraId="1528CEA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DF1A3B0" w14:textId="77777777" w:rsidR="00D52297" w:rsidRPr="00CD787B" w:rsidRDefault="00D52297" w:rsidP="00D405C8">
            <w:pPr>
              <w:spacing w:after="101"/>
              <w:rPr>
                <w:sz w:val="18"/>
                <w:szCs w:val="18"/>
              </w:rPr>
            </w:pPr>
            <w:r w:rsidRPr="00CD787B">
              <w:rPr>
                <w:sz w:val="18"/>
                <w:szCs w:val="18"/>
              </w:rPr>
              <w:t>6</w:t>
            </w:r>
          </w:p>
        </w:tc>
        <w:tc>
          <w:tcPr>
            <w:tcW w:w="584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A216157" w14:textId="77777777" w:rsidR="00D52297" w:rsidRPr="00CD787B" w:rsidRDefault="00D52297" w:rsidP="00D405C8">
            <w:pPr>
              <w:spacing w:after="80"/>
              <w:rPr>
                <w:sz w:val="18"/>
                <w:szCs w:val="18"/>
              </w:rPr>
            </w:pPr>
            <w:r w:rsidRPr="00CD787B">
              <w:rPr>
                <w:sz w:val="18"/>
                <w:szCs w:val="18"/>
              </w:rPr>
              <w:t>Sistema de refrigeración para reactivos, integrado.</w:t>
            </w:r>
          </w:p>
        </w:tc>
        <w:tc>
          <w:tcPr>
            <w:tcW w:w="3119" w:type="dxa"/>
            <w:tcBorders>
              <w:top w:val="single" w:sz="6" w:space="0" w:color="000000"/>
              <w:left w:val="single" w:sz="6" w:space="0" w:color="000000"/>
              <w:bottom w:val="single" w:sz="6" w:space="0" w:color="000000"/>
              <w:right w:val="single" w:sz="6" w:space="0" w:color="000000"/>
            </w:tcBorders>
            <w:shd w:val="clear" w:color="auto" w:fill="auto"/>
          </w:tcPr>
          <w:p w14:paraId="4DA02E9B" w14:textId="77777777" w:rsidR="00D52297" w:rsidRPr="00CD787B" w:rsidRDefault="00D52297" w:rsidP="00D405C8">
            <w:pPr>
              <w:spacing w:after="101"/>
              <w:rPr>
                <w:sz w:val="18"/>
                <w:szCs w:val="18"/>
              </w:rPr>
            </w:pPr>
          </w:p>
        </w:tc>
      </w:tr>
      <w:tr w:rsidR="00D52297" w:rsidRPr="00CD787B" w14:paraId="45691BD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98C5DB7" w14:textId="77777777" w:rsidR="00D52297" w:rsidRPr="00CD787B" w:rsidRDefault="00D52297" w:rsidP="00D405C8">
            <w:pPr>
              <w:spacing w:after="101"/>
              <w:rPr>
                <w:sz w:val="18"/>
                <w:szCs w:val="18"/>
              </w:rPr>
            </w:pPr>
            <w:r w:rsidRPr="00CD787B">
              <w:rPr>
                <w:sz w:val="18"/>
                <w:szCs w:val="18"/>
              </w:rPr>
              <w:t>7</w:t>
            </w:r>
          </w:p>
        </w:tc>
        <w:tc>
          <w:tcPr>
            <w:tcW w:w="584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8F42425" w14:textId="77777777" w:rsidR="00D52297" w:rsidRPr="00CD787B" w:rsidRDefault="00D52297" w:rsidP="00D405C8">
            <w:pPr>
              <w:spacing w:after="80"/>
              <w:rPr>
                <w:sz w:val="18"/>
                <w:szCs w:val="18"/>
              </w:rPr>
            </w:pPr>
            <w:r w:rsidRPr="00CD787B">
              <w:rPr>
                <w:sz w:val="18"/>
                <w:szCs w:val="18"/>
              </w:rPr>
              <w:t>Capacidad de procesamiento: de 500 a 699 pruebas fotométricas por hora.</w:t>
            </w:r>
          </w:p>
        </w:tc>
        <w:tc>
          <w:tcPr>
            <w:tcW w:w="3119" w:type="dxa"/>
            <w:tcBorders>
              <w:top w:val="single" w:sz="6" w:space="0" w:color="000000"/>
              <w:left w:val="single" w:sz="6" w:space="0" w:color="000000"/>
              <w:bottom w:val="single" w:sz="6" w:space="0" w:color="000000"/>
              <w:right w:val="single" w:sz="6" w:space="0" w:color="000000"/>
            </w:tcBorders>
            <w:shd w:val="clear" w:color="auto" w:fill="auto"/>
          </w:tcPr>
          <w:p w14:paraId="491BAA82" w14:textId="77777777" w:rsidR="00D52297" w:rsidRPr="00CD787B" w:rsidRDefault="00D52297" w:rsidP="00D405C8">
            <w:pPr>
              <w:spacing w:after="101"/>
              <w:rPr>
                <w:sz w:val="18"/>
                <w:szCs w:val="18"/>
              </w:rPr>
            </w:pPr>
          </w:p>
        </w:tc>
      </w:tr>
      <w:tr w:rsidR="00D52297" w:rsidRPr="00CD787B" w14:paraId="3E40B21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C5EB092" w14:textId="77777777" w:rsidR="00D52297" w:rsidRPr="00CD787B" w:rsidRDefault="00D52297" w:rsidP="00D405C8">
            <w:pPr>
              <w:spacing w:after="101"/>
              <w:rPr>
                <w:sz w:val="18"/>
                <w:szCs w:val="18"/>
              </w:rPr>
            </w:pPr>
            <w:r w:rsidRPr="00CD787B">
              <w:rPr>
                <w:sz w:val="18"/>
                <w:szCs w:val="18"/>
              </w:rPr>
              <w:t>9</w:t>
            </w:r>
          </w:p>
        </w:tc>
        <w:tc>
          <w:tcPr>
            <w:tcW w:w="584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7A8AF3A" w14:textId="77777777" w:rsidR="00D52297" w:rsidRPr="00CD787B" w:rsidRDefault="00D52297" w:rsidP="00D405C8">
            <w:pPr>
              <w:spacing w:after="80"/>
              <w:rPr>
                <w:sz w:val="18"/>
                <w:szCs w:val="18"/>
              </w:rPr>
            </w:pPr>
            <w:r w:rsidRPr="00CD787B">
              <w:rPr>
                <w:sz w:val="18"/>
                <w:szCs w:val="18"/>
              </w:rPr>
              <w:t>Volumen de muestra: 1 – 100 µl</w:t>
            </w:r>
          </w:p>
        </w:tc>
        <w:tc>
          <w:tcPr>
            <w:tcW w:w="3119" w:type="dxa"/>
            <w:tcBorders>
              <w:top w:val="single" w:sz="6" w:space="0" w:color="000000"/>
              <w:left w:val="single" w:sz="6" w:space="0" w:color="000000"/>
              <w:bottom w:val="single" w:sz="6" w:space="0" w:color="000000"/>
              <w:right w:val="single" w:sz="6" w:space="0" w:color="000000"/>
            </w:tcBorders>
            <w:shd w:val="clear" w:color="auto" w:fill="auto"/>
          </w:tcPr>
          <w:p w14:paraId="6D5703FB" w14:textId="77777777" w:rsidR="00D52297" w:rsidRPr="00CD787B" w:rsidRDefault="00D52297" w:rsidP="00D405C8">
            <w:pPr>
              <w:spacing w:after="101"/>
              <w:rPr>
                <w:sz w:val="18"/>
                <w:szCs w:val="18"/>
              </w:rPr>
            </w:pPr>
          </w:p>
        </w:tc>
      </w:tr>
      <w:tr w:rsidR="00D52297" w:rsidRPr="00CD787B" w14:paraId="3421541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2FBEFA5" w14:textId="77777777" w:rsidR="00D52297" w:rsidRPr="00CD787B" w:rsidRDefault="00D52297" w:rsidP="00D405C8">
            <w:pPr>
              <w:spacing w:after="101"/>
              <w:rPr>
                <w:sz w:val="18"/>
                <w:szCs w:val="18"/>
              </w:rPr>
            </w:pPr>
            <w:r w:rsidRPr="00CD787B">
              <w:rPr>
                <w:sz w:val="18"/>
                <w:szCs w:val="18"/>
              </w:rPr>
              <w:t>10</w:t>
            </w:r>
          </w:p>
        </w:tc>
        <w:tc>
          <w:tcPr>
            <w:tcW w:w="584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62572FF" w14:textId="77777777" w:rsidR="00D52297" w:rsidRPr="00CD787B" w:rsidRDefault="00D52297" w:rsidP="00D405C8">
            <w:pPr>
              <w:spacing w:after="80"/>
              <w:rPr>
                <w:sz w:val="18"/>
                <w:szCs w:val="18"/>
              </w:rPr>
            </w:pPr>
            <w:r w:rsidRPr="00CD787B">
              <w:rPr>
                <w:sz w:val="18"/>
                <w:szCs w:val="18"/>
              </w:rPr>
              <w:t>Capacidad para analizar muestras de suero, plasma, orina y otros líquidos corporales.</w:t>
            </w:r>
          </w:p>
        </w:tc>
        <w:tc>
          <w:tcPr>
            <w:tcW w:w="3119" w:type="dxa"/>
            <w:tcBorders>
              <w:top w:val="single" w:sz="6" w:space="0" w:color="000000"/>
              <w:left w:val="single" w:sz="6" w:space="0" w:color="000000"/>
              <w:bottom w:val="single" w:sz="6" w:space="0" w:color="000000"/>
              <w:right w:val="single" w:sz="6" w:space="0" w:color="000000"/>
            </w:tcBorders>
            <w:shd w:val="clear" w:color="auto" w:fill="auto"/>
          </w:tcPr>
          <w:p w14:paraId="05B96340" w14:textId="77777777" w:rsidR="00D52297" w:rsidRPr="00CD787B" w:rsidRDefault="00D52297" w:rsidP="00D405C8">
            <w:pPr>
              <w:spacing w:after="101"/>
              <w:rPr>
                <w:sz w:val="18"/>
                <w:szCs w:val="18"/>
              </w:rPr>
            </w:pPr>
          </w:p>
        </w:tc>
      </w:tr>
    </w:tbl>
    <w:p w14:paraId="7DA38E8E" w14:textId="77777777" w:rsidR="00D52297" w:rsidRPr="00CD787B" w:rsidRDefault="00D52297" w:rsidP="00D52297">
      <w:pPr>
        <w:spacing w:after="0"/>
        <w:jc w:val="left"/>
        <w:rPr>
          <w:sz w:val="16"/>
          <w:szCs w:val="16"/>
        </w:rPr>
      </w:pPr>
    </w:p>
    <w:p w14:paraId="06A0D121" w14:textId="77777777" w:rsidR="00D52297" w:rsidRPr="00CD787B" w:rsidRDefault="00D52297" w:rsidP="00D52297">
      <w:pPr>
        <w:rPr>
          <w:sz w:val="16"/>
          <w:szCs w:val="16"/>
        </w:rPr>
      </w:pPr>
    </w:p>
    <w:tbl>
      <w:tblPr>
        <w:tblW w:w="9813" w:type="dxa"/>
        <w:jc w:val="center"/>
        <w:tblLayout w:type="fixed"/>
        <w:tblLook w:val="0400" w:firstRow="0" w:lastRow="0" w:firstColumn="0" w:lastColumn="0" w:noHBand="0" w:noVBand="1"/>
      </w:tblPr>
      <w:tblGrid>
        <w:gridCol w:w="845"/>
        <w:gridCol w:w="1882"/>
        <w:gridCol w:w="3963"/>
        <w:gridCol w:w="3123"/>
      </w:tblGrid>
      <w:tr w:rsidR="00D52297" w:rsidRPr="00CD787B" w14:paraId="779019BB" w14:textId="77777777" w:rsidTr="00D405C8">
        <w:trPr>
          <w:trHeight w:val="351"/>
          <w:jc w:val="center"/>
        </w:trPr>
        <w:tc>
          <w:tcPr>
            <w:tcW w:w="272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283960F" w14:textId="77777777" w:rsidR="00D52297" w:rsidRPr="00CD787B" w:rsidRDefault="00D52297" w:rsidP="00D405C8">
            <w:pPr>
              <w:spacing w:after="101"/>
              <w:rPr>
                <w:sz w:val="18"/>
                <w:szCs w:val="18"/>
              </w:rPr>
            </w:pPr>
            <w:r w:rsidRPr="00CD787B">
              <w:rPr>
                <w:b/>
                <w:sz w:val="18"/>
                <w:szCs w:val="18"/>
              </w:rPr>
              <w:t>NOMBRE GENÉRICO:</w:t>
            </w:r>
          </w:p>
        </w:tc>
        <w:tc>
          <w:tcPr>
            <w:tcW w:w="708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D20AAB1" w14:textId="77777777" w:rsidR="00D52297" w:rsidRPr="00CD787B" w:rsidRDefault="00D52297" w:rsidP="00D405C8">
            <w:pPr>
              <w:spacing w:after="101"/>
              <w:rPr>
                <w:b/>
                <w:sz w:val="18"/>
                <w:szCs w:val="18"/>
              </w:rPr>
            </w:pPr>
            <w:r w:rsidRPr="00CD787B">
              <w:rPr>
                <w:b/>
                <w:sz w:val="18"/>
                <w:szCs w:val="18"/>
              </w:rPr>
              <w:t>ANALIZADOR DE BIOQUÍMICA CLÍNICA.</w:t>
            </w:r>
          </w:p>
          <w:p w14:paraId="19414210" w14:textId="77777777" w:rsidR="00D52297" w:rsidRPr="00CD787B" w:rsidRDefault="00D52297" w:rsidP="00D405C8">
            <w:pPr>
              <w:spacing w:after="101"/>
              <w:rPr>
                <w:sz w:val="18"/>
                <w:szCs w:val="18"/>
              </w:rPr>
            </w:pPr>
            <w:r w:rsidRPr="00CD787B">
              <w:rPr>
                <w:sz w:val="18"/>
                <w:szCs w:val="18"/>
              </w:rPr>
              <w:t>Tipo 4</w:t>
            </w:r>
          </w:p>
        </w:tc>
      </w:tr>
      <w:tr w:rsidR="00D52297" w:rsidRPr="00CD787B" w14:paraId="34B05D8F" w14:textId="77777777" w:rsidTr="00D405C8">
        <w:trPr>
          <w:trHeight w:val="351"/>
          <w:jc w:val="center"/>
        </w:trPr>
        <w:tc>
          <w:tcPr>
            <w:tcW w:w="2727"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6E38046E" w14:textId="77777777" w:rsidR="00D52297" w:rsidRPr="00CD787B" w:rsidRDefault="00D52297" w:rsidP="00D405C8">
            <w:pPr>
              <w:spacing w:after="101"/>
              <w:rPr>
                <w:b/>
                <w:sz w:val="18"/>
                <w:szCs w:val="18"/>
              </w:rPr>
            </w:pPr>
            <w:r w:rsidRPr="00CD787B">
              <w:rPr>
                <w:b/>
                <w:sz w:val="18"/>
                <w:szCs w:val="18"/>
              </w:rPr>
              <w:t>Grupo de Estudios:</w:t>
            </w:r>
          </w:p>
        </w:tc>
        <w:tc>
          <w:tcPr>
            <w:tcW w:w="7086"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760EE692" w14:textId="77777777" w:rsidR="00D52297" w:rsidRPr="00CD787B" w:rsidRDefault="00D52297" w:rsidP="00D405C8">
            <w:pPr>
              <w:spacing w:after="101"/>
              <w:rPr>
                <w:sz w:val="18"/>
                <w:szCs w:val="18"/>
              </w:rPr>
            </w:pPr>
            <w:r w:rsidRPr="00CD787B">
              <w:rPr>
                <w:sz w:val="18"/>
                <w:szCs w:val="18"/>
              </w:rPr>
              <w:t>Grupo 1. Química Clínica</w:t>
            </w:r>
          </w:p>
        </w:tc>
      </w:tr>
      <w:tr w:rsidR="00D52297" w:rsidRPr="00CD787B" w14:paraId="308E5200" w14:textId="77777777" w:rsidTr="00D405C8">
        <w:trPr>
          <w:trHeight w:val="336"/>
          <w:jc w:val="center"/>
        </w:trPr>
        <w:tc>
          <w:tcPr>
            <w:tcW w:w="2727"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6D020DCA" w14:textId="77777777" w:rsidR="00D52297" w:rsidRPr="00CD787B" w:rsidRDefault="00D52297" w:rsidP="00D405C8">
            <w:pPr>
              <w:spacing w:after="101"/>
              <w:rPr>
                <w:b/>
                <w:sz w:val="18"/>
                <w:szCs w:val="18"/>
              </w:rPr>
            </w:pPr>
            <w:r w:rsidRPr="00CD787B">
              <w:rPr>
                <w:b/>
                <w:sz w:val="18"/>
                <w:szCs w:val="18"/>
              </w:rPr>
              <w:t>CLAVE</w:t>
            </w:r>
          </w:p>
        </w:tc>
        <w:tc>
          <w:tcPr>
            <w:tcW w:w="7086" w:type="dxa"/>
            <w:gridSpan w:val="2"/>
            <w:tcBorders>
              <w:top w:val="single" w:sz="6" w:space="0" w:color="000000"/>
              <w:left w:val="single" w:sz="4" w:space="0" w:color="000000"/>
              <w:bottom w:val="single" w:sz="6" w:space="0" w:color="000000"/>
              <w:right w:val="single" w:sz="6" w:space="0" w:color="000000"/>
            </w:tcBorders>
            <w:shd w:val="clear" w:color="auto" w:fill="auto"/>
          </w:tcPr>
          <w:p w14:paraId="02D7EC3B" w14:textId="77777777" w:rsidR="00D52297" w:rsidRPr="00CD787B" w:rsidRDefault="00D52297" w:rsidP="00D405C8">
            <w:pPr>
              <w:spacing w:after="101"/>
              <w:rPr>
                <w:b/>
                <w:sz w:val="18"/>
                <w:szCs w:val="18"/>
              </w:rPr>
            </w:pPr>
            <w:r w:rsidRPr="00CD787B">
              <w:rPr>
                <w:sz w:val="18"/>
                <w:szCs w:val="18"/>
              </w:rPr>
              <w:t>533.036.0701</w:t>
            </w:r>
          </w:p>
        </w:tc>
      </w:tr>
      <w:tr w:rsidR="00D52297" w:rsidRPr="00CD787B" w14:paraId="39F67C75" w14:textId="77777777" w:rsidTr="00D405C8">
        <w:trPr>
          <w:trHeight w:val="336"/>
          <w:jc w:val="center"/>
        </w:trPr>
        <w:tc>
          <w:tcPr>
            <w:tcW w:w="2727"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5EEC972D" w14:textId="77777777" w:rsidR="00D52297" w:rsidRPr="00CD787B" w:rsidRDefault="00D52297" w:rsidP="00D405C8">
            <w:pPr>
              <w:spacing w:after="101"/>
              <w:rPr>
                <w:sz w:val="18"/>
                <w:szCs w:val="18"/>
              </w:rPr>
            </w:pPr>
            <w:r w:rsidRPr="00CD787B">
              <w:rPr>
                <w:b/>
                <w:sz w:val="18"/>
                <w:szCs w:val="18"/>
              </w:rPr>
              <w:t>Nombre de Licitante:</w:t>
            </w:r>
          </w:p>
        </w:tc>
        <w:tc>
          <w:tcPr>
            <w:tcW w:w="7086" w:type="dxa"/>
            <w:gridSpan w:val="2"/>
            <w:tcBorders>
              <w:top w:val="single" w:sz="6" w:space="0" w:color="000000"/>
              <w:left w:val="single" w:sz="4" w:space="0" w:color="000000"/>
              <w:bottom w:val="single" w:sz="6" w:space="0" w:color="000000"/>
              <w:right w:val="single" w:sz="6" w:space="0" w:color="000000"/>
            </w:tcBorders>
            <w:shd w:val="clear" w:color="auto" w:fill="auto"/>
          </w:tcPr>
          <w:p w14:paraId="35708DA3" w14:textId="77777777" w:rsidR="00D52297" w:rsidRPr="00CD787B" w:rsidRDefault="00D52297" w:rsidP="00D405C8">
            <w:pPr>
              <w:spacing w:after="101"/>
              <w:rPr>
                <w:sz w:val="18"/>
                <w:szCs w:val="18"/>
              </w:rPr>
            </w:pPr>
          </w:p>
        </w:tc>
      </w:tr>
      <w:tr w:rsidR="00D52297" w:rsidRPr="00CD787B" w14:paraId="2143A225" w14:textId="77777777" w:rsidTr="00D405C8">
        <w:trPr>
          <w:trHeight w:val="336"/>
          <w:jc w:val="center"/>
        </w:trPr>
        <w:tc>
          <w:tcPr>
            <w:tcW w:w="2727"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401170F7" w14:textId="77777777" w:rsidR="00D52297" w:rsidRPr="00CD787B" w:rsidRDefault="00D52297" w:rsidP="00D405C8">
            <w:pPr>
              <w:spacing w:after="101"/>
              <w:rPr>
                <w:sz w:val="18"/>
                <w:szCs w:val="18"/>
              </w:rPr>
            </w:pPr>
            <w:r w:rsidRPr="00CD787B">
              <w:rPr>
                <w:b/>
                <w:sz w:val="18"/>
                <w:szCs w:val="18"/>
              </w:rPr>
              <w:t>Partida(s) en las que participa:</w:t>
            </w:r>
          </w:p>
        </w:tc>
        <w:tc>
          <w:tcPr>
            <w:tcW w:w="7086" w:type="dxa"/>
            <w:gridSpan w:val="2"/>
            <w:tcBorders>
              <w:top w:val="single" w:sz="6" w:space="0" w:color="000000"/>
              <w:left w:val="single" w:sz="4" w:space="0" w:color="000000"/>
              <w:bottom w:val="single" w:sz="6" w:space="0" w:color="000000"/>
              <w:right w:val="single" w:sz="6" w:space="0" w:color="000000"/>
            </w:tcBorders>
            <w:shd w:val="clear" w:color="auto" w:fill="auto"/>
          </w:tcPr>
          <w:p w14:paraId="7827931C" w14:textId="77777777" w:rsidR="00D52297" w:rsidRPr="00CD787B" w:rsidRDefault="00D52297" w:rsidP="00D405C8">
            <w:pPr>
              <w:spacing w:after="101"/>
              <w:rPr>
                <w:sz w:val="18"/>
                <w:szCs w:val="18"/>
              </w:rPr>
            </w:pPr>
          </w:p>
        </w:tc>
      </w:tr>
      <w:tr w:rsidR="00D52297" w:rsidRPr="00CD787B" w14:paraId="3852E233" w14:textId="77777777" w:rsidTr="00D405C8">
        <w:trPr>
          <w:trHeight w:val="336"/>
          <w:jc w:val="center"/>
        </w:trPr>
        <w:tc>
          <w:tcPr>
            <w:tcW w:w="2727"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3AB01A6B" w14:textId="77777777" w:rsidR="00D52297" w:rsidRPr="00CD787B" w:rsidRDefault="00D52297" w:rsidP="00D405C8">
            <w:pPr>
              <w:spacing w:after="101"/>
              <w:rPr>
                <w:sz w:val="18"/>
                <w:szCs w:val="18"/>
              </w:rPr>
            </w:pPr>
            <w:r w:rsidRPr="00CD787B">
              <w:rPr>
                <w:b/>
                <w:sz w:val="18"/>
                <w:szCs w:val="18"/>
              </w:rPr>
              <w:t>Marca del Equipo:</w:t>
            </w:r>
          </w:p>
        </w:tc>
        <w:tc>
          <w:tcPr>
            <w:tcW w:w="7086" w:type="dxa"/>
            <w:gridSpan w:val="2"/>
            <w:tcBorders>
              <w:top w:val="single" w:sz="6" w:space="0" w:color="000000"/>
              <w:left w:val="single" w:sz="4" w:space="0" w:color="000000"/>
              <w:bottom w:val="single" w:sz="6" w:space="0" w:color="000000"/>
              <w:right w:val="single" w:sz="6" w:space="0" w:color="000000"/>
            </w:tcBorders>
            <w:shd w:val="clear" w:color="auto" w:fill="auto"/>
          </w:tcPr>
          <w:p w14:paraId="10F23E76" w14:textId="77777777" w:rsidR="00D52297" w:rsidRPr="00CD787B" w:rsidRDefault="00D52297" w:rsidP="00D405C8">
            <w:pPr>
              <w:spacing w:after="101"/>
              <w:rPr>
                <w:sz w:val="18"/>
                <w:szCs w:val="18"/>
              </w:rPr>
            </w:pPr>
          </w:p>
        </w:tc>
      </w:tr>
      <w:tr w:rsidR="00D52297" w:rsidRPr="00CD787B" w14:paraId="4766D4B1" w14:textId="77777777" w:rsidTr="00D405C8">
        <w:trPr>
          <w:trHeight w:val="336"/>
          <w:jc w:val="center"/>
        </w:trPr>
        <w:tc>
          <w:tcPr>
            <w:tcW w:w="2727"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5EBC943E" w14:textId="77777777" w:rsidR="00D52297" w:rsidRPr="00CD787B" w:rsidRDefault="00D52297" w:rsidP="00D405C8">
            <w:pPr>
              <w:spacing w:after="101"/>
              <w:rPr>
                <w:sz w:val="18"/>
                <w:szCs w:val="18"/>
              </w:rPr>
            </w:pPr>
            <w:r w:rsidRPr="00CD787B">
              <w:rPr>
                <w:b/>
                <w:sz w:val="18"/>
                <w:szCs w:val="18"/>
              </w:rPr>
              <w:t>Modelo del Equipo:</w:t>
            </w:r>
          </w:p>
        </w:tc>
        <w:tc>
          <w:tcPr>
            <w:tcW w:w="7086" w:type="dxa"/>
            <w:gridSpan w:val="2"/>
            <w:tcBorders>
              <w:top w:val="single" w:sz="6" w:space="0" w:color="000000"/>
              <w:left w:val="single" w:sz="4" w:space="0" w:color="000000"/>
              <w:bottom w:val="single" w:sz="6" w:space="0" w:color="000000"/>
              <w:right w:val="single" w:sz="4" w:space="0" w:color="000000"/>
            </w:tcBorders>
            <w:shd w:val="clear" w:color="auto" w:fill="auto"/>
          </w:tcPr>
          <w:p w14:paraId="039006F0" w14:textId="77777777" w:rsidR="00D52297" w:rsidRPr="00CD787B" w:rsidRDefault="00D52297" w:rsidP="00D405C8">
            <w:pPr>
              <w:spacing w:after="101"/>
              <w:rPr>
                <w:sz w:val="18"/>
                <w:szCs w:val="18"/>
              </w:rPr>
            </w:pPr>
          </w:p>
        </w:tc>
      </w:tr>
      <w:tr w:rsidR="00D52297" w:rsidRPr="00CD787B" w14:paraId="476B0101" w14:textId="77777777" w:rsidTr="00D405C8">
        <w:trPr>
          <w:trHeight w:val="336"/>
          <w:jc w:val="center"/>
        </w:trPr>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EFA6A49" w14:textId="77777777" w:rsidR="00D52297" w:rsidRPr="00CD787B" w:rsidRDefault="00D52297" w:rsidP="00D405C8">
            <w:pPr>
              <w:spacing w:after="101"/>
              <w:rPr>
                <w:sz w:val="18"/>
                <w:szCs w:val="18"/>
              </w:rPr>
            </w:pPr>
            <w:r w:rsidRPr="00CD787B">
              <w:rPr>
                <w:sz w:val="18"/>
                <w:szCs w:val="18"/>
              </w:rPr>
              <w:t>No.</w:t>
            </w:r>
          </w:p>
        </w:tc>
        <w:tc>
          <w:tcPr>
            <w:tcW w:w="58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7CC4024" w14:textId="77777777" w:rsidR="00D52297" w:rsidRPr="00CD787B" w:rsidRDefault="00D52297" w:rsidP="00D405C8">
            <w:pPr>
              <w:spacing w:after="80"/>
              <w:rPr>
                <w:sz w:val="18"/>
                <w:szCs w:val="18"/>
              </w:rPr>
            </w:pPr>
            <w:r w:rsidRPr="00CD787B">
              <w:rPr>
                <w:b/>
                <w:sz w:val="18"/>
                <w:szCs w:val="18"/>
              </w:rPr>
              <w:t>DESCRIPCIÓN:</w:t>
            </w:r>
          </w:p>
        </w:tc>
        <w:tc>
          <w:tcPr>
            <w:tcW w:w="3123" w:type="dxa"/>
            <w:tcBorders>
              <w:top w:val="single" w:sz="6" w:space="0" w:color="000000"/>
              <w:left w:val="single" w:sz="6" w:space="0" w:color="000000"/>
              <w:bottom w:val="single" w:sz="6" w:space="0" w:color="000000"/>
              <w:right w:val="single" w:sz="4" w:space="0" w:color="000000"/>
            </w:tcBorders>
            <w:shd w:val="clear" w:color="auto" w:fill="auto"/>
          </w:tcPr>
          <w:p w14:paraId="71C5AC2C"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0459CB5F" w14:textId="77777777" w:rsidTr="00D405C8">
        <w:trPr>
          <w:trHeight w:val="336"/>
          <w:jc w:val="center"/>
        </w:trPr>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F12684A" w14:textId="77777777" w:rsidR="00D52297" w:rsidRPr="00CD787B" w:rsidRDefault="00D52297" w:rsidP="00D405C8">
            <w:pPr>
              <w:spacing w:after="101"/>
              <w:rPr>
                <w:sz w:val="18"/>
                <w:szCs w:val="18"/>
              </w:rPr>
            </w:pPr>
            <w:r w:rsidRPr="00CD787B">
              <w:rPr>
                <w:sz w:val="18"/>
                <w:szCs w:val="18"/>
              </w:rPr>
              <w:t>1</w:t>
            </w:r>
          </w:p>
        </w:tc>
        <w:tc>
          <w:tcPr>
            <w:tcW w:w="58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037D26C" w14:textId="77777777" w:rsidR="00D52297" w:rsidRPr="00CD787B" w:rsidRDefault="00D52297" w:rsidP="00D405C8">
            <w:pPr>
              <w:spacing w:after="80"/>
              <w:rPr>
                <w:sz w:val="18"/>
                <w:szCs w:val="18"/>
              </w:rPr>
            </w:pPr>
            <w:r w:rsidRPr="00CD787B">
              <w:rPr>
                <w:sz w:val="18"/>
                <w:szCs w:val="18"/>
              </w:rPr>
              <w:t>Sistema automatizado o semiautomatizado automatizado para determinar pruebas de química clínica. </w:t>
            </w:r>
          </w:p>
        </w:tc>
        <w:tc>
          <w:tcPr>
            <w:tcW w:w="3123" w:type="dxa"/>
            <w:tcBorders>
              <w:top w:val="single" w:sz="6" w:space="0" w:color="000000"/>
              <w:left w:val="single" w:sz="6" w:space="0" w:color="000000"/>
              <w:bottom w:val="single" w:sz="6" w:space="0" w:color="000000"/>
              <w:right w:val="single" w:sz="6" w:space="0" w:color="000000"/>
            </w:tcBorders>
            <w:shd w:val="clear" w:color="auto" w:fill="auto"/>
          </w:tcPr>
          <w:p w14:paraId="689056AB" w14:textId="77777777" w:rsidR="00D52297" w:rsidRPr="00CD787B" w:rsidRDefault="00D52297" w:rsidP="00D405C8">
            <w:pPr>
              <w:spacing w:after="101"/>
              <w:rPr>
                <w:sz w:val="18"/>
                <w:szCs w:val="18"/>
              </w:rPr>
            </w:pPr>
          </w:p>
        </w:tc>
      </w:tr>
      <w:tr w:rsidR="00D52297" w:rsidRPr="00CD787B" w14:paraId="05115D1C" w14:textId="77777777" w:rsidTr="00D405C8">
        <w:trPr>
          <w:trHeight w:val="336"/>
          <w:jc w:val="center"/>
        </w:trPr>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3DBA88C" w14:textId="77777777" w:rsidR="00D52297" w:rsidRPr="00CD787B" w:rsidRDefault="00D52297" w:rsidP="00D405C8">
            <w:pPr>
              <w:spacing w:after="101"/>
              <w:rPr>
                <w:sz w:val="18"/>
                <w:szCs w:val="18"/>
              </w:rPr>
            </w:pPr>
            <w:r w:rsidRPr="00CD787B">
              <w:rPr>
                <w:sz w:val="18"/>
                <w:szCs w:val="18"/>
              </w:rPr>
              <w:lastRenderedPageBreak/>
              <w:t>2</w:t>
            </w:r>
          </w:p>
        </w:tc>
        <w:tc>
          <w:tcPr>
            <w:tcW w:w="58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CDDBCB5" w14:textId="77777777" w:rsidR="00D52297" w:rsidRPr="00CD787B" w:rsidRDefault="00D52297" w:rsidP="00D405C8">
            <w:pPr>
              <w:spacing w:after="80"/>
              <w:rPr>
                <w:sz w:val="18"/>
                <w:szCs w:val="18"/>
              </w:rPr>
            </w:pPr>
            <w:r w:rsidRPr="00CD787B">
              <w:rPr>
                <w:sz w:val="18"/>
                <w:szCs w:val="18"/>
              </w:rPr>
              <w:t xml:space="preserve">Principio de funcionamiento: colorimétrico, enzimático o </w:t>
            </w:r>
            <w:proofErr w:type="spellStart"/>
            <w:r w:rsidRPr="00CD787B">
              <w:rPr>
                <w:sz w:val="18"/>
                <w:szCs w:val="18"/>
              </w:rPr>
              <w:t>turbidimétrico</w:t>
            </w:r>
            <w:proofErr w:type="spellEnd"/>
            <w:r w:rsidRPr="00CD787B">
              <w:rPr>
                <w:sz w:val="18"/>
                <w:szCs w:val="18"/>
              </w:rPr>
              <w:t>.</w:t>
            </w:r>
          </w:p>
        </w:tc>
        <w:tc>
          <w:tcPr>
            <w:tcW w:w="3123" w:type="dxa"/>
            <w:tcBorders>
              <w:top w:val="single" w:sz="6" w:space="0" w:color="000000"/>
              <w:left w:val="single" w:sz="6" w:space="0" w:color="000000"/>
              <w:bottom w:val="single" w:sz="6" w:space="0" w:color="000000"/>
              <w:right w:val="single" w:sz="6" w:space="0" w:color="000000"/>
            </w:tcBorders>
            <w:shd w:val="clear" w:color="auto" w:fill="auto"/>
          </w:tcPr>
          <w:p w14:paraId="019D27ED" w14:textId="77777777" w:rsidR="00D52297" w:rsidRPr="00CD787B" w:rsidRDefault="00D52297" w:rsidP="00D405C8">
            <w:pPr>
              <w:spacing w:after="101"/>
              <w:rPr>
                <w:sz w:val="18"/>
                <w:szCs w:val="18"/>
              </w:rPr>
            </w:pPr>
          </w:p>
        </w:tc>
      </w:tr>
      <w:tr w:rsidR="00D52297" w:rsidRPr="00CD787B" w14:paraId="5A859B60" w14:textId="77777777" w:rsidTr="00D405C8">
        <w:trPr>
          <w:trHeight w:val="336"/>
          <w:jc w:val="center"/>
        </w:trPr>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62D9C85" w14:textId="77777777" w:rsidR="00D52297" w:rsidRPr="00CD787B" w:rsidRDefault="00D52297" w:rsidP="00D405C8">
            <w:pPr>
              <w:spacing w:after="101"/>
              <w:rPr>
                <w:sz w:val="18"/>
                <w:szCs w:val="18"/>
              </w:rPr>
            </w:pPr>
            <w:r w:rsidRPr="00CD787B">
              <w:rPr>
                <w:sz w:val="18"/>
                <w:szCs w:val="18"/>
              </w:rPr>
              <w:t>3</w:t>
            </w:r>
          </w:p>
        </w:tc>
        <w:tc>
          <w:tcPr>
            <w:tcW w:w="58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EDA52C6" w14:textId="77777777" w:rsidR="00D52297" w:rsidRPr="00CD787B" w:rsidRDefault="00D52297" w:rsidP="00D405C8">
            <w:pPr>
              <w:spacing w:after="80"/>
              <w:rPr>
                <w:sz w:val="18"/>
                <w:szCs w:val="18"/>
              </w:rPr>
            </w:pPr>
            <w:r w:rsidRPr="00CD787B">
              <w:rPr>
                <w:sz w:val="18"/>
                <w:szCs w:val="18"/>
              </w:rPr>
              <w:t>Determinación de electrólitos séricos y urinarios por ISE o equivalente.</w:t>
            </w:r>
          </w:p>
        </w:tc>
        <w:tc>
          <w:tcPr>
            <w:tcW w:w="3123" w:type="dxa"/>
            <w:tcBorders>
              <w:top w:val="single" w:sz="6" w:space="0" w:color="000000"/>
              <w:left w:val="single" w:sz="6" w:space="0" w:color="000000"/>
              <w:bottom w:val="single" w:sz="6" w:space="0" w:color="000000"/>
              <w:right w:val="single" w:sz="6" w:space="0" w:color="000000"/>
            </w:tcBorders>
            <w:shd w:val="clear" w:color="auto" w:fill="auto"/>
          </w:tcPr>
          <w:p w14:paraId="38A62FD4" w14:textId="77777777" w:rsidR="00D52297" w:rsidRPr="00CD787B" w:rsidRDefault="00D52297" w:rsidP="00D405C8">
            <w:pPr>
              <w:spacing w:after="101"/>
              <w:rPr>
                <w:sz w:val="18"/>
                <w:szCs w:val="18"/>
              </w:rPr>
            </w:pPr>
          </w:p>
        </w:tc>
      </w:tr>
      <w:tr w:rsidR="00D52297" w:rsidRPr="00CD787B" w14:paraId="3E6D3CCB" w14:textId="77777777" w:rsidTr="00D405C8">
        <w:trPr>
          <w:trHeight w:val="336"/>
          <w:jc w:val="center"/>
        </w:trPr>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2A69707" w14:textId="77777777" w:rsidR="00D52297" w:rsidRPr="00CD787B" w:rsidRDefault="00D52297" w:rsidP="00D405C8">
            <w:pPr>
              <w:spacing w:after="101"/>
              <w:rPr>
                <w:sz w:val="18"/>
                <w:szCs w:val="18"/>
              </w:rPr>
            </w:pPr>
            <w:r w:rsidRPr="00CD787B">
              <w:rPr>
                <w:sz w:val="18"/>
                <w:szCs w:val="18"/>
              </w:rPr>
              <w:t>4</w:t>
            </w:r>
          </w:p>
        </w:tc>
        <w:tc>
          <w:tcPr>
            <w:tcW w:w="58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BFCC99F" w14:textId="77777777" w:rsidR="00D52297" w:rsidRPr="00CD787B" w:rsidRDefault="00D52297" w:rsidP="00D405C8">
            <w:pPr>
              <w:spacing w:after="80"/>
              <w:rPr>
                <w:sz w:val="18"/>
                <w:szCs w:val="18"/>
              </w:rPr>
            </w:pPr>
            <w:r w:rsidRPr="00CD787B">
              <w:rPr>
                <w:sz w:val="18"/>
                <w:szCs w:val="18"/>
              </w:rPr>
              <w:t>Analitos o estudios para determinar por la unidad médica solicitante.</w:t>
            </w:r>
          </w:p>
        </w:tc>
        <w:tc>
          <w:tcPr>
            <w:tcW w:w="3123" w:type="dxa"/>
            <w:tcBorders>
              <w:top w:val="single" w:sz="6" w:space="0" w:color="000000"/>
              <w:left w:val="single" w:sz="6" w:space="0" w:color="000000"/>
              <w:bottom w:val="single" w:sz="6" w:space="0" w:color="000000"/>
              <w:right w:val="single" w:sz="6" w:space="0" w:color="000000"/>
            </w:tcBorders>
            <w:shd w:val="clear" w:color="auto" w:fill="auto"/>
          </w:tcPr>
          <w:p w14:paraId="0BCFD00D" w14:textId="77777777" w:rsidR="00D52297" w:rsidRPr="00CD787B" w:rsidRDefault="00D52297" w:rsidP="00D405C8">
            <w:pPr>
              <w:spacing w:after="101"/>
              <w:rPr>
                <w:sz w:val="18"/>
                <w:szCs w:val="18"/>
              </w:rPr>
            </w:pPr>
          </w:p>
        </w:tc>
      </w:tr>
      <w:tr w:rsidR="00D52297" w:rsidRPr="00CD787B" w14:paraId="7778FBAC" w14:textId="77777777" w:rsidTr="00D405C8">
        <w:trPr>
          <w:trHeight w:val="336"/>
          <w:jc w:val="center"/>
        </w:trPr>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FC208D1" w14:textId="77777777" w:rsidR="00D52297" w:rsidRPr="00CD787B" w:rsidRDefault="00D52297" w:rsidP="00D405C8">
            <w:pPr>
              <w:spacing w:after="101"/>
              <w:rPr>
                <w:sz w:val="18"/>
                <w:szCs w:val="18"/>
              </w:rPr>
            </w:pPr>
            <w:r w:rsidRPr="00CD787B">
              <w:rPr>
                <w:sz w:val="18"/>
                <w:szCs w:val="18"/>
              </w:rPr>
              <w:t>5</w:t>
            </w:r>
          </w:p>
        </w:tc>
        <w:tc>
          <w:tcPr>
            <w:tcW w:w="58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1D9284B" w14:textId="77777777" w:rsidR="00D52297" w:rsidRPr="00CD787B" w:rsidRDefault="00D52297" w:rsidP="00D405C8">
            <w:pPr>
              <w:spacing w:after="80"/>
              <w:rPr>
                <w:sz w:val="18"/>
                <w:szCs w:val="18"/>
              </w:rPr>
            </w:pPr>
            <w:r w:rsidRPr="00CD787B">
              <w:rPr>
                <w:sz w:val="18"/>
                <w:szCs w:val="18"/>
              </w:rPr>
              <w:t>Número de reactivos a bordo. Los suficientes para cubrir los analitos o estudios solicitados en una jornada de trabajo.</w:t>
            </w:r>
          </w:p>
        </w:tc>
        <w:tc>
          <w:tcPr>
            <w:tcW w:w="3123" w:type="dxa"/>
            <w:tcBorders>
              <w:top w:val="single" w:sz="6" w:space="0" w:color="000000"/>
              <w:left w:val="single" w:sz="6" w:space="0" w:color="000000"/>
              <w:bottom w:val="single" w:sz="6" w:space="0" w:color="000000"/>
              <w:right w:val="single" w:sz="6" w:space="0" w:color="000000"/>
            </w:tcBorders>
            <w:shd w:val="clear" w:color="auto" w:fill="auto"/>
          </w:tcPr>
          <w:p w14:paraId="12EBB485" w14:textId="77777777" w:rsidR="00D52297" w:rsidRPr="00CD787B" w:rsidRDefault="00D52297" w:rsidP="00D405C8">
            <w:pPr>
              <w:spacing w:after="101"/>
              <w:rPr>
                <w:sz w:val="18"/>
                <w:szCs w:val="18"/>
              </w:rPr>
            </w:pPr>
          </w:p>
        </w:tc>
      </w:tr>
      <w:tr w:rsidR="00D52297" w:rsidRPr="00CD787B" w14:paraId="71CE6D5F" w14:textId="77777777" w:rsidTr="00D405C8">
        <w:trPr>
          <w:trHeight w:val="336"/>
          <w:jc w:val="center"/>
        </w:trPr>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75BFFE0" w14:textId="77777777" w:rsidR="00D52297" w:rsidRPr="00CD787B" w:rsidRDefault="00D52297" w:rsidP="00D405C8">
            <w:pPr>
              <w:spacing w:after="101"/>
              <w:rPr>
                <w:sz w:val="18"/>
                <w:szCs w:val="18"/>
              </w:rPr>
            </w:pPr>
            <w:r w:rsidRPr="00CD787B">
              <w:rPr>
                <w:sz w:val="18"/>
                <w:szCs w:val="18"/>
              </w:rPr>
              <w:t>6</w:t>
            </w:r>
          </w:p>
        </w:tc>
        <w:tc>
          <w:tcPr>
            <w:tcW w:w="58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F742119" w14:textId="77777777" w:rsidR="00D52297" w:rsidRPr="00CD787B" w:rsidRDefault="00D52297" w:rsidP="00D405C8">
            <w:pPr>
              <w:spacing w:after="80"/>
              <w:rPr>
                <w:sz w:val="18"/>
                <w:szCs w:val="18"/>
              </w:rPr>
            </w:pPr>
            <w:r w:rsidRPr="00CD787B">
              <w:rPr>
                <w:sz w:val="18"/>
                <w:szCs w:val="18"/>
              </w:rPr>
              <w:t>Sistema de refrigeración para reactivos, integrado.</w:t>
            </w:r>
          </w:p>
        </w:tc>
        <w:tc>
          <w:tcPr>
            <w:tcW w:w="3123" w:type="dxa"/>
            <w:tcBorders>
              <w:top w:val="single" w:sz="6" w:space="0" w:color="000000"/>
              <w:left w:val="single" w:sz="6" w:space="0" w:color="000000"/>
              <w:bottom w:val="single" w:sz="6" w:space="0" w:color="000000"/>
              <w:right w:val="single" w:sz="6" w:space="0" w:color="000000"/>
            </w:tcBorders>
            <w:shd w:val="clear" w:color="auto" w:fill="auto"/>
          </w:tcPr>
          <w:p w14:paraId="45268523" w14:textId="77777777" w:rsidR="00D52297" w:rsidRPr="00CD787B" w:rsidRDefault="00D52297" w:rsidP="00D405C8">
            <w:pPr>
              <w:spacing w:after="101"/>
              <w:rPr>
                <w:sz w:val="18"/>
                <w:szCs w:val="18"/>
              </w:rPr>
            </w:pPr>
          </w:p>
        </w:tc>
      </w:tr>
      <w:tr w:rsidR="00D52297" w:rsidRPr="00CD787B" w14:paraId="1F61EF57" w14:textId="77777777" w:rsidTr="00D405C8">
        <w:trPr>
          <w:trHeight w:val="336"/>
          <w:jc w:val="center"/>
        </w:trPr>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746D7AA" w14:textId="77777777" w:rsidR="00D52297" w:rsidRPr="00CD787B" w:rsidRDefault="00D52297" w:rsidP="00D405C8">
            <w:pPr>
              <w:spacing w:after="101"/>
              <w:rPr>
                <w:sz w:val="18"/>
                <w:szCs w:val="18"/>
              </w:rPr>
            </w:pPr>
            <w:r w:rsidRPr="00CD787B">
              <w:rPr>
                <w:sz w:val="18"/>
                <w:szCs w:val="18"/>
              </w:rPr>
              <w:t>7</w:t>
            </w:r>
          </w:p>
        </w:tc>
        <w:tc>
          <w:tcPr>
            <w:tcW w:w="58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3CC5BDE" w14:textId="77777777" w:rsidR="00D52297" w:rsidRPr="00CD787B" w:rsidRDefault="00D52297" w:rsidP="00D405C8">
            <w:pPr>
              <w:spacing w:after="80"/>
              <w:rPr>
                <w:sz w:val="18"/>
                <w:szCs w:val="18"/>
              </w:rPr>
            </w:pPr>
            <w:r w:rsidRPr="00CD787B">
              <w:rPr>
                <w:sz w:val="18"/>
                <w:szCs w:val="18"/>
              </w:rPr>
              <w:t>Capacidad de procesamiento: de 300 a 499 pruebas fotométricas por hora.</w:t>
            </w:r>
          </w:p>
        </w:tc>
        <w:tc>
          <w:tcPr>
            <w:tcW w:w="3123" w:type="dxa"/>
            <w:tcBorders>
              <w:top w:val="single" w:sz="6" w:space="0" w:color="000000"/>
              <w:left w:val="single" w:sz="6" w:space="0" w:color="000000"/>
              <w:bottom w:val="single" w:sz="6" w:space="0" w:color="000000"/>
              <w:right w:val="single" w:sz="6" w:space="0" w:color="000000"/>
            </w:tcBorders>
            <w:shd w:val="clear" w:color="auto" w:fill="auto"/>
          </w:tcPr>
          <w:p w14:paraId="21ED1596" w14:textId="77777777" w:rsidR="00D52297" w:rsidRPr="00CD787B" w:rsidRDefault="00D52297" w:rsidP="00D405C8">
            <w:pPr>
              <w:spacing w:after="101"/>
              <w:rPr>
                <w:sz w:val="18"/>
                <w:szCs w:val="18"/>
              </w:rPr>
            </w:pPr>
          </w:p>
        </w:tc>
      </w:tr>
      <w:tr w:rsidR="00D52297" w:rsidRPr="00CD787B" w14:paraId="63DF7E92" w14:textId="77777777" w:rsidTr="00D405C8">
        <w:trPr>
          <w:trHeight w:val="336"/>
          <w:jc w:val="center"/>
        </w:trPr>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B2799E6" w14:textId="77777777" w:rsidR="00D52297" w:rsidRPr="00CD787B" w:rsidRDefault="00D52297" w:rsidP="00D405C8">
            <w:pPr>
              <w:spacing w:after="101"/>
              <w:rPr>
                <w:sz w:val="18"/>
                <w:szCs w:val="18"/>
              </w:rPr>
            </w:pPr>
            <w:r w:rsidRPr="00CD787B">
              <w:rPr>
                <w:sz w:val="18"/>
                <w:szCs w:val="18"/>
              </w:rPr>
              <w:t>9</w:t>
            </w:r>
          </w:p>
        </w:tc>
        <w:tc>
          <w:tcPr>
            <w:tcW w:w="58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947D65D" w14:textId="77777777" w:rsidR="00D52297" w:rsidRPr="00CD787B" w:rsidRDefault="00D52297" w:rsidP="00D405C8">
            <w:pPr>
              <w:spacing w:after="80"/>
              <w:rPr>
                <w:sz w:val="18"/>
                <w:szCs w:val="18"/>
              </w:rPr>
            </w:pPr>
            <w:r w:rsidRPr="00CD787B">
              <w:rPr>
                <w:sz w:val="18"/>
                <w:szCs w:val="18"/>
              </w:rPr>
              <w:t>Volumen de muestra: 1 – 100 µl</w:t>
            </w:r>
          </w:p>
        </w:tc>
        <w:tc>
          <w:tcPr>
            <w:tcW w:w="3123" w:type="dxa"/>
            <w:tcBorders>
              <w:top w:val="single" w:sz="6" w:space="0" w:color="000000"/>
              <w:left w:val="single" w:sz="6" w:space="0" w:color="000000"/>
              <w:bottom w:val="single" w:sz="6" w:space="0" w:color="000000"/>
              <w:right w:val="single" w:sz="6" w:space="0" w:color="000000"/>
            </w:tcBorders>
            <w:shd w:val="clear" w:color="auto" w:fill="auto"/>
          </w:tcPr>
          <w:p w14:paraId="23F75E0B" w14:textId="77777777" w:rsidR="00D52297" w:rsidRPr="00CD787B" w:rsidRDefault="00D52297" w:rsidP="00D405C8">
            <w:pPr>
              <w:spacing w:after="101"/>
              <w:rPr>
                <w:sz w:val="18"/>
                <w:szCs w:val="18"/>
              </w:rPr>
            </w:pPr>
          </w:p>
        </w:tc>
      </w:tr>
      <w:tr w:rsidR="00D52297" w:rsidRPr="00CD787B" w14:paraId="4A2AF70E" w14:textId="77777777" w:rsidTr="00D405C8">
        <w:trPr>
          <w:trHeight w:val="336"/>
          <w:jc w:val="center"/>
        </w:trPr>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007982F" w14:textId="77777777" w:rsidR="00D52297" w:rsidRPr="00CD787B" w:rsidRDefault="00D52297" w:rsidP="00D405C8">
            <w:pPr>
              <w:spacing w:after="101"/>
              <w:rPr>
                <w:sz w:val="18"/>
                <w:szCs w:val="18"/>
              </w:rPr>
            </w:pPr>
            <w:r w:rsidRPr="00CD787B">
              <w:rPr>
                <w:sz w:val="18"/>
                <w:szCs w:val="18"/>
              </w:rPr>
              <w:t>10</w:t>
            </w:r>
          </w:p>
        </w:tc>
        <w:tc>
          <w:tcPr>
            <w:tcW w:w="58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E660131" w14:textId="77777777" w:rsidR="00D52297" w:rsidRPr="00CD787B" w:rsidRDefault="00D52297" w:rsidP="00D405C8">
            <w:pPr>
              <w:spacing w:after="80"/>
              <w:rPr>
                <w:sz w:val="18"/>
                <w:szCs w:val="18"/>
              </w:rPr>
            </w:pPr>
            <w:r w:rsidRPr="00CD787B">
              <w:rPr>
                <w:sz w:val="18"/>
                <w:szCs w:val="18"/>
              </w:rPr>
              <w:t>Capacidad para analizar muestras de suero, plasma, orina y otros líquidos corporales.</w:t>
            </w:r>
          </w:p>
        </w:tc>
        <w:tc>
          <w:tcPr>
            <w:tcW w:w="3123" w:type="dxa"/>
            <w:tcBorders>
              <w:top w:val="single" w:sz="6" w:space="0" w:color="000000"/>
              <w:left w:val="single" w:sz="6" w:space="0" w:color="000000"/>
              <w:bottom w:val="single" w:sz="6" w:space="0" w:color="000000"/>
              <w:right w:val="single" w:sz="6" w:space="0" w:color="000000"/>
            </w:tcBorders>
            <w:shd w:val="clear" w:color="auto" w:fill="auto"/>
          </w:tcPr>
          <w:p w14:paraId="7A487E87" w14:textId="77777777" w:rsidR="00D52297" w:rsidRPr="00CD787B" w:rsidRDefault="00D52297" w:rsidP="00D405C8">
            <w:pPr>
              <w:spacing w:after="101"/>
              <w:rPr>
                <w:sz w:val="18"/>
                <w:szCs w:val="18"/>
              </w:rPr>
            </w:pPr>
          </w:p>
        </w:tc>
      </w:tr>
    </w:tbl>
    <w:p w14:paraId="6D54B138"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0"/>
        <w:gridCol w:w="8"/>
        <w:gridCol w:w="3116"/>
      </w:tblGrid>
      <w:tr w:rsidR="00D52297" w:rsidRPr="00CD787B" w14:paraId="60C28034" w14:textId="77777777" w:rsidTr="00D405C8">
        <w:trPr>
          <w:trHeight w:val="351"/>
          <w:jc w:val="center"/>
        </w:trPr>
        <w:tc>
          <w:tcPr>
            <w:tcW w:w="2727"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651FA914" w14:textId="77777777" w:rsidR="00D52297" w:rsidRPr="00CD787B" w:rsidRDefault="00D52297" w:rsidP="00D405C8">
            <w:pPr>
              <w:spacing w:after="101"/>
              <w:rPr>
                <w:sz w:val="18"/>
                <w:szCs w:val="18"/>
              </w:rPr>
            </w:pPr>
            <w:r w:rsidRPr="00CD787B">
              <w:rPr>
                <w:b/>
                <w:sz w:val="18"/>
                <w:szCs w:val="18"/>
              </w:rPr>
              <w:t>NOMBRE GENÉRICO:</w:t>
            </w:r>
          </w:p>
        </w:tc>
        <w:tc>
          <w:tcPr>
            <w:tcW w:w="7086" w:type="dxa"/>
            <w:gridSpan w:val="3"/>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0AA6484C" w14:textId="77777777" w:rsidR="00D52297" w:rsidRPr="00CD787B" w:rsidRDefault="00D52297" w:rsidP="00D405C8">
            <w:pPr>
              <w:spacing w:after="101"/>
              <w:rPr>
                <w:b/>
                <w:sz w:val="18"/>
                <w:szCs w:val="18"/>
              </w:rPr>
            </w:pPr>
            <w:r w:rsidRPr="00CD787B">
              <w:rPr>
                <w:b/>
                <w:sz w:val="18"/>
                <w:szCs w:val="18"/>
              </w:rPr>
              <w:t>ANALIZADOR DE BIOQUÍMICA CLÍNICA.</w:t>
            </w:r>
          </w:p>
          <w:p w14:paraId="283051E5" w14:textId="77777777" w:rsidR="00D52297" w:rsidRPr="00CD787B" w:rsidRDefault="00D52297" w:rsidP="00D405C8">
            <w:pPr>
              <w:spacing w:after="101"/>
              <w:rPr>
                <w:sz w:val="18"/>
                <w:szCs w:val="18"/>
              </w:rPr>
            </w:pPr>
            <w:r w:rsidRPr="00CD787B">
              <w:rPr>
                <w:sz w:val="18"/>
                <w:szCs w:val="18"/>
              </w:rPr>
              <w:t>Tipo 5</w:t>
            </w:r>
          </w:p>
        </w:tc>
      </w:tr>
      <w:tr w:rsidR="00D52297" w:rsidRPr="00CD787B" w14:paraId="568CD347" w14:textId="77777777" w:rsidTr="00D405C8">
        <w:trPr>
          <w:trHeight w:val="351"/>
          <w:jc w:val="center"/>
        </w:trPr>
        <w:tc>
          <w:tcPr>
            <w:tcW w:w="2727"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20BD25B5" w14:textId="77777777" w:rsidR="00D52297" w:rsidRPr="00CD787B" w:rsidRDefault="00D52297" w:rsidP="00D405C8">
            <w:pPr>
              <w:spacing w:after="101"/>
              <w:rPr>
                <w:b/>
                <w:sz w:val="18"/>
                <w:szCs w:val="18"/>
              </w:rPr>
            </w:pPr>
            <w:r w:rsidRPr="00CD787B">
              <w:rPr>
                <w:b/>
                <w:sz w:val="18"/>
                <w:szCs w:val="18"/>
              </w:rPr>
              <w:t>Grupo de Estudios:</w:t>
            </w:r>
          </w:p>
        </w:tc>
        <w:tc>
          <w:tcPr>
            <w:tcW w:w="7086" w:type="dxa"/>
            <w:gridSpan w:val="3"/>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135C49ED" w14:textId="77777777" w:rsidR="00D52297" w:rsidRPr="00CD787B" w:rsidRDefault="00D52297" w:rsidP="00D405C8">
            <w:pPr>
              <w:spacing w:after="101"/>
              <w:rPr>
                <w:sz w:val="18"/>
                <w:szCs w:val="18"/>
              </w:rPr>
            </w:pPr>
            <w:r w:rsidRPr="00CD787B">
              <w:rPr>
                <w:sz w:val="18"/>
                <w:szCs w:val="18"/>
              </w:rPr>
              <w:t>Grupo 1. Química Clínica</w:t>
            </w:r>
          </w:p>
        </w:tc>
      </w:tr>
      <w:tr w:rsidR="00D52297" w:rsidRPr="00CD787B" w14:paraId="32BBAFE9" w14:textId="77777777" w:rsidTr="00D405C8">
        <w:trPr>
          <w:trHeight w:val="336"/>
          <w:jc w:val="center"/>
        </w:trPr>
        <w:tc>
          <w:tcPr>
            <w:tcW w:w="2727"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73921DE3" w14:textId="77777777" w:rsidR="00D52297" w:rsidRPr="00CD787B" w:rsidRDefault="00D52297" w:rsidP="00D405C8">
            <w:pPr>
              <w:spacing w:after="101"/>
              <w:rPr>
                <w:b/>
                <w:sz w:val="18"/>
                <w:szCs w:val="18"/>
              </w:rPr>
            </w:pPr>
            <w:r w:rsidRPr="00CD787B">
              <w:rPr>
                <w:b/>
                <w:sz w:val="18"/>
                <w:szCs w:val="18"/>
              </w:rPr>
              <w:t>CLAVE</w:t>
            </w:r>
          </w:p>
        </w:tc>
        <w:tc>
          <w:tcPr>
            <w:tcW w:w="7086" w:type="dxa"/>
            <w:gridSpan w:val="3"/>
            <w:tcBorders>
              <w:top w:val="single" w:sz="6" w:space="0" w:color="000000"/>
              <w:left w:val="single" w:sz="4" w:space="0" w:color="000000"/>
              <w:bottom w:val="single" w:sz="6" w:space="0" w:color="000000"/>
              <w:right w:val="single" w:sz="6" w:space="0" w:color="000000"/>
            </w:tcBorders>
            <w:shd w:val="clear" w:color="auto" w:fill="auto"/>
          </w:tcPr>
          <w:p w14:paraId="4791782A" w14:textId="77777777" w:rsidR="00D52297" w:rsidRPr="00CD787B" w:rsidRDefault="00D52297" w:rsidP="00D405C8">
            <w:pPr>
              <w:spacing w:after="101"/>
              <w:rPr>
                <w:b/>
                <w:sz w:val="18"/>
                <w:szCs w:val="18"/>
              </w:rPr>
            </w:pPr>
            <w:r w:rsidRPr="00CD787B">
              <w:rPr>
                <w:sz w:val="18"/>
                <w:szCs w:val="18"/>
              </w:rPr>
              <w:t>533.036.0701</w:t>
            </w:r>
          </w:p>
        </w:tc>
      </w:tr>
      <w:tr w:rsidR="00D52297" w:rsidRPr="00CD787B" w14:paraId="42B75167" w14:textId="77777777" w:rsidTr="00D405C8">
        <w:trPr>
          <w:trHeight w:val="336"/>
          <w:jc w:val="center"/>
        </w:trPr>
        <w:tc>
          <w:tcPr>
            <w:tcW w:w="2727"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65585083" w14:textId="77777777" w:rsidR="00D52297" w:rsidRPr="00CD787B" w:rsidRDefault="00D52297" w:rsidP="00D405C8">
            <w:pPr>
              <w:spacing w:after="101"/>
              <w:rPr>
                <w:sz w:val="18"/>
                <w:szCs w:val="18"/>
              </w:rPr>
            </w:pPr>
            <w:r w:rsidRPr="00CD787B">
              <w:rPr>
                <w:b/>
                <w:sz w:val="18"/>
                <w:szCs w:val="18"/>
              </w:rPr>
              <w:t>Nombre de Licitante:</w:t>
            </w:r>
          </w:p>
        </w:tc>
        <w:tc>
          <w:tcPr>
            <w:tcW w:w="7086" w:type="dxa"/>
            <w:gridSpan w:val="3"/>
            <w:tcBorders>
              <w:top w:val="single" w:sz="6" w:space="0" w:color="000000"/>
              <w:left w:val="single" w:sz="4" w:space="0" w:color="000000"/>
              <w:bottom w:val="single" w:sz="6" w:space="0" w:color="000000"/>
              <w:right w:val="single" w:sz="6" w:space="0" w:color="000000"/>
            </w:tcBorders>
            <w:shd w:val="clear" w:color="auto" w:fill="auto"/>
          </w:tcPr>
          <w:p w14:paraId="0815ADC0" w14:textId="77777777" w:rsidR="00D52297" w:rsidRPr="00CD787B" w:rsidRDefault="00D52297" w:rsidP="00D405C8">
            <w:pPr>
              <w:spacing w:after="101"/>
              <w:rPr>
                <w:sz w:val="18"/>
                <w:szCs w:val="18"/>
              </w:rPr>
            </w:pPr>
          </w:p>
        </w:tc>
      </w:tr>
      <w:tr w:rsidR="00D52297" w:rsidRPr="00CD787B" w14:paraId="3585B481" w14:textId="77777777" w:rsidTr="00D405C8">
        <w:trPr>
          <w:trHeight w:val="336"/>
          <w:jc w:val="center"/>
        </w:trPr>
        <w:tc>
          <w:tcPr>
            <w:tcW w:w="2727"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0DBAAE2B" w14:textId="77777777" w:rsidR="00D52297" w:rsidRPr="00CD787B" w:rsidRDefault="00D52297" w:rsidP="00D405C8">
            <w:pPr>
              <w:spacing w:after="101"/>
              <w:rPr>
                <w:sz w:val="18"/>
                <w:szCs w:val="18"/>
              </w:rPr>
            </w:pPr>
            <w:r w:rsidRPr="00CD787B">
              <w:rPr>
                <w:b/>
                <w:sz w:val="18"/>
                <w:szCs w:val="18"/>
              </w:rPr>
              <w:t>Partida(s) en las que participa:</w:t>
            </w:r>
          </w:p>
        </w:tc>
        <w:tc>
          <w:tcPr>
            <w:tcW w:w="7086" w:type="dxa"/>
            <w:gridSpan w:val="3"/>
            <w:tcBorders>
              <w:top w:val="single" w:sz="6" w:space="0" w:color="000000"/>
              <w:left w:val="single" w:sz="4" w:space="0" w:color="000000"/>
              <w:bottom w:val="single" w:sz="6" w:space="0" w:color="000000"/>
              <w:right w:val="single" w:sz="6" w:space="0" w:color="000000"/>
            </w:tcBorders>
            <w:shd w:val="clear" w:color="auto" w:fill="auto"/>
          </w:tcPr>
          <w:p w14:paraId="4DB8619D" w14:textId="77777777" w:rsidR="00D52297" w:rsidRPr="00CD787B" w:rsidRDefault="00D52297" w:rsidP="00D405C8">
            <w:pPr>
              <w:spacing w:after="101"/>
              <w:rPr>
                <w:sz w:val="18"/>
                <w:szCs w:val="18"/>
              </w:rPr>
            </w:pPr>
          </w:p>
        </w:tc>
      </w:tr>
      <w:tr w:rsidR="00D52297" w:rsidRPr="00CD787B" w14:paraId="48C6EE36" w14:textId="77777777" w:rsidTr="00D405C8">
        <w:trPr>
          <w:trHeight w:val="336"/>
          <w:jc w:val="center"/>
        </w:trPr>
        <w:tc>
          <w:tcPr>
            <w:tcW w:w="2727"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656A84FD" w14:textId="77777777" w:rsidR="00D52297" w:rsidRPr="00CD787B" w:rsidRDefault="00D52297" w:rsidP="00D405C8">
            <w:pPr>
              <w:spacing w:after="101"/>
              <w:rPr>
                <w:sz w:val="18"/>
                <w:szCs w:val="18"/>
              </w:rPr>
            </w:pPr>
            <w:r w:rsidRPr="00CD787B">
              <w:rPr>
                <w:b/>
                <w:sz w:val="18"/>
                <w:szCs w:val="18"/>
              </w:rPr>
              <w:t>Marca del Equipo:</w:t>
            </w:r>
          </w:p>
        </w:tc>
        <w:tc>
          <w:tcPr>
            <w:tcW w:w="7086" w:type="dxa"/>
            <w:gridSpan w:val="3"/>
            <w:tcBorders>
              <w:top w:val="single" w:sz="6" w:space="0" w:color="000000"/>
              <w:left w:val="single" w:sz="4" w:space="0" w:color="000000"/>
              <w:bottom w:val="single" w:sz="6" w:space="0" w:color="000000"/>
              <w:right w:val="single" w:sz="6" w:space="0" w:color="000000"/>
            </w:tcBorders>
            <w:shd w:val="clear" w:color="auto" w:fill="auto"/>
          </w:tcPr>
          <w:p w14:paraId="427CCCBB" w14:textId="77777777" w:rsidR="00D52297" w:rsidRPr="00CD787B" w:rsidRDefault="00D52297" w:rsidP="00D405C8">
            <w:pPr>
              <w:spacing w:after="101"/>
              <w:rPr>
                <w:sz w:val="18"/>
                <w:szCs w:val="18"/>
              </w:rPr>
            </w:pPr>
          </w:p>
        </w:tc>
      </w:tr>
      <w:tr w:rsidR="00D52297" w:rsidRPr="00CD787B" w14:paraId="2E0021C5" w14:textId="77777777" w:rsidTr="00D405C8">
        <w:trPr>
          <w:trHeight w:val="336"/>
          <w:jc w:val="center"/>
        </w:trPr>
        <w:tc>
          <w:tcPr>
            <w:tcW w:w="2727"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12AD6403" w14:textId="77777777" w:rsidR="00D52297" w:rsidRPr="00CD787B" w:rsidRDefault="00D52297" w:rsidP="00D405C8">
            <w:pPr>
              <w:spacing w:after="101"/>
              <w:rPr>
                <w:sz w:val="18"/>
                <w:szCs w:val="18"/>
              </w:rPr>
            </w:pPr>
            <w:r w:rsidRPr="00CD787B">
              <w:rPr>
                <w:b/>
                <w:sz w:val="18"/>
                <w:szCs w:val="18"/>
              </w:rPr>
              <w:t>Modelo del Equipo:</w:t>
            </w:r>
          </w:p>
        </w:tc>
        <w:tc>
          <w:tcPr>
            <w:tcW w:w="7086" w:type="dxa"/>
            <w:gridSpan w:val="3"/>
            <w:tcBorders>
              <w:top w:val="single" w:sz="6" w:space="0" w:color="000000"/>
              <w:left w:val="single" w:sz="4" w:space="0" w:color="000000"/>
              <w:bottom w:val="single" w:sz="6" w:space="0" w:color="000000"/>
              <w:right w:val="single" w:sz="6" w:space="0" w:color="000000"/>
            </w:tcBorders>
            <w:shd w:val="clear" w:color="auto" w:fill="auto"/>
          </w:tcPr>
          <w:p w14:paraId="20E28B21" w14:textId="77777777" w:rsidR="00D52297" w:rsidRPr="00CD787B" w:rsidRDefault="00D52297" w:rsidP="00D405C8">
            <w:pPr>
              <w:spacing w:after="101"/>
              <w:rPr>
                <w:sz w:val="18"/>
                <w:szCs w:val="18"/>
              </w:rPr>
            </w:pPr>
          </w:p>
        </w:tc>
      </w:tr>
      <w:tr w:rsidR="00D52297" w:rsidRPr="00CD787B" w14:paraId="0404A2A1" w14:textId="77777777" w:rsidTr="00D405C8">
        <w:trPr>
          <w:trHeight w:val="336"/>
          <w:jc w:val="center"/>
        </w:trPr>
        <w:tc>
          <w:tcPr>
            <w:tcW w:w="2727"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561C3F8F" w14:textId="77777777" w:rsidR="00D52297" w:rsidRPr="00CD787B" w:rsidRDefault="00D52297" w:rsidP="00D405C8">
            <w:pPr>
              <w:spacing w:after="101"/>
              <w:rPr>
                <w:sz w:val="18"/>
                <w:szCs w:val="18"/>
              </w:rPr>
            </w:pPr>
            <w:r w:rsidRPr="00CD787B">
              <w:rPr>
                <w:b/>
                <w:sz w:val="18"/>
                <w:szCs w:val="18"/>
              </w:rPr>
              <w:t>Nombre de Licitante:</w:t>
            </w:r>
          </w:p>
        </w:tc>
        <w:tc>
          <w:tcPr>
            <w:tcW w:w="7086" w:type="dxa"/>
            <w:gridSpan w:val="3"/>
            <w:tcBorders>
              <w:top w:val="single" w:sz="6" w:space="0" w:color="000000"/>
              <w:left w:val="single" w:sz="4" w:space="0" w:color="000000"/>
              <w:bottom w:val="single" w:sz="6" w:space="0" w:color="000000"/>
              <w:right w:val="single" w:sz="6" w:space="0" w:color="000000"/>
            </w:tcBorders>
            <w:shd w:val="clear" w:color="auto" w:fill="auto"/>
          </w:tcPr>
          <w:p w14:paraId="14BF253F" w14:textId="77777777" w:rsidR="00D52297" w:rsidRPr="00CD787B" w:rsidRDefault="00D52297" w:rsidP="00D405C8">
            <w:pPr>
              <w:spacing w:after="101"/>
              <w:rPr>
                <w:sz w:val="18"/>
                <w:szCs w:val="18"/>
              </w:rPr>
            </w:pPr>
          </w:p>
        </w:tc>
      </w:tr>
      <w:tr w:rsidR="00D52297" w:rsidRPr="00CD787B" w14:paraId="677F92EF" w14:textId="77777777" w:rsidTr="00D405C8">
        <w:trPr>
          <w:trHeight w:val="336"/>
          <w:jc w:val="center"/>
        </w:trPr>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0DFAB91" w14:textId="77777777" w:rsidR="00D52297" w:rsidRPr="00CD787B" w:rsidRDefault="00D52297" w:rsidP="00D405C8">
            <w:pPr>
              <w:spacing w:after="101"/>
              <w:rPr>
                <w:sz w:val="18"/>
                <w:szCs w:val="18"/>
              </w:rPr>
            </w:pPr>
            <w:r w:rsidRPr="00CD787B">
              <w:rPr>
                <w:sz w:val="18"/>
                <w:szCs w:val="18"/>
              </w:rPr>
              <w:t>No.</w:t>
            </w:r>
          </w:p>
        </w:tc>
        <w:tc>
          <w:tcPr>
            <w:tcW w:w="58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FC5B28A" w14:textId="77777777" w:rsidR="00D52297" w:rsidRPr="00CD787B" w:rsidRDefault="00D52297" w:rsidP="00D405C8">
            <w:pPr>
              <w:spacing w:after="80"/>
              <w:rPr>
                <w:sz w:val="18"/>
                <w:szCs w:val="18"/>
              </w:rPr>
            </w:pPr>
            <w:r w:rsidRPr="00CD787B">
              <w:rPr>
                <w:b/>
                <w:sz w:val="18"/>
                <w:szCs w:val="18"/>
              </w:rPr>
              <w:t>DESCRIPCIÓN:</w:t>
            </w:r>
          </w:p>
        </w:tc>
        <w:tc>
          <w:tcPr>
            <w:tcW w:w="3123" w:type="dxa"/>
            <w:gridSpan w:val="2"/>
            <w:tcBorders>
              <w:top w:val="single" w:sz="6" w:space="0" w:color="000000"/>
              <w:left w:val="single" w:sz="6" w:space="0" w:color="000000"/>
              <w:bottom w:val="single" w:sz="6" w:space="0" w:color="000000"/>
              <w:right w:val="single" w:sz="6" w:space="0" w:color="000000"/>
            </w:tcBorders>
            <w:shd w:val="clear" w:color="auto" w:fill="auto"/>
          </w:tcPr>
          <w:p w14:paraId="3E5F424E"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5B830E20" w14:textId="77777777" w:rsidTr="00D405C8">
        <w:trPr>
          <w:trHeight w:val="336"/>
          <w:jc w:val="center"/>
        </w:trPr>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434CA8B" w14:textId="77777777" w:rsidR="00D52297" w:rsidRPr="00CD787B" w:rsidRDefault="00D52297" w:rsidP="00D405C8">
            <w:pPr>
              <w:spacing w:after="101"/>
              <w:rPr>
                <w:sz w:val="18"/>
                <w:szCs w:val="18"/>
              </w:rPr>
            </w:pPr>
            <w:r w:rsidRPr="00CD787B">
              <w:rPr>
                <w:sz w:val="18"/>
                <w:szCs w:val="18"/>
              </w:rPr>
              <w:t>1</w:t>
            </w:r>
          </w:p>
        </w:tc>
        <w:tc>
          <w:tcPr>
            <w:tcW w:w="58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84B09AB" w14:textId="77777777" w:rsidR="00D52297" w:rsidRPr="00CD787B" w:rsidRDefault="00D52297" w:rsidP="00D405C8">
            <w:pPr>
              <w:spacing w:after="80"/>
              <w:rPr>
                <w:sz w:val="18"/>
                <w:szCs w:val="18"/>
              </w:rPr>
            </w:pPr>
            <w:r w:rsidRPr="00CD787B">
              <w:rPr>
                <w:sz w:val="18"/>
                <w:szCs w:val="18"/>
              </w:rPr>
              <w:t>Sistema automatizado o semiautomatizado automatizado para determinar pruebas de química clínica. </w:t>
            </w:r>
          </w:p>
        </w:tc>
        <w:tc>
          <w:tcPr>
            <w:tcW w:w="3123" w:type="dxa"/>
            <w:gridSpan w:val="2"/>
            <w:tcBorders>
              <w:top w:val="single" w:sz="6" w:space="0" w:color="000000"/>
              <w:left w:val="single" w:sz="6" w:space="0" w:color="000000"/>
              <w:bottom w:val="single" w:sz="6" w:space="0" w:color="000000"/>
              <w:right w:val="single" w:sz="6" w:space="0" w:color="000000"/>
            </w:tcBorders>
            <w:shd w:val="clear" w:color="auto" w:fill="auto"/>
          </w:tcPr>
          <w:p w14:paraId="11BEB06D" w14:textId="77777777" w:rsidR="00D52297" w:rsidRPr="00CD787B" w:rsidRDefault="00D52297" w:rsidP="00D405C8">
            <w:pPr>
              <w:spacing w:after="101"/>
              <w:rPr>
                <w:sz w:val="18"/>
                <w:szCs w:val="18"/>
              </w:rPr>
            </w:pPr>
          </w:p>
        </w:tc>
      </w:tr>
      <w:tr w:rsidR="00D52297" w:rsidRPr="00CD787B" w14:paraId="42E4B2E6" w14:textId="77777777" w:rsidTr="00D405C8">
        <w:trPr>
          <w:trHeight w:val="336"/>
          <w:jc w:val="center"/>
        </w:trPr>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DC1DB3C" w14:textId="77777777" w:rsidR="00D52297" w:rsidRPr="00CD787B" w:rsidRDefault="00D52297" w:rsidP="00D405C8">
            <w:pPr>
              <w:spacing w:after="101"/>
              <w:rPr>
                <w:sz w:val="18"/>
                <w:szCs w:val="18"/>
              </w:rPr>
            </w:pPr>
            <w:r w:rsidRPr="00CD787B">
              <w:rPr>
                <w:sz w:val="18"/>
                <w:szCs w:val="18"/>
              </w:rPr>
              <w:t>2</w:t>
            </w:r>
          </w:p>
        </w:tc>
        <w:tc>
          <w:tcPr>
            <w:tcW w:w="58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1045F12" w14:textId="77777777" w:rsidR="00D52297" w:rsidRPr="00CD787B" w:rsidRDefault="00D52297" w:rsidP="00D405C8">
            <w:pPr>
              <w:spacing w:after="80"/>
              <w:rPr>
                <w:sz w:val="18"/>
                <w:szCs w:val="18"/>
              </w:rPr>
            </w:pPr>
            <w:r w:rsidRPr="00CD787B">
              <w:rPr>
                <w:sz w:val="18"/>
                <w:szCs w:val="18"/>
              </w:rPr>
              <w:t xml:space="preserve">Principio de funcionamiento: colorimétrico, enzimático o </w:t>
            </w:r>
            <w:proofErr w:type="spellStart"/>
            <w:r w:rsidRPr="00CD787B">
              <w:rPr>
                <w:sz w:val="18"/>
                <w:szCs w:val="18"/>
              </w:rPr>
              <w:t>turbidimétrico</w:t>
            </w:r>
            <w:proofErr w:type="spellEnd"/>
            <w:r w:rsidRPr="00CD787B">
              <w:rPr>
                <w:sz w:val="18"/>
                <w:szCs w:val="18"/>
              </w:rPr>
              <w:t>.</w:t>
            </w:r>
          </w:p>
        </w:tc>
        <w:tc>
          <w:tcPr>
            <w:tcW w:w="3123" w:type="dxa"/>
            <w:gridSpan w:val="2"/>
            <w:tcBorders>
              <w:top w:val="single" w:sz="6" w:space="0" w:color="000000"/>
              <w:left w:val="single" w:sz="6" w:space="0" w:color="000000"/>
              <w:bottom w:val="single" w:sz="6" w:space="0" w:color="000000"/>
              <w:right w:val="single" w:sz="6" w:space="0" w:color="000000"/>
            </w:tcBorders>
            <w:shd w:val="clear" w:color="auto" w:fill="auto"/>
          </w:tcPr>
          <w:p w14:paraId="3FBFF9F3" w14:textId="77777777" w:rsidR="00D52297" w:rsidRPr="00CD787B" w:rsidRDefault="00D52297" w:rsidP="00D405C8">
            <w:pPr>
              <w:spacing w:after="101"/>
              <w:rPr>
                <w:sz w:val="18"/>
                <w:szCs w:val="18"/>
              </w:rPr>
            </w:pPr>
          </w:p>
        </w:tc>
      </w:tr>
      <w:tr w:rsidR="00D52297" w:rsidRPr="00CD787B" w14:paraId="2024AE91" w14:textId="77777777" w:rsidTr="00D405C8">
        <w:trPr>
          <w:trHeight w:val="336"/>
          <w:jc w:val="center"/>
        </w:trPr>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AAFF04E" w14:textId="77777777" w:rsidR="00D52297" w:rsidRPr="00CD787B" w:rsidRDefault="00D52297" w:rsidP="00D405C8">
            <w:pPr>
              <w:spacing w:after="101"/>
              <w:rPr>
                <w:sz w:val="18"/>
                <w:szCs w:val="18"/>
              </w:rPr>
            </w:pPr>
            <w:r w:rsidRPr="00CD787B">
              <w:rPr>
                <w:sz w:val="18"/>
                <w:szCs w:val="18"/>
              </w:rPr>
              <w:t>3</w:t>
            </w:r>
          </w:p>
        </w:tc>
        <w:tc>
          <w:tcPr>
            <w:tcW w:w="58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AA2B681" w14:textId="77777777" w:rsidR="00D52297" w:rsidRPr="00CD787B" w:rsidRDefault="00D52297" w:rsidP="00D405C8">
            <w:pPr>
              <w:spacing w:after="80"/>
              <w:rPr>
                <w:sz w:val="18"/>
                <w:szCs w:val="18"/>
              </w:rPr>
            </w:pPr>
            <w:r w:rsidRPr="00CD787B">
              <w:rPr>
                <w:sz w:val="18"/>
                <w:szCs w:val="18"/>
              </w:rPr>
              <w:t>Determinación de electrólitos séricos y urinarios por ISE o equivalente.</w:t>
            </w:r>
          </w:p>
        </w:tc>
        <w:tc>
          <w:tcPr>
            <w:tcW w:w="3123" w:type="dxa"/>
            <w:gridSpan w:val="2"/>
            <w:tcBorders>
              <w:top w:val="single" w:sz="6" w:space="0" w:color="000000"/>
              <w:left w:val="single" w:sz="6" w:space="0" w:color="000000"/>
              <w:bottom w:val="single" w:sz="6" w:space="0" w:color="000000"/>
              <w:right w:val="single" w:sz="6" w:space="0" w:color="000000"/>
            </w:tcBorders>
            <w:shd w:val="clear" w:color="auto" w:fill="auto"/>
          </w:tcPr>
          <w:p w14:paraId="3F40485B" w14:textId="77777777" w:rsidR="00D52297" w:rsidRPr="00CD787B" w:rsidRDefault="00D52297" w:rsidP="00D405C8">
            <w:pPr>
              <w:spacing w:after="101"/>
              <w:rPr>
                <w:sz w:val="18"/>
                <w:szCs w:val="18"/>
              </w:rPr>
            </w:pPr>
          </w:p>
        </w:tc>
      </w:tr>
      <w:tr w:rsidR="00D52297" w:rsidRPr="00CD787B" w14:paraId="1363FF13" w14:textId="77777777" w:rsidTr="00D405C8">
        <w:trPr>
          <w:trHeight w:val="336"/>
          <w:jc w:val="center"/>
        </w:trPr>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A49AC8B" w14:textId="77777777" w:rsidR="00D52297" w:rsidRPr="00CD787B" w:rsidRDefault="00D52297" w:rsidP="00D405C8">
            <w:pPr>
              <w:spacing w:after="101"/>
              <w:rPr>
                <w:sz w:val="18"/>
                <w:szCs w:val="18"/>
              </w:rPr>
            </w:pPr>
            <w:r w:rsidRPr="00CD787B">
              <w:rPr>
                <w:sz w:val="18"/>
                <w:szCs w:val="18"/>
              </w:rPr>
              <w:t>4</w:t>
            </w:r>
          </w:p>
        </w:tc>
        <w:tc>
          <w:tcPr>
            <w:tcW w:w="58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76D2F5B" w14:textId="77777777" w:rsidR="00D52297" w:rsidRPr="00CD787B" w:rsidRDefault="00D52297" w:rsidP="00D405C8">
            <w:pPr>
              <w:spacing w:after="80"/>
              <w:rPr>
                <w:sz w:val="18"/>
                <w:szCs w:val="18"/>
              </w:rPr>
            </w:pPr>
            <w:r w:rsidRPr="00CD787B">
              <w:rPr>
                <w:sz w:val="18"/>
                <w:szCs w:val="18"/>
              </w:rPr>
              <w:t>Analitos o estudios para determinar por la unidad médica solicitante.</w:t>
            </w:r>
          </w:p>
        </w:tc>
        <w:tc>
          <w:tcPr>
            <w:tcW w:w="3123" w:type="dxa"/>
            <w:gridSpan w:val="2"/>
            <w:tcBorders>
              <w:top w:val="single" w:sz="6" w:space="0" w:color="000000"/>
              <w:left w:val="single" w:sz="6" w:space="0" w:color="000000"/>
              <w:bottom w:val="single" w:sz="6" w:space="0" w:color="000000"/>
              <w:right w:val="single" w:sz="6" w:space="0" w:color="000000"/>
            </w:tcBorders>
            <w:shd w:val="clear" w:color="auto" w:fill="auto"/>
          </w:tcPr>
          <w:p w14:paraId="72BE8E3F" w14:textId="77777777" w:rsidR="00D52297" w:rsidRPr="00CD787B" w:rsidRDefault="00D52297" w:rsidP="00D405C8">
            <w:pPr>
              <w:spacing w:after="101"/>
              <w:rPr>
                <w:sz w:val="18"/>
                <w:szCs w:val="18"/>
              </w:rPr>
            </w:pPr>
          </w:p>
        </w:tc>
      </w:tr>
      <w:tr w:rsidR="00D52297" w:rsidRPr="00CD787B" w14:paraId="050414BD" w14:textId="77777777" w:rsidTr="00D405C8">
        <w:trPr>
          <w:trHeight w:val="336"/>
          <w:jc w:val="center"/>
        </w:trPr>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E3D3CDD" w14:textId="77777777" w:rsidR="00D52297" w:rsidRPr="00CD787B" w:rsidRDefault="00D52297" w:rsidP="00D405C8">
            <w:pPr>
              <w:spacing w:after="101"/>
              <w:rPr>
                <w:sz w:val="18"/>
                <w:szCs w:val="18"/>
              </w:rPr>
            </w:pPr>
            <w:r w:rsidRPr="00CD787B">
              <w:rPr>
                <w:sz w:val="18"/>
                <w:szCs w:val="18"/>
              </w:rPr>
              <w:t>5</w:t>
            </w:r>
          </w:p>
        </w:tc>
        <w:tc>
          <w:tcPr>
            <w:tcW w:w="58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E54D6A3" w14:textId="77777777" w:rsidR="00D52297" w:rsidRPr="00CD787B" w:rsidRDefault="00D52297" w:rsidP="00D405C8">
            <w:pPr>
              <w:spacing w:after="80"/>
              <w:rPr>
                <w:sz w:val="18"/>
                <w:szCs w:val="18"/>
              </w:rPr>
            </w:pPr>
            <w:r w:rsidRPr="00CD787B">
              <w:rPr>
                <w:sz w:val="18"/>
                <w:szCs w:val="18"/>
              </w:rPr>
              <w:t>Número de reactivos a bordo. Los suficientes para cubrir los analitos o estudios solicitados en una jornada de trabajo.</w:t>
            </w:r>
          </w:p>
        </w:tc>
        <w:tc>
          <w:tcPr>
            <w:tcW w:w="3123" w:type="dxa"/>
            <w:gridSpan w:val="2"/>
            <w:tcBorders>
              <w:top w:val="single" w:sz="6" w:space="0" w:color="000000"/>
              <w:left w:val="single" w:sz="6" w:space="0" w:color="000000"/>
              <w:bottom w:val="single" w:sz="6" w:space="0" w:color="000000"/>
              <w:right w:val="single" w:sz="6" w:space="0" w:color="000000"/>
            </w:tcBorders>
            <w:shd w:val="clear" w:color="auto" w:fill="auto"/>
          </w:tcPr>
          <w:p w14:paraId="67BAD180" w14:textId="77777777" w:rsidR="00D52297" w:rsidRPr="00CD787B" w:rsidRDefault="00D52297" w:rsidP="00D405C8">
            <w:pPr>
              <w:spacing w:after="101"/>
              <w:rPr>
                <w:sz w:val="18"/>
                <w:szCs w:val="18"/>
              </w:rPr>
            </w:pPr>
          </w:p>
        </w:tc>
      </w:tr>
      <w:tr w:rsidR="00D52297" w:rsidRPr="00CD787B" w14:paraId="27E61B69" w14:textId="77777777" w:rsidTr="00D405C8">
        <w:trPr>
          <w:trHeight w:val="336"/>
          <w:jc w:val="center"/>
        </w:trPr>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89C4618" w14:textId="77777777" w:rsidR="00D52297" w:rsidRPr="00CD787B" w:rsidRDefault="00D52297" w:rsidP="00D405C8">
            <w:pPr>
              <w:spacing w:after="101"/>
              <w:rPr>
                <w:sz w:val="18"/>
                <w:szCs w:val="18"/>
              </w:rPr>
            </w:pPr>
            <w:r w:rsidRPr="00CD787B">
              <w:rPr>
                <w:sz w:val="18"/>
                <w:szCs w:val="18"/>
              </w:rPr>
              <w:t>6</w:t>
            </w:r>
          </w:p>
        </w:tc>
        <w:tc>
          <w:tcPr>
            <w:tcW w:w="58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E39B95E" w14:textId="77777777" w:rsidR="00D52297" w:rsidRPr="00CD787B" w:rsidRDefault="00D52297" w:rsidP="00D405C8">
            <w:pPr>
              <w:spacing w:after="80"/>
              <w:rPr>
                <w:sz w:val="18"/>
                <w:szCs w:val="18"/>
              </w:rPr>
            </w:pPr>
            <w:r w:rsidRPr="00CD787B">
              <w:rPr>
                <w:sz w:val="18"/>
                <w:szCs w:val="18"/>
              </w:rPr>
              <w:t>Sistema de refrigeración para reactivos, integrado.</w:t>
            </w:r>
          </w:p>
        </w:tc>
        <w:tc>
          <w:tcPr>
            <w:tcW w:w="3123" w:type="dxa"/>
            <w:gridSpan w:val="2"/>
            <w:tcBorders>
              <w:top w:val="single" w:sz="6" w:space="0" w:color="000000"/>
              <w:left w:val="single" w:sz="6" w:space="0" w:color="000000"/>
              <w:bottom w:val="single" w:sz="6" w:space="0" w:color="000000"/>
              <w:right w:val="single" w:sz="6" w:space="0" w:color="000000"/>
            </w:tcBorders>
            <w:shd w:val="clear" w:color="auto" w:fill="auto"/>
          </w:tcPr>
          <w:p w14:paraId="37894342" w14:textId="77777777" w:rsidR="00D52297" w:rsidRPr="00CD787B" w:rsidRDefault="00D52297" w:rsidP="00D405C8">
            <w:pPr>
              <w:spacing w:after="101"/>
              <w:rPr>
                <w:sz w:val="18"/>
                <w:szCs w:val="18"/>
              </w:rPr>
            </w:pPr>
          </w:p>
        </w:tc>
      </w:tr>
      <w:tr w:rsidR="00D52297" w:rsidRPr="00CD787B" w14:paraId="27756CCD" w14:textId="77777777" w:rsidTr="00D405C8">
        <w:trPr>
          <w:trHeight w:val="336"/>
          <w:jc w:val="center"/>
        </w:trPr>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1B65C38" w14:textId="77777777" w:rsidR="00D52297" w:rsidRPr="00CD787B" w:rsidRDefault="00D52297" w:rsidP="00D405C8">
            <w:pPr>
              <w:spacing w:after="101"/>
              <w:rPr>
                <w:sz w:val="18"/>
                <w:szCs w:val="18"/>
              </w:rPr>
            </w:pPr>
            <w:r w:rsidRPr="00CD787B">
              <w:rPr>
                <w:sz w:val="18"/>
                <w:szCs w:val="18"/>
              </w:rPr>
              <w:t>7</w:t>
            </w:r>
          </w:p>
        </w:tc>
        <w:tc>
          <w:tcPr>
            <w:tcW w:w="58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BFC985A" w14:textId="77777777" w:rsidR="00D52297" w:rsidRPr="00CD787B" w:rsidRDefault="00D52297" w:rsidP="00D405C8">
            <w:pPr>
              <w:spacing w:after="80"/>
              <w:rPr>
                <w:sz w:val="18"/>
                <w:szCs w:val="18"/>
              </w:rPr>
            </w:pPr>
            <w:r w:rsidRPr="00CD787B">
              <w:rPr>
                <w:sz w:val="18"/>
                <w:szCs w:val="18"/>
              </w:rPr>
              <w:t>Capacidad de procesamiento: de 60 a 299 pruebas por hora (fotométricas + ISE).</w:t>
            </w:r>
          </w:p>
        </w:tc>
        <w:tc>
          <w:tcPr>
            <w:tcW w:w="3123" w:type="dxa"/>
            <w:gridSpan w:val="2"/>
            <w:tcBorders>
              <w:top w:val="single" w:sz="6" w:space="0" w:color="000000"/>
              <w:left w:val="single" w:sz="6" w:space="0" w:color="000000"/>
              <w:bottom w:val="single" w:sz="6" w:space="0" w:color="000000"/>
              <w:right w:val="single" w:sz="6" w:space="0" w:color="000000"/>
            </w:tcBorders>
            <w:shd w:val="clear" w:color="auto" w:fill="auto"/>
          </w:tcPr>
          <w:p w14:paraId="746D7D86" w14:textId="77777777" w:rsidR="00D52297" w:rsidRPr="00CD787B" w:rsidRDefault="00D52297" w:rsidP="00D405C8">
            <w:pPr>
              <w:spacing w:after="101"/>
              <w:rPr>
                <w:sz w:val="18"/>
                <w:szCs w:val="18"/>
              </w:rPr>
            </w:pPr>
          </w:p>
        </w:tc>
      </w:tr>
      <w:tr w:rsidR="00D52297" w:rsidRPr="00CD787B" w14:paraId="16328248" w14:textId="77777777" w:rsidTr="00D405C8">
        <w:trPr>
          <w:trHeight w:val="336"/>
          <w:jc w:val="center"/>
        </w:trPr>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EDBB655" w14:textId="77777777" w:rsidR="00D52297" w:rsidRPr="00CD787B" w:rsidRDefault="00D52297" w:rsidP="00D405C8">
            <w:pPr>
              <w:spacing w:after="101"/>
              <w:rPr>
                <w:sz w:val="18"/>
                <w:szCs w:val="18"/>
              </w:rPr>
            </w:pPr>
            <w:r w:rsidRPr="00CD787B">
              <w:rPr>
                <w:sz w:val="18"/>
                <w:szCs w:val="18"/>
              </w:rPr>
              <w:t>9</w:t>
            </w:r>
          </w:p>
        </w:tc>
        <w:tc>
          <w:tcPr>
            <w:tcW w:w="58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DEECE1F" w14:textId="77777777" w:rsidR="00D52297" w:rsidRPr="00CD787B" w:rsidRDefault="00D52297" w:rsidP="00D405C8">
            <w:pPr>
              <w:spacing w:after="80"/>
              <w:rPr>
                <w:sz w:val="18"/>
                <w:szCs w:val="18"/>
              </w:rPr>
            </w:pPr>
            <w:r w:rsidRPr="00CD787B">
              <w:rPr>
                <w:sz w:val="18"/>
                <w:szCs w:val="18"/>
              </w:rPr>
              <w:t>Volumen de muestra: 1 – 100 µl</w:t>
            </w:r>
          </w:p>
        </w:tc>
        <w:tc>
          <w:tcPr>
            <w:tcW w:w="3123" w:type="dxa"/>
            <w:gridSpan w:val="2"/>
            <w:tcBorders>
              <w:top w:val="single" w:sz="6" w:space="0" w:color="000000"/>
              <w:left w:val="single" w:sz="6" w:space="0" w:color="000000"/>
              <w:bottom w:val="single" w:sz="6" w:space="0" w:color="000000"/>
              <w:right w:val="single" w:sz="6" w:space="0" w:color="000000"/>
            </w:tcBorders>
            <w:shd w:val="clear" w:color="auto" w:fill="auto"/>
          </w:tcPr>
          <w:p w14:paraId="3D663CAD" w14:textId="77777777" w:rsidR="00D52297" w:rsidRPr="00CD787B" w:rsidRDefault="00D52297" w:rsidP="00D405C8">
            <w:pPr>
              <w:spacing w:after="101"/>
              <w:rPr>
                <w:sz w:val="18"/>
                <w:szCs w:val="18"/>
              </w:rPr>
            </w:pPr>
          </w:p>
        </w:tc>
      </w:tr>
      <w:tr w:rsidR="00D52297" w:rsidRPr="00CD787B" w14:paraId="1B0AA294" w14:textId="77777777" w:rsidTr="00D405C8">
        <w:trPr>
          <w:trHeight w:val="336"/>
          <w:jc w:val="center"/>
        </w:trPr>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ABCB7EF" w14:textId="77777777" w:rsidR="00D52297" w:rsidRPr="00CD787B" w:rsidRDefault="00D52297" w:rsidP="00D405C8">
            <w:pPr>
              <w:spacing w:after="101"/>
              <w:rPr>
                <w:sz w:val="18"/>
                <w:szCs w:val="18"/>
              </w:rPr>
            </w:pPr>
            <w:r w:rsidRPr="00CD787B">
              <w:rPr>
                <w:sz w:val="18"/>
                <w:szCs w:val="18"/>
              </w:rPr>
              <w:lastRenderedPageBreak/>
              <w:t>10</w:t>
            </w:r>
          </w:p>
        </w:tc>
        <w:tc>
          <w:tcPr>
            <w:tcW w:w="58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4E91302" w14:textId="77777777" w:rsidR="00D52297" w:rsidRPr="00CD787B" w:rsidRDefault="00D52297" w:rsidP="00D405C8">
            <w:pPr>
              <w:spacing w:after="80"/>
              <w:rPr>
                <w:sz w:val="18"/>
                <w:szCs w:val="18"/>
              </w:rPr>
            </w:pPr>
            <w:r w:rsidRPr="00CD787B">
              <w:rPr>
                <w:sz w:val="18"/>
                <w:szCs w:val="18"/>
              </w:rPr>
              <w:t>Capacidad para analizar muestras de suero, plasma, orina y otros líquidos corporales.</w:t>
            </w:r>
          </w:p>
        </w:tc>
        <w:tc>
          <w:tcPr>
            <w:tcW w:w="3123" w:type="dxa"/>
            <w:gridSpan w:val="2"/>
            <w:tcBorders>
              <w:top w:val="single" w:sz="6" w:space="0" w:color="000000"/>
              <w:left w:val="single" w:sz="6" w:space="0" w:color="000000"/>
              <w:bottom w:val="single" w:sz="6" w:space="0" w:color="000000"/>
              <w:right w:val="single" w:sz="6" w:space="0" w:color="000000"/>
            </w:tcBorders>
            <w:shd w:val="clear" w:color="auto" w:fill="auto"/>
          </w:tcPr>
          <w:p w14:paraId="1C8AFCA2" w14:textId="77777777" w:rsidR="00D52297" w:rsidRPr="00CD787B" w:rsidRDefault="00D52297" w:rsidP="00D405C8">
            <w:pPr>
              <w:spacing w:after="101"/>
              <w:rPr>
                <w:sz w:val="18"/>
                <w:szCs w:val="18"/>
              </w:rPr>
            </w:pPr>
          </w:p>
        </w:tc>
      </w:tr>
      <w:tr w:rsidR="00D52297" w:rsidRPr="00CD787B" w14:paraId="18F197B0"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20BC570" w14:textId="77777777" w:rsidR="00D52297" w:rsidRPr="00CD787B" w:rsidRDefault="00D52297" w:rsidP="00D405C8">
            <w:pPr>
              <w:spacing w:after="101"/>
              <w:rPr>
                <w:b/>
                <w:sz w:val="18"/>
                <w:szCs w:val="18"/>
              </w:rPr>
            </w:pPr>
            <w:r w:rsidRPr="00CD787B">
              <w:rPr>
                <w:b/>
                <w:sz w:val="18"/>
                <w:szCs w:val="18"/>
              </w:rPr>
              <w:t>NOMBRE GENÉRICO:</w:t>
            </w:r>
          </w:p>
        </w:tc>
        <w:tc>
          <w:tcPr>
            <w:tcW w:w="70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8A1F99C" w14:textId="77777777" w:rsidR="00D52297" w:rsidRPr="00CD787B" w:rsidRDefault="00D52297" w:rsidP="00D405C8">
            <w:pPr>
              <w:spacing w:after="101"/>
              <w:rPr>
                <w:b/>
                <w:sz w:val="18"/>
                <w:szCs w:val="18"/>
              </w:rPr>
            </w:pPr>
            <w:r w:rsidRPr="00CD787B">
              <w:rPr>
                <w:b/>
                <w:sz w:val="18"/>
                <w:szCs w:val="18"/>
              </w:rPr>
              <w:t>ANALIZADOR CLÍNICO PORTÁTIL DE SANGRE</w:t>
            </w:r>
          </w:p>
        </w:tc>
      </w:tr>
      <w:tr w:rsidR="00D52297" w:rsidRPr="00CD787B" w14:paraId="6DDAF48E"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7550665"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3E300CB" w14:textId="77777777" w:rsidR="00D52297" w:rsidRPr="00CD787B" w:rsidRDefault="00D52297" w:rsidP="00D405C8">
            <w:pPr>
              <w:spacing w:after="101"/>
              <w:rPr>
                <w:sz w:val="18"/>
                <w:szCs w:val="18"/>
              </w:rPr>
            </w:pPr>
            <w:r w:rsidRPr="00CD787B">
              <w:rPr>
                <w:sz w:val="18"/>
                <w:szCs w:val="18"/>
              </w:rPr>
              <w:t>Grupo 1. Química Clínica</w:t>
            </w:r>
          </w:p>
          <w:p w14:paraId="16A25D1E" w14:textId="77777777" w:rsidR="00D52297" w:rsidRPr="00CD787B" w:rsidRDefault="00D52297" w:rsidP="00D405C8">
            <w:pPr>
              <w:spacing w:after="101"/>
              <w:rPr>
                <w:sz w:val="18"/>
                <w:szCs w:val="18"/>
              </w:rPr>
            </w:pPr>
            <w:r w:rsidRPr="00CD787B">
              <w:rPr>
                <w:sz w:val="18"/>
                <w:szCs w:val="18"/>
              </w:rPr>
              <w:t>Grupo 6. Gases en Sangre</w:t>
            </w:r>
          </w:p>
        </w:tc>
      </w:tr>
      <w:tr w:rsidR="00D52297" w:rsidRPr="00CD787B" w14:paraId="13D981E6"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3E4CF52" w14:textId="77777777" w:rsidR="00D52297" w:rsidRPr="00CD787B" w:rsidRDefault="00D52297" w:rsidP="00D405C8">
            <w:pPr>
              <w:spacing w:after="101"/>
              <w:rPr>
                <w:b/>
                <w:sz w:val="18"/>
                <w:szCs w:val="18"/>
              </w:rPr>
            </w:pPr>
            <w:r w:rsidRPr="00CD787B">
              <w:rPr>
                <w:b/>
                <w:sz w:val="18"/>
                <w:szCs w:val="18"/>
              </w:rPr>
              <w:t>CLAVE</w:t>
            </w:r>
          </w:p>
        </w:tc>
        <w:tc>
          <w:tcPr>
            <w:tcW w:w="70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BF22745" w14:textId="77777777" w:rsidR="00D52297" w:rsidRPr="00CD787B" w:rsidRDefault="00D52297" w:rsidP="00D405C8">
            <w:pPr>
              <w:spacing w:after="101"/>
              <w:rPr>
                <w:sz w:val="18"/>
                <w:szCs w:val="18"/>
              </w:rPr>
            </w:pPr>
            <w:r w:rsidRPr="00CD787B">
              <w:rPr>
                <w:sz w:val="18"/>
                <w:szCs w:val="18"/>
              </w:rPr>
              <w:t>531.048.0040</w:t>
            </w:r>
          </w:p>
        </w:tc>
      </w:tr>
      <w:tr w:rsidR="00D52297" w:rsidRPr="00CD787B" w14:paraId="0E20F1B8"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vAlign w:val="center"/>
          </w:tcPr>
          <w:p w14:paraId="1A59038A" w14:textId="77777777" w:rsidR="00D52297" w:rsidRPr="00CD787B" w:rsidRDefault="00D52297" w:rsidP="00D405C8">
            <w:pPr>
              <w:spacing w:after="101"/>
              <w:rPr>
                <w:b/>
                <w:sz w:val="18"/>
                <w:szCs w:val="18"/>
              </w:rPr>
            </w:pPr>
            <w:r w:rsidRPr="00CD787B">
              <w:rPr>
                <w:b/>
                <w:sz w:val="18"/>
                <w:szCs w:val="18"/>
              </w:rPr>
              <w:t>Nombre de Licitante:</w:t>
            </w:r>
          </w:p>
        </w:tc>
        <w:tc>
          <w:tcPr>
            <w:tcW w:w="70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3E97456" w14:textId="77777777" w:rsidR="00D52297" w:rsidRPr="00CD787B" w:rsidRDefault="00D52297" w:rsidP="00D405C8">
            <w:pPr>
              <w:spacing w:after="101"/>
              <w:rPr>
                <w:sz w:val="18"/>
                <w:szCs w:val="18"/>
              </w:rPr>
            </w:pPr>
          </w:p>
        </w:tc>
      </w:tr>
      <w:tr w:rsidR="00D52297" w:rsidRPr="00CD787B" w14:paraId="29269607"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vAlign w:val="center"/>
          </w:tcPr>
          <w:p w14:paraId="20E5D798" w14:textId="77777777" w:rsidR="00D52297" w:rsidRPr="00CD787B" w:rsidRDefault="00D52297" w:rsidP="00D405C8">
            <w:pPr>
              <w:spacing w:after="101"/>
              <w:rPr>
                <w:b/>
                <w:sz w:val="18"/>
                <w:szCs w:val="18"/>
              </w:rPr>
            </w:pPr>
            <w:r w:rsidRPr="00CD787B">
              <w:rPr>
                <w:b/>
                <w:sz w:val="18"/>
                <w:szCs w:val="18"/>
              </w:rPr>
              <w:t>Partida(s) en las que participa:</w:t>
            </w:r>
          </w:p>
        </w:tc>
        <w:tc>
          <w:tcPr>
            <w:tcW w:w="70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C8C9B17" w14:textId="77777777" w:rsidR="00D52297" w:rsidRPr="00CD787B" w:rsidRDefault="00D52297" w:rsidP="00D405C8">
            <w:pPr>
              <w:spacing w:after="101"/>
              <w:rPr>
                <w:sz w:val="18"/>
                <w:szCs w:val="18"/>
              </w:rPr>
            </w:pPr>
          </w:p>
        </w:tc>
      </w:tr>
      <w:tr w:rsidR="00D52297" w:rsidRPr="00CD787B" w14:paraId="2BD1B596"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vAlign w:val="center"/>
          </w:tcPr>
          <w:p w14:paraId="485647C2" w14:textId="77777777" w:rsidR="00D52297" w:rsidRPr="00CD787B" w:rsidRDefault="00D52297" w:rsidP="00D405C8">
            <w:pPr>
              <w:spacing w:after="101"/>
              <w:rPr>
                <w:b/>
                <w:sz w:val="18"/>
                <w:szCs w:val="18"/>
              </w:rPr>
            </w:pPr>
            <w:r w:rsidRPr="00CD787B">
              <w:rPr>
                <w:b/>
                <w:sz w:val="18"/>
                <w:szCs w:val="18"/>
              </w:rPr>
              <w:t>Marca del Equipo:</w:t>
            </w:r>
          </w:p>
        </w:tc>
        <w:tc>
          <w:tcPr>
            <w:tcW w:w="70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10BC6AD" w14:textId="77777777" w:rsidR="00D52297" w:rsidRPr="00CD787B" w:rsidRDefault="00D52297" w:rsidP="00D405C8">
            <w:pPr>
              <w:spacing w:after="101"/>
              <w:rPr>
                <w:sz w:val="18"/>
                <w:szCs w:val="18"/>
              </w:rPr>
            </w:pPr>
          </w:p>
        </w:tc>
      </w:tr>
      <w:tr w:rsidR="00D52297" w:rsidRPr="00CD787B" w14:paraId="5B130578"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vAlign w:val="center"/>
          </w:tcPr>
          <w:p w14:paraId="2730140F" w14:textId="77777777" w:rsidR="00D52297" w:rsidRPr="00CD787B" w:rsidRDefault="00D52297" w:rsidP="00D405C8">
            <w:pPr>
              <w:spacing w:after="101"/>
              <w:rPr>
                <w:b/>
                <w:sz w:val="18"/>
                <w:szCs w:val="18"/>
              </w:rPr>
            </w:pPr>
            <w:r w:rsidRPr="00CD787B">
              <w:rPr>
                <w:b/>
                <w:sz w:val="18"/>
                <w:szCs w:val="18"/>
              </w:rPr>
              <w:t>Modelo del Equipo:</w:t>
            </w:r>
          </w:p>
        </w:tc>
        <w:tc>
          <w:tcPr>
            <w:tcW w:w="70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A7E51BF" w14:textId="77777777" w:rsidR="00D52297" w:rsidRPr="00CD787B" w:rsidRDefault="00D52297" w:rsidP="00D405C8">
            <w:pPr>
              <w:spacing w:after="101"/>
              <w:rPr>
                <w:sz w:val="18"/>
                <w:szCs w:val="18"/>
              </w:rPr>
            </w:pPr>
          </w:p>
        </w:tc>
      </w:tr>
      <w:tr w:rsidR="00D52297" w:rsidRPr="00CD787B" w14:paraId="35A26AE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3C5BAD1" w14:textId="77777777" w:rsidR="00D52297" w:rsidRPr="00CD787B" w:rsidRDefault="00D52297" w:rsidP="00D405C8">
            <w:pPr>
              <w:spacing w:after="101"/>
              <w:rPr>
                <w:sz w:val="18"/>
                <w:szCs w:val="18"/>
              </w:rPr>
            </w:pPr>
            <w:r w:rsidRPr="00CD787B">
              <w:rPr>
                <w:sz w:val="18"/>
                <w:szCs w:val="18"/>
              </w:rPr>
              <w:t>No.</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39C9ED2"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3A85AF4A"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66AAD09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2ECACB0" w14:textId="77777777" w:rsidR="00D52297" w:rsidRPr="00CD787B" w:rsidRDefault="00D52297" w:rsidP="00D405C8">
            <w:pPr>
              <w:spacing w:after="101"/>
              <w:rPr>
                <w:sz w:val="18"/>
                <w:szCs w:val="18"/>
              </w:rPr>
            </w:pPr>
            <w:r w:rsidRPr="00CD787B">
              <w:rPr>
                <w:sz w:val="18"/>
                <w:szCs w:val="18"/>
              </w:rPr>
              <w:t>1</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CA9A452" w14:textId="77777777" w:rsidR="00D52297" w:rsidRPr="00CD787B" w:rsidRDefault="00D52297" w:rsidP="00D405C8">
            <w:pPr>
              <w:shd w:val="clear" w:color="auto" w:fill="FFFFFF"/>
              <w:spacing w:after="40"/>
              <w:rPr>
                <w:sz w:val="18"/>
                <w:szCs w:val="18"/>
              </w:rPr>
            </w:pPr>
            <w:r w:rsidRPr="00CD787B">
              <w:rPr>
                <w:sz w:val="18"/>
                <w:szCs w:val="18"/>
              </w:rPr>
              <w:t>Equipo portátil para la determinación de los siguientes analitos y parámetros seleccionables de acuerdo con las necesidades de las unidades médicas: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311A319" w14:textId="77777777" w:rsidR="00D52297" w:rsidRPr="00CD787B" w:rsidRDefault="00D52297" w:rsidP="00D405C8">
            <w:pPr>
              <w:spacing w:after="101"/>
              <w:rPr>
                <w:sz w:val="18"/>
                <w:szCs w:val="18"/>
              </w:rPr>
            </w:pPr>
          </w:p>
        </w:tc>
      </w:tr>
      <w:tr w:rsidR="00D52297" w:rsidRPr="00CD787B" w14:paraId="64C7D7C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211413E" w14:textId="77777777" w:rsidR="00D52297" w:rsidRPr="00CD787B" w:rsidRDefault="00D52297" w:rsidP="00D405C8">
            <w:pPr>
              <w:spacing w:after="101"/>
              <w:rPr>
                <w:sz w:val="18"/>
                <w:szCs w:val="18"/>
              </w:rPr>
            </w:pPr>
            <w:r w:rsidRPr="00CD787B">
              <w:rPr>
                <w:sz w:val="18"/>
                <w:szCs w:val="18"/>
              </w:rPr>
              <w:t>2</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B00C230" w14:textId="77777777" w:rsidR="00D52297" w:rsidRPr="00CD787B" w:rsidRDefault="00D52297" w:rsidP="00D405C8">
            <w:pPr>
              <w:shd w:val="clear" w:color="auto" w:fill="FFFFFF"/>
              <w:spacing w:after="40"/>
              <w:rPr>
                <w:sz w:val="18"/>
                <w:szCs w:val="18"/>
              </w:rPr>
            </w:pPr>
            <w:r w:rsidRPr="00CD787B">
              <w:rPr>
                <w:sz w:val="18"/>
                <w:szCs w:val="18"/>
              </w:rPr>
              <w:t>Estudios mínimos requeridos:</w:t>
            </w:r>
          </w:p>
          <w:p w14:paraId="57267D09" w14:textId="77777777" w:rsidR="00D52297" w:rsidRPr="00CD787B" w:rsidRDefault="00D52297" w:rsidP="00D405C8">
            <w:pPr>
              <w:shd w:val="clear" w:color="auto" w:fill="FFFFFF"/>
              <w:spacing w:after="40"/>
              <w:rPr>
                <w:sz w:val="18"/>
                <w:szCs w:val="18"/>
              </w:rPr>
            </w:pPr>
            <w:r w:rsidRPr="00CD787B">
              <w:rPr>
                <w:sz w:val="18"/>
                <w:szCs w:val="18"/>
              </w:rPr>
              <w:t>o</w:t>
            </w:r>
            <w:r w:rsidRPr="00CD787B">
              <w:rPr>
                <w:sz w:val="18"/>
                <w:szCs w:val="18"/>
              </w:rPr>
              <w:tab/>
              <w:t>Química clínica: Glucosa, lactato, Sodio, Potasio</w:t>
            </w:r>
          </w:p>
          <w:p w14:paraId="7A9794B0" w14:textId="77777777" w:rsidR="00D52297" w:rsidRPr="00CD787B" w:rsidRDefault="00D52297" w:rsidP="00D405C8">
            <w:pPr>
              <w:shd w:val="clear" w:color="auto" w:fill="FFFFFF"/>
              <w:spacing w:after="40"/>
              <w:rPr>
                <w:sz w:val="18"/>
                <w:szCs w:val="18"/>
              </w:rPr>
            </w:pPr>
            <w:r w:rsidRPr="00CD787B">
              <w:rPr>
                <w:sz w:val="18"/>
                <w:szCs w:val="18"/>
              </w:rPr>
              <w:t>o</w:t>
            </w:r>
            <w:r w:rsidRPr="00CD787B">
              <w:rPr>
                <w:sz w:val="18"/>
                <w:szCs w:val="18"/>
              </w:rPr>
              <w:tab/>
              <w:t>Gases en Sangre: pH, PCO2, PO2</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4301CA6" w14:textId="77777777" w:rsidR="00D52297" w:rsidRPr="00CD787B" w:rsidRDefault="00D52297" w:rsidP="00D405C8">
            <w:pPr>
              <w:spacing w:after="101"/>
              <w:rPr>
                <w:sz w:val="18"/>
                <w:szCs w:val="18"/>
              </w:rPr>
            </w:pPr>
          </w:p>
        </w:tc>
      </w:tr>
    </w:tbl>
    <w:p w14:paraId="61AD03F1"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969"/>
        <w:gridCol w:w="1802"/>
        <w:gridCol w:w="3973"/>
        <w:gridCol w:w="3070"/>
      </w:tblGrid>
      <w:tr w:rsidR="00D52297" w:rsidRPr="00CD787B" w14:paraId="7CE3034B" w14:textId="77777777" w:rsidTr="00D405C8">
        <w:trPr>
          <w:trHeight w:val="351"/>
          <w:jc w:val="center"/>
        </w:trPr>
        <w:tc>
          <w:tcPr>
            <w:tcW w:w="277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57D25EB" w14:textId="77777777" w:rsidR="00D52297" w:rsidRPr="00CD787B" w:rsidRDefault="00D52297" w:rsidP="00D405C8">
            <w:pPr>
              <w:spacing w:after="80"/>
              <w:rPr>
                <w:sz w:val="18"/>
                <w:szCs w:val="18"/>
              </w:rPr>
            </w:pPr>
            <w:r w:rsidRPr="00CD787B">
              <w:rPr>
                <w:b/>
                <w:sz w:val="18"/>
                <w:szCs w:val="18"/>
              </w:rPr>
              <w:t>NOMBRE GENÉRICO:</w:t>
            </w:r>
          </w:p>
        </w:tc>
        <w:tc>
          <w:tcPr>
            <w:tcW w:w="70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D247B64" w14:textId="77777777" w:rsidR="00D52297" w:rsidRPr="00CD787B" w:rsidRDefault="00D52297" w:rsidP="00D405C8">
            <w:pPr>
              <w:spacing w:after="80"/>
              <w:rPr>
                <w:b/>
                <w:sz w:val="18"/>
                <w:szCs w:val="18"/>
              </w:rPr>
            </w:pPr>
            <w:r w:rsidRPr="00CD787B">
              <w:rPr>
                <w:b/>
                <w:sz w:val="18"/>
                <w:szCs w:val="18"/>
              </w:rPr>
              <w:t xml:space="preserve">ANALIZADOR DE SANGRE OCULTA EN HECES. </w:t>
            </w:r>
          </w:p>
          <w:p w14:paraId="2B9E8F0F" w14:textId="77777777" w:rsidR="00D52297" w:rsidRPr="00CD787B" w:rsidRDefault="00D52297" w:rsidP="00D405C8">
            <w:pPr>
              <w:spacing w:after="80"/>
              <w:rPr>
                <w:sz w:val="18"/>
                <w:szCs w:val="18"/>
              </w:rPr>
            </w:pPr>
            <w:r w:rsidRPr="00CD787B">
              <w:rPr>
                <w:sz w:val="18"/>
                <w:szCs w:val="18"/>
              </w:rPr>
              <w:t>Tipo 1</w:t>
            </w:r>
          </w:p>
        </w:tc>
      </w:tr>
      <w:tr w:rsidR="00D52297" w:rsidRPr="00CD787B" w14:paraId="35747075" w14:textId="77777777" w:rsidTr="00D405C8">
        <w:trPr>
          <w:trHeight w:val="336"/>
          <w:jc w:val="center"/>
        </w:trPr>
        <w:tc>
          <w:tcPr>
            <w:tcW w:w="2771"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2C025413" w14:textId="77777777" w:rsidR="00D52297" w:rsidRPr="00CD787B" w:rsidRDefault="00D52297" w:rsidP="00D405C8">
            <w:pPr>
              <w:spacing w:after="80"/>
              <w:rPr>
                <w:b/>
                <w:sz w:val="18"/>
                <w:szCs w:val="18"/>
              </w:rPr>
            </w:pPr>
            <w:r w:rsidRPr="00CD787B">
              <w:rPr>
                <w:b/>
                <w:sz w:val="18"/>
                <w:szCs w:val="18"/>
              </w:rPr>
              <w:t>Grupo de Estudios:</w:t>
            </w:r>
          </w:p>
        </w:tc>
        <w:tc>
          <w:tcPr>
            <w:tcW w:w="7043"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7060323E" w14:textId="77777777" w:rsidR="00D52297" w:rsidRPr="00CD787B" w:rsidRDefault="00D52297" w:rsidP="00D405C8">
            <w:pPr>
              <w:spacing w:after="80"/>
              <w:rPr>
                <w:sz w:val="18"/>
                <w:szCs w:val="18"/>
              </w:rPr>
            </w:pPr>
            <w:r w:rsidRPr="00CD787B">
              <w:rPr>
                <w:sz w:val="18"/>
                <w:szCs w:val="18"/>
              </w:rPr>
              <w:t>Grupo 1. Química Clínica – Hemoglobina Fecal</w:t>
            </w:r>
          </w:p>
        </w:tc>
      </w:tr>
      <w:tr w:rsidR="00D52297" w:rsidRPr="00CD787B" w14:paraId="6A81CB74" w14:textId="77777777" w:rsidTr="00D405C8">
        <w:trPr>
          <w:trHeight w:val="336"/>
          <w:jc w:val="center"/>
        </w:trPr>
        <w:tc>
          <w:tcPr>
            <w:tcW w:w="2771"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4F0AFCC3" w14:textId="77777777" w:rsidR="00D52297" w:rsidRPr="00CD787B" w:rsidRDefault="00D52297" w:rsidP="00D405C8">
            <w:pPr>
              <w:spacing w:after="80"/>
              <w:rPr>
                <w:sz w:val="18"/>
                <w:szCs w:val="18"/>
              </w:rPr>
            </w:pPr>
            <w:r w:rsidRPr="00CD787B">
              <w:rPr>
                <w:b/>
                <w:sz w:val="18"/>
                <w:szCs w:val="18"/>
              </w:rPr>
              <w:t>CLAVE</w:t>
            </w:r>
          </w:p>
        </w:tc>
        <w:tc>
          <w:tcPr>
            <w:tcW w:w="7043" w:type="dxa"/>
            <w:gridSpan w:val="2"/>
            <w:tcBorders>
              <w:top w:val="single" w:sz="6" w:space="0" w:color="000000"/>
              <w:left w:val="single" w:sz="4" w:space="0" w:color="000000"/>
              <w:bottom w:val="single" w:sz="6" w:space="0" w:color="000000"/>
              <w:right w:val="single" w:sz="6" w:space="0" w:color="000000"/>
            </w:tcBorders>
            <w:shd w:val="clear" w:color="auto" w:fill="auto"/>
          </w:tcPr>
          <w:p w14:paraId="738FB0E2" w14:textId="77777777" w:rsidR="00D52297" w:rsidRPr="00CD787B" w:rsidRDefault="00D52297" w:rsidP="00D405C8">
            <w:pPr>
              <w:spacing w:after="80"/>
              <w:rPr>
                <w:sz w:val="18"/>
                <w:szCs w:val="18"/>
              </w:rPr>
            </w:pPr>
            <w:r w:rsidRPr="00CD787B">
              <w:rPr>
                <w:sz w:val="18"/>
                <w:szCs w:val="18"/>
              </w:rPr>
              <w:t>531.048.0306</w:t>
            </w:r>
          </w:p>
        </w:tc>
      </w:tr>
      <w:tr w:rsidR="00D52297" w:rsidRPr="00CD787B" w14:paraId="771FB54E" w14:textId="77777777" w:rsidTr="00D405C8">
        <w:trPr>
          <w:trHeight w:val="336"/>
          <w:jc w:val="center"/>
        </w:trPr>
        <w:tc>
          <w:tcPr>
            <w:tcW w:w="2771"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10671D00" w14:textId="77777777" w:rsidR="00D52297" w:rsidRPr="00CD787B" w:rsidRDefault="00D52297" w:rsidP="00D405C8">
            <w:pPr>
              <w:spacing w:after="80"/>
              <w:rPr>
                <w:sz w:val="18"/>
                <w:szCs w:val="18"/>
              </w:rPr>
            </w:pPr>
            <w:r w:rsidRPr="00CD787B">
              <w:rPr>
                <w:b/>
                <w:sz w:val="18"/>
                <w:szCs w:val="18"/>
              </w:rPr>
              <w:t>Nombre de Licitante:</w:t>
            </w:r>
          </w:p>
        </w:tc>
        <w:tc>
          <w:tcPr>
            <w:tcW w:w="7043" w:type="dxa"/>
            <w:gridSpan w:val="2"/>
            <w:tcBorders>
              <w:top w:val="single" w:sz="6" w:space="0" w:color="000000"/>
              <w:left w:val="single" w:sz="4" w:space="0" w:color="000000"/>
              <w:bottom w:val="single" w:sz="6" w:space="0" w:color="000000"/>
              <w:right w:val="single" w:sz="6" w:space="0" w:color="000000"/>
            </w:tcBorders>
            <w:shd w:val="clear" w:color="auto" w:fill="auto"/>
          </w:tcPr>
          <w:p w14:paraId="5ED04624" w14:textId="77777777" w:rsidR="00D52297" w:rsidRPr="00CD787B" w:rsidRDefault="00D52297" w:rsidP="00D405C8">
            <w:pPr>
              <w:spacing w:after="80"/>
              <w:rPr>
                <w:sz w:val="18"/>
                <w:szCs w:val="18"/>
              </w:rPr>
            </w:pPr>
          </w:p>
        </w:tc>
      </w:tr>
      <w:tr w:rsidR="00D52297" w:rsidRPr="00CD787B" w14:paraId="63FD0AA4" w14:textId="77777777" w:rsidTr="00D405C8">
        <w:trPr>
          <w:trHeight w:val="336"/>
          <w:jc w:val="center"/>
        </w:trPr>
        <w:tc>
          <w:tcPr>
            <w:tcW w:w="2771"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167B7690" w14:textId="77777777" w:rsidR="00D52297" w:rsidRPr="00CD787B" w:rsidRDefault="00D52297" w:rsidP="00D405C8">
            <w:pPr>
              <w:spacing w:after="80"/>
              <w:rPr>
                <w:sz w:val="18"/>
                <w:szCs w:val="18"/>
              </w:rPr>
            </w:pPr>
            <w:r w:rsidRPr="00CD787B">
              <w:rPr>
                <w:b/>
                <w:sz w:val="18"/>
                <w:szCs w:val="18"/>
              </w:rPr>
              <w:t>Partida(s) en las que participa:</w:t>
            </w:r>
          </w:p>
        </w:tc>
        <w:tc>
          <w:tcPr>
            <w:tcW w:w="7043" w:type="dxa"/>
            <w:gridSpan w:val="2"/>
            <w:tcBorders>
              <w:top w:val="single" w:sz="6" w:space="0" w:color="000000"/>
              <w:left w:val="single" w:sz="4" w:space="0" w:color="000000"/>
              <w:bottom w:val="single" w:sz="6" w:space="0" w:color="000000"/>
              <w:right w:val="single" w:sz="6" w:space="0" w:color="000000"/>
            </w:tcBorders>
            <w:shd w:val="clear" w:color="auto" w:fill="auto"/>
          </w:tcPr>
          <w:p w14:paraId="1980244B" w14:textId="77777777" w:rsidR="00D52297" w:rsidRPr="00CD787B" w:rsidRDefault="00D52297" w:rsidP="00D405C8">
            <w:pPr>
              <w:spacing w:after="80"/>
              <w:rPr>
                <w:sz w:val="18"/>
                <w:szCs w:val="18"/>
              </w:rPr>
            </w:pPr>
          </w:p>
        </w:tc>
      </w:tr>
      <w:tr w:rsidR="00D52297" w:rsidRPr="00CD787B" w14:paraId="0AD69B3C" w14:textId="77777777" w:rsidTr="00D405C8">
        <w:trPr>
          <w:trHeight w:val="336"/>
          <w:jc w:val="center"/>
        </w:trPr>
        <w:tc>
          <w:tcPr>
            <w:tcW w:w="2771"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7D8E14A9" w14:textId="77777777" w:rsidR="00D52297" w:rsidRPr="00CD787B" w:rsidRDefault="00D52297" w:rsidP="00D405C8">
            <w:pPr>
              <w:spacing w:after="80"/>
              <w:rPr>
                <w:sz w:val="18"/>
                <w:szCs w:val="18"/>
              </w:rPr>
            </w:pPr>
            <w:r w:rsidRPr="00CD787B">
              <w:rPr>
                <w:b/>
                <w:sz w:val="18"/>
                <w:szCs w:val="18"/>
              </w:rPr>
              <w:t>Marca del Equipo:</w:t>
            </w:r>
          </w:p>
        </w:tc>
        <w:tc>
          <w:tcPr>
            <w:tcW w:w="7043" w:type="dxa"/>
            <w:gridSpan w:val="2"/>
            <w:tcBorders>
              <w:top w:val="single" w:sz="6" w:space="0" w:color="000000"/>
              <w:left w:val="single" w:sz="4" w:space="0" w:color="000000"/>
              <w:bottom w:val="single" w:sz="6" w:space="0" w:color="000000"/>
              <w:right w:val="single" w:sz="6" w:space="0" w:color="000000"/>
            </w:tcBorders>
            <w:shd w:val="clear" w:color="auto" w:fill="auto"/>
          </w:tcPr>
          <w:p w14:paraId="4EBB847D" w14:textId="77777777" w:rsidR="00D52297" w:rsidRPr="00CD787B" w:rsidRDefault="00D52297" w:rsidP="00D405C8">
            <w:pPr>
              <w:spacing w:after="80"/>
              <w:rPr>
                <w:sz w:val="18"/>
                <w:szCs w:val="18"/>
              </w:rPr>
            </w:pPr>
          </w:p>
        </w:tc>
      </w:tr>
      <w:tr w:rsidR="00D52297" w:rsidRPr="00CD787B" w14:paraId="5EE31A83" w14:textId="77777777" w:rsidTr="00D405C8">
        <w:trPr>
          <w:trHeight w:val="336"/>
          <w:jc w:val="center"/>
        </w:trPr>
        <w:tc>
          <w:tcPr>
            <w:tcW w:w="2771"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660E0EE2" w14:textId="77777777" w:rsidR="00D52297" w:rsidRPr="00CD787B" w:rsidRDefault="00D52297" w:rsidP="00D405C8">
            <w:pPr>
              <w:spacing w:after="80"/>
              <w:rPr>
                <w:sz w:val="18"/>
                <w:szCs w:val="18"/>
              </w:rPr>
            </w:pPr>
            <w:r w:rsidRPr="00CD787B">
              <w:rPr>
                <w:b/>
                <w:sz w:val="18"/>
                <w:szCs w:val="18"/>
              </w:rPr>
              <w:t>Modelo del Equipo:</w:t>
            </w:r>
          </w:p>
        </w:tc>
        <w:tc>
          <w:tcPr>
            <w:tcW w:w="7043" w:type="dxa"/>
            <w:gridSpan w:val="2"/>
            <w:tcBorders>
              <w:top w:val="single" w:sz="6" w:space="0" w:color="000000"/>
              <w:left w:val="single" w:sz="4" w:space="0" w:color="000000"/>
              <w:bottom w:val="single" w:sz="6" w:space="0" w:color="000000"/>
              <w:right w:val="single" w:sz="6" w:space="0" w:color="000000"/>
            </w:tcBorders>
            <w:shd w:val="clear" w:color="auto" w:fill="auto"/>
          </w:tcPr>
          <w:p w14:paraId="445DD5E2" w14:textId="77777777" w:rsidR="00D52297" w:rsidRPr="00CD787B" w:rsidRDefault="00D52297" w:rsidP="00D405C8">
            <w:pPr>
              <w:spacing w:after="80"/>
              <w:rPr>
                <w:sz w:val="18"/>
                <w:szCs w:val="18"/>
              </w:rPr>
            </w:pPr>
          </w:p>
        </w:tc>
      </w:tr>
      <w:tr w:rsidR="00D52297" w:rsidRPr="00CD787B" w14:paraId="30964D34" w14:textId="77777777" w:rsidTr="00D405C8">
        <w:trPr>
          <w:trHeight w:val="336"/>
          <w:jc w:val="center"/>
        </w:trPr>
        <w:tc>
          <w:tcPr>
            <w:tcW w:w="969"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97D0482" w14:textId="77777777" w:rsidR="00D52297" w:rsidRPr="00CD787B" w:rsidRDefault="00D52297" w:rsidP="00D405C8">
            <w:pPr>
              <w:spacing w:after="80"/>
              <w:rPr>
                <w:sz w:val="18"/>
                <w:szCs w:val="18"/>
              </w:rPr>
            </w:pPr>
            <w:r w:rsidRPr="00CD787B">
              <w:rPr>
                <w:sz w:val="18"/>
                <w:szCs w:val="18"/>
              </w:rPr>
              <w:t>No.</w:t>
            </w:r>
          </w:p>
        </w:tc>
        <w:tc>
          <w:tcPr>
            <w:tcW w:w="577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C22BECD" w14:textId="77777777" w:rsidR="00D52297" w:rsidRPr="00CD787B" w:rsidRDefault="00D52297" w:rsidP="00D405C8">
            <w:pPr>
              <w:spacing w:after="80"/>
              <w:rPr>
                <w:sz w:val="18"/>
                <w:szCs w:val="18"/>
              </w:rPr>
            </w:pPr>
            <w:r w:rsidRPr="00CD787B">
              <w:rPr>
                <w:b/>
                <w:sz w:val="18"/>
                <w:szCs w:val="18"/>
              </w:rPr>
              <w:t>DESCRIPCIÓN:</w:t>
            </w:r>
          </w:p>
        </w:tc>
        <w:tc>
          <w:tcPr>
            <w:tcW w:w="3070" w:type="dxa"/>
            <w:tcBorders>
              <w:top w:val="single" w:sz="6" w:space="0" w:color="000000"/>
              <w:left w:val="single" w:sz="6" w:space="0" w:color="000000"/>
              <w:bottom w:val="single" w:sz="6" w:space="0" w:color="000000"/>
              <w:right w:val="single" w:sz="6" w:space="0" w:color="000000"/>
            </w:tcBorders>
            <w:shd w:val="clear" w:color="auto" w:fill="auto"/>
          </w:tcPr>
          <w:p w14:paraId="3BFE9491" w14:textId="77777777" w:rsidR="00D52297" w:rsidRPr="00CD787B" w:rsidRDefault="00D52297" w:rsidP="00D405C8">
            <w:pPr>
              <w:spacing w:after="80"/>
              <w:jc w:val="center"/>
              <w:rPr>
                <w:sz w:val="18"/>
                <w:szCs w:val="18"/>
              </w:rPr>
            </w:pPr>
            <w:r w:rsidRPr="00CD787B">
              <w:rPr>
                <w:b/>
                <w:sz w:val="18"/>
                <w:szCs w:val="18"/>
              </w:rPr>
              <w:t>Folio de referencia</w:t>
            </w:r>
          </w:p>
        </w:tc>
      </w:tr>
      <w:tr w:rsidR="00D52297" w:rsidRPr="00CD787B" w14:paraId="1250A5C0" w14:textId="77777777" w:rsidTr="00D405C8">
        <w:trPr>
          <w:trHeight w:val="336"/>
          <w:jc w:val="center"/>
        </w:trPr>
        <w:tc>
          <w:tcPr>
            <w:tcW w:w="969"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11C8528" w14:textId="77777777" w:rsidR="00D52297" w:rsidRPr="00CD787B" w:rsidRDefault="00D52297" w:rsidP="00D405C8">
            <w:pPr>
              <w:spacing w:after="80"/>
              <w:rPr>
                <w:sz w:val="18"/>
                <w:szCs w:val="18"/>
              </w:rPr>
            </w:pPr>
            <w:r w:rsidRPr="00CD787B">
              <w:rPr>
                <w:sz w:val="18"/>
                <w:szCs w:val="18"/>
              </w:rPr>
              <w:t>1</w:t>
            </w:r>
          </w:p>
        </w:tc>
        <w:tc>
          <w:tcPr>
            <w:tcW w:w="577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E2D0B07" w14:textId="77777777" w:rsidR="00D52297" w:rsidRPr="00CD787B" w:rsidRDefault="00D52297" w:rsidP="00D405C8">
            <w:pPr>
              <w:pBdr>
                <w:top w:val="nil"/>
                <w:left w:val="nil"/>
                <w:bottom w:val="nil"/>
                <w:right w:val="nil"/>
                <w:between w:val="nil"/>
              </w:pBdr>
              <w:spacing w:after="0"/>
              <w:jc w:val="left"/>
              <w:rPr>
                <w:sz w:val="18"/>
                <w:szCs w:val="18"/>
              </w:rPr>
            </w:pPr>
            <w:r w:rsidRPr="00CD787B">
              <w:rPr>
                <w:sz w:val="18"/>
                <w:szCs w:val="18"/>
              </w:rPr>
              <w:t>El equipo realiza una prueba de inmunoquímica automatizada para identificar hemoglobina humana en materia fecal bajo el método de inmunoensayo.</w:t>
            </w:r>
          </w:p>
        </w:tc>
        <w:tc>
          <w:tcPr>
            <w:tcW w:w="3070" w:type="dxa"/>
            <w:tcBorders>
              <w:top w:val="single" w:sz="6" w:space="0" w:color="000000"/>
              <w:left w:val="single" w:sz="6" w:space="0" w:color="000000"/>
              <w:bottom w:val="single" w:sz="6" w:space="0" w:color="000000"/>
              <w:right w:val="single" w:sz="6" w:space="0" w:color="000000"/>
            </w:tcBorders>
            <w:shd w:val="clear" w:color="auto" w:fill="auto"/>
          </w:tcPr>
          <w:p w14:paraId="710CC78F" w14:textId="77777777" w:rsidR="00D52297" w:rsidRPr="00CD787B" w:rsidRDefault="00D52297" w:rsidP="00D405C8">
            <w:pPr>
              <w:spacing w:after="80"/>
              <w:rPr>
                <w:sz w:val="18"/>
                <w:szCs w:val="18"/>
              </w:rPr>
            </w:pPr>
          </w:p>
        </w:tc>
      </w:tr>
      <w:tr w:rsidR="00D52297" w:rsidRPr="00CD787B" w14:paraId="3A6043F8" w14:textId="77777777" w:rsidTr="00D405C8">
        <w:trPr>
          <w:trHeight w:val="336"/>
          <w:jc w:val="center"/>
        </w:trPr>
        <w:tc>
          <w:tcPr>
            <w:tcW w:w="969"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AF36056" w14:textId="77777777" w:rsidR="00D52297" w:rsidRPr="00CD787B" w:rsidRDefault="00D52297" w:rsidP="00D405C8">
            <w:pPr>
              <w:spacing w:after="80"/>
              <w:rPr>
                <w:sz w:val="18"/>
                <w:szCs w:val="18"/>
              </w:rPr>
            </w:pPr>
            <w:r w:rsidRPr="00CD787B">
              <w:rPr>
                <w:sz w:val="18"/>
                <w:szCs w:val="18"/>
              </w:rPr>
              <w:t>2</w:t>
            </w:r>
          </w:p>
        </w:tc>
        <w:tc>
          <w:tcPr>
            <w:tcW w:w="577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5C395D1" w14:textId="77777777" w:rsidR="00D52297" w:rsidRPr="00CD787B" w:rsidRDefault="00D52297" w:rsidP="00D405C8">
            <w:pPr>
              <w:shd w:val="clear" w:color="auto" w:fill="FFFFFF"/>
              <w:spacing w:after="80"/>
              <w:rPr>
                <w:sz w:val="18"/>
                <w:szCs w:val="18"/>
              </w:rPr>
            </w:pPr>
            <w:r w:rsidRPr="00CD787B">
              <w:rPr>
                <w:sz w:val="18"/>
                <w:szCs w:val="18"/>
              </w:rPr>
              <w:t xml:space="preserve">Capacidad de procesamiento acorde a las necesidades de cada unidad médica </w:t>
            </w:r>
          </w:p>
        </w:tc>
        <w:tc>
          <w:tcPr>
            <w:tcW w:w="3070" w:type="dxa"/>
            <w:tcBorders>
              <w:top w:val="single" w:sz="6" w:space="0" w:color="000000"/>
              <w:left w:val="single" w:sz="6" w:space="0" w:color="000000"/>
              <w:bottom w:val="single" w:sz="6" w:space="0" w:color="000000"/>
              <w:right w:val="single" w:sz="6" w:space="0" w:color="000000"/>
            </w:tcBorders>
            <w:shd w:val="clear" w:color="auto" w:fill="auto"/>
          </w:tcPr>
          <w:p w14:paraId="5B572CD8" w14:textId="77777777" w:rsidR="00D52297" w:rsidRPr="00CD787B" w:rsidRDefault="00D52297" w:rsidP="00D405C8">
            <w:pPr>
              <w:spacing w:after="80"/>
              <w:rPr>
                <w:sz w:val="18"/>
                <w:szCs w:val="18"/>
              </w:rPr>
            </w:pPr>
          </w:p>
        </w:tc>
      </w:tr>
      <w:tr w:rsidR="00D52297" w:rsidRPr="00CD787B" w14:paraId="009AA051" w14:textId="77777777" w:rsidTr="00D405C8">
        <w:trPr>
          <w:trHeight w:val="336"/>
          <w:jc w:val="center"/>
        </w:trPr>
        <w:tc>
          <w:tcPr>
            <w:tcW w:w="969"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A1C5158" w14:textId="77777777" w:rsidR="00D52297" w:rsidRPr="00CD787B" w:rsidRDefault="00D52297" w:rsidP="00D405C8">
            <w:pPr>
              <w:spacing w:after="80"/>
              <w:rPr>
                <w:sz w:val="18"/>
                <w:szCs w:val="18"/>
              </w:rPr>
            </w:pPr>
            <w:r w:rsidRPr="00CD787B">
              <w:rPr>
                <w:sz w:val="18"/>
                <w:szCs w:val="18"/>
              </w:rPr>
              <w:t>3</w:t>
            </w:r>
          </w:p>
        </w:tc>
        <w:tc>
          <w:tcPr>
            <w:tcW w:w="577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B69650D" w14:textId="77777777" w:rsidR="00D52297" w:rsidRPr="00CD787B" w:rsidRDefault="00D52297" w:rsidP="00D405C8">
            <w:pPr>
              <w:shd w:val="clear" w:color="auto" w:fill="FFFFFF"/>
              <w:spacing w:after="80"/>
              <w:rPr>
                <w:sz w:val="18"/>
                <w:szCs w:val="18"/>
              </w:rPr>
            </w:pPr>
            <w:r w:rsidRPr="00CD787B">
              <w:rPr>
                <w:sz w:val="18"/>
                <w:szCs w:val="18"/>
              </w:rPr>
              <w:t>Número de reactivos a bordo. Los suficientes para cubrir los analitos o estudios solicitados en una jornada de trabajo.</w:t>
            </w:r>
          </w:p>
        </w:tc>
        <w:tc>
          <w:tcPr>
            <w:tcW w:w="3070" w:type="dxa"/>
            <w:tcBorders>
              <w:top w:val="single" w:sz="6" w:space="0" w:color="000000"/>
              <w:left w:val="single" w:sz="6" w:space="0" w:color="000000"/>
              <w:bottom w:val="single" w:sz="6" w:space="0" w:color="000000"/>
              <w:right w:val="single" w:sz="6" w:space="0" w:color="000000"/>
            </w:tcBorders>
            <w:shd w:val="clear" w:color="auto" w:fill="auto"/>
          </w:tcPr>
          <w:p w14:paraId="25567386" w14:textId="77777777" w:rsidR="00D52297" w:rsidRPr="00CD787B" w:rsidRDefault="00D52297" w:rsidP="00D405C8">
            <w:pPr>
              <w:spacing w:after="80"/>
              <w:rPr>
                <w:sz w:val="18"/>
                <w:szCs w:val="18"/>
              </w:rPr>
            </w:pPr>
          </w:p>
        </w:tc>
      </w:tr>
    </w:tbl>
    <w:p w14:paraId="47050596" w14:textId="77777777" w:rsidR="00D52297" w:rsidRPr="00CD787B" w:rsidRDefault="00D52297" w:rsidP="00D52297">
      <w:pPr>
        <w:rPr>
          <w:sz w:val="16"/>
          <w:szCs w:val="16"/>
        </w:rPr>
      </w:pPr>
    </w:p>
    <w:p w14:paraId="26B4343F" w14:textId="77777777" w:rsidR="00D52297" w:rsidRPr="00CD787B" w:rsidRDefault="00D52297" w:rsidP="00D52297">
      <w:pPr>
        <w:rPr>
          <w:sz w:val="16"/>
          <w:szCs w:val="16"/>
        </w:rPr>
      </w:pPr>
    </w:p>
    <w:p w14:paraId="6A451147" w14:textId="77777777" w:rsidR="00D52297" w:rsidRPr="00CD787B" w:rsidRDefault="00D52297" w:rsidP="00D52297">
      <w:pPr>
        <w:spacing w:after="0"/>
        <w:jc w:val="left"/>
        <w:rPr>
          <w:b/>
        </w:rPr>
      </w:pPr>
      <w:r w:rsidRPr="00CD787B">
        <w:br w:type="page"/>
      </w:r>
    </w:p>
    <w:p w14:paraId="76B4BA10" w14:textId="77777777" w:rsidR="00D52297" w:rsidRPr="00CD787B" w:rsidRDefault="00D52297" w:rsidP="00D52297">
      <w:r w:rsidRPr="00CD787B">
        <w:lastRenderedPageBreak/>
        <w:t>Grupo 2. Citometría Hemática</w:t>
      </w: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4E52BBB5"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12F558C"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FF1AA89" w14:textId="77777777" w:rsidR="00D52297" w:rsidRPr="00CD787B" w:rsidRDefault="00D52297" w:rsidP="00D405C8">
            <w:pPr>
              <w:spacing w:after="101"/>
              <w:rPr>
                <w:b/>
                <w:sz w:val="18"/>
                <w:szCs w:val="18"/>
              </w:rPr>
            </w:pPr>
            <w:r w:rsidRPr="00CD787B">
              <w:rPr>
                <w:b/>
                <w:sz w:val="18"/>
                <w:szCs w:val="18"/>
              </w:rPr>
              <w:t>ANALIZADOR DE HEMATOLOGÍA</w:t>
            </w:r>
          </w:p>
          <w:p w14:paraId="652818F7" w14:textId="77777777" w:rsidR="00D52297" w:rsidRPr="00CD787B" w:rsidRDefault="00D52297" w:rsidP="00D405C8">
            <w:pPr>
              <w:spacing w:after="101"/>
              <w:rPr>
                <w:sz w:val="18"/>
                <w:szCs w:val="18"/>
              </w:rPr>
            </w:pPr>
            <w:r w:rsidRPr="00CD787B">
              <w:rPr>
                <w:sz w:val="18"/>
                <w:szCs w:val="18"/>
              </w:rPr>
              <w:t>Tipo 1</w:t>
            </w:r>
          </w:p>
        </w:tc>
      </w:tr>
      <w:tr w:rsidR="00D52297" w:rsidRPr="00CD787B" w14:paraId="10B5AEAA"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56F7F1E2"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010750DC" w14:textId="77777777" w:rsidR="00D52297" w:rsidRPr="00CD787B" w:rsidRDefault="00D52297" w:rsidP="00D405C8">
            <w:pPr>
              <w:spacing w:after="101"/>
              <w:rPr>
                <w:sz w:val="18"/>
                <w:szCs w:val="18"/>
              </w:rPr>
            </w:pPr>
            <w:r w:rsidRPr="00CD787B">
              <w:rPr>
                <w:sz w:val="18"/>
                <w:szCs w:val="18"/>
              </w:rPr>
              <w:t>Grupo 2. Citometría Hemática</w:t>
            </w:r>
          </w:p>
        </w:tc>
      </w:tr>
      <w:tr w:rsidR="00D52297" w:rsidRPr="00CD787B" w14:paraId="323F8E46"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24FA5FB7"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3436B80D" w14:textId="77777777" w:rsidR="00D52297" w:rsidRPr="00CD787B" w:rsidRDefault="00D52297" w:rsidP="00D405C8">
            <w:pPr>
              <w:spacing w:after="101"/>
              <w:rPr>
                <w:b/>
                <w:sz w:val="18"/>
                <w:szCs w:val="18"/>
              </w:rPr>
            </w:pPr>
            <w:r w:rsidRPr="00CD787B">
              <w:rPr>
                <w:sz w:val="18"/>
                <w:szCs w:val="18"/>
              </w:rPr>
              <w:t>533.819.0688</w:t>
            </w:r>
          </w:p>
        </w:tc>
      </w:tr>
      <w:tr w:rsidR="00D52297" w:rsidRPr="00CD787B" w14:paraId="577CBE0D"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4B41D075"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36E70377" w14:textId="77777777" w:rsidR="00D52297" w:rsidRPr="00CD787B" w:rsidRDefault="00D52297" w:rsidP="00D405C8">
            <w:pPr>
              <w:spacing w:after="101"/>
              <w:rPr>
                <w:sz w:val="18"/>
                <w:szCs w:val="18"/>
              </w:rPr>
            </w:pPr>
          </w:p>
        </w:tc>
      </w:tr>
      <w:tr w:rsidR="00D52297" w:rsidRPr="00CD787B" w14:paraId="3E4BA442"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6793E00C"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2F0718B5" w14:textId="77777777" w:rsidR="00D52297" w:rsidRPr="00CD787B" w:rsidRDefault="00D52297" w:rsidP="00D405C8">
            <w:pPr>
              <w:spacing w:after="101"/>
              <w:rPr>
                <w:sz w:val="18"/>
                <w:szCs w:val="18"/>
              </w:rPr>
            </w:pPr>
          </w:p>
        </w:tc>
      </w:tr>
      <w:tr w:rsidR="00D52297" w:rsidRPr="00CD787B" w14:paraId="659EAF8D"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76E93CE8"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6CD294AD" w14:textId="77777777" w:rsidR="00D52297" w:rsidRPr="00CD787B" w:rsidRDefault="00D52297" w:rsidP="00D405C8">
            <w:pPr>
              <w:spacing w:after="101"/>
              <w:rPr>
                <w:sz w:val="18"/>
                <w:szCs w:val="18"/>
              </w:rPr>
            </w:pPr>
          </w:p>
        </w:tc>
      </w:tr>
      <w:tr w:rsidR="00D52297" w:rsidRPr="00CD787B" w14:paraId="029FFEB2"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13C1940F"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0459C324" w14:textId="77777777" w:rsidR="00D52297" w:rsidRPr="00CD787B" w:rsidRDefault="00D52297" w:rsidP="00D405C8">
            <w:pPr>
              <w:spacing w:after="101"/>
              <w:rPr>
                <w:sz w:val="18"/>
                <w:szCs w:val="18"/>
              </w:rPr>
            </w:pPr>
          </w:p>
        </w:tc>
      </w:tr>
      <w:tr w:rsidR="00D52297" w:rsidRPr="00CD787B" w14:paraId="65656C8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EFA9222"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DC50747"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0AB53957"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13B1837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F01AADE"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E050473" w14:textId="77777777" w:rsidR="00D52297" w:rsidRPr="00CD787B" w:rsidRDefault="00D52297" w:rsidP="00D405C8">
            <w:pPr>
              <w:shd w:val="clear" w:color="auto" w:fill="FFFFFF"/>
              <w:spacing w:after="40"/>
              <w:rPr>
                <w:sz w:val="18"/>
                <w:szCs w:val="18"/>
              </w:rPr>
            </w:pPr>
            <w:r w:rsidRPr="00CD787B">
              <w:rPr>
                <w:sz w:val="18"/>
                <w:szCs w:val="18"/>
              </w:rPr>
              <w:t>Principio de medición: análisis diferencial, rayo láser o radiofrecuencia. Impedancia o pulsos cumulativos, citoquímica o absorción de luz.</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188AF15" w14:textId="77777777" w:rsidR="00D52297" w:rsidRPr="00CD787B" w:rsidRDefault="00D52297" w:rsidP="00D405C8">
            <w:pPr>
              <w:spacing w:after="101"/>
              <w:rPr>
                <w:sz w:val="18"/>
                <w:szCs w:val="18"/>
              </w:rPr>
            </w:pPr>
          </w:p>
        </w:tc>
      </w:tr>
      <w:tr w:rsidR="00D52297" w:rsidRPr="00CD787B" w14:paraId="4392E8D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C0DF122"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DE86AF5" w14:textId="77777777" w:rsidR="00D52297" w:rsidRPr="00CD787B" w:rsidRDefault="00D52297" w:rsidP="00D405C8">
            <w:pPr>
              <w:shd w:val="clear" w:color="auto" w:fill="FFFFFF"/>
              <w:spacing w:after="40"/>
              <w:rPr>
                <w:sz w:val="18"/>
                <w:szCs w:val="18"/>
              </w:rPr>
            </w:pPr>
            <w:r w:rsidRPr="00CD787B">
              <w:rPr>
                <w:sz w:val="18"/>
                <w:szCs w:val="18"/>
              </w:rPr>
              <w:t>Analitos o estudios para determinar por la unidad médica solicitante.</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385C2F64" w14:textId="77777777" w:rsidR="00D52297" w:rsidRPr="00CD787B" w:rsidRDefault="00D52297" w:rsidP="00D405C8">
            <w:pPr>
              <w:spacing w:after="101"/>
              <w:rPr>
                <w:sz w:val="18"/>
                <w:szCs w:val="18"/>
              </w:rPr>
            </w:pPr>
          </w:p>
        </w:tc>
      </w:tr>
      <w:tr w:rsidR="00D52297" w:rsidRPr="00CD787B" w14:paraId="0F747A4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5FC68CF"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F4DB712" w14:textId="77777777" w:rsidR="00D52297" w:rsidRPr="00CD787B" w:rsidRDefault="00D52297" w:rsidP="00D405C8">
            <w:pPr>
              <w:shd w:val="clear" w:color="auto" w:fill="FFFFFF"/>
              <w:spacing w:after="40"/>
              <w:rPr>
                <w:sz w:val="18"/>
                <w:szCs w:val="18"/>
              </w:rPr>
            </w:pPr>
            <w:r w:rsidRPr="00CD787B">
              <w:rPr>
                <w:sz w:val="18"/>
                <w:szCs w:val="18"/>
              </w:rPr>
              <w:t>Automático.</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137520B5" w14:textId="77777777" w:rsidR="00D52297" w:rsidRPr="00CD787B" w:rsidRDefault="00D52297" w:rsidP="00D405C8">
            <w:pPr>
              <w:spacing w:after="101"/>
              <w:rPr>
                <w:sz w:val="18"/>
                <w:szCs w:val="18"/>
              </w:rPr>
            </w:pPr>
          </w:p>
        </w:tc>
      </w:tr>
      <w:tr w:rsidR="00D52297" w:rsidRPr="00CD787B" w14:paraId="14B24A8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283A3F4"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F3576EC" w14:textId="77777777" w:rsidR="00D52297" w:rsidRPr="00CD787B" w:rsidRDefault="00D52297" w:rsidP="00D405C8">
            <w:pPr>
              <w:shd w:val="clear" w:color="auto" w:fill="FFFFFF"/>
              <w:spacing w:after="40"/>
              <w:rPr>
                <w:sz w:val="18"/>
                <w:szCs w:val="18"/>
              </w:rPr>
            </w:pPr>
            <w:r w:rsidRPr="00CD787B">
              <w:rPr>
                <w:sz w:val="18"/>
                <w:szCs w:val="18"/>
              </w:rPr>
              <w:t>Capacidad de procesamiento superior a 100 muestras por hora.</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112006D1" w14:textId="77777777" w:rsidR="00D52297" w:rsidRPr="00CD787B" w:rsidRDefault="00D52297" w:rsidP="00D405C8">
            <w:pPr>
              <w:spacing w:after="101"/>
              <w:rPr>
                <w:sz w:val="18"/>
                <w:szCs w:val="18"/>
              </w:rPr>
            </w:pPr>
          </w:p>
        </w:tc>
      </w:tr>
      <w:tr w:rsidR="00D52297" w:rsidRPr="00CD787B" w14:paraId="0102ABD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6E30022"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D88C3F6" w14:textId="77777777" w:rsidR="00D52297" w:rsidRPr="00CD787B" w:rsidRDefault="00D52297" w:rsidP="00D405C8">
            <w:pPr>
              <w:shd w:val="clear" w:color="auto" w:fill="FFFFFF"/>
              <w:spacing w:after="40"/>
              <w:rPr>
                <w:sz w:val="18"/>
                <w:szCs w:val="18"/>
              </w:rPr>
            </w:pPr>
            <w:r w:rsidRPr="00CD787B">
              <w:rPr>
                <w:sz w:val="18"/>
                <w:szCs w:val="18"/>
              </w:rPr>
              <w:t xml:space="preserve">Volumen de muestra: máximo 250 µl. </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2D28345" w14:textId="77777777" w:rsidR="00D52297" w:rsidRPr="00CD787B" w:rsidRDefault="00D52297" w:rsidP="00D405C8">
            <w:pPr>
              <w:spacing w:after="101"/>
              <w:rPr>
                <w:sz w:val="18"/>
                <w:szCs w:val="18"/>
              </w:rPr>
            </w:pPr>
          </w:p>
        </w:tc>
      </w:tr>
      <w:tr w:rsidR="00D52297" w:rsidRPr="00CD787B" w14:paraId="0F242BF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E85F173" w14:textId="77777777" w:rsidR="00D52297" w:rsidRPr="00CD787B" w:rsidRDefault="00D52297" w:rsidP="00D405C8">
            <w:pPr>
              <w:spacing w:after="101"/>
              <w:rPr>
                <w:sz w:val="18"/>
                <w:szCs w:val="18"/>
              </w:rPr>
            </w:pPr>
            <w:r w:rsidRPr="00CD787B">
              <w:rPr>
                <w:sz w:val="18"/>
                <w:szCs w:val="18"/>
              </w:rPr>
              <w:t>6</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38CAD08" w14:textId="77777777" w:rsidR="00D52297" w:rsidRPr="00CD787B" w:rsidRDefault="00D52297" w:rsidP="00D405C8">
            <w:pPr>
              <w:shd w:val="clear" w:color="auto" w:fill="FFFFFF"/>
              <w:spacing w:after="40"/>
              <w:rPr>
                <w:sz w:val="18"/>
                <w:szCs w:val="18"/>
              </w:rPr>
            </w:pPr>
            <w:r w:rsidRPr="00CD787B">
              <w:rPr>
                <w:sz w:val="18"/>
                <w:szCs w:val="18"/>
              </w:rPr>
              <w:t>Reporte de resultados en gráficas, números absolutos o porcentaje.</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6D6F28F" w14:textId="77777777" w:rsidR="00D52297" w:rsidRPr="00CD787B" w:rsidRDefault="00D52297" w:rsidP="00D405C8">
            <w:pPr>
              <w:spacing w:after="101"/>
              <w:rPr>
                <w:sz w:val="18"/>
                <w:szCs w:val="18"/>
              </w:rPr>
            </w:pPr>
          </w:p>
        </w:tc>
      </w:tr>
      <w:tr w:rsidR="00D52297" w:rsidRPr="00CD787B" w14:paraId="162A7BC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9B6AE24" w14:textId="77777777" w:rsidR="00D52297" w:rsidRPr="00CD787B" w:rsidRDefault="00D52297" w:rsidP="00D405C8">
            <w:pPr>
              <w:spacing w:after="101"/>
              <w:rPr>
                <w:sz w:val="18"/>
                <w:szCs w:val="18"/>
              </w:rPr>
            </w:pPr>
            <w:r w:rsidRPr="00CD787B">
              <w:rPr>
                <w:sz w:val="18"/>
                <w:szCs w:val="18"/>
              </w:rPr>
              <w:t>7</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0438300" w14:textId="77777777" w:rsidR="00D52297" w:rsidRPr="00CD787B" w:rsidRDefault="00D52297" w:rsidP="00D405C8">
            <w:pPr>
              <w:shd w:val="clear" w:color="auto" w:fill="FFFFFF"/>
              <w:spacing w:after="40"/>
              <w:rPr>
                <w:sz w:val="18"/>
                <w:szCs w:val="18"/>
              </w:rPr>
            </w:pPr>
            <w:proofErr w:type="spellStart"/>
            <w:r w:rsidRPr="00CD787B">
              <w:rPr>
                <w:sz w:val="18"/>
                <w:szCs w:val="18"/>
              </w:rPr>
              <w:t>Automuestreador</w:t>
            </w:r>
            <w:proofErr w:type="spellEnd"/>
            <w:r w:rsidRPr="00CD787B">
              <w:rPr>
                <w:sz w:val="18"/>
                <w:szCs w:val="18"/>
              </w:rPr>
              <w:t xml:space="preserve"> y perforador automático del tapón de hule del tubo de recolección de sangre o unidad de muestreo automático con agitador.</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690594CD" w14:textId="77777777" w:rsidR="00D52297" w:rsidRPr="00CD787B" w:rsidRDefault="00D52297" w:rsidP="00D405C8">
            <w:pPr>
              <w:spacing w:after="101"/>
              <w:rPr>
                <w:sz w:val="18"/>
                <w:szCs w:val="18"/>
              </w:rPr>
            </w:pPr>
          </w:p>
        </w:tc>
      </w:tr>
    </w:tbl>
    <w:p w14:paraId="76DB4C12" w14:textId="77777777" w:rsidR="00D52297" w:rsidRPr="00CD787B" w:rsidRDefault="00D52297" w:rsidP="00D52297">
      <w:pPr>
        <w:rPr>
          <w:sz w:val="16"/>
          <w:szCs w:val="16"/>
        </w:rPr>
      </w:pPr>
    </w:p>
    <w:p w14:paraId="56023304" w14:textId="77777777" w:rsidR="00D52297" w:rsidRPr="00CD787B" w:rsidRDefault="00D52297" w:rsidP="00D52297">
      <w:pPr>
        <w:rPr>
          <w:sz w:val="16"/>
          <w:szCs w:val="16"/>
        </w:rPr>
      </w:pPr>
      <w:r w:rsidRPr="00CD787B">
        <w:br w:type="page"/>
      </w:r>
    </w:p>
    <w:p w14:paraId="2D6C109F"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554A86E3"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5C67A61"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A51B42E" w14:textId="77777777" w:rsidR="00D52297" w:rsidRPr="00CD787B" w:rsidRDefault="00D52297" w:rsidP="00D405C8">
            <w:pPr>
              <w:spacing w:after="101"/>
              <w:jc w:val="left"/>
              <w:rPr>
                <w:b/>
                <w:sz w:val="18"/>
                <w:szCs w:val="18"/>
              </w:rPr>
            </w:pPr>
            <w:r w:rsidRPr="00CD787B">
              <w:rPr>
                <w:b/>
                <w:sz w:val="18"/>
                <w:szCs w:val="18"/>
              </w:rPr>
              <w:t>ANALIZADOR DE HEMATOLOGÍA</w:t>
            </w:r>
          </w:p>
          <w:p w14:paraId="3B7A137D" w14:textId="77777777" w:rsidR="00D52297" w:rsidRPr="00CD787B" w:rsidRDefault="00D52297" w:rsidP="00D405C8">
            <w:pPr>
              <w:spacing w:after="101"/>
              <w:rPr>
                <w:sz w:val="18"/>
                <w:szCs w:val="18"/>
              </w:rPr>
            </w:pPr>
            <w:r w:rsidRPr="00CD787B">
              <w:rPr>
                <w:sz w:val="18"/>
                <w:szCs w:val="18"/>
              </w:rPr>
              <w:t>Tipo 2</w:t>
            </w:r>
          </w:p>
        </w:tc>
      </w:tr>
      <w:tr w:rsidR="00D52297" w:rsidRPr="00CD787B" w14:paraId="6EC825A4"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2725A28F"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69DA1799" w14:textId="77777777" w:rsidR="00D52297" w:rsidRPr="00CD787B" w:rsidRDefault="00D52297" w:rsidP="00D405C8">
            <w:pPr>
              <w:spacing w:after="101"/>
              <w:rPr>
                <w:sz w:val="18"/>
                <w:szCs w:val="18"/>
              </w:rPr>
            </w:pPr>
            <w:r w:rsidRPr="00CD787B">
              <w:rPr>
                <w:sz w:val="18"/>
                <w:szCs w:val="18"/>
              </w:rPr>
              <w:t>Grupo 2. Citometría Hemática</w:t>
            </w:r>
          </w:p>
        </w:tc>
      </w:tr>
      <w:tr w:rsidR="00D52297" w:rsidRPr="00CD787B" w14:paraId="57D2A04C"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0F58F559"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62C9190B" w14:textId="77777777" w:rsidR="00D52297" w:rsidRPr="00CD787B" w:rsidRDefault="00D52297" w:rsidP="00D405C8">
            <w:pPr>
              <w:spacing w:after="101"/>
              <w:rPr>
                <w:b/>
                <w:sz w:val="18"/>
                <w:szCs w:val="18"/>
              </w:rPr>
            </w:pPr>
            <w:r w:rsidRPr="00CD787B">
              <w:rPr>
                <w:sz w:val="18"/>
                <w:szCs w:val="18"/>
              </w:rPr>
              <w:t>533.819.0688</w:t>
            </w:r>
          </w:p>
        </w:tc>
      </w:tr>
      <w:tr w:rsidR="00D52297" w:rsidRPr="00CD787B" w14:paraId="3E8F42CE"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465C73A1"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63CCB02B" w14:textId="77777777" w:rsidR="00D52297" w:rsidRPr="00CD787B" w:rsidRDefault="00D52297" w:rsidP="00D405C8">
            <w:pPr>
              <w:spacing w:after="101"/>
              <w:rPr>
                <w:sz w:val="18"/>
                <w:szCs w:val="18"/>
              </w:rPr>
            </w:pPr>
          </w:p>
        </w:tc>
      </w:tr>
      <w:tr w:rsidR="00D52297" w:rsidRPr="00CD787B" w14:paraId="42E648C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1902A2DE"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152EE3CF" w14:textId="77777777" w:rsidR="00D52297" w:rsidRPr="00CD787B" w:rsidRDefault="00D52297" w:rsidP="00D405C8">
            <w:pPr>
              <w:spacing w:after="101"/>
              <w:rPr>
                <w:sz w:val="18"/>
                <w:szCs w:val="18"/>
              </w:rPr>
            </w:pPr>
          </w:p>
        </w:tc>
      </w:tr>
      <w:tr w:rsidR="00D52297" w:rsidRPr="00CD787B" w14:paraId="325F45E8"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1782C633"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0EFA4615" w14:textId="77777777" w:rsidR="00D52297" w:rsidRPr="00CD787B" w:rsidRDefault="00D52297" w:rsidP="00D405C8">
            <w:pPr>
              <w:spacing w:after="101"/>
              <w:rPr>
                <w:sz w:val="18"/>
                <w:szCs w:val="18"/>
              </w:rPr>
            </w:pPr>
          </w:p>
        </w:tc>
      </w:tr>
      <w:tr w:rsidR="00D52297" w:rsidRPr="00CD787B" w14:paraId="6C12B3E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0C09AA8E"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69E0B1D2" w14:textId="77777777" w:rsidR="00D52297" w:rsidRPr="00CD787B" w:rsidRDefault="00D52297" w:rsidP="00D405C8">
            <w:pPr>
              <w:spacing w:after="101"/>
              <w:rPr>
                <w:sz w:val="18"/>
                <w:szCs w:val="18"/>
              </w:rPr>
            </w:pPr>
          </w:p>
        </w:tc>
      </w:tr>
      <w:tr w:rsidR="00D52297" w:rsidRPr="00CD787B" w14:paraId="007DF2B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48BC2D7"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0BE6E93"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44A4C748" w14:textId="77777777" w:rsidR="00D52297" w:rsidRPr="00CD787B" w:rsidRDefault="00D52297" w:rsidP="00D405C8">
            <w:pPr>
              <w:spacing w:after="101"/>
              <w:rPr>
                <w:sz w:val="18"/>
                <w:szCs w:val="18"/>
              </w:rPr>
            </w:pPr>
            <w:r w:rsidRPr="00CD787B">
              <w:rPr>
                <w:b/>
                <w:sz w:val="18"/>
                <w:szCs w:val="18"/>
              </w:rPr>
              <w:t>Folio de referencia</w:t>
            </w:r>
          </w:p>
        </w:tc>
      </w:tr>
      <w:tr w:rsidR="00D52297" w:rsidRPr="00CD787B" w14:paraId="46D4A24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AD637D7"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72924A0" w14:textId="77777777" w:rsidR="00D52297" w:rsidRPr="00CD787B" w:rsidRDefault="00D52297" w:rsidP="00D405C8">
            <w:pPr>
              <w:shd w:val="clear" w:color="auto" w:fill="FFFFFF"/>
              <w:spacing w:after="40"/>
              <w:rPr>
                <w:sz w:val="18"/>
                <w:szCs w:val="18"/>
              </w:rPr>
            </w:pPr>
            <w:r w:rsidRPr="00CD787B">
              <w:rPr>
                <w:sz w:val="18"/>
                <w:szCs w:val="18"/>
              </w:rPr>
              <w:t>Principio de medición: análisis diferencial, rayo láser o radiofrecuencia. Impedancia o pulsos cumulativos, citoquímica o absorción de luz.</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06ED455" w14:textId="77777777" w:rsidR="00D52297" w:rsidRPr="00CD787B" w:rsidRDefault="00D52297" w:rsidP="00D405C8">
            <w:pPr>
              <w:spacing w:after="101"/>
              <w:rPr>
                <w:sz w:val="18"/>
                <w:szCs w:val="18"/>
              </w:rPr>
            </w:pPr>
          </w:p>
        </w:tc>
      </w:tr>
      <w:tr w:rsidR="00D52297" w:rsidRPr="00CD787B" w14:paraId="0E9B9F4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662A974"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20BA64C" w14:textId="77777777" w:rsidR="00D52297" w:rsidRPr="00CD787B" w:rsidRDefault="00D52297" w:rsidP="00D405C8">
            <w:pPr>
              <w:shd w:val="clear" w:color="auto" w:fill="FFFFFF"/>
              <w:spacing w:after="40"/>
              <w:rPr>
                <w:sz w:val="18"/>
                <w:szCs w:val="18"/>
              </w:rPr>
            </w:pPr>
            <w:r w:rsidRPr="00CD787B">
              <w:rPr>
                <w:sz w:val="18"/>
                <w:szCs w:val="18"/>
              </w:rPr>
              <w:t>Analitos o estudios para determinar por la unidad médica solicitante.</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43F7A5AC" w14:textId="77777777" w:rsidR="00D52297" w:rsidRPr="00CD787B" w:rsidRDefault="00D52297" w:rsidP="00D405C8">
            <w:pPr>
              <w:spacing w:after="101"/>
              <w:rPr>
                <w:sz w:val="18"/>
                <w:szCs w:val="18"/>
              </w:rPr>
            </w:pPr>
          </w:p>
        </w:tc>
      </w:tr>
      <w:tr w:rsidR="00D52297" w:rsidRPr="00CD787B" w14:paraId="118AEA1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33996C6"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359DDB4" w14:textId="77777777" w:rsidR="00D52297" w:rsidRPr="00CD787B" w:rsidRDefault="00D52297" w:rsidP="00D405C8">
            <w:pPr>
              <w:shd w:val="clear" w:color="auto" w:fill="FFFFFF"/>
              <w:spacing w:after="40"/>
              <w:rPr>
                <w:sz w:val="18"/>
                <w:szCs w:val="18"/>
              </w:rPr>
            </w:pPr>
            <w:r w:rsidRPr="00CD787B">
              <w:rPr>
                <w:sz w:val="18"/>
                <w:szCs w:val="18"/>
              </w:rPr>
              <w:t>Automático.</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399B2FF0" w14:textId="77777777" w:rsidR="00D52297" w:rsidRPr="00CD787B" w:rsidRDefault="00D52297" w:rsidP="00D405C8">
            <w:pPr>
              <w:spacing w:after="101"/>
              <w:rPr>
                <w:sz w:val="18"/>
                <w:szCs w:val="18"/>
              </w:rPr>
            </w:pPr>
          </w:p>
        </w:tc>
      </w:tr>
      <w:tr w:rsidR="00D52297" w:rsidRPr="00CD787B" w14:paraId="19BB6E4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94387BE"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EBB4283" w14:textId="77777777" w:rsidR="00D52297" w:rsidRPr="00CD787B" w:rsidRDefault="00D52297" w:rsidP="00D405C8">
            <w:pPr>
              <w:shd w:val="clear" w:color="auto" w:fill="FFFFFF"/>
              <w:spacing w:after="40"/>
              <w:rPr>
                <w:sz w:val="18"/>
                <w:szCs w:val="18"/>
              </w:rPr>
            </w:pPr>
            <w:r w:rsidRPr="00CD787B">
              <w:rPr>
                <w:sz w:val="18"/>
                <w:szCs w:val="18"/>
              </w:rPr>
              <w:t>Capacidad de procesamiento de 70 a 100 muestras por hora.</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00F3882A" w14:textId="77777777" w:rsidR="00D52297" w:rsidRPr="00CD787B" w:rsidRDefault="00D52297" w:rsidP="00D405C8">
            <w:pPr>
              <w:spacing w:after="101"/>
              <w:rPr>
                <w:sz w:val="18"/>
                <w:szCs w:val="18"/>
              </w:rPr>
            </w:pPr>
          </w:p>
        </w:tc>
      </w:tr>
      <w:tr w:rsidR="00D52297" w:rsidRPr="00CD787B" w14:paraId="1AD4D8B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6835EE8"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8DCD4F1" w14:textId="77777777" w:rsidR="00D52297" w:rsidRPr="00CD787B" w:rsidRDefault="00D52297" w:rsidP="00D405C8">
            <w:pPr>
              <w:shd w:val="clear" w:color="auto" w:fill="FFFFFF"/>
              <w:spacing w:after="40"/>
              <w:rPr>
                <w:sz w:val="18"/>
                <w:szCs w:val="18"/>
              </w:rPr>
            </w:pPr>
            <w:r w:rsidRPr="00CD787B">
              <w:rPr>
                <w:sz w:val="18"/>
                <w:szCs w:val="18"/>
              </w:rPr>
              <w:t xml:space="preserve">Volumen de muestra: máximo 250 µl. </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0AE1FDDE" w14:textId="77777777" w:rsidR="00D52297" w:rsidRPr="00CD787B" w:rsidRDefault="00D52297" w:rsidP="00D405C8">
            <w:pPr>
              <w:spacing w:after="101"/>
              <w:rPr>
                <w:sz w:val="18"/>
                <w:szCs w:val="18"/>
              </w:rPr>
            </w:pPr>
          </w:p>
        </w:tc>
      </w:tr>
      <w:tr w:rsidR="00D52297" w:rsidRPr="00CD787B" w14:paraId="7C58A05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28B68C7" w14:textId="77777777" w:rsidR="00D52297" w:rsidRPr="00CD787B" w:rsidRDefault="00D52297" w:rsidP="00D405C8">
            <w:pPr>
              <w:spacing w:after="101"/>
              <w:rPr>
                <w:sz w:val="18"/>
                <w:szCs w:val="18"/>
              </w:rPr>
            </w:pPr>
            <w:r w:rsidRPr="00CD787B">
              <w:rPr>
                <w:sz w:val="18"/>
                <w:szCs w:val="18"/>
              </w:rPr>
              <w:t>6</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93F9B3E" w14:textId="77777777" w:rsidR="00D52297" w:rsidRPr="00CD787B" w:rsidRDefault="00D52297" w:rsidP="00D405C8">
            <w:pPr>
              <w:shd w:val="clear" w:color="auto" w:fill="FFFFFF"/>
              <w:spacing w:after="40"/>
              <w:rPr>
                <w:sz w:val="18"/>
                <w:szCs w:val="18"/>
              </w:rPr>
            </w:pPr>
            <w:r w:rsidRPr="00CD787B">
              <w:rPr>
                <w:sz w:val="18"/>
                <w:szCs w:val="18"/>
              </w:rPr>
              <w:t>Reporte de resultados en gráficas, números absolutos o porcentaje</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48338A97" w14:textId="77777777" w:rsidR="00D52297" w:rsidRPr="00CD787B" w:rsidRDefault="00D52297" w:rsidP="00D405C8">
            <w:pPr>
              <w:spacing w:after="101"/>
              <w:rPr>
                <w:sz w:val="18"/>
                <w:szCs w:val="18"/>
              </w:rPr>
            </w:pPr>
          </w:p>
        </w:tc>
      </w:tr>
      <w:tr w:rsidR="00D52297" w:rsidRPr="00CD787B" w14:paraId="1E0A5CD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F0D03FF" w14:textId="77777777" w:rsidR="00D52297" w:rsidRPr="00CD787B" w:rsidRDefault="00D52297" w:rsidP="00D405C8">
            <w:pPr>
              <w:spacing w:after="101"/>
              <w:rPr>
                <w:sz w:val="18"/>
                <w:szCs w:val="18"/>
              </w:rPr>
            </w:pPr>
            <w:r w:rsidRPr="00CD787B">
              <w:rPr>
                <w:sz w:val="18"/>
                <w:szCs w:val="18"/>
              </w:rPr>
              <w:t>7</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15F4359" w14:textId="77777777" w:rsidR="00D52297" w:rsidRPr="00CD787B" w:rsidRDefault="00D52297" w:rsidP="00D405C8">
            <w:pPr>
              <w:shd w:val="clear" w:color="auto" w:fill="FFFFFF"/>
              <w:spacing w:after="40"/>
              <w:rPr>
                <w:sz w:val="18"/>
                <w:szCs w:val="18"/>
              </w:rPr>
            </w:pPr>
            <w:proofErr w:type="spellStart"/>
            <w:r w:rsidRPr="00CD787B">
              <w:rPr>
                <w:sz w:val="18"/>
                <w:szCs w:val="18"/>
              </w:rPr>
              <w:t>Automuestreador</w:t>
            </w:r>
            <w:proofErr w:type="spellEnd"/>
            <w:r w:rsidRPr="00CD787B">
              <w:rPr>
                <w:sz w:val="18"/>
                <w:szCs w:val="18"/>
              </w:rPr>
              <w:t xml:space="preserve"> y perforador automático del tapón de hule del tubo de recolección de sangre o unidad de muestreo automático con agitador.</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1EA794F6" w14:textId="77777777" w:rsidR="00D52297" w:rsidRPr="00CD787B" w:rsidRDefault="00D52297" w:rsidP="00D405C8">
            <w:pPr>
              <w:spacing w:after="101"/>
              <w:rPr>
                <w:sz w:val="18"/>
                <w:szCs w:val="18"/>
              </w:rPr>
            </w:pPr>
          </w:p>
        </w:tc>
      </w:tr>
    </w:tbl>
    <w:p w14:paraId="0E99464E"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7"/>
        <w:gridCol w:w="3117"/>
      </w:tblGrid>
      <w:tr w:rsidR="00D52297" w:rsidRPr="00CD787B" w14:paraId="08C9181E"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92AE4C5" w14:textId="77777777" w:rsidR="00D52297" w:rsidRPr="00CD787B" w:rsidRDefault="00D52297" w:rsidP="00D405C8">
            <w:pPr>
              <w:spacing w:after="101"/>
              <w:rPr>
                <w:sz w:val="16"/>
                <w:szCs w:val="16"/>
              </w:rPr>
            </w:pPr>
            <w:r w:rsidRPr="00CD787B">
              <w:rPr>
                <w:b/>
                <w:sz w:val="16"/>
                <w:szCs w:val="16"/>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D972983" w14:textId="77777777" w:rsidR="00D52297" w:rsidRPr="00CD787B" w:rsidRDefault="00D52297" w:rsidP="00D405C8">
            <w:pPr>
              <w:spacing w:after="101"/>
              <w:rPr>
                <w:b/>
                <w:sz w:val="16"/>
                <w:szCs w:val="16"/>
              </w:rPr>
            </w:pPr>
            <w:r w:rsidRPr="00CD787B">
              <w:rPr>
                <w:b/>
                <w:sz w:val="16"/>
                <w:szCs w:val="16"/>
              </w:rPr>
              <w:t>ANALIZADOR DE HEMATOLOGÍA</w:t>
            </w:r>
          </w:p>
          <w:p w14:paraId="5B207F86" w14:textId="77777777" w:rsidR="00D52297" w:rsidRPr="00CD787B" w:rsidRDefault="00D52297" w:rsidP="00D405C8">
            <w:pPr>
              <w:spacing w:after="101"/>
              <w:rPr>
                <w:sz w:val="16"/>
                <w:szCs w:val="16"/>
              </w:rPr>
            </w:pPr>
            <w:r w:rsidRPr="00CD787B">
              <w:rPr>
                <w:sz w:val="16"/>
                <w:szCs w:val="16"/>
              </w:rPr>
              <w:t>Tipo 3</w:t>
            </w:r>
          </w:p>
        </w:tc>
      </w:tr>
      <w:tr w:rsidR="00D52297" w:rsidRPr="00CD787B" w14:paraId="66A50D0A"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25AEE19C" w14:textId="77777777" w:rsidR="00D52297" w:rsidRPr="00CD787B" w:rsidRDefault="00D52297" w:rsidP="00D405C8">
            <w:pPr>
              <w:spacing w:after="101"/>
              <w:rPr>
                <w:b/>
                <w:sz w:val="16"/>
                <w:szCs w:val="16"/>
              </w:rPr>
            </w:pPr>
            <w:r w:rsidRPr="00CD787B">
              <w:rPr>
                <w:b/>
                <w:sz w:val="16"/>
                <w:szCs w:val="16"/>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4111E5AE" w14:textId="77777777" w:rsidR="00D52297" w:rsidRPr="00CD787B" w:rsidRDefault="00D52297" w:rsidP="00D405C8">
            <w:pPr>
              <w:spacing w:after="101"/>
              <w:rPr>
                <w:sz w:val="16"/>
                <w:szCs w:val="16"/>
              </w:rPr>
            </w:pPr>
            <w:r w:rsidRPr="00CD787B">
              <w:rPr>
                <w:sz w:val="16"/>
                <w:szCs w:val="16"/>
              </w:rPr>
              <w:t>Grupo 2. Citometría Hemática</w:t>
            </w:r>
          </w:p>
        </w:tc>
      </w:tr>
      <w:tr w:rsidR="00D52297" w:rsidRPr="00CD787B" w14:paraId="4AECDBD3"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64F227C0" w14:textId="77777777" w:rsidR="00D52297" w:rsidRPr="00CD787B" w:rsidRDefault="00D52297" w:rsidP="00D405C8">
            <w:pPr>
              <w:spacing w:after="101"/>
              <w:rPr>
                <w:b/>
                <w:sz w:val="16"/>
                <w:szCs w:val="16"/>
              </w:rPr>
            </w:pPr>
            <w:r w:rsidRPr="00CD787B">
              <w:rPr>
                <w:b/>
                <w:sz w:val="16"/>
                <w:szCs w:val="16"/>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38EBD8E7" w14:textId="77777777" w:rsidR="00D52297" w:rsidRPr="00CD787B" w:rsidRDefault="00D52297" w:rsidP="00D405C8">
            <w:pPr>
              <w:spacing w:after="101"/>
              <w:rPr>
                <w:b/>
                <w:sz w:val="16"/>
                <w:szCs w:val="16"/>
              </w:rPr>
            </w:pPr>
            <w:r w:rsidRPr="00CD787B">
              <w:rPr>
                <w:sz w:val="16"/>
                <w:szCs w:val="16"/>
              </w:rPr>
              <w:t>533.819.0688</w:t>
            </w:r>
          </w:p>
        </w:tc>
      </w:tr>
      <w:tr w:rsidR="00D52297" w:rsidRPr="00CD787B" w14:paraId="2FB82488"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7BBA198C" w14:textId="77777777" w:rsidR="00D52297" w:rsidRPr="00CD787B" w:rsidRDefault="00D52297" w:rsidP="00D405C8">
            <w:pPr>
              <w:spacing w:after="101"/>
              <w:rPr>
                <w:sz w:val="16"/>
                <w:szCs w:val="16"/>
              </w:rPr>
            </w:pPr>
            <w:r w:rsidRPr="00CD787B">
              <w:rPr>
                <w:b/>
                <w:sz w:val="16"/>
                <w:szCs w:val="16"/>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2D72FF47" w14:textId="77777777" w:rsidR="00D52297" w:rsidRPr="00CD787B" w:rsidRDefault="00D52297" w:rsidP="00D405C8">
            <w:pPr>
              <w:spacing w:after="101"/>
              <w:rPr>
                <w:sz w:val="16"/>
                <w:szCs w:val="16"/>
              </w:rPr>
            </w:pPr>
          </w:p>
        </w:tc>
      </w:tr>
      <w:tr w:rsidR="00D52297" w:rsidRPr="00CD787B" w14:paraId="474AB94F"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465E31CC" w14:textId="77777777" w:rsidR="00D52297" w:rsidRPr="00CD787B" w:rsidRDefault="00D52297" w:rsidP="00D405C8">
            <w:pPr>
              <w:spacing w:after="101"/>
              <w:rPr>
                <w:sz w:val="16"/>
                <w:szCs w:val="16"/>
              </w:rPr>
            </w:pPr>
            <w:r w:rsidRPr="00CD787B">
              <w:rPr>
                <w:b/>
                <w:sz w:val="16"/>
                <w:szCs w:val="16"/>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26A94863" w14:textId="77777777" w:rsidR="00D52297" w:rsidRPr="00CD787B" w:rsidRDefault="00D52297" w:rsidP="00D405C8">
            <w:pPr>
              <w:spacing w:after="101"/>
              <w:rPr>
                <w:sz w:val="16"/>
                <w:szCs w:val="16"/>
              </w:rPr>
            </w:pPr>
          </w:p>
        </w:tc>
      </w:tr>
      <w:tr w:rsidR="00D52297" w:rsidRPr="00CD787B" w14:paraId="7BB2E018"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18B3E025" w14:textId="77777777" w:rsidR="00D52297" w:rsidRPr="00CD787B" w:rsidRDefault="00D52297" w:rsidP="00D405C8">
            <w:pPr>
              <w:spacing w:after="101"/>
              <w:rPr>
                <w:sz w:val="16"/>
                <w:szCs w:val="16"/>
              </w:rPr>
            </w:pPr>
            <w:r w:rsidRPr="00CD787B">
              <w:rPr>
                <w:b/>
                <w:sz w:val="16"/>
                <w:szCs w:val="16"/>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47AABA1E" w14:textId="77777777" w:rsidR="00D52297" w:rsidRPr="00CD787B" w:rsidRDefault="00D52297" w:rsidP="00D405C8">
            <w:pPr>
              <w:spacing w:after="101"/>
              <w:rPr>
                <w:sz w:val="16"/>
                <w:szCs w:val="16"/>
              </w:rPr>
            </w:pPr>
          </w:p>
        </w:tc>
      </w:tr>
      <w:tr w:rsidR="00D52297" w:rsidRPr="00CD787B" w14:paraId="0981FC8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184BF8B3" w14:textId="77777777" w:rsidR="00D52297" w:rsidRPr="00CD787B" w:rsidRDefault="00D52297" w:rsidP="00D405C8">
            <w:pPr>
              <w:spacing w:after="101"/>
              <w:rPr>
                <w:sz w:val="16"/>
                <w:szCs w:val="16"/>
              </w:rPr>
            </w:pPr>
            <w:r w:rsidRPr="00CD787B">
              <w:rPr>
                <w:b/>
                <w:sz w:val="16"/>
                <w:szCs w:val="16"/>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3590A7CC" w14:textId="77777777" w:rsidR="00D52297" w:rsidRPr="00CD787B" w:rsidRDefault="00D52297" w:rsidP="00D405C8">
            <w:pPr>
              <w:spacing w:after="101"/>
              <w:rPr>
                <w:sz w:val="16"/>
                <w:szCs w:val="16"/>
              </w:rPr>
            </w:pPr>
          </w:p>
        </w:tc>
      </w:tr>
      <w:tr w:rsidR="00D52297" w:rsidRPr="00CD787B" w14:paraId="36DBD6D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AC0879A" w14:textId="77777777" w:rsidR="00D52297" w:rsidRPr="00CD787B" w:rsidRDefault="00D52297" w:rsidP="00D405C8">
            <w:pPr>
              <w:spacing w:after="101"/>
              <w:rPr>
                <w:sz w:val="16"/>
                <w:szCs w:val="16"/>
              </w:rPr>
            </w:pPr>
            <w:r w:rsidRPr="00CD787B">
              <w:rPr>
                <w:sz w:val="16"/>
                <w:szCs w:val="16"/>
              </w:rPr>
              <w:t>No.</w:t>
            </w:r>
          </w:p>
        </w:tc>
        <w:tc>
          <w:tcPr>
            <w:tcW w:w="5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71EF544" w14:textId="77777777" w:rsidR="00D52297" w:rsidRPr="00CD787B" w:rsidRDefault="00D52297" w:rsidP="00D405C8">
            <w:pPr>
              <w:spacing w:after="80"/>
              <w:rPr>
                <w:sz w:val="16"/>
                <w:szCs w:val="16"/>
              </w:rPr>
            </w:pPr>
            <w:r w:rsidRPr="00CD787B">
              <w:rPr>
                <w:b/>
                <w:sz w:val="16"/>
                <w:szCs w:val="16"/>
              </w:rPr>
              <w:t>DESCRIPCIÓN:</w:t>
            </w:r>
          </w:p>
        </w:tc>
        <w:tc>
          <w:tcPr>
            <w:tcW w:w="3117" w:type="dxa"/>
            <w:tcBorders>
              <w:top w:val="single" w:sz="6" w:space="0" w:color="000000"/>
              <w:left w:val="single" w:sz="6" w:space="0" w:color="000000"/>
              <w:bottom w:val="single" w:sz="6" w:space="0" w:color="000000"/>
              <w:right w:val="single" w:sz="6" w:space="0" w:color="000000"/>
            </w:tcBorders>
            <w:shd w:val="clear" w:color="auto" w:fill="auto"/>
          </w:tcPr>
          <w:p w14:paraId="69B3EEC4" w14:textId="77777777" w:rsidR="00D52297" w:rsidRPr="00CD787B" w:rsidRDefault="00D52297" w:rsidP="00D405C8">
            <w:pPr>
              <w:spacing w:after="101"/>
              <w:jc w:val="center"/>
              <w:rPr>
                <w:sz w:val="16"/>
                <w:szCs w:val="16"/>
              </w:rPr>
            </w:pPr>
            <w:r w:rsidRPr="00CD787B">
              <w:rPr>
                <w:b/>
                <w:sz w:val="16"/>
                <w:szCs w:val="16"/>
              </w:rPr>
              <w:t>Folio de referencia</w:t>
            </w:r>
          </w:p>
        </w:tc>
      </w:tr>
      <w:tr w:rsidR="00D52297" w:rsidRPr="00CD787B" w14:paraId="7B9A5C9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ACD65FF" w14:textId="77777777" w:rsidR="00D52297" w:rsidRPr="00CD787B" w:rsidRDefault="00D52297" w:rsidP="00D405C8">
            <w:pPr>
              <w:spacing w:after="101"/>
              <w:rPr>
                <w:sz w:val="16"/>
                <w:szCs w:val="16"/>
              </w:rPr>
            </w:pPr>
            <w:r w:rsidRPr="00CD787B">
              <w:rPr>
                <w:sz w:val="16"/>
                <w:szCs w:val="16"/>
              </w:rPr>
              <w:t>1</w:t>
            </w:r>
          </w:p>
        </w:tc>
        <w:tc>
          <w:tcPr>
            <w:tcW w:w="5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4CEBF74" w14:textId="77777777" w:rsidR="00D52297" w:rsidRPr="00CD787B" w:rsidRDefault="00D52297" w:rsidP="00D405C8">
            <w:pPr>
              <w:shd w:val="clear" w:color="auto" w:fill="FFFFFF"/>
              <w:spacing w:after="40"/>
              <w:rPr>
                <w:sz w:val="16"/>
                <w:szCs w:val="16"/>
              </w:rPr>
            </w:pPr>
            <w:r w:rsidRPr="00CD787B">
              <w:rPr>
                <w:sz w:val="16"/>
                <w:szCs w:val="16"/>
              </w:rPr>
              <w:t>Principio de medición: análisis diferencial, rayo láser o radiofrecuencia. Impedancia o pulsos cumulativos, citoquímica o absorción de luz.</w:t>
            </w:r>
          </w:p>
        </w:tc>
        <w:tc>
          <w:tcPr>
            <w:tcW w:w="3117" w:type="dxa"/>
            <w:tcBorders>
              <w:top w:val="single" w:sz="6" w:space="0" w:color="000000"/>
              <w:left w:val="single" w:sz="6" w:space="0" w:color="000000"/>
              <w:bottom w:val="single" w:sz="6" w:space="0" w:color="000000"/>
              <w:right w:val="single" w:sz="6" w:space="0" w:color="000000"/>
            </w:tcBorders>
            <w:shd w:val="clear" w:color="auto" w:fill="auto"/>
          </w:tcPr>
          <w:p w14:paraId="2A939A7C" w14:textId="77777777" w:rsidR="00D52297" w:rsidRPr="00CD787B" w:rsidRDefault="00D52297" w:rsidP="00D405C8">
            <w:pPr>
              <w:spacing w:after="101"/>
              <w:rPr>
                <w:sz w:val="16"/>
                <w:szCs w:val="16"/>
              </w:rPr>
            </w:pPr>
          </w:p>
        </w:tc>
      </w:tr>
      <w:tr w:rsidR="00D52297" w:rsidRPr="00CD787B" w14:paraId="70B212B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BDFDD82" w14:textId="77777777" w:rsidR="00D52297" w:rsidRPr="00CD787B" w:rsidRDefault="00D52297" w:rsidP="00D405C8">
            <w:pPr>
              <w:spacing w:after="101"/>
              <w:rPr>
                <w:sz w:val="16"/>
                <w:szCs w:val="16"/>
              </w:rPr>
            </w:pPr>
            <w:r w:rsidRPr="00CD787B">
              <w:rPr>
                <w:sz w:val="16"/>
                <w:szCs w:val="16"/>
              </w:rPr>
              <w:t>2</w:t>
            </w:r>
          </w:p>
        </w:tc>
        <w:tc>
          <w:tcPr>
            <w:tcW w:w="5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641A26A" w14:textId="77777777" w:rsidR="00D52297" w:rsidRPr="00CD787B" w:rsidRDefault="00D52297" w:rsidP="00D405C8">
            <w:pPr>
              <w:shd w:val="clear" w:color="auto" w:fill="FFFFFF"/>
              <w:spacing w:after="40"/>
              <w:rPr>
                <w:sz w:val="16"/>
                <w:szCs w:val="16"/>
              </w:rPr>
            </w:pPr>
            <w:r w:rsidRPr="00CD787B">
              <w:rPr>
                <w:sz w:val="16"/>
                <w:szCs w:val="16"/>
              </w:rPr>
              <w:t>Analitos o estudios para determinar por la unidad médica solicitante.</w:t>
            </w:r>
          </w:p>
        </w:tc>
        <w:tc>
          <w:tcPr>
            <w:tcW w:w="3117" w:type="dxa"/>
            <w:tcBorders>
              <w:top w:val="single" w:sz="6" w:space="0" w:color="000000"/>
              <w:left w:val="single" w:sz="6" w:space="0" w:color="000000"/>
              <w:bottom w:val="single" w:sz="6" w:space="0" w:color="000000"/>
              <w:right w:val="single" w:sz="6" w:space="0" w:color="000000"/>
            </w:tcBorders>
            <w:shd w:val="clear" w:color="auto" w:fill="auto"/>
          </w:tcPr>
          <w:p w14:paraId="1F007C6D" w14:textId="77777777" w:rsidR="00D52297" w:rsidRPr="00CD787B" w:rsidRDefault="00D52297" w:rsidP="00D405C8">
            <w:pPr>
              <w:spacing w:after="101"/>
              <w:rPr>
                <w:sz w:val="16"/>
                <w:szCs w:val="16"/>
              </w:rPr>
            </w:pPr>
          </w:p>
        </w:tc>
      </w:tr>
      <w:tr w:rsidR="00D52297" w:rsidRPr="00CD787B" w14:paraId="5CE15D8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A862F94" w14:textId="77777777" w:rsidR="00D52297" w:rsidRPr="00CD787B" w:rsidRDefault="00D52297" w:rsidP="00D405C8">
            <w:pPr>
              <w:spacing w:after="101"/>
              <w:rPr>
                <w:sz w:val="16"/>
                <w:szCs w:val="16"/>
              </w:rPr>
            </w:pPr>
            <w:r w:rsidRPr="00CD787B">
              <w:rPr>
                <w:sz w:val="16"/>
                <w:szCs w:val="16"/>
              </w:rPr>
              <w:t>3</w:t>
            </w:r>
          </w:p>
        </w:tc>
        <w:tc>
          <w:tcPr>
            <w:tcW w:w="5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8DC4D43" w14:textId="77777777" w:rsidR="00D52297" w:rsidRPr="00CD787B" w:rsidRDefault="00D52297" w:rsidP="00D405C8">
            <w:pPr>
              <w:shd w:val="clear" w:color="auto" w:fill="FFFFFF"/>
              <w:spacing w:after="40"/>
              <w:rPr>
                <w:sz w:val="16"/>
                <w:szCs w:val="16"/>
              </w:rPr>
            </w:pPr>
            <w:r w:rsidRPr="00CD787B">
              <w:rPr>
                <w:sz w:val="16"/>
                <w:szCs w:val="16"/>
              </w:rPr>
              <w:t>Automático o semiautomático.</w:t>
            </w:r>
          </w:p>
        </w:tc>
        <w:tc>
          <w:tcPr>
            <w:tcW w:w="3117" w:type="dxa"/>
            <w:tcBorders>
              <w:top w:val="single" w:sz="6" w:space="0" w:color="000000"/>
              <w:left w:val="single" w:sz="6" w:space="0" w:color="000000"/>
              <w:bottom w:val="single" w:sz="6" w:space="0" w:color="000000"/>
              <w:right w:val="single" w:sz="6" w:space="0" w:color="000000"/>
            </w:tcBorders>
            <w:shd w:val="clear" w:color="auto" w:fill="auto"/>
          </w:tcPr>
          <w:p w14:paraId="068CA6A3" w14:textId="77777777" w:rsidR="00D52297" w:rsidRPr="00CD787B" w:rsidRDefault="00D52297" w:rsidP="00D405C8">
            <w:pPr>
              <w:spacing w:after="101"/>
              <w:rPr>
                <w:sz w:val="16"/>
                <w:szCs w:val="16"/>
              </w:rPr>
            </w:pPr>
          </w:p>
        </w:tc>
      </w:tr>
      <w:tr w:rsidR="00D52297" w:rsidRPr="00CD787B" w14:paraId="00A83CB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CCE0B96" w14:textId="77777777" w:rsidR="00D52297" w:rsidRPr="00CD787B" w:rsidRDefault="00D52297" w:rsidP="00D405C8">
            <w:pPr>
              <w:spacing w:after="101"/>
              <w:rPr>
                <w:sz w:val="16"/>
                <w:szCs w:val="16"/>
              </w:rPr>
            </w:pPr>
            <w:r w:rsidRPr="00CD787B">
              <w:rPr>
                <w:sz w:val="16"/>
                <w:szCs w:val="16"/>
              </w:rPr>
              <w:t>4</w:t>
            </w:r>
          </w:p>
        </w:tc>
        <w:tc>
          <w:tcPr>
            <w:tcW w:w="5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79F69E3" w14:textId="77777777" w:rsidR="00D52297" w:rsidRPr="00CD787B" w:rsidRDefault="00D52297" w:rsidP="00D405C8">
            <w:pPr>
              <w:shd w:val="clear" w:color="auto" w:fill="FFFFFF"/>
              <w:spacing w:after="40"/>
              <w:rPr>
                <w:sz w:val="16"/>
                <w:szCs w:val="16"/>
              </w:rPr>
            </w:pPr>
            <w:r w:rsidRPr="00CD787B">
              <w:rPr>
                <w:sz w:val="16"/>
                <w:szCs w:val="16"/>
              </w:rPr>
              <w:t>Capacidad de procesamiento 40 a 69 muestras por hora.</w:t>
            </w:r>
          </w:p>
        </w:tc>
        <w:tc>
          <w:tcPr>
            <w:tcW w:w="3117" w:type="dxa"/>
            <w:tcBorders>
              <w:top w:val="single" w:sz="6" w:space="0" w:color="000000"/>
              <w:left w:val="single" w:sz="6" w:space="0" w:color="000000"/>
              <w:bottom w:val="single" w:sz="6" w:space="0" w:color="000000"/>
              <w:right w:val="single" w:sz="6" w:space="0" w:color="000000"/>
            </w:tcBorders>
            <w:shd w:val="clear" w:color="auto" w:fill="auto"/>
          </w:tcPr>
          <w:p w14:paraId="59ADEE9F" w14:textId="77777777" w:rsidR="00D52297" w:rsidRPr="00CD787B" w:rsidRDefault="00D52297" w:rsidP="00D405C8">
            <w:pPr>
              <w:spacing w:after="101"/>
              <w:rPr>
                <w:sz w:val="16"/>
                <w:szCs w:val="16"/>
              </w:rPr>
            </w:pPr>
          </w:p>
        </w:tc>
      </w:tr>
      <w:tr w:rsidR="00D52297" w:rsidRPr="00CD787B" w14:paraId="2E5DF64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12D914B" w14:textId="77777777" w:rsidR="00D52297" w:rsidRPr="00CD787B" w:rsidRDefault="00D52297" w:rsidP="00D405C8">
            <w:pPr>
              <w:spacing w:after="101"/>
              <w:rPr>
                <w:sz w:val="16"/>
                <w:szCs w:val="16"/>
              </w:rPr>
            </w:pPr>
            <w:r w:rsidRPr="00CD787B">
              <w:rPr>
                <w:sz w:val="16"/>
                <w:szCs w:val="16"/>
              </w:rPr>
              <w:lastRenderedPageBreak/>
              <w:t>5</w:t>
            </w:r>
          </w:p>
        </w:tc>
        <w:tc>
          <w:tcPr>
            <w:tcW w:w="5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C2BC429" w14:textId="77777777" w:rsidR="00D52297" w:rsidRPr="00CD787B" w:rsidRDefault="00D52297" w:rsidP="00D405C8">
            <w:pPr>
              <w:shd w:val="clear" w:color="auto" w:fill="FFFFFF"/>
              <w:spacing w:after="40"/>
              <w:rPr>
                <w:sz w:val="16"/>
                <w:szCs w:val="16"/>
              </w:rPr>
            </w:pPr>
            <w:r w:rsidRPr="00CD787B">
              <w:rPr>
                <w:sz w:val="16"/>
                <w:szCs w:val="16"/>
              </w:rPr>
              <w:t xml:space="preserve">Volumen de muestra: máximo 250 µl. </w:t>
            </w:r>
          </w:p>
        </w:tc>
        <w:tc>
          <w:tcPr>
            <w:tcW w:w="3117" w:type="dxa"/>
            <w:tcBorders>
              <w:top w:val="single" w:sz="6" w:space="0" w:color="000000"/>
              <w:left w:val="single" w:sz="6" w:space="0" w:color="000000"/>
              <w:bottom w:val="single" w:sz="6" w:space="0" w:color="000000"/>
              <w:right w:val="single" w:sz="6" w:space="0" w:color="000000"/>
            </w:tcBorders>
            <w:shd w:val="clear" w:color="auto" w:fill="auto"/>
          </w:tcPr>
          <w:p w14:paraId="16113D00" w14:textId="77777777" w:rsidR="00D52297" w:rsidRPr="00CD787B" w:rsidRDefault="00D52297" w:rsidP="00D405C8">
            <w:pPr>
              <w:spacing w:after="101"/>
              <w:rPr>
                <w:sz w:val="16"/>
                <w:szCs w:val="16"/>
              </w:rPr>
            </w:pPr>
          </w:p>
        </w:tc>
      </w:tr>
      <w:tr w:rsidR="00D52297" w:rsidRPr="00CD787B" w14:paraId="630BCB3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5BCD981" w14:textId="77777777" w:rsidR="00D52297" w:rsidRPr="00CD787B" w:rsidRDefault="00D52297" w:rsidP="00D405C8">
            <w:pPr>
              <w:spacing w:after="101"/>
              <w:rPr>
                <w:sz w:val="16"/>
                <w:szCs w:val="16"/>
              </w:rPr>
            </w:pPr>
            <w:r w:rsidRPr="00CD787B">
              <w:rPr>
                <w:sz w:val="16"/>
                <w:szCs w:val="16"/>
              </w:rPr>
              <w:t>6</w:t>
            </w:r>
          </w:p>
        </w:tc>
        <w:tc>
          <w:tcPr>
            <w:tcW w:w="5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8F1050E" w14:textId="77777777" w:rsidR="00D52297" w:rsidRPr="00CD787B" w:rsidRDefault="00D52297" w:rsidP="00D405C8">
            <w:pPr>
              <w:shd w:val="clear" w:color="auto" w:fill="FFFFFF"/>
              <w:spacing w:after="40"/>
              <w:rPr>
                <w:sz w:val="16"/>
                <w:szCs w:val="16"/>
              </w:rPr>
            </w:pPr>
            <w:r w:rsidRPr="00CD787B">
              <w:rPr>
                <w:sz w:val="16"/>
                <w:szCs w:val="16"/>
              </w:rPr>
              <w:t>Reporte de resultados en gráficas, números absolutos o porcentaje</w:t>
            </w:r>
          </w:p>
        </w:tc>
        <w:tc>
          <w:tcPr>
            <w:tcW w:w="3117" w:type="dxa"/>
            <w:tcBorders>
              <w:top w:val="single" w:sz="6" w:space="0" w:color="000000"/>
              <w:left w:val="single" w:sz="6" w:space="0" w:color="000000"/>
              <w:bottom w:val="single" w:sz="6" w:space="0" w:color="000000"/>
              <w:right w:val="single" w:sz="6" w:space="0" w:color="000000"/>
            </w:tcBorders>
            <w:shd w:val="clear" w:color="auto" w:fill="auto"/>
          </w:tcPr>
          <w:p w14:paraId="715B9FBB" w14:textId="77777777" w:rsidR="00D52297" w:rsidRPr="00CD787B" w:rsidRDefault="00D52297" w:rsidP="00D405C8">
            <w:pPr>
              <w:spacing w:after="101"/>
              <w:rPr>
                <w:sz w:val="16"/>
                <w:szCs w:val="16"/>
              </w:rPr>
            </w:pPr>
          </w:p>
        </w:tc>
      </w:tr>
      <w:tr w:rsidR="00D52297" w:rsidRPr="00CD787B" w14:paraId="75A477C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68091D7" w14:textId="77777777" w:rsidR="00D52297" w:rsidRPr="00CD787B" w:rsidRDefault="00D52297" w:rsidP="00D405C8">
            <w:pPr>
              <w:spacing w:after="101"/>
              <w:rPr>
                <w:sz w:val="16"/>
                <w:szCs w:val="16"/>
              </w:rPr>
            </w:pPr>
            <w:r w:rsidRPr="00CD787B">
              <w:rPr>
                <w:sz w:val="16"/>
                <w:szCs w:val="16"/>
              </w:rPr>
              <w:t>7</w:t>
            </w:r>
          </w:p>
        </w:tc>
        <w:tc>
          <w:tcPr>
            <w:tcW w:w="5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D67C52A" w14:textId="77777777" w:rsidR="00D52297" w:rsidRPr="00CD787B" w:rsidRDefault="00D52297" w:rsidP="00D405C8">
            <w:pPr>
              <w:shd w:val="clear" w:color="auto" w:fill="FFFFFF"/>
              <w:spacing w:after="40"/>
              <w:rPr>
                <w:sz w:val="16"/>
                <w:szCs w:val="16"/>
              </w:rPr>
            </w:pPr>
            <w:proofErr w:type="spellStart"/>
            <w:r w:rsidRPr="00CD787B">
              <w:rPr>
                <w:sz w:val="16"/>
                <w:szCs w:val="16"/>
              </w:rPr>
              <w:t>Automuestreador</w:t>
            </w:r>
            <w:proofErr w:type="spellEnd"/>
            <w:r w:rsidRPr="00CD787B">
              <w:rPr>
                <w:sz w:val="16"/>
                <w:szCs w:val="16"/>
              </w:rPr>
              <w:t xml:space="preserve"> y perforador automático del tapón de hule del tubo de recolección de sangre o unidad de muestreo automático con agitador.</w:t>
            </w:r>
          </w:p>
        </w:tc>
        <w:tc>
          <w:tcPr>
            <w:tcW w:w="3117" w:type="dxa"/>
            <w:tcBorders>
              <w:top w:val="single" w:sz="6" w:space="0" w:color="000000"/>
              <w:left w:val="single" w:sz="6" w:space="0" w:color="000000"/>
              <w:bottom w:val="single" w:sz="6" w:space="0" w:color="000000"/>
              <w:right w:val="single" w:sz="6" w:space="0" w:color="000000"/>
            </w:tcBorders>
            <w:shd w:val="clear" w:color="auto" w:fill="auto"/>
          </w:tcPr>
          <w:p w14:paraId="3103B0DA" w14:textId="77777777" w:rsidR="00D52297" w:rsidRPr="00CD787B" w:rsidRDefault="00D52297" w:rsidP="00D405C8">
            <w:pPr>
              <w:spacing w:after="101"/>
              <w:rPr>
                <w:sz w:val="16"/>
                <w:szCs w:val="16"/>
              </w:rPr>
            </w:pPr>
          </w:p>
        </w:tc>
      </w:tr>
    </w:tbl>
    <w:p w14:paraId="41950728" w14:textId="77777777" w:rsidR="00D52297" w:rsidRPr="00CD787B" w:rsidRDefault="00D52297" w:rsidP="00D52297">
      <w:pPr>
        <w:rPr>
          <w:sz w:val="16"/>
          <w:szCs w:val="16"/>
        </w:rPr>
      </w:pPr>
    </w:p>
    <w:p w14:paraId="7A480425" w14:textId="4D145CFE" w:rsidR="00D52297" w:rsidRPr="00CD787B" w:rsidRDefault="00D52297" w:rsidP="00D52297">
      <w:r w:rsidRPr="00CD787B">
        <w:t>Grupo 3 Coagulación</w:t>
      </w: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45FC3919"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7D40497"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BC0E627" w14:textId="77777777" w:rsidR="00D52297" w:rsidRPr="00CD787B" w:rsidRDefault="00D52297" w:rsidP="00D405C8">
            <w:pPr>
              <w:spacing w:after="101"/>
              <w:rPr>
                <w:b/>
                <w:sz w:val="18"/>
                <w:szCs w:val="18"/>
              </w:rPr>
            </w:pPr>
            <w:r w:rsidRPr="00CD787B">
              <w:rPr>
                <w:b/>
                <w:sz w:val="18"/>
                <w:szCs w:val="18"/>
              </w:rPr>
              <w:t>ANALIZADOR DE COAGULACIÓN</w:t>
            </w:r>
          </w:p>
          <w:p w14:paraId="124A4315" w14:textId="77777777" w:rsidR="00D52297" w:rsidRPr="00CD787B" w:rsidRDefault="00D52297" w:rsidP="00D405C8">
            <w:pPr>
              <w:spacing w:after="101"/>
              <w:rPr>
                <w:sz w:val="18"/>
                <w:szCs w:val="18"/>
              </w:rPr>
            </w:pPr>
            <w:r w:rsidRPr="00CD787B">
              <w:rPr>
                <w:sz w:val="18"/>
                <w:szCs w:val="18"/>
              </w:rPr>
              <w:t>Tipo 1</w:t>
            </w:r>
          </w:p>
        </w:tc>
      </w:tr>
      <w:tr w:rsidR="00D52297" w:rsidRPr="00CD787B" w14:paraId="2FB5DC89"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78273DF5"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1480E3F5" w14:textId="77777777" w:rsidR="00D52297" w:rsidRPr="00CD787B" w:rsidRDefault="00D52297" w:rsidP="00D405C8">
            <w:pPr>
              <w:spacing w:after="101"/>
              <w:rPr>
                <w:sz w:val="18"/>
                <w:szCs w:val="18"/>
              </w:rPr>
            </w:pPr>
            <w:r w:rsidRPr="00CD787B">
              <w:rPr>
                <w:sz w:val="18"/>
                <w:szCs w:val="18"/>
              </w:rPr>
              <w:t xml:space="preserve">Grupo 3. Coagulación </w:t>
            </w:r>
          </w:p>
        </w:tc>
      </w:tr>
      <w:tr w:rsidR="00D52297" w:rsidRPr="00CD787B" w14:paraId="1F970DB2"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6EDA45E3"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46B818AA" w14:textId="77777777" w:rsidR="00D52297" w:rsidRPr="00CD787B" w:rsidRDefault="00D52297" w:rsidP="00D405C8">
            <w:pPr>
              <w:spacing w:after="101"/>
              <w:rPr>
                <w:b/>
                <w:sz w:val="18"/>
                <w:szCs w:val="18"/>
              </w:rPr>
            </w:pPr>
            <w:r w:rsidRPr="00CD787B">
              <w:rPr>
                <w:sz w:val="18"/>
                <w:szCs w:val="18"/>
              </w:rPr>
              <w:t>533.036.0768</w:t>
            </w:r>
          </w:p>
        </w:tc>
      </w:tr>
      <w:tr w:rsidR="00D52297" w:rsidRPr="00CD787B" w14:paraId="0CA3C34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00F53AA3"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5AD731F1" w14:textId="77777777" w:rsidR="00D52297" w:rsidRPr="00CD787B" w:rsidRDefault="00D52297" w:rsidP="00D405C8">
            <w:pPr>
              <w:spacing w:after="101"/>
              <w:rPr>
                <w:sz w:val="18"/>
                <w:szCs w:val="18"/>
              </w:rPr>
            </w:pPr>
          </w:p>
        </w:tc>
      </w:tr>
      <w:tr w:rsidR="00D52297" w:rsidRPr="00CD787B" w14:paraId="4BD6C7C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0186EF68"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309B2B3E" w14:textId="77777777" w:rsidR="00D52297" w:rsidRPr="00CD787B" w:rsidRDefault="00D52297" w:rsidP="00D405C8">
            <w:pPr>
              <w:spacing w:after="101"/>
              <w:rPr>
                <w:sz w:val="18"/>
                <w:szCs w:val="18"/>
              </w:rPr>
            </w:pPr>
          </w:p>
        </w:tc>
      </w:tr>
      <w:tr w:rsidR="00D52297" w:rsidRPr="00CD787B" w14:paraId="5D771E88"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09BB3C55"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6F063DA0" w14:textId="77777777" w:rsidR="00D52297" w:rsidRPr="00CD787B" w:rsidRDefault="00D52297" w:rsidP="00D405C8">
            <w:pPr>
              <w:spacing w:after="101"/>
              <w:rPr>
                <w:sz w:val="18"/>
                <w:szCs w:val="18"/>
              </w:rPr>
            </w:pPr>
          </w:p>
        </w:tc>
      </w:tr>
      <w:tr w:rsidR="00D52297" w:rsidRPr="00CD787B" w14:paraId="6688E92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3DDB278A"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1B88B4B3" w14:textId="77777777" w:rsidR="00D52297" w:rsidRPr="00CD787B" w:rsidRDefault="00D52297" w:rsidP="00D405C8">
            <w:pPr>
              <w:spacing w:after="101"/>
              <w:rPr>
                <w:sz w:val="18"/>
                <w:szCs w:val="18"/>
              </w:rPr>
            </w:pPr>
          </w:p>
        </w:tc>
      </w:tr>
      <w:tr w:rsidR="00D52297" w:rsidRPr="00CD787B" w14:paraId="1DC6846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D656ADD"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6C17721"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6703F478"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5F53EF3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3D1161D"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74A3C10" w14:textId="77777777" w:rsidR="00D52297" w:rsidRPr="00CD787B" w:rsidRDefault="00D52297" w:rsidP="00D405C8">
            <w:pPr>
              <w:shd w:val="clear" w:color="auto" w:fill="FFFFFF"/>
              <w:spacing w:after="101"/>
              <w:rPr>
                <w:sz w:val="18"/>
                <w:szCs w:val="18"/>
              </w:rPr>
            </w:pPr>
            <w:r w:rsidRPr="00CD787B">
              <w:rPr>
                <w:sz w:val="18"/>
                <w:szCs w:val="18"/>
              </w:rPr>
              <w:t>Sistema automatizado para procesamiento de muestras: tiempo de protrombina, parcial de tromboplastina, de trombina, de fibrinógeno, factores de coagulación y pruebas especiales.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5EF1060" w14:textId="77777777" w:rsidR="00D52297" w:rsidRPr="00CD787B" w:rsidRDefault="00D52297" w:rsidP="00D405C8">
            <w:pPr>
              <w:spacing w:after="101"/>
              <w:rPr>
                <w:sz w:val="18"/>
                <w:szCs w:val="18"/>
              </w:rPr>
            </w:pPr>
          </w:p>
        </w:tc>
      </w:tr>
      <w:tr w:rsidR="00D52297" w:rsidRPr="00CD787B" w14:paraId="2BE4D9B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20C0D1C"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35FAAA4" w14:textId="77777777" w:rsidR="00D52297" w:rsidRPr="00CD787B" w:rsidRDefault="00D52297" w:rsidP="00D405C8">
            <w:pPr>
              <w:shd w:val="clear" w:color="auto" w:fill="FFFFFF"/>
              <w:spacing w:after="101"/>
              <w:rPr>
                <w:sz w:val="18"/>
                <w:szCs w:val="18"/>
              </w:rPr>
            </w:pPr>
            <w:r w:rsidRPr="00CD787B">
              <w:rPr>
                <w:sz w:val="18"/>
                <w:szCs w:val="18"/>
              </w:rPr>
              <w:t>Detección del coágulo por al menos una de las siguientes metodologías: foto óptica, electromagnética, nefelométrica, fotomecánica o dispersión de luz.</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8220349" w14:textId="77777777" w:rsidR="00D52297" w:rsidRPr="00CD787B" w:rsidRDefault="00D52297" w:rsidP="00D405C8">
            <w:pPr>
              <w:spacing w:after="101"/>
              <w:rPr>
                <w:sz w:val="18"/>
                <w:szCs w:val="18"/>
              </w:rPr>
            </w:pPr>
          </w:p>
        </w:tc>
      </w:tr>
      <w:tr w:rsidR="00D52297" w:rsidRPr="00CD787B" w14:paraId="62467F2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581254A"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6803943" w14:textId="77777777" w:rsidR="00D52297" w:rsidRPr="00CD787B" w:rsidRDefault="00D52297" w:rsidP="00D405C8">
            <w:pPr>
              <w:shd w:val="clear" w:color="auto" w:fill="FFFFFF"/>
              <w:spacing w:after="101"/>
              <w:rPr>
                <w:sz w:val="18"/>
                <w:szCs w:val="18"/>
              </w:rPr>
            </w:pPr>
            <w:r w:rsidRPr="00CD787B">
              <w:rPr>
                <w:sz w:val="18"/>
                <w:szCs w:val="18"/>
              </w:rPr>
              <w:t>Canales de medición independientes.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40218DB7" w14:textId="77777777" w:rsidR="00D52297" w:rsidRPr="00CD787B" w:rsidRDefault="00D52297" w:rsidP="00D405C8">
            <w:pPr>
              <w:spacing w:after="101"/>
              <w:rPr>
                <w:sz w:val="18"/>
                <w:szCs w:val="18"/>
              </w:rPr>
            </w:pPr>
          </w:p>
        </w:tc>
      </w:tr>
      <w:tr w:rsidR="00D52297" w:rsidRPr="00CD787B" w14:paraId="6F1A8FE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5897EB8"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6CF3A7A" w14:textId="77777777" w:rsidR="00D52297" w:rsidRPr="00CD787B" w:rsidRDefault="00D52297" w:rsidP="00D405C8">
            <w:pPr>
              <w:shd w:val="clear" w:color="auto" w:fill="FFFFFF"/>
              <w:spacing w:after="101"/>
              <w:rPr>
                <w:sz w:val="18"/>
                <w:szCs w:val="18"/>
              </w:rPr>
            </w:pPr>
            <w:r w:rsidRPr="00CD787B">
              <w:rPr>
                <w:sz w:val="18"/>
                <w:szCs w:val="18"/>
              </w:rPr>
              <w:t>Sistema de incubación para muestras y reactivos.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170327CD" w14:textId="77777777" w:rsidR="00D52297" w:rsidRPr="00CD787B" w:rsidRDefault="00D52297" w:rsidP="00D405C8">
            <w:pPr>
              <w:spacing w:after="101"/>
              <w:rPr>
                <w:sz w:val="18"/>
                <w:szCs w:val="18"/>
              </w:rPr>
            </w:pPr>
          </w:p>
        </w:tc>
      </w:tr>
      <w:tr w:rsidR="00D52297" w:rsidRPr="00CD787B" w14:paraId="38963B6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90F861B"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39896F3" w14:textId="77777777" w:rsidR="00D52297" w:rsidRPr="00CD787B" w:rsidRDefault="00D52297" w:rsidP="00D405C8">
            <w:pPr>
              <w:shd w:val="clear" w:color="auto" w:fill="FFFFFF"/>
              <w:spacing w:after="101"/>
              <w:rPr>
                <w:sz w:val="18"/>
                <w:szCs w:val="18"/>
              </w:rPr>
            </w:pPr>
            <w:r w:rsidRPr="00CD787B">
              <w:rPr>
                <w:sz w:val="18"/>
                <w:szCs w:val="18"/>
              </w:rPr>
              <w:t>Capacidad de procesamiento superior a 100 Tiempo de Protrombina por hora</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FE39349" w14:textId="77777777" w:rsidR="00D52297" w:rsidRPr="00CD787B" w:rsidRDefault="00D52297" w:rsidP="00D405C8">
            <w:pPr>
              <w:spacing w:after="101"/>
              <w:rPr>
                <w:sz w:val="18"/>
                <w:szCs w:val="18"/>
              </w:rPr>
            </w:pPr>
          </w:p>
        </w:tc>
      </w:tr>
      <w:tr w:rsidR="00D52297" w:rsidRPr="00CD787B" w14:paraId="32823A3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67196C3" w14:textId="77777777" w:rsidR="00D52297" w:rsidRPr="00CD787B" w:rsidRDefault="00D52297" w:rsidP="00D405C8">
            <w:pPr>
              <w:spacing w:after="101"/>
              <w:rPr>
                <w:sz w:val="18"/>
                <w:szCs w:val="18"/>
              </w:rPr>
            </w:pPr>
            <w:r w:rsidRPr="00CD787B">
              <w:rPr>
                <w:sz w:val="18"/>
                <w:szCs w:val="18"/>
              </w:rPr>
              <w:t>6</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EB1A774" w14:textId="77777777" w:rsidR="00D52297" w:rsidRPr="00CD787B" w:rsidRDefault="00D52297" w:rsidP="00D405C8">
            <w:pPr>
              <w:shd w:val="clear" w:color="auto" w:fill="FFFFFF"/>
              <w:spacing w:after="101"/>
              <w:rPr>
                <w:sz w:val="18"/>
                <w:szCs w:val="18"/>
              </w:rPr>
            </w:pPr>
            <w:r w:rsidRPr="00CD787B">
              <w:rPr>
                <w:sz w:val="18"/>
                <w:szCs w:val="18"/>
              </w:rPr>
              <w:t>Pipeteador integrado para reactivos y muestras en tubo primario y/o copa o copilla.</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00720DA6" w14:textId="77777777" w:rsidR="00D52297" w:rsidRPr="00CD787B" w:rsidRDefault="00D52297" w:rsidP="00D405C8">
            <w:pPr>
              <w:spacing w:after="101"/>
              <w:rPr>
                <w:sz w:val="18"/>
                <w:szCs w:val="18"/>
              </w:rPr>
            </w:pPr>
          </w:p>
        </w:tc>
      </w:tr>
      <w:tr w:rsidR="00D52297" w:rsidRPr="00CD787B" w14:paraId="3A02C09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8FF8667" w14:textId="77777777" w:rsidR="00D52297" w:rsidRPr="00CD787B" w:rsidRDefault="00D52297" w:rsidP="00D405C8">
            <w:pPr>
              <w:spacing w:after="101"/>
              <w:rPr>
                <w:sz w:val="18"/>
                <w:szCs w:val="18"/>
              </w:rPr>
            </w:pPr>
            <w:r w:rsidRPr="00CD787B">
              <w:rPr>
                <w:sz w:val="18"/>
                <w:szCs w:val="18"/>
              </w:rPr>
              <w:t>7</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DD3F487" w14:textId="77777777" w:rsidR="00D52297" w:rsidRPr="00CD787B" w:rsidRDefault="00D52297" w:rsidP="00D405C8">
            <w:pPr>
              <w:shd w:val="clear" w:color="auto" w:fill="FFFFFF"/>
              <w:spacing w:after="101"/>
              <w:rPr>
                <w:sz w:val="18"/>
                <w:szCs w:val="18"/>
              </w:rPr>
            </w:pPr>
            <w:r w:rsidRPr="00CD787B">
              <w:rPr>
                <w:sz w:val="18"/>
                <w:szCs w:val="18"/>
              </w:rPr>
              <w:t>Volumen de muestra 1 - 200 µl</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17588569" w14:textId="77777777" w:rsidR="00D52297" w:rsidRPr="00CD787B" w:rsidRDefault="00D52297" w:rsidP="00D405C8">
            <w:pPr>
              <w:spacing w:after="101"/>
              <w:rPr>
                <w:sz w:val="18"/>
                <w:szCs w:val="18"/>
              </w:rPr>
            </w:pPr>
          </w:p>
        </w:tc>
      </w:tr>
      <w:tr w:rsidR="00D52297" w:rsidRPr="00CD787B" w14:paraId="6373898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6A46570" w14:textId="77777777" w:rsidR="00D52297" w:rsidRPr="00CD787B" w:rsidRDefault="00D52297" w:rsidP="00D405C8">
            <w:pPr>
              <w:spacing w:after="101"/>
              <w:rPr>
                <w:sz w:val="18"/>
                <w:szCs w:val="18"/>
              </w:rPr>
            </w:pPr>
            <w:r w:rsidRPr="00CD787B">
              <w:rPr>
                <w:sz w:val="18"/>
                <w:szCs w:val="18"/>
              </w:rPr>
              <w:t>9</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BD42CB7" w14:textId="77777777" w:rsidR="00D52297" w:rsidRPr="00CD787B" w:rsidRDefault="00D52297" w:rsidP="00D405C8">
            <w:pPr>
              <w:shd w:val="clear" w:color="auto" w:fill="FFFFFF"/>
              <w:spacing w:after="101"/>
              <w:rPr>
                <w:sz w:val="18"/>
                <w:szCs w:val="18"/>
              </w:rPr>
            </w:pPr>
            <w:r w:rsidRPr="00CD787B">
              <w:rPr>
                <w:sz w:val="18"/>
                <w:szCs w:val="18"/>
              </w:rPr>
              <w:t>Capacidad para programar muestras urgentes.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5C436B4" w14:textId="77777777" w:rsidR="00D52297" w:rsidRPr="00CD787B" w:rsidRDefault="00D52297" w:rsidP="00D405C8">
            <w:pPr>
              <w:spacing w:after="101"/>
              <w:rPr>
                <w:sz w:val="18"/>
                <w:szCs w:val="18"/>
              </w:rPr>
            </w:pPr>
          </w:p>
        </w:tc>
      </w:tr>
    </w:tbl>
    <w:p w14:paraId="626F0C34" w14:textId="77777777" w:rsidR="00D52297" w:rsidRDefault="00D52297" w:rsidP="00D52297">
      <w:pPr>
        <w:rPr>
          <w:sz w:val="16"/>
          <w:szCs w:val="16"/>
        </w:rPr>
      </w:pPr>
    </w:p>
    <w:p w14:paraId="207D9B56" w14:textId="77777777" w:rsidR="006503EB" w:rsidRDefault="006503EB" w:rsidP="00D52297">
      <w:pPr>
        <w:rPr>
          <w:sz w:val="16"/>
          <w:szCs w:val="16"/>
        </w:rPr>
      </w:pPr>
    </w:p>
    <w:p w14:paraId="25DC11F4" w14:textId="77777777" w:rsidR="006503EB" w:rsidRDefault="006503EB" w:rsidP="00D52297">
      <w:pPr>
        <w:rPr>
          <w:sz w:val="16"/>
          <w:szCs w:val="16"/>
        </w:rPr>
      </w:pPr>
    </w:p>
    <w:p w14:paraId="2FF79FF5" w14:textId="77777777" w:rsidR="006503EB" w:rsidRDefault="006503EB" w:rsidP="00D52297">
      <w:pPr>
        <w:rPr>
          <w:sz w:val="16"/>
          <w:szCs w:val="16"/>
        </w:rPr>
      </w:pPr>
    </w:p>
    <w:p w14:paraId="3BD2AC9B" w14:textId="77777777" w:rsidR="00BB4484" w:rsidRDefault="00BB4484" w:rsidP="00D52297">
      <w:pPr>
        <w:rPr>
          <w:sz w:val="16"/>
          <w:szCs w:val="16"/>
        </w:rPr>
      </w:pPr>
    </w:p>
    <w:p w14:paraId="6ED99F9E" w14:textId="77777777" w:rsidR="006503EB" w:rsidRDefault="006503EB"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48E9CA50"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93407C6" w14:textId="77777777" w:rsidR="00D52297" w:rsidRPr="00CD787B" w:rsidRDefault="00D52297" w:rsidP="00D405C8">
            <w:pPr>
              <w:spacing w:after="101"/>
              <w:rPr>
                <w:sz w:val="18"/>
                <w:szCs w:val="18"/>
              </w:rPr>
            </w:pPr>
            <w:r w:rsidRPr="00CD787B">
              <w:rPr>
                <w:b/>
                <w:sz w:val="18"/>
                <w:szCs w:val="18"/>
              </w:rPr>
              <w:lastRenderedPageBreak/>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C1B0B73" w14:textId="77777777" w:rsidR="00D52297" w:rsidRPr="00CD787B" w:rsidRDefault="00D52297" w:rsidP="00D405C8">
            <w:pPr>
              <w:spacing w:after="101"/>
              <w:rPr>
                <w:b/>
                <w:sz w:val="18"/>
                <w:szCs w:val="18"/>
              </w:rPr>
            </w:pPr>
            <w:r w:rsidRPr="00CD787B">
              <w:rPr>
                <w:b/>
                <w:sz w:val="18"/>
                <w:szCs w:val="18"/>
              </w:rPr>
              <w:t>ANALIZADOR DE COAGULACIÓN</w:t>
            </w:r>
          </w:p>
          <w:p w14:paraId="7493106B" w14:textId="77777777" w:rsidR="00D52297" w:rsidRPr="00CD787B" w:rsidRDefault="00D52297" w:rsidP="00D405C8">
            <w:pPr>
              <w:spacing w:after="101"/>
              <w:rPr>
                <w:sz w:val="18"/>
                <w:szCs w:val="18"/>
              </w:rPr>
            </w:pPr>
            <w:r w:rsidRPr="00CD787B">
              <w:rPr>
                <w:sz w:val="18"/>
                <w:szCs w:val="18"/>
              </w:rPr>
              <w:t>Tipo 2</w:t>
            </w:r>
          </w:p>
        </w:tc>
      </w:tr>
      <w:tr w:rsidR="00D52297" w:rsidRPr="00CD787B" w14:paraId="15D16CCF"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4C033933"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32B64713" w14:textId="77777777" w:rsidR="00D52297" w:rsidRPr="00CD787B" w:rsidRDefault="00D52297" w:rsidP="00D405C8">
            <w:pPr>
              <w:spacing w:after="101"/>
              <w:rPr>
                <w:sz w:val="18"/>
                <w:szCs w:val="18"/>
              </w:rPr>
            </w:pPr>
            <w:r w:rsidRPr="00CD787B">
              <w:rPr>
                <w:sz w:val="18"/>
                <w:szCs w:val="18"/>
              </w:rPr>
              <w:t xml:space="preserve">Grupo 3. Coagulación </w:t>
            </w:r>
          </w:p>
        </w:tc>
      </w:tr>
      <w:tr w:rsidR="00D52297" w:rsidRPr="00CD787B" w14:paraId="0FBC527D"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1E4810ED"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4DBE11C3" w14:textId="77777777" w:rsidR="00D52297" w:rsidRPr="00CD787B" w:rsidRDefault="00D52297" w:rsidP="00D405C8">
            <w:pPr>
              <w:spacing w:after="101"/>
              <w:rPr>
                <w:b/>
                <w:sz w:val="18"/>
                <w:szCs w:val="18"/>
              </w:rPr>
            </w:pPr>
            <w:r w:rsidRPr="00CD787B">
              <w:rPr>
                <w:sz w:val="18"/>
                <w:szCs w:val="18"/>
              </w:rPr>
              <w:t>533.036.0768</w:t>
            </w:r>
          </w:p>
        </w:tc>
      </w:tr>
      <w:tr w:rsidR="00D52297" w:rsidRPr="00CD787B" w14:paraId="16D70CE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46B5476C"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3381D50C" w14:textId="77777777" w:rsidR="00D52297" w:rsidRPr="00CD787B" w:rsidRDefault="00D52297" w:rsidP="00D405C8">
            <w:pPr>
              <w:spacing w:after="101"/>
              <w:rPr>
                <w:sz w:val="18"/>
                <w:szCs w:val="18"/>
              </w:rPr>
            </w:pPr>
          </w:p>
        </w:tc>
      </w:tr>
      <w:tr w:rsidR="00D52297" w:rsidRPr="00CD787B" w14:paraId="13B10702"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5316775F"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1FEE4A9C" w14:textId="77777777" w:rsidR="00D52297" w:rsidRPr="00CD787B" w:rsidRDefault="00D52297" w:rsidP="00D405C8">
            <w:pPr>
              <w:spacing w:after="101"/>
              <w:rPr>
                <w:sz w:val="18"/>
                <w:szCs w:val="18"/>
              </w:rPr>
            </w:pPr>
          </w:p>
        </w:tc>
      </w:tr>
      <w:tr w:rsidR="00D52297" w:rsidRPr="00CD787B" w14:paraId="085437F8"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0966A462"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41BCF01C" w14:textId="77777777" w:rsidR="00D52297" w:rsidRPr="00CD787B" w:rsidRDefault="00D52297" w:rsidP="00D405C8">
            <w:pPr>
              <w:spacing w:after="101"/>
              <w:rPr>
                <w:sz w:val="18"/>
                <w:szCs w:val="18"/>
              </w:rPr>
            </w:pPr>
          </w:p>
        </w:tc>
      </w:tr>
      <w:tr w:rsidR="00D52297" w:rsidRPr="00CD787B" w14:paraId="3714D4B6"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21F3D7BF"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22A88C23" w14:textId="77777777" w:rsidR="00D52297" w:rsidRPr="00CD787B" w:rsidRDefault="00D52297" w:rsidP="00D405C8">
            <w:pPr>
              <w:spacing w:after="101"/>
              <w:rPr>
                <w:sz w:val="18"/>
                <w:szCs w:val="18"/>
              </w:rPr>
            </w:pPr>
          </w:p>
        </w:tc>
      </w:tr>
      <w:tr w:rsidR="00D52297" w:rsidRPr="00CD787B" w14:paraId="2E8F8CC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5311439"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6E19AD6"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07FDCC34"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05B4E1B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419913A"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3E54877" w14:textId="77777777" w:rsidR="00D52297" w:rsidRPr="00CD787B" w:rsidRDefault="00D52297" w:rsidP="00D405C8">
            <w:pPr>
              <w:shd w:val="clear" w:color="auto" w:fill="FFFFFF"/>
              <w:spacing w:after="101"/>
              <w:rPr>
                <w:sz w:val="18"/>
                <w:szCs w:val="18"/>
              </w:rPr>
            </w:pPr>
            <w:r w:rsidRPr="00CD787B">
              <w:rPr>
                <w:sz w:val="18"/>
                <w:szCs w:val="18"/>
              </w:rPr>
              <w:t>Sistema automatizado para procesamiento de muestras: tiempo de protrombina, parcial de tromboplastina, de trombina, de fibrinógeno, factores de coagulación y pruebas especiales.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3E19FABC" w14:textId="77777777" w:rsidR="00D52297" w:rsidRPr="00CD787B" w:rsidRDefault="00D52297" w:rsidP="00D405C8">
            <w:pPr>
              <w:spacing w:after="101"/>
              <w:rPr>
                <w:sz w:val="18"/>
                <w:szCs w:val="18"/>
              </w:rPr>
            </w:pPr>
          </w:p>
        </w:tc>
      </w:tr>
      <w:tr w:rsidR="00D52297" w:rsidRPr="00CD787B" w14:paraId="3A3A878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74477D6"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8B6095B" w14:textId="77777777" w:rsidR="00D52297" w:rsidRPr="00CD787B" w:rsidRDefault="00D52297" w:rsidP="00D405C8">
            <w:pPr>
              <w:shd w:val="clear" w:color="auto" w:fill="FFFFFF"/>
              <w:spacing w:after="101"/>
              <w:rPr>
                <w:sz w:val="18"/>
                <w:szCs w:val="18"/>
              </w:rPr>
            </w:pPr>
            <w:r w:rsidRPr="00CD787B">
              <w:rPr>
                <w:sz w:val="18"/>
                <w:szCs w:val="18"/>
              </w:rPr>
              <w:t>Detección del coágulo por al menos una de las siguientes metodologías: foto óptica, electromagnética, nefelométrica, fotomecánica o dispersión de luz.</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A91E63D" w14:textId="77777777" w:rsidR="00D52297" w:rsidRPr="00CD787B" w:rsidRDefault="00D52297" w:rsidP="00D405C8">
            <w:pPr>
              <w:spacing w:after="101"/>
              <w:rPr>
                <w:sz w:val="18"/>
                <w:szCs w:val="18"/>
              </w:rPr>
            </w:pPr>
          </w:p>
        </w:tc>
      </w:tr>
      <w:tr w:rsidR="00D52297" w:rsidRPr="00CD787B" w14:paraId="2AC5006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26D356E"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2A7A76F" w14:textId="77777777" w:rsidR="00D52297" w:rsidRPr="00CD787B" w:rsidRDefault="00D52297" w:rsidP="00D405C8">
            <w:pPr>
              <w:shd w:val="clear" w:color="auto" w:fill="FFFFFF"/>
              <w:spacing w:after="101"/>
              <w:rPr>
                <w:sz w:val="18"/>
                <w:szCs w:val="18"/>
              </w:rPr>
            </w:pPr>
            <w:r w:rsidRPr="00CD787B">
              <w:rPr>
                <w:sz w:val="18"/>
                <w:szCs w:val="18"/>
              </w:rPr>
              <w:t>Canales de medición independientes.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4CF2B82" w14:textId="77777777" w:rsidR="00D52297" w:rsidRPr="00CD787B" w:rsidRDefault="00D52297" w:rsidP="00D405C8">
            <w:pPr>
              <w:spacing w:after="101"/>
              <w:rPr>
                <w:sz w:val="18"/>
                <w:szCs w:val="18"/>
              </w:rPr>
            </w:pPr>
          </w:p>
        </w:tc>
      </w:tr>
      <w:tr w:rsidR="00D52297" w:rsidRPr="00CD787B" w14:paraId="319D377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2AE4C82"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3B9FB2E" w14:textId="77777777" w:rsidR="00D52297" w:rsidRPr="00CD787B" w:rsidRDefault="00D52297" w:rsidP="00D405C8">
            <w:pPr>
              <w:shd w:val="clear" w:color="auto" w:fill="FFFFFF"/>
              <w:spacing w:after="101"/>
              <w:rPr>
                <w:sz w:val="18"/>
                <w:szCs w:val="18"/>
              </w:rPr>
            </w:pPr>
            <w:r w:rsidRPr="00CD787B">
              <w:rPr>
                <w:sz w:val="18"/>
                <w:szCs w:val="18"/>
              </w:rPr>
              <w:t>Sistema de incubación para muestras y reactivos.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0E5F964" w14:textId="77777777" w:rsidR="00D52297" w:rsidRPr="00CD787B" w:rsidRDefault="00D52297" w:rsidP="00D405C8">
            <w:pPr>
              <w:spacing w:after="101"/>
              <w:rPr>
                <w:sz w:val="18"/>
                <w:szCs w:val="18"/>
              </w:rPr>
            </w:pPr>
          </w:p>
        </w:tc>
      </w:tr>
      <w:tr w:rsidR="00D52297" w:rsidRPr="00CD787B" w14:paraId="1EA5778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765844D"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C918765" w14:textId="77777777" w:rsidR="00D52297" w:rsidRPr="00CD787B" w:rsidRDefault="00D52297" w:rsidP="00D405C8">
            <w:pPr>
              <w:shd w:val="clear" w:color="auto" w:fill="FFFFFF"/>
              <w:spacing w:after="101"/>
              <w:rPr>
                <w:sz w:val="18"/>
                <w:szCs w:val="18"/>
              </w:rPr>
            </w:pPr>
            <w:r w:rsidRPr="00CD787B">
              <w:rPr>
                <w:sz w:val="18"/>
                <w:szCs w:val="18"/>
              </w:rPr>
              <w:t>Capacidad de procesamiento de 60 a 100 Tiempo de Protrombina por hora</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4603E643" w14:textId="77777777" w:rsidR="00D52297" w:rsidRPr="00CD787B" w:rsidRDefault="00D52297" w:rsidP="00D405C8">
            <w:pPr>
              <w:spacing w:after="101"/>
              <w:rPr>
                <w:sz w:val="18"/>
                <w:szCs w:val="18"/>
              </w:rPr>
            </w:pPr>
          </w:p>
        </w:tc>
      </w:tr>
      <w:tr w:rsidR="00D52297" w:rsidRPr="00CD787B" w14:paraId="39B2C37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CE63733" w14:textId="77777777" w:rsidR="00D52297" w:rsidRPr="00CD787B" w:rsidRDefault="00D52297" w:rsidP="00D405C8">
            <w:pPr>
              <w:spacing w:after="101"/>
              <w:rPr>
                <w:sz w:val="18"/>
                <w:szCs w:val="18"/>
              </w:rPr>
            </w:pPr>
            <w:r w:rsidRPr="00CD787B">
              <w:rPr>
                <w:sz w:val="18"/>
                <w:szCs w:val="18"/>
              </w:rPr>
              <w:t>6</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6E0873B" w14:textId="77777777" w:rsidR="00D52297" w:rsidRPr="00CD787B" w:rsidRDefault="00D52297" w:rsidP="00D405C8">
            <w:pPr>
              <w:shd w:val="clear" w:color="auto" w:fill="FFFFFF"/>
              <w:spacing w:after="101"/>
              <w:rPr>
                <w:sz w:val="18"/>
                <w:szCs w:val="18"/>
              </w:rPr>
            </w:pPr>
            <w:r w:rsidRPr="00CD787B">
              <w:rPr>
                <w:sz w:val="18"/>
                <w:szCs w:val="18"/>
              </w:rPr>
              <w:t>Pipeteador integrado para reactivos y muestras en tubo primario y/o copa o copilla.</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EB0A4E5" w14:textId="77777777" w:rsidR="00D52297" w:rsidRPr="00CD787B" w:rsidRDefault="00D52297" w:rsidP="00D405C8">
            <w:pPr>
              <w:spacing w:after="101"/>
              <w:rPr>
                <w:sz w:val="18"/>
                <w:szCs w:val="18"/>
              </w:rPr>
            </w:pPr>
          </w:p>
        </w:tc>
      </w:tr>
      <w:tr w:rsidR="00D52297" w:rsidRPr="00CD787B" w14:paraId="52301F0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A00FFF3" w14:textId="77777777" w:rsidR="00D52297" w:rsidRPr="00CD787B" w:rsidRDefault="00D52297" w:rsidP="00D405C8">
            <w:pPr>
              <w:spacing w:after="101"/>
              <w:rPr>
                <w:sz w:val="18"/>
                <w:szCs w:val="18"/>
              </w:rPr>
            </w:pPr>
            <w:r w:rsidRPr="00CD787B">
              <w:rPr>
                <w:sz w:val="18"/>
                <w:szCs w:val="18"/>
              </w:rPr>
              <w:t>7</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367D9B5" w14:textId="77777777" w:rsidR="00D52297" w:rsidRPr="00CD787B" w:rsidRDefault="00D52297" w:rsidP="00D405C8">
            <w:pPr>
              <w:shd w:val="clear" w:color="auto" w:fill="FFFFFF"/>
              <w:spacing w:after="101"/>
              <w:rPr>
                <w:sz w:val="18"/>
                <w:szCs w:val="18"/>
              </w:rPr>
            </w:pPr>
            <w:r w:rsidRPr="00CD787B">
              <w:rPr>
                <w:sz w:val="18"/>
                <w:szCs w:val="18"/>
              </w:rPr>
              <w:t>Volumen de muestra 1 - 200 µl</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3217B2B9" w14:textId="77777777" w:rsidR="00D52297" w:rsidRPr="00CD787B" w:rsidRDefault="00D52297" w:rsidP="00D405C8">
            <w:pPr>
              <w:spacing w:after="101"/>
              <w:rPr>
                <w:sz w:val="18"/>
                <w:szCs w:val="18"/>
              </w:rPr>
            </w:pPr>
          </w:p>
        </w:tc>
      </w:tr>
      <w:tr w:rsidR="00D52297" w:rsidRPr="00CD787B" w14:paraId="07D49E8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B221AE5" w14:textId="77777777" w:rsidR="00D52297" w:rsidRPr="00CD787B" w:rsidRDefault="00D52297" w:rsidP="00D405C8">
            <w:pPr>
              <w:spacing w:after="101"/>
              <w:rPr>
                <w:sz w:val="18"/>
                <w:szCs w:val="18"/>
              </w:rPr>
            </w:pPr>
            <w:r w:rsidRPr="00CD787B">
              <w:rPr>
                <w:sz w:val="18"/>
                <w:szCs w:val="18"/>
              </w:rPr>
              <w:t>9</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66E7925" w14:textId="77777777" w:rsidR="00D52297" w:rsidRPr="00CD787B" w:rsidRDefault="00D52297" w:rsidP="00D405C8">
            <w:pPr>
              <w:shd w:val="clear" w:color="auto" w:fill="FFFFFF"/>
              <w:spacing w:after="101"/>
              <w:rPr>
                <w:sz w:val="18"/>
                <w:szCs w:val="18"/>
              </w:rPr>
            </w:pPr>
            <w:r w:rsidRPr="00CD787B">
              <w:rPr>
                <w:sz w:val="18"/>
                <w:szCs w:val="18"/>
              </w:rPr>
              <w:t>Capacidad para programar muestras urgentes.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72A2B86" w14:textId="77777777" w:rsidR="00D52297" w:rsidRPr="00CD787B" w:rsidRDefault="00D52297" w:rsidP="00D405C8">
            <w:pPr>
              <w:spacing w:after="101"/>
              <w:rPr>
                <w:sz w:val="18"/>
                <w:szCs w:val="18"/>
              </w:rPr>
            </w:pPr>
          </w:p>
        </w:tc>
      </w:tr>
    </w:tbl>
    <w:p w14:paraId="02D27BA3"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60967131"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5FDDC07B"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592E053A" w14:textId="77777777" w:rsidR="00D52297" w:rsidRPr="00CD787B" w:rsidRDefault="00D52297" w:rsidP="00D405C8">
            <w:pPr>
              <w:spacing w:after="101"/>
              <w:jc w:val="left"/>
              <w:rPr>
                <w:b/>
                <w:sz w:val="18"/>
                <w:szCs w:val="18"/>
              </w:rPr>
            </w:pPr>
            <w:r w:rsidRPr="00CD787B">
              <w:rPr>
                <w:b/>
                <w:sz w:val="18"/>
                <w:szCs w:val="18"/>
              </w:rPr>
              <w:t>ANALIZADOR DE COAGULACIÓN</w:t>
            </w:r>
          </w:p>
          <w:p w14:paraId="558B6B0B" w14:textId="77777777" w:rsidR="00D52297" w:rsidRPr="00CD787B" w:rsidRDefault="00D52297" w:rsidP="00D405C8">
            <w:pPr>
              <w:spacing w:after="101"/>
              <w:rPr>
                <w:sz w:val="18"/>
                <w:szCs w:val="18"/>
              </w:rPr>
            </w:pPr>
            <w:r w:rsidRPr="00CD787B">
              <w:rPr>
                <w:sz w:val="18"/>
                <w:szCs w:val="18"/>
              </w:rPr>
              <w:t>Tipo 3</w:t>
            </w:r>
          </w:p>
        </w:tc>
      </w:tr>
      <w:tr w:rsidR="00D52297" w:rsidRPr="00CD787B" w14:paraId="0D9F0776"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068149BC"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28F6581D" w14:textId="77777777" w:rsidR="00D52297" w:rsidRPr="00CD787B" w:rsidRDefault="00D52297" w:rsidP="00D405C8">
            <w:pPr>
              <w:spacing w:after="101"/>
              <w:rPr>
                <w:sz w:val="18"/>
                <w:szCs w:val="18"/>
              </w:rPr>
            </w:pPr>
            <w:r w:rsidRPr="00CD787B">
              <w:rPr>
                <w:sz w:val="18"/>
                <w:szCs w:val="18"/>
              </w:rPr>
              <w:t xml:space="preserve">Grupo 3. Coagulación </w:t>
            </w:r>
          </w:p>
        </w:tc>
      </w:tr>
      <w:tr w:rsidR="00D52297" w:rsidRPr="00CD787B" w14:paraId="5F9A10FC"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28EDF2D0"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4B88F133" w14:textId="77777777" w:rsidR="00D52297" w:rsidRPr="00CD787B" w:rsidRDefault="00D52297" w:rsidP="00D405C8">
            <w:pPr>
              <w:spacing w:after="101"/>
              <w:rPr>
                <w:b/>
                <w:sz w:val="18"/>
                <w:szCs w:val="18"/>
              </w:rPr>
            </w:pPr>
            <w:r w:rsidRPr="00CD787B">
              <w:rPr>
                <w:sz w:val="18"/>
                <w:szCs w:val="18"/>
              </w:rPr>
              <w:t>533.036.0768</w:t>
            </w:r>
          </w:p>
        </w:tc>
      </w:tr>
      <w:tr w:rsidR="00D52297" w:rsidRPr="00CD787B" w14:paraId="4AE663A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348A7D1F"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3FEEE57B" w14:textId="77777777" w:rsidR="00D52297" w:rsidRPr="00CD787B" w:rsidRDefault="00D52297" w:rsidP="00D405C8">
            <w:pPr>
              <w:spacing w:after="101"/>
              <w:rPr>
                <w:sz w:val="18"/>
                <w:szCs w:val="18"/>
              </w:rPr>
            </w:pPr>
          </w:p>
        </w:tc>
      </w:tr>
      <w:tr w:rsidR="00D52297" w:rsidRPr="00CD787B" w14:paraId="0A04D003"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0389811E"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4D2B1D03" w14:textId="77777777" w:rsidR="00D52297" w:rsidRPr="00CD787B" w:rsidRDefault="00D52297" w:rsidP="00D405C8">
            <w:pPr>
              <w:spacing w:after="101"/>
              <w:rPr>
                <w:sz w:val="18"/>
                <w:szCs w:val="18"/>
              </w:rPr>
            </w:pPr>
          </w:p>
        </w:tc>
      </w:tr>
      <w:tr w:rsidR="00D52297" w:rsidRPr="00CD787B" w14:paraId="4604996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75ACC759"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00688D62" w14:textId="77777777" w:rsidR="00D52297" w:rsidRPr="00CD787B" w:rsidRDefault="00D52297" w:rsidP="00D405C8">
            <w:pPr>
              <w:spacing w:after="101"/>
              <w:rPr>
                <w:sz w:val="18"/>
                <w:szCs w:val="18"/>
              </w:rPr>
            </w:pPr>
          </w:p>
        </w:tc>
      </w:tr>
      <w:tr w:rsidR="00D52297" w:rsidRPr="00CD787B" w14:paraId="6E1C87DC"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397D0198"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0BB306E7" w14:textId="77777777" w:rsidR="00D52297" w:rsidRPr="00CD787B" w:rsidRDefault="00D52297" w:rsidP="00D405C8">
            <w:pPr>
              <w:spacing w:after="101"/>
              <w:rPr>
                <w:sz w:val="18"/>
                <w:szCs w:val="18"/>
              </w:rPr>
            </w:pPr>
          </w:p>
        </w:tc>
      </w:tr>
      <w:tr w:rsidR="00D52297" w:rsidRPr="00CD787B" w14:paraId="6F3F6DB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794E8C0"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6B1E1E6"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7133E75A"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6C3CE43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F61EA36"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A6311E1" w14:textId="77777777" w:rsidR="00D52297" w:rsidRPr="00CD787B" w:rsidRDefault="00D52297" w:rsidP="00D405C8">
            <w:pPr>
              <w:shd w:val="clear" w:color="auto" w:fill="FFFFFF"/>
              <w:spacing w:after="101"/>
              <w:rPr>
                <w:sz w:val="18"/>
                <w:szCs w:val="18"/>
              </w:rPr>
            </w:pPr>
            <w:r w:rsidRPr="00CD787B">
              <w:rPr>
                <w:sz w:val="18"/>
                <w:szCs w:val="18"/>
              </w:rPr>
              <w:t>Sistema para procesamiento de muestras: tiempo de protrombina, parcial de tromboplastina, de trombina, de fibrinógeno, factores de coagulación y pruebas especiales.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65B1ACBE" w14:textId="77777777" w:rsidR="00D52297" w:rsidRPr="00CD787B" w:rsidRDefault="00D52297" w:rsidP="00D405C8">
            <w:pPr>
              <w:spacing w:after="101"/>
              <w:rPr>
                <w:sz w:val="18"/>
                <w:szCs w:val="18"/>
              </w:rPr>
            </w:pPr>
          </w:p>
        </w:tc>
      </w:tr>
      <w:tr w:rsidR="00D52297" w:rsidRPr="00CD787B" w14:paraId="46AD2A0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70C0119" w14:textId="77777777" w:rsidR="00D52297" w:rsidRPr="00CD787B" w:rsidRDefault="00D52297" w:rsidP="00D405C8">
            <w:pPr>
              <w:spacing w:after="101"/>
              <w:rPr>
                <w:sz w:val="18"/>
                <w:szCs w:val="18"/>
              </w:rPr>
            </w:pPr>
            <w:r w:rsidRPr="00CD787B">
              <w:rPr>
                <w:sz w:val="18"/>
                <w:szCs w:val="18"/>
              </w:rPr>
              <w:lastRenderedPageBreak/>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293044F" w14:textId="77777777" w:rsidR="00D52297" w:rsidRPr="00CD787B" w:rsidRDefault="00D52297" w:rsidP="00D405C8">
            <w:pPr>
              <w:shd w:val="clear" w:color="auto" w:fill="FFFFFF"/>
              <w:spacing w:after="101"/>
              <w:rPr>
                <w:sz w:val="18"/>
                <w:szCs w:val="18"/>
              </w:rPr>
            </w:pPr>
            <w:r w:rsidRPr="00CD787B">
              <w:rPr>
                <w:sz w:val="18"/>
                <w:szCs w:val="18"/>
              </w:rPr>
              <w:t>Detección del coágulo por al menos una de las siguientes metodologías: foto óptica, electromagnética, nefelométrica, fotomecánica o dispersión de luz.</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7D1917A6" w14:textId="77777777" w:rsidR="00D52297" w:rsidRPr="00CD787B" w:rsidRDefault="00D52297" w:rsidP="00D405C8">
            <w:pPr>
              <w:spacing w:after="101"/>
              <w:rPr>
                <w:sz w:val="18"/>
                <w:szCs w:val="18"/>
              </w:rPr>
            </w:pPr>
          </w:p>
        </w:tc>
      </w:tr>
      <w:tr w:rsidR="00D52297" w:rsidRPr="00CD787B" w14:paraId="662D8D0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C32FA2E"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AB49F29" w14:textId="77777777" w:rsidR="00D52297" w:rsidRPr="00CD787B" w:rsidRDefault="00D52297" w:rsidP="00D405C8">
            <w:pPr>
              <w:shd w:val="clear" w:color="auto" w:fill="FFFFFF"/>
              <w:spacing w:after="101"/>
              <w:rPr>
                <w:sz w:val="18"/>
                <w:szCs w:val="18"/>
              </w:rPr>
            </w:pPr>
            <w:r w:rsidRPr="00CD787B">
              <w:rPr>
                <w:sz w:val="18"/>
                <w:szCs w:val="18"/>
              </w:rPr>
              <w:t>Canales de medición independientes.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0E4AC9D4" w14:textId="77777777" w:rsidR="00D52297" w:rsidRPr="00CD787B" w:rsidRDefault="00D52297" w:rsidP="00D405C8">
            <w:pPr>
              <w:spacing w:after="101"/>
              <w:rPr>
                <w:sz w:val="18"/>
                <w:szCs w:val="18"/>
              </w:rPr>
            </w:pPr>
          </w:p>
        </w:tc>
      </w:tr>
      <w:tr w:rsidR="00D52297" w:rsidRPr="00CD787B" w14:paraId="73C399F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C8721AC"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723BA2B" w14:textId="77777777" w:rsidR="00D52297" w:rsidRPr="00CD787B" w:rsidRDefault="00D52297" w:rsidP="00D405C8">
            <w:pPr>
              <w:shd w:val="clear" w:color="auto" w:fill="FFFFFF"/>
              <w:spacing w:after="101"/>
              <w:rPr>
                <w:sz w:val="18"/>
                <w:szCs w:val="18"/>
              </w:rPr>
            </w:pPr>
            <w:r w:rsidRPr="00CD787B">
              <w:rPr>
                <w:sz w:val="18"/>
                <w:szCs w:val="18"/>
              </w:rPr>
              <w:t>Sistema de incubación para muestras y reactivos.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60A9F908" w14:textId="77777777" w:rsidR="00D52297" w:rsidRPr="00CD787B" w:rsidRDefault="00D52297" w:rsidP="00D405C8">
            <w:pPr>
              <w:spacing w:after="101"/>
              <w:rPr>
                <w:sz w:val="18"/>
                <w:szCs w:val="18"/>
              </w:rPr>
            </w:pPr>
          </w:p>
        </w:tc>
      </w:tr>
      <w:tr w:rsidR="00D52297" w:rsidRPr="00CD787B" w14:paraId="16BB3AB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1F5C44A"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C780999" w14:textId="77777777" w:rsidR="00D52297" w:rsidRPr="00CD787B" w:rsidRDefault="00D52297" w:rsidP="00D405C8">
            <w:pPr>
              <w:shd w:val="clear" w:color="auto" w:fill="FFFFFF"/>
              <w:spacing w:after="101"/>
              <w:rPr>
                <w:sz w:val="18"/>
                <w:szCs w:val="18"/>
              </w:rPr>
            </w:pPr>
            <w:r w:rsidRPr="00CD787B">
              <w:rPr>
                <w:sz w:val="18"/>
                <w:szCs w:val="18"/>
              </w:rPr>
              <w:t>Capacidad de procesamiento de 30 a 60 Tiempo de Protrombina por hora</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64150DB1" w14:textId="77777777" w:rsidR="00D52297" w:rsidRPr="00CD787B" w:rsidRDefault="00D52297" w:rsidP="00D405C8">
            <w:pPr>
              <w:spacing w:after="101"/>
              <w:rPr>
                <w:sz w:val="18"/>
                <w:szCs w:val="18"/>
              </w:rPr>
            </w:pPr>
          </w:p>
        </w:tc>
      </w:tr>
      <w:tr w:rsidR="00D52297" w:rsidRPr="00CD787B" w14:paraId="262A366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7C811D0" w14:textId="77777777" w:rsidR="00D52297" w:rsidRPr="00CD787B" w:rsidRDefault="00D52297" w:rsidP="00D405C8">
            <w:pPr>
              <w:spacing w:after="101"/>
              <w:rPr>
                <w:sz w:val="18"/>
                <w:szCs w:val="18"/>
              </w:rPr>
            </w:pPr>
            <w:r w:rsidRPr="00CD787B">
              <w:rPr>
                <w:sz w:val="18"/>
                <w:szCs w:val="18"/>
              </w:rPr>
              <w:t>6</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1602D28" w14:textId="77777777" w:rsidR="00D52297" w:rsidRPr="00CD787B" w:rsidRDefault="00D52297" w:rsidP="00D405C8">
            <w:pPr>
              <w:shd w:val="clear" w:color="auto" w:fill="FFFFFF"/>
              <w:spacing w:after="101"/>
              <w:rPr>
                <w:sz w:val="18"/>
                <w:szCs w:val="18"/>
              </w:rPr>
            </w:pPr>
            <w:r w:rsidRPr="00CD787B">
              <w:rPr>
                <w:sz w:val="18"/>
                <w:szCs w:val="18"/>
              </w:rPr>
              <w:t>Pipeteador integrado para reactivos y muestras en tubo primario y/o copa o copilla.</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1B13425" w14:textId="77777777" w:rsidR="00D52297" w:rsidRPr="00CD787B" w:rsidRDefault="00D52297" w:rsidP="00D405C8">
            <w:pPr>
              <w:spacing w:after="101"/>
              <w:rPr>
                <w:sz w:val="18"/>
                <w:szCs w:val="18"/>
              </w:rPr>
            </w:pPr>
          </w:p>
        </w:tc>
      </w:tr>
      <w:tr w:rsidR="00D52297" w:rsidRPr="00CD787B" w14:paraId="5302197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C75C16B" w14:textId="77777777" w:rsidR="00D52297" w:rsidRPr="00CD787B" w:rsidRDefault="00D52297" w:rsidP="00D405C8">
            <w:pPr>
              <w:spacing w:after="101"/>
              <w:rPr>
                <w:sz w:val="18"/>
                <w:szCs w:val="18"/>
              </w:rPr>
            </w:pPr>
            <w:r w:rsidRPr="00CD787B">
              <w:rPr>
                <w:sz w:val="18"/>
                <w:szCs w:val="18"/>
              </w:rPr>
              <w:t>7</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C8A01F6" w14:textId="77777777" w:rsidR="00D52297" w:rsidRPr="00CD787B" w:rsidRDefault="00D52297" w:rsidP="00D405C8">
            <w:pPr>
              <w:shd w:val="clear" w:color="auto" w:fill="FFFFFF"/>
              <w:spacing w:after="101"/>
              <w:rPr>
                <w:sz w:val="18"/>
                <w:szCs w:val="18"/>
              </w:rPr>
            </w:pPr>
            <w:r w:rsidRPr="00CD787B">
              <w:rPr>
                <w:sz w:val="18"/>
                <w:szCs w:val="18"/>
              </w:rPr>
              <w:t>Volumen de muestra 1 - 200 µl</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579F6E9" w14:textId="77777777" w:rsidR="00D52297" w:rsidRPr="00CD787B" w:rsidRDefault="00D52297" w:rsidP="00D405C8">
            <w:pPr>
              <w:spacing w:after="101"/>
              <w:rPr>
                <w:sz w:val="18"/>
                <w:szCs w:val="18"/>
              </w:rPr>
            </w:pPr>
          </w:p>
        </w:tc>
      </w:tr>
      <w:tr w:rsidR="00D52297" w:rsidRPr="00CD787B" w14:paraId="530D65A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298D03E" w14:textId="77777777" w:rsidR="00D52297" w:rsidRPr="00CD787B" w:rsidRDefault="00D52297" w:rsidP="00D405C8">
            <w:pPr>
              <w:spacing w:after="101"/>
              <w:rPr>
                <w:sz w:val="18"/>
                <w:szCs w:val="18"/>
              </w:rPr>
            </w:pPr>
            <w:r w:rsidRPr="00CD787B">
              <w:rPr>
                <w:sz w:val="18"/>
                <w:szCs w:val="18"/>
              </w:rPr>
              <w:t>9</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B79895B" w14:textId="77777777" w:rsidR="00D52297" w:rsidRPr="00CD787B" w:rsidRDefault="00D52297" w:rsidP="00D405C8">
            <w:pPr>
              <w:shd w:val="clear" w:color="auto" w:fill="FFFFFF"/>
              <w:spacing w:after="101"/>
              <w:rPr>
                <w:sz w:val="18"/>
                <w:szCs w:val="18"/>
              </w:rPr>
            </w:pPr>
            <w:r w:rsidRPr="00CD787B">
              <w:rPr>
                <w:sz w:val="18"/>
                <w:szCs w:val="18"/>
              </w:rPr>
              <w:t>Capacidad para programar muestras urgentes.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0972FB0" w14:textId="77777777" w:rsidR="00D52297" w:rsidRPr="00CD787B" w:rsidRDefault="00D52297" w:rsidP="00D405C8">
            <w:pPr>
              <w:spacing w:after="101"/>
              <w:rPr>
                <w:sz w:val="18"/>
                <w:szCs w:val="18"/>
              </w:rPr>
            </w:pPr>
          </w:p>
        </w:tc>
      </w:tr>
    </w:tbl>
    <w:p w14:paraId="44019507"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1FEEF22D"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BBF13D3"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C6836CE" w14:textId="77777777" w:rsidR="00D52297" w:rsidRPr="00CD787B" w:rsidRDefault="00D52297" w:rsidP="00D405C8">
            <w:pPr>
              <w:spacing w:after="101"/>
              <w:rPr>
                <w:b/>
                <w:sz w:val="18"/>
                <w:szCs w:val="18"/>
              </w:rPr>
            </w:pPr>
            <w:r w:rsidRPr="00CD787B">
              <w:rPr>
                <w:b/>
                <w:sz w:val="18"/>
                <w:szCs w:val="18"/>
              </w:rPr>
              <w:t>MONITOR DE ANTICOAGULACIÓN</w:t>
            </w:r>
          </w:p>
          <w:p w14:paraId="050B5CAC" w14:textId="77777777" w:rsidR="00D52297" w:rsidRPr="00CD787B" w:rsidRDefault="00D52297" w:rsidP="00D405C8">
            <w:pPr>
              <w:spacing w:after="101"/>
              <w:rPr>
                <w:sz w:val="18"/>
                <w:szCs w:val="18"/>
              </w:rPr>
            </w:pPr>
            <w:r w:rsidRPr="00CD787B">
              <w:rPr>
                <w:sz w:val="18"/>
                <w:szCs w:val="18"/>
              </w:rPr>
              <w:t>Tipo 1</w:t>
            </w:r>
          </w:p>
        </w:tc>
      </w:tr>
      <w:tr w:rsidR="00D52297" w:rsidRPr="00CD787B" w14:paraId="44D8FA75"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2CCD6AF6"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5F8D2533" w14:textId="77777777" w:rsidR="00D52297" w:rsidRPr="00CD787B" w:rsidRDefault="00D52297" w:rsidP="00D405C8">
            <w:pPr>
              <w:spacing w:after="101"/>
              <w:rPr>
                <w:sz w:val="18"/>
                <w:szCs w:val="18"/>
              </w:rPr>
            </w:pPr>
            <w:r w:rsidRPr="00CD787B">
              <w:rPr>
                <w:sz w:val="18"/>
                <w:szCs w:val="18"/>
              </w:rPr>
              <w:t xml:space="preserve">Grupo 3. Coagulación – INR/Tiempo de Protrombina en Sangre Total </w:t>
            </w:r>
            <w:proofErr w:type="spellStart"/>
            <w:r w:rsidRPr="00CD787B">
              <w:rPr>
                <w:sz w:val="18"/>
                <w:szCs w:val="18"/>
              </w:rPr>
              <w:t>Trombotest</w:t>
            </w:r>
            <w:proofErr w:type="spellEnd"/>
            <w:r w:rsidRPr="00CD787B">
              <w:rPr>
                <w:sz w:val="18"/>
                <w:szCs w:val="18"/>
              </w:rPr>
              <w:t xml:space="preserve">. </w:t>
            </w:r>
          </w:p>
        </w:tc>
      </w:tr>
      <w:tr w:rsidR="00D52297" w:rsidRPr="00CD787B" w14:paraId="4403B672"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530D27AE" w14:textId="77777777" w:rsidR="00D52297" w:rsidRPr="00CD787B" w:rsidRDefault="00D52297" w:rsidP="00D405C8">
            <w:pPr>
              <w:rPr>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3AB81B7F" w14:textId="77777777" w:rsidR="00D52297" w:rsidRPr="00CD787B" w:rsidRDefault="00D52297" w:rsidP="00D405C8">
            <w:pPr>
              <w:rPr>
                <w:sz w:val="18"/>
                <w:szCs w:val="18"/>
              </w:rPr>
            </w:pPr>
            <w:r w:rsidRPr="00CD787B">
              <w:rPr>
                <w:sz w:val="18"/>
                <w:szCs w:val="18"/>
              </w:rPr>
              <w:t>531.048.0040</w:t>
            </w:r>
          </w:p>
        </w:tc>
      </w:tr>
      <w:tr w:rsidR="00D52297" w:rsidRPr="00CD787B" w14:paraId="1353DF4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5D7B0F0D" w14:textId="77777777" w:rsidR="00D52297" w:rsidRPr="00CD787B" w:rsidRDefault="00D52297" w:rsidP="00D405C8">
            <w:pPr>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54FD452E" w14:textId="77777777" w:rsidR="00D52297" w:rsidRPr="00CD787B" w:rsidRDefault="00D52297" w:rsidP="00D405C8">
            <w:pPr>
              <w:rPr>
                <w:sz w:val="18"/>
                <w:szCs w:val="18"/>
              </w:rPr>
            </w:pPr>
          </w:p>
        </w:tc>
      </w:tr>
      <w:tr w:rsidR="00D52297" w:rsidRPr="00CD787B" w14:paraId="12C73BF0"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13A9CABD" w14:textId="77777777" w:rsidR="00D52297" w:rsidRPr="00CD787B" w:rsidRDefault="00D52297" w:rsidP="00D405C8">
            <w:pPr>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73D3789E" w14:textId="77777777" w:rsidR="00D52297" w:rsidRPr="00CD787B" w:rsidRDefault="00D52297" w:rsidP="00D405C8">
            <w:pPr>
              <w:rPr>
                <w:sz w:val="18"/>
                <w:szCs w:val="18"/>
              </w:rPr>
            </w:pPr>
          </w:p>
        </w:tc>
      </w:tr>
      <w:tr w:rsidR="00D52297" w:rsidRPr="00CD787B" w14:paraId="2B78513C"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00532774" w14:textId="77777777" w:rsidR="00D52297" w:rsidRPr="00CD787B" w:rsidRDefault="00D52297" w:rsidP="00D405C8">
            <w:pPr>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111D48A3" w14:textId="77777777" w:rsidR="00D52297" w:rsidRPr="00CD787B" w:rsidRDefault="00D52297" w:rsidP="00D405C8">
            <w:pPr>
              <w:rPr>
                <w:sz w:val="18"/>
                <w:szCs w:val="18"/>
              </w:rPr>
            </w:pPr>
          </w:p>
        </w:tc>
      </w:tr>
      <w:tr w:rsidR="00D52297" w:rsidRPr="00CD787B" w14:paraId="6F6E2EAC"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41D13F99" w14:textId="77777777" w:rsidR="00D52297" w:rsidRPr="00CD787B" w:rsidRDefault="00D52297" w:rsidP="00D405C8">
            <w:pPr>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1381A39B" w14:textId="77777777" w:rsidR="00D52297" w:rsidRPr="00CD787B" w:rsidRDefault="00D52297" w:rsidP="00D405C8">
            <w:pPr>
              <w:rPr>
                <w:sz w:val="18"/>
                <w:szCs w:val="18"/>
              </w:rPr>
            </w:pPr>
          </w:p>
        </w:tc>
      </w:tr>
      <w:tr w:rsidR="00D52297" w:rsidRPr="00CD787B" w14:paraId="072BF62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101739E"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FBD6D68"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011B161D"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7FE7CDA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C8F2909"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B260EB4" w14:textId="77777777" w:rsidR="00D52297" w:rsidRPr="00CD787B" w:rsidRDefault="00D52297" w:rsidP="00D405C8">
            <w:pPr>
              <w:shd w:val="clear" w:color="auto" w:fill="FFFFFF"/>
              <w:spacing w:after="40"/>
              <w:rPr>
                <w:sz w:val="18"/>
                <w:szCs w:val="18"/>
              </w:rPr>
            </w:pPr>
            <w:r w:rsidRPr="00CD787B">
              <w:rPr>
                <w:sz w:val="18"/>
                <w:szCs w:val="18"/>
              </w:rPr>
              <w:t xml:space="preserve">Sistema Automatizado para determinar estudios en líquidos corporales. Con las siguientes características seleccionables </w:t>
            </w:r>
            <w:proofErr w:type="gramStart"/>
            <w:r w:rsidRPr="00CD787B">
              <w:rPr>
                <w:sz w:val="18"/>
                <w:szCs w:val="18"/>
              </w:rPr>
              <w:t>de acuerdo a</w:t>
            </w:r>
            <w:proofErr w:type="gramEnd"/>
            <w:r w:rsidRPr="00CD787B">
              <w:rPr>
                <w:sz w:val="18"/>
                <w:szCs w:val="18"/>
              </w:rPr>
              <w:t xml:space="preserve"> las necesidades de las unidades médicas. (Estudio para determinar: INR capilar en Sangre Total) ratio internacional normalizado)</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E0EFC09" w14:textId="77777777" w:rsidR="00D52297" w:rsidRPr="00CD787B" w:rsidRDefault="00D52297" w:rsidP="00D405C8">
            <w:pPr>
              <w:spacing w:after="101"/>
              <w:rPr>
                <w:sz w:val="18"/>
                <w:szCs w:val="18"/>
              </w:rPr>
            </w:pPr>
          </w:p>
        </w:tc>
      </w:tr>
    </w:tbl>
    <w:p w14:paraId="7AC90DC0" w14:textId="77777777" w:rsidR="00D52297" w:rsidRPr="00CD787B" w:rsidRDefault="00D52297" w:rsidP="00D52297">
      <w:pPr>
        <w:tabs>
          <w:tab w:val="left" w:pos="6273"/>
        </w:tabs>
        <w:rPr>
          <w:sz w:val="16"/>
          <w:szCs w:val="16"/>
        </w:rPr>
      </w:pPr>
    </w:p>
    <w:p w14:paraId="77E31BBD" w14:textId="77777777" w:rsidR="00BB4484" w:rsidRDefault="00BB4484" w:rsidP="00D52297"/>
    <w:p w14:paraId="0BE3F550" w14:textId="77777777" w:rsidR="00BB4484" w:rsidRDefault="00BB4484" w:rsidP="00D52297"/>
    <w:p w14:paraId="0A57E9D5" w14:textId="77777777" w:rsidR="00BB4484" w:rsidRDefault="00BB4484" w:rsidP="00D52297"/>
    <w:p w14:paraId="79DBB7F5" w14:textId="77777777" w:rsidR="00BB4484" w:rsidRDefault="00BB4484" w:rsidP="00D52297"/>
    <w:p w14:paraId="472BACC3" w14:textId="77777777" w:rsidR="00BB4484" w:rsidRDefault="00BB4484" w:rsidP="00D52297"/>
    <w:p w14:paraId="297E909C" w14:textId="77777777" w:rsidR="00BB4484" w:rsidRDefault="00BB4484" w:rsidP="00D52297"/>
    <w:p w14:paraId="4CCE12AD" w14:textId="77777777" w:rsidR="00BB4484" w:rsidRDefault="00BB4484" w:rsidP="00D52297"/>
    <w:p w14:paraId="0E2184A6" w14:textId="777E8C02" w:rsidR="00D52297" w:rsidRPr="00CD787B" w:rsidRDefault="00D52297" w:rsidP="00D52297">
      <w:r w:rsidRPr="00CD787B">
        <w:lastRenderedPageBreak/>
        <w:t>Grupo 4 Coagulación Especial</w:t>
      </w: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4E6E6127"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1D1AE03"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40D8FAB" w14:textId="77777777" w:rsidR="00D52297" w:rsidRPr="00CD787B" w:rsidRDefault="00D52297" w:rsidP="00D405C8">
            <w:pPr>
              <w:spacing w:after="101"/>
              <w:rPr>
                <w:b/>
                <w:sz w:val="18"/>
                <w:szCs w:val="18"/>
              </w:rPr>
            </w:pPr>
            <w:r w:rsidRPr="00CD787B">
              <w:rPr>
                <w:b/>
                <w:sz w:val="18"/>
                <w:szCs w:val="18"/>
              </w:rPr>
              <w:t>ANALIZADOR DE COAGULACIÓN</w:t>
            </w:r>
          </w:p>
          <w:p w14:paraId="574D6025" w14:textId="77777777" w:rsidR="00D52297" w:rsidRPr="00CD787B" w:rsidRDefault="00D52297" w:rsidP="00D405C8">
            <w:pPr>
              <w:spacing w:after="101"/>
              <w:rPr>
                <w:sz w:val="18"/>
                <w:szCs w:val="18"/>
              </w:rPr>
            </w:pPr>
            <w:r w:rsidRPr="00CD787B">
              <w:rPr>
                <w:sz w:val="18"/>
                <w:szCs w:val="18"/>
              </w:rPr>
              <w:t>Tipo 1</w:t>
            </w:r>
          </w:p>
        </w:tc>
      </w:tr>
      <w:tr w:rsidR="00D52297" w:rsidRPr="00CD787B" w14:paraId="49B16183"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7B91FCB7"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2A98F9BC" w14:textId="77777777" w:rsidR="00D52297" w:rsidRPr="00CD787B" w:rsidRDefault="00D52297" w:rsidP="00D405C8">
            <w:pPr>
              <w:spacing w:after="101"/>
              <w:rPr>
                <w:sz w:val="18"/>
                <w:szCs w:val="18"/>
              </w:rPr>
            </w:pPr>
            <w:r w:rsidRPr="00CD787B">
              <w:rPr>
                <w:sz w:val="18"/>
                <w:szCs w:val="18"/>
              </w:rPr>
              <w:t>Grupo 4. Coagulación Especial</w:t>
            </w:r>
          </w:p>
        </w:tc>
      </w:tr>
      <w:tr w:rsidR="00D52297" w:rsidRPr="00CD787B" w14:paraId="28BDD5F0"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34F6AB9E"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76229BBF" w14:textId="77777777" w:rsidR="00D52297" w:rsidRPr="00CD787B" w:rsidRDefault="00D52297" w:rsidP="00D405C8">
            <w:pPr>
              <w:spacing w:after="101"/>
              <w:rPr>
                <w:b/>
                <w:sz w:val="18"/>
                <w:szCs w:val="18"/>
              </w:rPr>
            </w:pPr>
            <w:r w:rsidRPr="00CD787B">
              <w:rPr>
                <w:sz w:val="18"/>
                <w:szCs w:val="18"/>
              </w:rPr>
              <w:t>533.036.0768</w:t>
            </w:r>
          </w:p>
        </w:tc>
      </w:tr>
      <w:tr w:rsidR="00D52297" w:rsidRPr="00CD787B" w14:paraId="5E379D9E"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15C5333A"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494B0625" w14:textId="77777777" w:rsidR="00D52297" w:rsidRPr="00CD787B" w:rsidRDefault="00D52297" w:rsidP="00D405C8">
            <w:pPr>
              <w:spacing w:after="101"/>
              <w:rPr>
                <w:sz w:val="18"/>
                <w:szCs w:val="18"/>
              </w:rPr>
            </w:pPr>
          </w:p>
        </w:tc>
      </w:tr>
      <w:tr w:rsidR="00D52297" w:rsidRPr="00CD787B" w14:paraId="23CE97FD"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16A6B0FC"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13E06D52" w14:textId="77777777" w:rsidR="00D52297" w:rsidRPr="00CD787B" w:rsidRDefault="00D52297" w:rsidP="00D405C8">
            <w:pPr>
              <w:spacing w:after="101"/>
              <w:rPr>
                <w:sz w:val="18"/>
                <w:szCs w:val="18"/>
              </w:rPr>
            </w:pPr>
          </w:p>
        </w:tc>
      </w:tr>
      <w:tr w:rsidR="00D52297" w:rsidRPr="00CD787B" w14:paraId="44827F98"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47A99D66"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51083FC0" w14:textId="77777777" w:rsidR="00D52297" w:rsidRPr="00CD787B" w:rsidRDefault="00D52297" w:rsidP="00D405C8">
            <w:pPr>
              <w:spacing w:after="101"/>
              <w:rPr>
                <w:sz w:val="18"/>
                <w:szCs w:val="18"/>
              </w:rPr>
            </w:pPr>
          </w:p>
        </w:tc>
      </w:tr>
      <w:tr w:rsidR="00D52297" w:rsidRPr="00CD787B" w14:paraId="55483870"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5D65B1B3"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215F04CF" w14:textId="77777777" w:rsidR="00D52297" w:rsidRPr="00CD787B" w:rsidRDefault="00D52297" w:rsidP="00D405C8">
            <w:pPr>
              <w:spacing w:after="101"/>
              <w:rPr>
                <w:sz w:val="18"/>
                <w:szCs w:val="18"/>
              </w:rPr>
            </w:pPr>
          </w:p>
        </w:tc>
      </w:tr>
      <w:tr w:rsidR="00D52297" w:rsidRPr="00CD787B" w14:paraId="7EFE77F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EAA0637"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BBD4A8A"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7E172D0"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68DFB1D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34C455A"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00D3748" w14:textId="77777777" w:rsidR="00D52297" w:rsidRPr="00CD787B" w:rsidRDefault="00D52297" w:rsidP="00D405C8">
            <w:pPr>
              <w:shd w:val="clear" w:color="auto" w:fill="FFFFFF"/>
              <w:spacing w:after="101"/>
              <w:rPr>
                <w:sz w:val="18"/>
                <w:szCs w:val="18"/>
              </w:rPr>
            </w:pPr>
            <w:r w:rsidRPr="00CD787B">
              <w:rPr>
                <w:sz w:val="18"/>
                <w:szCs w:val="18"/>
              </w:rPr>
              <w:t>Capacidad de procesamiento de muestras para tiempo de protrombina, parcial de tromboplastina, de trombina, de fibrinógeno, factores de coagulación y pruebas especiales.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360E97BB" w14:textId="77777777" w:rsidR="00D52297" w:rsidRPr="00CD787B" w:rsidRDefault="00D52297" w:rsidP="00D405C8">
            <w:pPr>
              <w:spacing w:after="101"/>
              <w:rPr>
                <w:sz w:val="18"/>
                <w:szCs w:val="18"/>
              </w:rPr>
            </w:pPr>
          </w:p>
        </w:tc>
      </w:tr>
      <w:tr w:rsidR="00D52297" w:rsidRPr="00CD787B" w14:paraId="7A1D576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8B6FEFD"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F612758" w14:textId="77777777" w:rsidR="00D52297" w:rsidRPr="00CD787B" w:rsidRDefault="00D52297" w:rsidP="00D405C8">
            <w:pPr>
              <w:shd w:val="clear" w:color="auto" w:fill="FFFFFF"/>
              <w:spacing w:after="101"/>
              <w:rPr>
                <w:sz w:val="18"/>
                <w:szCs w:val="18"/>
              </w:rPr>
            </w:pPr>
            <w:r w:rsidRPr="00CD787B">
              <w:rPr>
                <w:sz w:val="18"/>
                <w:szCs w:val="18"/>
              </w:rPr>
              <w:t>Detección del coágulo por al menos una de las siguientes metodologías: foto óptica, electromagnética, nefelométrica, fotomecánica o dispersión de luz.</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D2F4956" w14:textId="77777777" w:rsidR="00D52297" w:rsidRPr="00CD787B" w:rsidRDefault="00D52297" w:rsidP="00D405C8">
            <w:pPr>
              <w:spacing w:after="101"/>
              <w:rPr>
                <w:sz w:val="18"/>
                <w:szCs w:val="18"/>
              </w:rPr>
            </w:pPr>
          </w:p>
        </w:tc>
      </w:tr>
      <w:tr w:rsidR="00D52297" w:rsidRPr="00CD787B" w14:paraId="2C43E2E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2B02C71"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BA5D347" w14:textId="77777777" w:rsidR="00D52297" w:rsidRPr="00CD787B" w:rsidRDefault="00D52297" w:rsidP="00D405C8">
            <w:pPr>
              <w:shd w:val="clear" w:color="auto" w:fill="FFFFFF"/>
              <w:spacing w:after="101"/>
              <w:rPr>
                <w:sz w:val="18"/>
                <w:szCs w:val="18"/>
              </w:rPr>
            </w:pPr>
            <w:r w:rsidRPr="00CD787B">
              <w:rPr>
                <w:sz w:val="18"/>
                <w:szCs w:val="18"/>
              </w:rPr>
              <w:t>Canales de medición independientes.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33A717AC" w14:textId="77777777" w:rsidR="00D52297" w:rsidRPr="00CD787B" w:rsidRDefault="00D52297" w:rsidP="00D405C8">
            <w:pPr>
              <w:spacing w:after="101"/>
              <w:rPr>
                <w:sz w:val="18"/>
                <w:szCs w:val="18"/>
              </w:rPr>
            </w:pPr>
          </w:p>
        </w:tc>
      </w:tr>
      <w:tr w:rsidR="00D52297" w:rsidRPr="00CD787B" w14:paraId="0900A05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3645AFC"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C034FAF" w14:textId="77777777" w:rsidR="00D52297" w:rsidRPr="00CD787B" w:rsidRDefault="00D52297" w:rsidP="00D405C8">
            <w:pPr>
              <w:shd w:val="clear" w:color="auto" w:fill="FFFFFF"/>
              <w:spacing w:after="101"/>
              <w:rPr>
                <w:sz w:val="18"/>
                <w:szCs w:val="18"/>
              </w:rPr>
            </w:pPr>
            <w:r w:rsidRPr="00CD787B">
              <w:rPr>
                <w:sz w:val="18"/>
                <w:szCs w:val="18"/>
              </w:rPr>
              <w:t>Sistema de incubación para muestras y reactivos.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614DA1F" w14:textId="77777777" w:rsidR="00D52297" w:rsidRPr="00CD787B" w:rsidRDefault="00D52297" w:rsidP="00D405C8">
            <w:pPr>
              <w:spacing w:after="101"/>
              <w:rPr>
                <w:sz w:val="18"/>
                <w:szCs w:val="18"/>
              </w:rPr>
            </w:pPr>
          </w:p>
        </w:tc>
      </w:tr>
      <w:tr w:rsidR="00D52297" w:rsidRPr="00CD787B" w14:paraId="14ACC82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8132115"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0E924C8" w14:textId="77777777" w:rsidR="00D52297" w:rsidRPr="00CD787B" w:rsidRDefault="00D52297" w:rsidP="00D405C8">
            <w:pPr>
              <w:shd w:val="clear" w:color="auto" w:fill="FFFFFF"/>
              <w:spacing w:after="101"/>
              <w:rPr>
                <w:sz w:val="18"/>
                <w:szCs w:val="18"/>
              </w:rPr>
            </w:pPr>
            <w:r w:rsidRPr="00CD787B">
              <w:rPr>
                <w:sz w:val="18"/>
                <w:szCs w:val="18"/>
              </w:rPr>
              <w:t>Pipeteador integrado para reactivos y muestras en tubo primario y/o copa o copilla.</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B34D3C3" w14:textId="77777777" w:rsidR="00D52297" w:rsidRPr="00CD787B" w:rsidRDefault="00D52297" w:rsidP="00D405C8">
            <w:pPr>
              <w:spacing w:after="101"/>
              <w:rPr>
                <w:sz w:val="18"/>
                <w:szCs w:val="18"/>
              </w:rPr>
            </w:pPr>
          </w:p>
        </w:tc>
      </w:tr>
      <w:tr w:rsidR="00D52297" w:rsidRPr="00CD787B" w14:paraId="5C0F45F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386E0EC" w14:textId="77777777" w:rsidR="00D52297" w:rsidRPr="00CD787B" w:rsidRDefault="00D52297" w:rsidP="00D405C8">
            <w:pPr>
              <w:spacing w:after="101"/>
              <w:rPr>
                <w:sz w:val="18"/>
                <w:szCs w:val="18"/>
              </w:rPr>
            </w:pPr>
            <w:r w:rsidRPr="00CD787B">
              <w:rPr>
                <w:sz w:val="18"/>
                <w:szCs w:val="18"/>
              </w:rPr>
              <w:t>PO6</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86FA164" w14:textId="77777777" w:rsidR="00D52297" w:rsidRPr="00CD787B" w:rsidRDefault="00D52297" w:rsidP="00D405C8">
            <w:pPr>
              <w:shd w:val="clear" w:color="auto" w:fill="FFFFFF"/>
              <w:spacing w:after="101"/>
              <w:rPr>
                <w:sz w:val="18"/>
                <w:szCs w:val="18"/>
              </w:rPr>
            </w:pPr>
            <w:r w:rsidRPr="00CD787B">
              <w:rPr>
                <w:sz w:val="18"/>
                <w:szCs w:val="18"/>
              </w:rPr>
              <w:t>Volumen de muestra de 1 - 200 µl</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D8F4322" w14:textId="77777777" w:rsidR="00D52297" w:rsidRPr="00CD787B" w:rsidRDefault="00D52297" w:rsidP="00D405C8">
            <w:pPr>
              <w:spacing w:after="101"/>
              <w:rPr>
                <w:sz w:val="18"/>
                <w:szCs w:val="18"/>
              </w:rPr>
            </w:pPr>
          </w:p>
        </w:tc>
      </w:tr>
      <w:tr w:rsidR="00D52297" w:rsidRPr="00CD787B" w14:paraId="28DD99E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0FC1408" w14:textId="77777777" w:rsidR="00D52297" w:rsidRPr="00CD787B" w:rsidRDefault="00D52297" w:rsidP="00D405C8">
            <w:pPr>
              <w:spacing w:after="101"/>
              <w:rPr>
                <w:sz w:val="18"/>
                <w:szCs w:val="18"/>
              </w:rPr>
            </w:pPr>
            <w:r w:rsidRPr="00CD787B">
              <w:rPr>
                <w:sz w:val="18"/>
                <w:szCs w:val="18"/>
              </w:rPr>
              <w:t>7</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199680C" w14:textId="77777777" w:rsidR="00D52297" w:rsidRPr="00CD787B" w:rsidRDefault="00D52297" w:rsidP="00D405C8">
            <w:pPr>
              <w:shd w:val="clear" w:color="auto" w:fill="FFFFFF"/>
              <w:spacing w:after="101"/>
              <w:rPr>
                <w:sz w:val="18"/>
                <w:szCs w:val="18"/>
              </w:rPr>
            </w:pPr>
            <w:r w:rsidRPr="00CD787B">
              <w:rPr>
                <w:sz w:val="18"/>
                <w:szCs w:val="18"/>
              </w:rPr>
              <w:t>Capacidad para programar muestras urgentes.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53978D7" w14:textId="77777777" w:rsidR="00D52297" w:rsidRPr="00CD787B" w:rsidRDefault="00D52297" w:rsidP="00D405C8">
            <w:pPr>
              <w:spacing w:after="101"/>
              <w:rPr>
                <w:sz w:val="18"/>
                <w:szCs w:val="18"/>
              </w:rPr>
            </w:pPr>
          </w:p>
        </w:tc>
      </w:tr>
    </w:tbl>
    <w:p w14:paraId="58665643" w14:textId="77777777" w:rsidR="00D52297" w:rsidRPr="00CD787B" w:rsidRDefault="00D52297" w:rsidP="00D52297">
      <w:pPr>
        <w:rPr>
          <w:sz w:val="16"/>
          <w:szCs w:val="16"/>
        </w:rPr>
      </w:pPr>
    </w:p>
    <w:p w14:paraId="69082147"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02F17FB3"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7F191EE"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978624F" w14:textId="77777777" w:rsidR="00D52297" w:rsidRPr="00CD787B" w:rsidRDefault="00D52297" w:rsidP="00D405C8">
            <w:pPr>
              <w:spacing w:after="101"/>
              <w:rPr>
                <w:b/>
                <w:sz w:val="18"/>
                <w:szCs w:val="18"/>
              </w:rPr>
            </w:pPr>
            <w:r w:rsidRPr="00CD787B">
              <w:rPr>
                <w:b/>
                <w:sz w:val="18"/>
                <w:szCs w:val="18"/>
              </w:rPr>
              <w:t xml:space="preserve">AGREGÓMETRO PLAQUETARIO </w:t>
            </w:r>
          </w:p>
          <w:p w14:paraId="6A601423" w14:textId="77777777" w:rsidR="00D52297" w:rsidRPr="00CD787B" w:rsidRDefault="00D52297" w:rsidP="00D405C8">
            <w:pPr>
              <w:spacing w:after="101"/>
              <w:rPr>
                <w:sz w:val="18"/>
                <w:szCs w:val="18"/>
              </w:rPr>
            </w:pPr>
            <w:r w:rsidRPr="00CD787B">
              <w:rPr>
                <w:sz w:val="18"/>
                <w:szCs w:val="18"/>
              </w:rPr>
              <w:t>Tipo 1</w:t>
            </w:r>
          </w:p>
        </w:tc>
      </w:tr>
      <w:tr w:rsidR="00D52297" w:rsidRPr="00CD787B" w14:paraId="710C0076"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05BCA89C"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319D0D17" w14:textId="77777777" w:rsidR="00D52297" w:rsidRPr="00CD787B" w:rsidRDefault="00D52297" w:rsidP="00D405C8">
            <w:pPr>
              <w:spacing w:after="101"/>
              <w:rPr>
                <w:sz w:val="18"/>
                <w:szCs w:val="18"/>
              </w:rPr>
            </w:pPr>
            <w:r w:rsidRPr="00CD787B">
              <w:rPr>
                <w:sz w:val="18"/>
                <w:szCs w:val="18"/>
              </w:rPr>
              <w:t xml:space="preserve">Grupo 4. Coagulación Especial </w:t>
            </w:r>
          </w:p>
        </w:tc>
      </w:tr>
      <w:tr w:rsidR="00D52297" w:rsidRPr="00CD787B" w14:paraId="7D475C0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747AAD02" w14:textId="77777777" w:rsidR="00D52297" w:rsidRPr="00CD787B" w:rsidRDefault="00D52297" w:rsidP="00D405C8">
            <w:pPr>
              <w:spacing w:after="101"/>
              <w:rPr>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214C0ACF" w14:textId="77777777" w:rsidR="00D52297" w:rsidRPr="00CD787B" w:rsidRDefault="00D52297" w:rsidP="00D405C8">
            <w:pPr>
              <w:spacing w:after="101"/>
              <w:rPr>
                <w:sz w:val="18"/>
                <w:szCs w:val="18"/>
              </w:rPr>
            </w:pPr>
            <w:r w:rsidRPr="00CD787B">
              <w:rPr>
                <w:sz w:val="18"/>
                <w:szCs w:val="18"/>
              </w:rPr>
              <w:t>533.022.0012</w:t>
            </w:r>
          </w:p>
        </w:tc>
      </w:tr>
      <w:tr w:rsidR="00D52297" w:rsidRPr="00CD787B" w14:paraId="1B5DCCA2"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35A22E31"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29D2E9BD" w14:textId="77777777" w:rsidR="00D52297" w:rsidRPr="00CD787B" w:rsidRDefault="00D52297" w:rsidP="00D405C8">
            <w:pPr>
              <w:spacing w:after="101"/>
              <w:rPr>
                <w:sz w:val="18"/>
                <w:szCs w:val="18"/>
              </w:rPr>
            </w:pPr>
          </w:p>
        </w:tc>
      </w:tr>
      <w:tr w:rsidR="00D52297" w:rsidRPr="00CD787B" w14:paraId="00CDF5ED"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78801593"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64C8A77B" w14:textId="77777777" w:rsidR="00D52297" w:rsidRPr="00CD787B" w:rsidRDefault="00D52297" w:rsidP="00D405C8">
            <w:pPr>
              <w:spacing w:after="101"/>
              <w:rPr>
                <w:sz w:val="18"/>
                <w:szCs w:val="18"/>
              </w:rPr>
            </w:pPr>
          </w:p>
        </w:tc>
      </w:tr>
      <w:tr w:rsidR="00D52297" w:rsidRPr="00CD787B" w14:paraId="296FBF52"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78602936"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1C19EB97" w14:textId="77777777" w:rsidR="00D52297" w:rsidRPr="00CD787B" w:rsidRDefault="00D52297" w:rsidP="00D405C8">
            <w:pPr>
              <w:spacing w:after="101"/>
              <w:rPr>
                <w:sz w:val="18"/>
                <w:szCs w:val="18"/>
              </w:rPr>
            </w:pPr>
          </w:p>
        </w:tc>
      </w:tr>
      <w:tr w:rsidR="00D52297" w:rsidRPr="00CD787B" w14:paraId="443744B4"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3F0B80DC"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375B4A1E" w14:textId="77777777" w:rsidR="00D52297" w:rsidRPr="00CD787B" w:rsidRDefault="00D52297" w:rsidP="00D405C8">
            <w:pPr>
              <w:spacing w:after="101"/>
              <w:rPr>
                <w:sz w:val="18"/>
                <w:szCs w:val="18"/>
              </w:rPr>
            </w:pPr>
          </w:p>
        </w:tc>
      </w:tr>
      <w:tr w:rsidR="00D52297" w:rsidRPr="00CD787B" w14:paraId="69BD322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7538522"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A2737B9"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4D91B442"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6BEF67C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A39C468"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5309323" w14:textId="77777777" w:rsidR="00D52297" w:rsidRPr="00CD787B" w:rsidRDefault="00D52297" w:rsidP="00D405C8">
            <w:pPr>
              <w:shd w:val="clear" w:color="auto" w:fill="FFFFFF"/>
              <w:spacing w:after="40"/>
              <w:rPr>
                <w:sz w:val="18"/>
                <w:szCs w:val="18"/>
              </w:rPr>
            </w:pPr>
            <w:r w:rsidRPr="00CD787B">
              <w:rPr>
                <w:sz w:val="18"/>
                <w:szCs w:val="18"/>
              </w:rPr>
              <w:t xml:space="preserve">Analizador para mostrar la función plaquetaria in vitro por </w:t>
            </w:r>
            <w:proofErr w:type="spellStart"/>
            <w:r w:rsidRPr="00CD787B">
              <w:rPr>
                <w:sz w:val="18"/>
                <w:szCs w:val="18"/>
              </w:rPr>
              <w:t>agregometría</w:t>
            </w:r>
            <w:proofErr w:type="spellEnd"/>
            <w:r w:rsidRPr="00CD787B">
              <w:rPr>
                <w:sz w:val="18"/>
                <w:szCs w:val="18"/>
              </w:rPr>
              <w:t>.</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38978E3" w14:textId="77777777" w:rsidR="00D52297" w:rsidRPr="00CD787B" w:rsidRDefault="00D52297" w:rsidP="00D405C8">
            <w:pPr>
              <w:spacing w:after="101"/>
              <w:rPr>
                <w:sz w:val="18"/>
                <w:szCs w:val="18"/>
              </w:rPr>
            </w:pPr>
          </w:p>
        </w:tc>
      </w:tr>
      <w:tr w:rsidR="00D52297" w:rsidRPr="00CD787B" w14:paraId="524A10C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A6CB919"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805C755" w14:textId="77777777" w:rsidR="00D52297" w:rsidRPr="00CD787B" w:rsidRDefault="00D52297" w:rsidP="00D405C8">
            <w:pPr>
              <w:shd w:val="clear" w:color="auto" w:fill="FFFFFF"/>
              <w:spacing w:after="40"/>
              <w:rPr>
                <w:sz w:val="18"/>
                <w:szCs w:val="18"/>
              </w:rPr>
            </w:pPr>
            <w:r w:rsidRPr="00CD787B">
              <w:rPr>
                <w:sz w:val="18"/>
                <w:szCs w:val="18"/>
              </w:rPr>
              <w:t>Multicanal</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30BCB3CA" w14:textId="77777777" w:rsidR="00D52297" w:rsidRPr="00CD787B" w:rsidRDefault="00D52297" w:rsidP="00D405C8">
            <w:pPr>
              <w:spacing w:after="101"/>
              <w:rPr>
                <w:sz w:val="18"/>
                <w:szCs w:val="18"/>
              </w:rPr>
            </w:pPr>
          </w:p>
        </w:tc>
      </w:tr>
      <w:tr w:rsidR="00D52297" w:rsidRPr="00CD787B" w14:paraId="7830B69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E730F5D" w14:textId="77777777" w:rsidR="00D52297" w:rsidRPr="00CD787B" w:rsidRDefault="00D52297" w:rsidP="00D405C8">
            <w:pPr>
              <w:spacing w:after="101"/>
              <w:rPr>
                <w:sz w:val="18"/>
                <w:szCs w:val="18"/>
              </w:rPr>
            </w:pPr>
            <w:r w:rsidRPr="00CD787B">
              <w:rPr>
                <w:sz w:val="18"/>
                <w:szCs w:val="18"/>
              </w:rPr>
              <w:lastRenderedPageBreak/>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F2157E7" w14:textId="77777777" w:rsidR="00D52297" w:rsidRPr="00CD787B" w:rsidRDefault="00D52297" w:rsidP="00D405C8">
            <w:pPr>
              <w:shd w:val="clear" w:color="auto" w:fill="FFFFFF"/>
              <w:spacing w:after="40"/>
              <w:rPr>
                <w:sz w:val="18"/>
                <w:szCs w:val="18"/>
              </w:rPr>
            </w:pPr>
            <w:r w:rsidRPr="00CD787B">
              <w:rPr>
                <w:sz w:val="18"/>
                <w:szCs w:val="18"/>
              </w:rPr>
              <w:t xml:space="preserve">Permite detectar de la influencia de los inhibidores y activadores plaquetarios. Mínimo ADP, colágeno, epinefrina, </w:t>
            </w:r>
            <w:proofErr w:type="spellStart"/>
            <w:r w:rsidRPr="00CD787B">
              <w:rPr>
                <w:sz w:val="18"/>
                <w:szCs w:val="18"/>
              </w:rPr>
              <w:t>ristocetina</w:t>
            </w:r>
            <w:proofErr w:type="spellEnd"/>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D35E8CC" w14:textId="77777777" w:rsidR="00D52297" w:rsidRPr="00CD787B" w:rsidRDefault="00D52297" w:rsidP="00D405C8">
            <w:pPr>
              <w:spacing w:after="101"/>
              <w:rPr>
                <w:sz w:val="18"/>
                <w:szCs w:val="18"/>
              </w:rPr>
            </w:pPr>
          </w:p>
        </w:tc>
      </w:tr>
      <w:tr w:rsidR="00D52297" w:rsidRPr="00CD787B" w14:paraId="6EA4B8C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FD8DE6B"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DD9B7EA" w14:textId="77777777" w:rsidR="00D52297" w:rsidRPr="00CD787B" w:rsidRDefault="00D52297" w:rsidP="00D405C8">
            <w:pPr>
              <w:shd w:val="clear" w:color="auto" w:fill="FFFFFF"/>
              <w:spacing w:after="40"/>
              <w:rPr>
                <w:sz w:val="18"/>
                <w:szCs w:val="18"/>
              </w:rPr>
            </w:pPr>
            <w:r w:rsidRPr="00CD787B">
              <w:rPr>
                <w:sz w:val="18"/>
                <w:szCs w:val="18"/>
              </w:rPr>
              <w:t>Generación de gráficos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64716E63" w14:textId="77777777" w:rsidR="00D52297" w:rsidRPr="00CD787B" w:rsidRDefault="00D52297" w:rsidP="00D405C8">
            <w:pPr>
              <w:spacing w:after="101"/>
              <w:rPr>
                <w:sz w:val="18"/>
                <w:szCs w:val="18"/>
              </w:rPr>
            </w:pPr>
          </w:p>
        </w:tc>
      </w:tr>
    </w:tbl>
    <w:p w14:paraId="4050E0CA"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45F2EBFD"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79CC7807"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34258BCC" w14:textId="77777777" w:rsidR="00D52297" w:rsidRPr="00CD787B" w:rsidRDefault="00D52297" w:rsidP="00D405C8">
            <w:pPr>
              <w:spacing w:after="101"/>
              <w:rPr>
                <w:b/>
                <w:sz w:val="18"/>
                <w:szCs w:val="18"/>
              </w:rPr>
            </w:pPr>
            <w:r w:rsidRPr="00CD787B">
              <w:rPr>
                <w:b/>
                <w:sz w:val="18"/>
                <w:szCs w:val="18"/>
              </w:rPr>
              <w:t xml:space="preserve">Equipo para medir pruebas viscoelásticas de sangre </w:t>
            </w:r>
          </w:p>
          <w:p w14:paraId="1F70D047" w14:textId="77777777" w:rsidR="00D52297" w:rsidRPr="00CD787B" w:rsidRDefault="00D52297" w:rsidP="00D405C8">
            <w:pPr>
              <w:spacing w:after="101"/>
              <w:rPr>
                <w:sz w:val="18"/>
                <w:szCs w:val="18"/>
              </w:rPr>
            </w:pPr>
            <w:r w:rsidRPr="00CD787B">
              <w:rPr>
                <w:sz w:val="18"/>
                <w:szCs w:val="18"/>
              </w:rPr>
              <w:t>Tipo 1</w:t>
            </w:r>
          </w:p>
        </w:tc>
      </w:tr>
      <w:tr w:rsidR="00D52297" w:rsidRPr="00CD787B" w14:paraId="224064B9"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13542B98"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1F19222A" w14:textId="77777777" w:rsidR="00D52297" w:rsidRPr="00CD787B" w:rsidRDefault="00D52297" w:rsidP="00D405C8">
            <w:pPr>
              <w:spacing w:after="101"/>
              <w:rPr>
                <w:sz w:val="18"/>
                <w:szCs w:val="18"/>
              </w:rPr>
            </w:pPr>
            <w:r w:rsidRPr="00CD787B">
              <w:rPr>
                <w:sz w:val="18"/>
                <w:szCs w:val="18"/>
              </w:rPr>
              <w:t>Grupo 4. Coagulación Especial – 40.04.033 Ensayo viscoelástico de sangre</w:t>
            </w:r>
          </w:p>
        </w:tc>
      </w:tr>
      <w:tr w:rsidR="00D52297" w:rsidRPr="00CD787B" w14:paraId="4967F7B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1B64E147"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082332FE" w14:textId="77777777" w:rsidR="00D52297" w:rsidRPr="00CD787B" w:rsidRDefault="00D52297" w:rsidP="00D405C8">
            <w:pPr>
              <w:spacing w:after="101"/>
              <w:rPr>
                <w:b/>
                <w:sz w:val="18"/>
                <w:szCs w:val="18"/>
              </w:rPr>
            </w:pPr>
            <w:r w:rsidRPr="00CD787B">
              <w:rPr>
                <w:sz w:val="18"/>
                <w:szCs w:val="18"/>
              </w:rPr>
              <w:t>533.899.0020</w:t>
            </w:r>
          </w:p>
        </w:tc>
      </w:tr>
      <w:tr w:rsidR="00D52297" w:rsidRPr="00CD787B" w14:paraId="22D88B52"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3496FF39"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1FC9FC16" w14:textId="77777777" w:rsidR="00D52297" w:rsidRPr="00CD787B" w:rsidRDefault="00D52297" w:rsidP="00D405C8">
            <w:pPr>
              <w:spacing w:after="101"/>
              <w:rPr>
                <w:sz w:val="18"/>
                <w:szCs w:val="18"/>
              </w:rPr>
            </w:pPr>
          </w:p>
        </w:tc>
      </w:tr>
      <w:tr w:rsidR="00D52297" w:rsidRPr="00CD787B" w14:paraId="3EAD148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68658C86"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1ACCD250" w14:textId="77777777" w:rsidR="00D52297" w:rsidRPr="00CD787B" w:rsidRDefault="00D52297" w:rsidP="00D405C8">
            <w:pPr>
              <w:spacing w:after="101"/>
              <w:rPr>
                <w:sz w:val="18"/>
                <w:szCs w:val="18"/>
              </w:rPr>
            </w:pPr>
          </w:p>
        </w:tc>
      </w:tr>
      <w:tr w:rsidR="00D52297" w:rsidRPr="00CD787B" w14:paraId="2378A6A8"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10F9C4EF"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5904AD49" w14:textId="77777777" w:rsidR="00D52297" w:rsidRPr="00CD787B" w:rsidRDefault="00D52297" w:rsidP="00D405C8">
            <w:pPr>
              <w:spacing w:after="101"/>
              <w:rPr>
                <w:sz w:val="18"/>
                <w:szCs w:val="18"/>
              </w:rPr>
            </w:pPr>
          </w:p>
        </w:tc>
      </w:tr>
      <w:tr w:rsidR="00D52297" w:rsidRPr="00CD787B" w14:paraId="4D1A155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669E4C67"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61E5EF4C" w14:textId="77777777" w:rsidR="00D52297" w:rsidRPr="00CD787B" w:rsidRDefault="00D52297" w:rsidP="00D405C8">
            <w:pPr>
              <w:spacing w:after="101"/>
              <w:rPr>
                <w:sz w:val="18"/>
                <w:szCs w:val="18"/>
              </w:rPr>
            </w:pPr>
          </w:p>
        </w:tc>
      </w:tr>
      <w:tr w:rsidR="00D52297" w:rsidRPr="00CD787B" w14:paraId="4DF6704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CB0B50A"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21E4110"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7DB2C32C"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5546BAD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23F7453"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75E3DA9" w14:textId="77777777" w:rsidR="00D52297" w:rsidRPr="00CD787B" w:rsidRDefault="00D52297" w:rsidP="00D405C8">
            <w:pPr>
              <w:shd w:val="clear" w:color="auto" w:fill="FFFFFF"/>
              <w:spacing w:after="40"/>
              <w:rPr>
                <w:sz w:val="18"/>
                <w:szCs w:val="18"/>
              </w:rPr>
            </w:pPr>
            <w:r w:rsidRPr="00CD787B">
              <w:rPr>
                <w:sz w:val="18"/>
                <w:szCs w:val="18"/>
              </w:rPr>
              <w:t xml:space="preserve">Test de coagulación basado en la propiedad de la viscoelasticidad. </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5706E5D" w14:textId="77777777" w:rsidR="00D52297" w:rsidRPr="00CD787B" w:rsidRDefault="00D52297" w:rsidP="00D405C8">
            <w:pPr>
              <w:spacing w:after="101"/>
              <w:rPr>
                <w:sz w:val="18"/>
                <w:szCs w:val="18"/>
              </w:rPr>
            </w:pPr>
          </w:p>
        </w:tc>
      </w:tr>
      <w:tr w:rsidR="00D52297" w:rsidRPr="00CD787B" w14:paraId="51FA48B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57A3714"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C9FA880" w14:textId="77777777" w:rsidR="00D52297" w:rsidRPr="00CD787B" w:rsidRDefault="00D52297" w:rsidP="00D405C8">
            <w:pPr>
              <w:shd w:val="clear" w:color="auto" w:fill="FFFFFF"/>
              <w:spacing w:after="40"/>
              <w:rPr>
                <w:sz w:val="18"/>
                <w:szCs w:val="18"/>
              </w:rPr>
            </w:pPr>
            <w:r w:rsidRPr="00CD787B">
              <w:rPr>
                <w:sz w:val="18"/>
                <w:szCs w:val="18"/>
              </w:rPr>
              <w:t>Determinar el proceso de coagulación, desde la iniciación y formación hasta las medidas de estabilidad y de fibrinolisis.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640FECBF" w14:textId="77777777" w:rsidR="00D52297" w:rsidRPr="00CD787B" w:rsidRDefault="00D52297" w:rsidP="00D405C8">
            <w:pPr>
              <w:spacing w:after="101"/>
              <w:rPr>
                <w:sz w:val="18"/>
                <w:szCs w:val="18"/>
              </w:rPr>
            </w:pPr>
          </w:p>
        </w:tc>
      </w:tr>
      <w:tr w:rsidR="00D52297" w:rsidRPr="00CD787B" w14:paraId="289ED4F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9C4221F"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45DB4FC" w14:textId="77777777" w:rsidR="00D52297" w:rsidRPr="00CD787B" w:rsidRDefault="00D52297" w:rsidP="00D405C8">
            <w:pPr>
              <w:shd w:val="clear" w:color="auto" w:fill="FFFFFF"/>
              <w:spacing w:after="40"/>
              <w:rPr>
                <w:sz w:val="18"/>
                <w:szCs w:val="18"/>
              </w:rPr>
            </w:pPr>
            <w:r w:rsidRPr="00CD787B">
              <w:rPr>
                <w:sz w:val="18"/>
                <w:szCs w:val="18"/>
              </w:rPr>
              <w:t>Representación de las variables obtenidas en la prueba</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9F50A73" w14:textId="77777777" w:rsidR="00D52297" w:rsidRPr="00CD787B" w:rsidRDefault="00D52297" w:rsidP="00D405C8">
            <w:pPr>
              <w:spacing w:after="101"/>
              <w:rPr>
                <w:sz w:val="18"/>
                <w:szCs w:val="18"/>
              </w:rPr>
            </w:pPr>
          </w:p>
        </w:tc>
      </w:tr>
      <w:tr w:rsidR="00D52297" w:rsidRPr="00CD787B" w14:paraId="5ED5713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05DC75F"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8B68311" w14:textId="77777777" w:rsidR="00D52297" w:rsidRPr="00CD787B" w:rsidRDefault="00D52297" w:rsidP="00D405C8">
            <w:pPr>
              <w:shd w:val="clear" w:color="auto" w:fill="FFFFFF"/>
              <w:spacing w:after="40"/>
              <w:rPr>
                <w:sz w:val="18"/>
                <w:szCs w:val="18"/>
              </w:rPr>
            </w:pPr>
            <w:r w:rsidRPr="00CD787B">
              <w:rPr>
                <w:sz w:val="18"/>
                <w:szCs w:val="18"/>
              </w:rPr>
              <w:t xml:space="preserve">Uso de sangre total o </w:t>
            </w:r>
            <w:proofErr w:type="spellStart"/>
            <w:r w:rsidRPr="00CD787B">
              <w:rPr>
                <w:sz w:val="18"/>
                <w:szCs w:val="18"/>
              </w:rPr>
              <w:t>citratada</w:t>
            </w:r>
            <w:proofErr w:type="spellEnd"/>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6CCF113E" w14:textId="77777777" w:rsidR="00D52297" w:rsidRPr="00CD787B" w:rsidRDefault="00D52297" w:rsidP="00D405C8">
            <w:pPr>
              <w:spacing w:after="101"/>
              <w:rPr>
                <w:sz w:val="18"/>
                <w:szCs w:val="18"/>
              </w:rPr>
            </w:pPr>
          </w:p>
        </w:tc>
      </w:tr>
    </w:tbl>
    <w:p w14:paraId="3D64D77E" w14:textId="77777777" w:rsidR="00D52297" w:rsidRPr="00CD787B" w:rsidRDefault="00D52297" w:rsidP="00D52297">
      <w:pPr>
        <w:spacing w:after="0"/>
        <w:jc w:val="left"/>
        <w:rPr>
          <w:b/>
        </w:rPr>
      </w:pPr>
    </w:p>
    <w:p w14:paraId="17D14BF5" w14:textId="77777777" w:rsidR="00BB4484" w:rsidRDefault="00BB4484" w:rsidP="00D52297"/>
    <w:p w14:paraId="01DA3ED2" w14:textId="77777777" w:rsidR="00BB4484" w:rsidRDefault="00BB4484" w:rsidP="00D52297"/>
    <w:p w14:paraId="5E95FF6D" w14:textId="77777777" w:rsidR="00BB4484" w:rsidRDefault="00BB4484" w:rsidP="00D52297"/>
    <w:p w14:paraId="10C48A4C" w14:textId="77777777" w:rsidR="00BB4484" w:rsidRDefault="00BB4484" w:rsidP="00D52297"/>
    <w:p w14:paraId="3F0582D5" w14:textId="77777777" w:rsidR="00BB4484" w:rsidRDefault="00BB4484" w:rsidP="00D52297"/>
    <w:p w14:paraId="26885FB0" w14:textId="77777777" w:rsidR="00BB4484" w:rsidRDefault="00BB4484" w:rsidP="00D52297"/>
    <w:p w14:paraId="15F44B12" w14:textId="77777777" w:rsidR="00BB4484" w:rsidRDefault="00BB4484" w:rsidP="00D52297"/>
    <w:p w14:paraId="466D36D3" w14:textId="77777777" w:rsidR="00BB4484" w:rsidRDefault="00BB4484" w:rsidP="00D52297"/>
    <w:p w14:paraId="48506CFE" w14:textId="77777777" w:rsidR="00BB4484" w:rsidRDefault="00BB4484" w:rsidP="00D52297"/>
    <w:p w14:paraId="456C60DF" w14:textId="77777777" w:rsidR="00BB4484" w:rsidRDefault="00BB4484" w:rsidP="00D52297"/>
    <w:p w14:paraId="7F1CA494" w14:textId="77777777" w:rsidR="00BB4484" w:rsidRDefault="00BB4484" w:rsidP="00D52297"/>
    <w:p w14:paraId="699A83AB" w14:textId="77777777" w:rsidR="00DC30C0" w:rsidRDefault="00DC30C0" w:rsidP="00D52297"/>
    <w:p w14:paraId="7CF9071E" w14:textId="77777777" w:rsidR="00BB4484" w:rsidRDefault="00BB4484" w:rsidP="00D52297"/>
    <w:p w14:paraId="3D40A098" w14:textId="6F00D8B5" w:rsidR="00D52297" w:rsidRPr="00344B29" w:rsidRDefault="00D52297" w:rsidP="00D52297">
      <w:r w:rsidRPr="00CD787B">
        <w:lastRenderedPageBreak/>
        <w:t>Grupo 5. Examen General de Orina</w:t>
      </w: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2614814D"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35DB272" w14:textId="77777777" w:rsidR="00D52297" w:rsidRPr="00CD787B" w:rsidRDefault="00D52297" w:rsidP="00D405C8">
            <w:pPr>
              <w:spacing w:after="101"/>
              <w:rPr>
                <w:sz w:val="16"/>
                <w:szCs w:val="16"/>
              </w:rPr>
            </w:pPr>
            <w:r w:rsidRPr="00CD787B">
              <w:rPr>
                <w:b/>
                <w:sz w:val="16"/>
                <w:szCs w:val="16"/>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C93A756" w14:textId="77777777" w:rsidR="00D52297" w:rsidRPr="00CD787B" w:rsidRDefault="00D52297" w:rsidP="00D405C8">
            <w:pPr>
              <w:spacing w:after="101"/>
              <w:rPr>
                <w:b/>
                <w:sz w:val="16"/>
                <w:szCs w:val="16"/>
              </w:rPr>
            </w:pPr>
            <w:r w:rsidRPr="00CD787B">
              <w:rPr>
                <w:b/>
                <w:sz w:val="16"/>
                <w:szCs w:val="16"/>
              </w:rPr>
              <w:t>EQUIPO PARA UROANÁLISIS</w:t>
            </w:r>
          </w:p>
          <w:p w14:paraId="77878C0B" w14:textId="77777777" w:rsidR="00D52297" w:rsidRPr="00CD787B" w:rsidRDefault="00D52297" w:rsidP="00D405C8">
            <w:pPr>
              <w:spacing w:after="101"/>
              <w:rPr>
                <w:sz w:val="16"/>
                <w:szCs w:val="16"/>
              </w:rPr>
            </w:pPr>
            <w:r w:rsidRPr="00CD787B">
              <w:rPr>
                <w:sz w:val="16"/>
                <w:szCs w:val="16"/>
              </w:rPr>
              <w:t>Tipo 1</w:t>
            </w:r>
          </w:p>
        </w:tc>
      </w:tr>
      <w:tr w:rsidR="00D52297" w:rsidRPr="00CD787B" w14:paraId="15074635"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7BB131D3" w14:textId="77777777" w:rsidR="00D52297" w:rsidRPr="00CD787B" w:rsidRDefault="00D52297" w:rsidP="00D405C8">
            <w:pPr>
              <w:spacing w:after="101"/>
              <w:rPr>
                <w:b/>
                <w:sz w:val="16"/>
                <w:szCs w:val="16"/>
              </w:rPr>
            </w:pPr>
            <w:r w:rsidRPr="00CD787B">
              <w:rPr>
                <w:b/>
                <w:sz w:val="16"/>
                <w:szCs w:val="16"/>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57D15719" w14:textId="77777777" w:rsidR="00D52297" w:rsidRPr="00CD787B" w:rsidRDefault="00D52297" w:rsidP="00D405C8">
            <w:pPr>
              <w:spacing w:after="101"/>
              <w:rPr>
                <w:sz w:val="16"/>
                <w:szCs w:val="16"/>
              </w:rPr>
            </w:pPr>
            <w:r w:rsidRPr="00CD787B">
              <w:rPr>
                <w:sz w:val="16"/>
                <w:szCs w:val="16"/>
              </w:rPr>
              <w:t>Grupo 5. Examen General de Orina</w:t>
            </w:r>
          </w:p>
        </w:tc>
      </w:tr>
      <w:tr w:rsidR="00D52297" w:rsidRPr="00CD787B" w14:paraId="602210AF"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531D16DA" w14:textId="77777777" w:rsidR="00D52297" w:rsidRPr="00CD787B" w:rsidRDefault="00D52297" w:rsidP="00D405C8">
            <w:pPr>
              <w:spacing w:after="101"/>
              <w:rPr>
                <w:sz w:val="16"/>
                <w:szCs w:val="16"/>
              </w:rPr>
            </w:pPr>
            <w:r w:rsidRPr="00CD787B">
              <w:rPr>
                <w:b/>
                <w:sz w:val="16"/>
                <w:szCs w:val="16"/>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1E027A7F" w14:textId="77777777" w:rsidR="00D52297" w:rsidRPr="00CD787B" w:rsidRDefault="00D52297" w:rsidP="00D405C8">
            <w:pPr>
              <w:spacing w:after="101"/>
              <w:rPr>
                <w:sz w:val="16"/>
                <w:szCs w:val="16"/>
              </w:rPr>
            </w:pPr>
            <w:r w:rsidRPr="00CD787B">
              <w:rPr>
                <w:sz w:val="16"/>
                <w:szCs w:val="16"/>
              </w:rPr>
              <w:t>533.342.1385</w:t>
            </w:r>
          </w:p>
        </w:tc>
      </w:tr>
      <w:tr w:rsidR="00D52297" w:rsidRPr="00CD787B" w14:paraId="6D19FFF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15E6EC68" w14:textId="77777777" w:rsidR="00D52297" w:rsidRPr="00CD787B" w:rsidRDefault="00D52297" w:rsidP="00D405C8">
            <w:pPr>
              <w:spacing w:after="101"/>
              <w:rPr>
                <w:sz w:val="16"/>
                <w:szCs w:val="16"/>
              </w:rPr>
            </w:pPr>
            <w:r w:rsidRPr="00CD787B">
              <w:rPr>
                <w:b/>
                <w:sz w:val="16"/>
                <w:szCs w:val="16"/>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57081BA9" w14:textId="77777777" w:rsidR="00D52297" w:rsidRPr="00CD787B" w:rsidRDefault="00D52297" w:rsidP="00D405C8">
            <w:pPr>
              <w:spacing w:after="101"/>
              <w:rPr>
                <w:sz w:val="16"/>
                <w:szCs w:val="16"/>
              </w:rPr>
            </w:pPr>
          </w:p>
        </w:tc>
      </w:tr>
      <w:tr w:rsidR="00D52297" w:rsidRPr="00CD787B" w14:paraId="1F19B2E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197E1501" w14:textId="77777777" w:rsidR="00D52297" w:rsidRPr="00CD787B" w:rsidRDefault="00D52297" w:rsidP="00D405C8">
            <w:pPr>
              <w:spacing w:after="101"/>
              <w:rPr>
                <w:sz w:val="16"/>
                <w:szCs w:val="16"/>
              </w:rPr>
            </w:pPr>
            <w:r w:rsidRPr="00CD787B">
              <w:rPr>
                <w:b/>
                <w:sz w:val="16"/>
                <w:szCs w:val="16"/>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14F89285" w14:textId="77777777" w:rsidR="00D52297" w:rsidRPr="00CD787B" w:rsidRDefault="00D52297" w:rsidP="00D405C8">
            <w:pPr>
              <w:spacing w:after="101"/>
              <w:rPr>
                <w:sz w:val="16"/>
                <w:szCs w:val="16"/>
              </w:rPr>
            </w:pPr>
          </w:p>
        </w:tc>
      </w:tr>
      <w:tr w:rsidR="00D52297" w:rsidRPr="00CD787B" w14:paraId="5586F1D4"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37F17022" w14:textId="77777777" w:rsidR="00D52297" w:rsidRPr="00CD787B" w:rsidRDefault="00D52297" w:rsidP="00D405C8">
            <w:pPr>
              <w:spacing w:after="101"/>
              <w:rPr>
                <w:sz w:val="16"/>
                <w:szCs w:val="16"/>
              </w:rPr>
            </w:pPr>
            <w:r w:rsidRPr="00CD787B">
              <w:rPr>
                <w:b/>
                <w:sz w:val="16"/>
                <w:szCs w:val="16"/>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446799E0" w14:textId="77777777" w:rsidR="00D52297" w:rsidRPr="00CD787B" w:rsidRDefault="00D52297" w:rsidP="00D405C8">
            <w:pPr>
              <w:spacing w:after="101"/>
              <w:rPr>
                <w:sz w:val="16"/>
                <w:szCs w:val="16"/>
              </w:rPr>
            </w:pPr>
          </w:p>
        </w:tc>
      </w:tr>
      <w:tr w:rsidR="00D52297" w:rsidRPr="00CD787B" w14:paraId="42140DBE"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34F8287C" w14:textId="77777777" w:rsidR="00D52297" w:rsidRPr="00CD787B" w:rsidRDefault="00D52297" w:rsidP="00D405C8">
            <w:pPr>
              <w:spacing w:after="101"/>
              <w:rPr>
                <w:sz w:val="16"/>
                <w:szCs w:val="16"/>
              </w:rPr>
            </w:pPr>
            <w:r w:rsidRPr="00CD787B">
              <w:rPr>
                <w:b/>
                <w:sz w:val="16"/>
                <w:szCs w:val="16"/>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2F35E80D" w14:textId="77777777" w:rsidR="00D52297" w:rsidRPr="00CD787B" w:rsidRDefault="00D52297" w:rsidP="00D405C8">
            <w:pPr>
              <w:spacing w:after="101"/>
              <w:rPr>
                <w:sz w:val="16"/>
                <w:szCs w:val="16"/>
              </w:rPr>
            </w:pPr>
          </w:p>
        </w:tc>
      </w:tr>
      <w:tr w:rsidR="00D52297" w:rsidRPr="00CD787B" w14:paraId="25D279C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66015C1" w14:textId="77777777" w:rsidR="00D52297" w:rsidRPr="00CD787B" w:rsidRDefault="00D52297" w:rsidP="00D405C8">
            <w:pPr>
              <w:spacing w:after="101"/>
              <w:rPr>
                <w:sz w:val="16"/>
                <w:szCs w:val="16"/>
              </w:rPr>
            </w:pPr>
            <w:r w:rsidRPr="00CD787B">
              <w:rPr>
                <w:sz w:val="16"/>
                <w:szCs w:val="16"/>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F2F5DE2" w14:textId="77777777" w:rsidR="00D52297" w:rsidRPr="00CD787B" w:rsidRDefault="00D52297" w:rsidP="00D405C8">
            <w:pPr>
              <w:spacing w:after="80"/>
              <w:rPr>
                <w:sz w:val="16"/>
                <w:szCs w:val="16"/>
              </w:rPr>
            </w:pPr>
            <w:r w:rsidRPr="00CD787B">
              <w:rPr>
                <w:b/>
                <w:sz w:val="16"/>
                <w:szCs w:val="16"/>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7319FF6" w14:textId="77777777" w:rsidR="00D52297" w:rsidRPr="00CD787B" w:rsidRDefault="00D52297" w:rsidP="00D405C8">
            <w:pPr>
              <w:spacing w:after="101"/>
              <w:jc w:val="center"/>
              <w:rPr>
                <w:sz w:val="16"/>
                <w:szCs w:val="16"/>
              </w:rPr>
            </w:pPr>
            <w:r w:rsidRPr="00CD787B">
              <w:rPr>
                <w:b/>
                <w:sz w:val="16"/>
                <w:szCs w:val="16"/>
              </w:rPr>
              <w:t>Folio de referencia</w:t>
            </w:r>
          </w:p>
        </w:tc>
      </w:tr>
      <w:tr w:rsidR="00D52297" w:rsidRPr="00CD787B" w14:paraId="61B05AC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695D5B4" w14:textId="77777777" w:rsidR="00D52297" w:rsidRPr="00CD787B" w:rsidRDefault="00D52297" w:rsidP="00D405C8">
            <w:pPr>
              <w:spacing w:after="101"/>
              <w:rPr>
                <w:sz w:val="16"/>
                <w:szCs w:val="16"/>
              </w:rPr>
            </w:pPr>
            <w:r w:rsidRPr="00CD787B">
              <w:rPr>
                <w:sz w:val="16"/>
                <w:szCs w:val="16"/>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D342626" w14:textId="77777777" w:rsidR="00D52297" w:rsidRPr="00CD787B" w:rsidRDefault="00D52297" w:rsidP="00D405C8">
            <w:pPr>
              <w:shd w:val="clear" w:color="auto" w:fill="FFFFFF"/>
              <w:spacing w:after="40"/>
              <w:rPr>
                <w:sz w:val="16"/>
                <w:szCs w:val="16"/>
              </w:rPr>
            </w:pPr>
            <w:r w:rsidRPr="00CD787B">
              <w:rPr>
                <w:sz w:val="16"/>
                <w:szCs w:val="16"/>
              </w:rPr>
              <w:t xml:space="preserve">Principio de medición: fotometría de reflexión. </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4A8256C" w14:textId="77777777" w:rsidR="00D52297" w:rsidRPr="00CD787B" w:rsidRDefault="00D52297" w:rsidP="00D405C8">
            <w:pPr>
              <w:spacing w:after="101"/>
              <w:rPr>
                <w:sz w:val="16"/>
                <w:szCs w:val="16"/>
              </w:rPr>
            </w:pPr>
          </w:p>
        </w:tc>
      </w:tr>
      <w:tr w:rsidR="00D52297" w:rsidRPr="00CD787B" w14:paraId="23C5F4F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59672A2" w14:textId="77777777" w:rsidR="00D52297" w:rsidRPr="00CD787B" w:rsidRDefault="00D52297" w:rsidP="00D405C8">
            <w:pPr>
              <w:spacing w:after="101"/>
              <w:rPr>
                <w:sz w:val="16"/>
                <w:szCs w:val="16"/>
              </w:rPr>
            </w:pPr>
            <w:r w:rsidRPr="00CD787B">
              <w:rPr>
                <w:sz w:val="16"/>
                <w:szCs w:val="16"/>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7B8867F" w14:textId="77777777" w:rsidR="00D52297" w:rsidRPr="00CD787B" w:rsidRDefault="00D52297" w:rsidP="00D405C8">
            <w:pPr>
              <w:shd w:val="clear" w:color="auto" w:fill="FFFFFF"/>
              <w:spacing w:after="40"/>
              <w:rPr>
                <w:sz w:val="16"/>
                <w:szCs w:val="16"/>
              </w:rPr>
            </w:pPr>
            <w:r w:rsidRPr="00CD787B">
              <w:rPr>
                <w:sz w:val="16"/>
                <w:szCs w:val="16"/>
              </w:rPr>
              <w:t>Automatizado</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3D0C8137" w14:textId="77777777" w:rsidR="00D52297" w:rsidRPr="00CD787B" w:rsidRDefault="00D52297" w:rsidP="00D405C8">
            <w:pPr>
              <w:spacing w:after="101"/>
              <w:rPr>
                <w:sz w:val="16"/>
                <w:szCs w:val="16"/>
              </w:rPr>
            </w:pPr>
          </w:p>
        </w:tc>
      </w:tr>
      <w:tr w:rsidR="00D52297" w:rsidRPr="00CD787B" w14:paraId="3AF63AC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C53ADB3" w14:textId="77777777" w:rsidR="00D52297" w:rsidRPr="00CD787B" w:rsidRDefault="00D52297" w:rsidP="00D405C8">
            <w:pPr>
              <w:spacing w:after="101"/>
              <w:rPr>
                <w:sz w:val="16"/>
                <w:szCs w:val="16"/>
              </w:rPr>
            </w:pPr>
            <w:r w:rsidRPr="00CD787B">
              <w:rPr>
                <w:sz w:val="16"/>
                <w:szCs w:val="16"/>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13BA38A" w14:textId="77777777" w:rsidR="00D52297" w:rsidRPr="00CD787B" w:rsidRDefault="00D52297" w:rsidP="00D405C8">
            <w:pPr>
              <w:shd w:val="clear" w:color="auto" w:fill="FFFFFF"/>
              <w:spacing w:after="40"/>
              <w:rPr>
                <w:sz w:val="16"/>
                <w:szCs w:val="16"/>
              </w:rPr>
            </w:pPr>
            <w:r w:rsidRPr="00CD787B">
              <w:rPr>
                <w:sz w:val="16"/>
                <w:szCs w:val="16"/>
              </w:rPr>
              <w:t xml:space="preserve">Con </w:t>
            </w:r>
            <w:proofErr w:type="spellStart"/>
            <w:r w:rsidRPr="00CD787B">
              <w:rPr>
                <w:sz w:val="16"/>
                <w:szCs w:val="16"/>
              </w:rPr>
              <w:t>automuestreador</w:t>
            </w:r>
            <w:proofErr w:type="spellEnd"/>
            <w:r w:rsidRPr="00CD787B">
              <w:rPr>
                <w:sz w:val="16"/>
                <w:szCs w:val="16"/>
              </w:rPr>
              <w:t xml:space="preserve"> para tubo de orina</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7FDB42E" w14:textId="77777777" w:rsidR="00D52297" w:rsidRPr="00CD787B" w:rsidRDefault="00D52297" w:rsidP="00D405C8">
            <w:pPr>
              <w:spacing w:after="101"/>
              <w:rPr>
                <w:sz w:val="16"/>
                <w:szCs w:val="16"/>
              </w:rPr>
            </w:pPr>
          </w:p>
        </w:tc>
      </w:tr>
      <w:tr w:rsidR="00D52297" w:rsidRPr="00CD787B" w14:paraId="783CFAF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338C320" w14:textId="77777777" w:rsidR="00D52297" w:rsidRPr="00CD787B" w:rsidRDefault="00D52297" w:rsidP="00D405C8">
            <w:pPr>
              <w:spacing w:after="101"/>
              <w:rPr>
                <w:sz w:val="16"/>
                <w:szCs w:val="16"/>
              </w:rPr>
            </w:pPr>
            <w:r w:rsidRPr="00CD787B">
              <w:rPr>
                <w:sz w:val="16"/>
                <w:szCs w:val="16"/>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3A26145" w14:textId="77777777" w:rsidR="00D52297" w:rsidRPr="00CD787B" w:rsidRDefault="00D52297" w:rsidP="00D405C8">
            <w:pPr>
              <w:shd w:val="clear" w:color="auto" w:fill="FFFFFF"/>
              <w:spacing w:after="40"/>
              <w:rPr>
                <w:sz w:val="16"/>
                <w:szCs w:val="16"/>
              </w:rPr>
            </w:pPr>
            <w:r w:rsidRPr="00CD787B">
              <w:rPr>
                <w:sz w:val="16"/>
                <w:szCs w:val="16"/>
              </w:rPr>
              <w:t>Analitos o estudios para determinar. Los especificados en el Anexo Técnico</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077A41DA" w14:textId="77777777" w:rsidR="00D52297" w:rsidRPr="00CD787B" w:rsidRDefault="00D52297" w:rsidP="00D405C8">
            <w:pPr>
              <w:spacing w:after="101"/>
              <w:rPr>
                <w:sz w:val="16"/>
                <w:szCs w:val="16"/>
              </w:rPr>
            </w:pPr>
          </w:p>
        </w:tc>
      </w:tr>
      <w:tr w:rsidR="00D52297" w:rsidRPr="00CD787B" w14:paraId="717ED1B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675E852" w14:textId="77777777" w:rsidR="00D52297" w:rsidRPr="00CD787B" w:rsidRDefault="00D52297" w:rsidP="00D405C8">
            <w:pPr>
              <w:spacing w:after="101"/>
              <w:rPr>
                <w:sz w:val="16"/>
                <w:szCs w:val="16"/>
              </w:rPr>
            </w:pPr>
            <w:r w:rsidRPr="00CD787B">
              <w:rPr>
                <w:sz w:val="16"/>
                <w:szCs w:val="16"/>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45E69FC" w14:textId="77777777" w:rsidR="00D52297" w:rsidRPr="00CD787B" w:rsidRDefault="00D52297" w:rsidP="00D405C8">
            <w:pPr>
              <w:shd w:val="clear" w:color="auto" w:fill="FFFFFF"/>
              <w:spacing w:after="40"/>
              <w:rPr>
                <w:sz w:val="16"/>
                <w:szCs w:val="16"/>
              </w:rPr>
            </w:pPr>
            <w:r w:rsidRPr="00CD787B">
              <w:rPr>
                <w:sz w:val="16"/>
                <w:szCs w:val="16"/>
              </w:rPr>
              <w:t>Capacidad de procesamiento: mínimo 200 muestras por hora</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35149402" w14:textId="77777777" w:rsidR="00D52297" w:rsidRPr="00CD787B" w:rsidRDefault="00D52297" w:rsidP="00D405C8">
            <w:pPr>
              <w:spacing w:after="101"/>
              <w:rPr>
                <w:sz w:val="16"/>
                <w:szCs w:val="16"/>
              </w:rPr>
            </w:pPr>
          </w:p>
        </w:tc>
      </w:tr>
      <w:tr w:rsidR="00D52297" w:rsidRPr="00CD787B" w14:paraId="4FE7AB8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93F3949" w14:textId="77777777" w:rsidR="00D52297" w:rsidRPr="00CD787B" w:rsidRDefault="00D52297" w:rsidP="00D405C8">
            <w:pPr>
              <w:spacing w:after="101"/>
              <w:rPr>
                <w:sz w:val="16"/>
                <w:szCs w:val="16"/>
              </w:rPr>
            </w:pPr>
            <w:r w:rsidRPr="00CD787B">
              <w:rPr>
                <w:sz w:val="16"/>
                <w:szCs w:val="16"/>
              </w:rPr>
              <w:t>6</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985722B" w14:textId="77777777" w:rsidR="00D52297" w:rsidRPr="00CD787B" w:rsidRDefault="00D52297" w:rsidP="00D405C8">
            <w:pPr>
              <w:shd w:val="clear" w:color="auto" w:fill="FFFFFF"/>
              <w:spacing w:after="40"/>
              <w:rPr>
                <w:sz w:val="16"/>
                <w:szCs w:val="16"/>
              </w:rPr>
            </w:pPr>
            <w:r w:rsidRPr="00CD787B">
              <w:rPr>
                <w:sz w:val="16"/>
                <w:szCs w:val="16"/>
              </w:rPr>
              <w:t>Depósito de muestras.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0F79D4DC" w14:textId="77777777" w:rsidR="00D52297" w:rsidRPr="00CD787B" w:rsidRDefault="00D52297" w:rsidP="00D405C8">
            <w:pPr>
              <w:spacing w:after="101"/>
              <w:rPr>
                <w:sz w:val="16"/>
                <w:szCs w:val="16"/>
              </w:rPr>
            </w:pPr>
          </w:p>
        </w:tc>
      </w:tr>
    </w:tbl>
    <w:p w14:paraId="05AB3475"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6436A74C"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4080FA6"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44D0E0D" w14:textId="77777777" w:rsidR="00D52297" w:rsidRPr="00CD787B" w:rsidRDefault="00D52297" w:rsidP="00D405C8">
            <w:pPr>
              <w:spacing w:after="101"/>
              <w:rPr>
                <w:b/>
                <w:sz w:val="18"/>
                <w:szCs w:val="18"/>
              </w:rPr>
            </w:pPr>
            <w:r w:rsidRPr="00CD787B">
              <w:rPr>
                <w:b/>
                <w:sz w:val="18"/>
                <w:szCs w:val="18"/>
              </w:rPr>
              <w:t>EQUIPO PARA UROANÁLISIS</w:t>
            </w:r>
          </w:p>
          <w:p w14:paraId="6B20CBC8" w14:textId="77777777" w:rsidR="00D52297" w:rsidRPr="00CD787B" w:rsidRDefault="00D52297" w:rsidP="00D405C8">
            <w:pPr>
              <w:spacing w:after="101"/>
              <w:rPr>
                <w:sz w:val="18"/>
                <w:szCs w:val="18"/>
              </w:rPr>
            </w:pPr>
            <w:r w:rsidRPr="00CD787B">
              <w:rPr>
                <w:sz w:val="18"/>
                <w:szCs w:val="18"/>
              </w:rPr>
              <w:t>Tipo 2</w:t>
            </w:r>
          </w:p>
        </w:tc>
      </w:tr>
      <w:tr w:rsidR="00D52297" w:rsidRPr="00CD787B" w14:paraId="68E249DD"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1FBD0154"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30E8AA84" w14:textId="77777777" w:rsidR="00D52297" w:rsidRPr="00CD787B" w:rsidRDefault="00D52297" w:rsidP="00D405C8">
            <w:pPr>
              <w:spacing w:after="101"/>
              <w:rPr>
                <w:sz w:val="18"/>
                <w:szCs w:val="18"/>
              </w:rPr>
            </w:pPr>
            <w:r w:rsidRPr="00CD787B">
              <w:rPr>
                <w:sz w:val="18"/>
                <w:szCs w:val="18"/>
              </w:rPr>
              <w:t>Grupo 5. Examen General de Orina</w:t>
            </w:r>
          </w:p>
        </w:tc>
      </w:tr>
      <w:tr w:rsidR="00D52297" w:rsidRPr="00CD787B" w14:paraId="0FBC606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4C38A12A"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338BA818" w14:textId="77777777" w:rsidR="00D52297" w:rsidRPr="00CD787B" w:rsidRDefault="00D52297" w:rsidP="00D405C8">
            <w:pPr>
              <w:spacing w:after="101"/>
              <w:rPr>
                <w:b/>
                <w:sz w:val="18"/>
                <w:szCs w:val="18"/>
              </w:rPr>
            </w:pPr>
            <w:r w:rsidRPr="00CD787B">
              <w:rPr>
                <w:sz w:val="18"/>
                <w:szCs w:val="18"/>
              </w:rPr>
              <w:t>533.342.1385</w:t>
            </w:r>
          </w:p>
        </w:tc>
      </w:tr>
      <w:tr w:rsidR="00D52297" w:rsidRPr="00CD787B" w14:paraId="1D6F01A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48CB5EC1"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3CFEFE4F" w14:textId="77777777" w:rsidR="00D52297" w:rsidRPr="00CD787B" w:rsidRDefault="00D52297" w:rsidP="00D405C8">
            <w:pPr>
              <w:spacing w:after="101"/>
              <w:rPr>
                <w:sz w:val="18"/>
                <w:szCs w:val="18"/>
              </w:rPr>
            </w:pPr>
          </w:p>
        </w:tc>
      </w:tr>
      <w:tr w:rsidR="00D52297" w:rsidRPr="00CD787B" w14:paraId="2DD03A4E"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469E4AAA"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41A3390B" w14:textId="77777777" w:rsidR="00D52297" w:rsidRPr="00CD787B" w:rsidRDefault="00D52297" w:rsidP="00D405C8">
            <w:pPr>
              <w:spacing w:after="101"/>
              <w:rPr>
                <w:sz w:val="18"/>
                <w:szCs w:val="18"/>
              </w:rPr>
            </w:pPr>
          </w:p>
        </w:tc>
      </w:tr>
      <w:tr w:rsidR="00D52297" w:rsidRPr="00CD787B" w14:paraId="69AA5294"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28599DFA"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110E38EB" w14:textId="77777777" w:rsidR="00D52297" w:rsidRPr="00CD787B" w:rsidRDefault="00D52297" w:rsidP="00D405C8">
            <w:pPr>
              <w:spacing w:after="101"/>
              <w:rPr>
                <w:sz w:val="18"/>
                <w:szCs w:val="18"/>
              </w:rPr>
            </w:pPr>
          </w:p>
        </w:tc>
      </w:tr>
      <w:tr w:rsidR="00D52297" w:rsidRPr="00CD787B" w14:paraId="642EDC6B"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462EF558"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12871B4C" w14:textId="77777777" w:rsidR="00D52297" w:rsidRPr="00CD787B" w:rsidRDefault="00D52297" w:rsidP="00D405C8">
            <w:pPr>
              <w:spacing w:after="101"/>
              <w:rPr>
                <w:sz w:val="18"/>
                <w:szCs w:val="18"/>
              </w:rPr>
            </w:pPr>
          </w:p>
        </w:tc>
      </w:tr>
      <w:tr w:rsidR="00D52297" w:rsidRPr="00CD787B" w14:paraId="4FE47A0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4CADC58"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5741641"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71867FDF"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691ADCB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B2B6898"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B584C37" w14:textId="77777777" w:rsidR="00D52297" w:rsidRPr="00CD787B" w:rsidRDefault="00D52297" w:rsidP="00D405C8">
            <w:pPr>
              <w:shd w:val="clear" w:color="auto" w:fill="FFFFFF"/>
              <w:spacing w:after="40"/>
              <w:rPr>
                <w:sz w:val="18"/>
                <w:szCs w:val="18"/>
              </w:rPr>
            </w:pPr>
            <w:r w:rsidRPr="00CD787B">
              <w:rPr>
                <w:sz w:val="18"/>
                <w:szCs w:val="18"/>
              </w:rPr>
              <w:t xml:space="preserve">Principio de medición: fotometría de reflexión. </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57087EA" w14:textId="77777777" w:rsidR="00D52297" w:rsidRPr="00CD787B" w:rsidRDefault="00D52297" w:rsidP="00D405C8">
            <w:pPr>
              <w:spacing w:after="101"/>
              <w:rPr>
                <w:sz w:val="18"/>
                <w:szCs w:val="18"/>
              </w:rPr>
            </w:pPr>
          </w:p>
        </w:tc>
      </w:tr>
      <w:tr w:rsidR="00D52297" w:rsidRPr="00CD787B" w14:paraId="1B677F3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69362D4"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F4337E2" w14:textId="77777777" w:rsidR="00D52297" w:rsidRPr="00CD787B" w:rsidRDefault="00D52297" w:rsidP="00D405C8">
            <w:pPr>
              <w:shd w:val="clear" w:color="auto" w:fill="FFFFFF"/>
              <w:spacing w:after="40"/>
              <w:rPr>
                <w:sz w:val="18"/>
                <w:szCs w:val="18"/>
              </w:rPr>
            </w:pPr>
            <w:r w:rsidRPr="00CD787B">
              <w:rPr>
                <w:sz w:val="18"/>
                <w:szCs w:val="18"/>
              </w:rPr>
              <w:t xml:space="preserve">Con </w:t>
            </w:r>
            <w:proofErr w:type="spellStart"/>
            <w:r w:rsidRPr="00CD787B">
              <w:rPr>
                <w:sz w:val="18"/>
                <w:szCs w:val="18"/>
              </w:rPr>
              <w:t>automuestreador</w:t>
            </w:r>
            <w:proofErr w:type="spellEnd"/>
            <w:r w:rsidRPr="00CD787B">
              <w:rPr>
                <w:sz w:val="18"/>
                <w:szCs w:val="18"/>
              </w:rPr>
              <w:t xml:space="preserve"> para tiras reactivas de orina</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70C39CE9" w14:textId="77777777" w:rsidR="00D52297" w:rsidRPr="00CD787B" w:rsidRDefault="00D52297" w:rsidP="00D405C8">
            <w:pPr>
              <w:spacing w:after="101"/>
              <w:rPr>
                <w:sz w:val="18"/>
                <w:szCs w:val="18"/>
              </w:rPr>
            </w:pPr>
          </w:p>
        </w:tc>
      </w:tr>
      <w:tr w:rsidR="00D52297" w:rsidRPr="00CD787B" w14:paraId="2554837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C895D3D"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CCAE6B1" w14:textId="77777777" w:rsidR="00D52297" w:rsidRPr="00CD787B" w:rsidRDefault="00D52297" w:rsidP="00D405C8">
            <w:pPr>
              <w:shd w:val="clear" w:color="auto" w:fill="FFFFFF"/>
              <w:spacing w:after="40"/>
              <w:rPr>
                <w:sz w:val="18"/>
                <w:szCs w:val="18"/>
              </w:rPr>
            </w:pPr>
            <w:r w:rsidRPr="00CD787B">
              <w:rPr>
                <w:sz w:val="18"/>
                <w:szCs w:val="18"/>
              </w:rPr>
              <w:t>Analitos o estudios para determinar. Los especificados en el Anexo Técnico.</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3F01061E" w14:textId="77777777" w:rsidR="00D52297" w:rsidRPr="00CD787B" w:rsidRDefault="00D52297" w:rsidP="00D405C8">
            <w:pPr>
              <w:spacing w:after="101"/>
              <w:rPr>
                <w:sz w:val="18"/>
                <w:szCs w:val="18"/>
              </w:rPr>
            </w:pPr>
          </w:p>
        </w:tc>
      </w:tr>
      <w:tr w:rsidR="00D52297" w:rsidRPr="00CD787B" w14:paraId="670755C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6435806"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094AD14" w14:textId="77777777" w:rsidR="00D52297" w:rsidRPr="00CD787B" w:rsidRDefault="00D52297" w:rsidP="00D405C8">
            <w:pPr>
              <w:shd w:val="clear" w:color="auto" w:fill="FFFFFF"/>
              <w:spacing w:after="40"/>
              <w:rPr>
                <w:sz w:val="18"/>
                <w:szCs w:val="18"/>
              </w:rPr>
            </w:pPr>
            <w:r w:rsidRPr="00CD787B">
              <w:rPr>
                <w:sz w:val="18"/>
                <w:szCs w:val="18"/>
              </w:rPr>
              <w:t>Capacidad de procesamiento: mínimo 200 tiras por hora</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72C0BC5E" w14:textId="77777777" w:rsidR="00D52297" w:rsidRPr="00CD787B" w:rsidRDefault="00D52297" w:rsidP="00D405C8">
            <w:pPr>
              <w:spacing w:after="101"/>
              <w:rPr>
                <w:sz w:val="18"/>
                <w:szCs w:val="18"/>
              </w:rPr>
            </w:pPr>
          </w:p>
        </w:tc>
      </w:tr>
      <w:tr w:rsidR="00D52297" w:rsidRPr="00CD787B" w14:paraId="47ECCA7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F71FE2C"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33099C6" w14:textId="77777777" w:rsidR="00D52297" w:rsidRPr="00CD787B" w:rsidRDefault="00D52297" w:rsidP="00D405C8">
            <w:pPr>
              <w:shd w:val="clear" w:color="auto" w:fill="FFFFFF"/>
              <w:spacing w:after="40"/>
              <w:rPr>
                <w:sz w:val="18"/>
                <w:szCs w:val="18"/>
              </w:rPr>
            </w:pPr>
            <w:r w:rsidRPr="00CD787B">
              <w:rPr>
                <w:sz w:val="18"/>
                <w:szCs w:val="18"/>
              </w:rPr>
              <w:t>Depósito de muestras.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A883F2F" w14:textId="77777777" w:rsidR="00D52297" w:rsidRPr="00CD787B" w:rsidRDefault="00D52297" w:rsidP="00D405C8">
            <w:pPr>
              <w:spacing w:after="101"/>
              <w:rPr>
                <w:sz w:val="18"/>
                <w:szCs w:val="18"/>
              </w:rPr>
            </w:pPr>
          </w:p>
        </w:tc>
      </w:tr>
    </w:tbl>
    <w:p w14:paraId="621FE948"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3F078333"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D4555E1"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7FC9A10" w14:textId="77777777" w:rsidR="00D52297" w:rsidRPr="00CD787B" w:rsidRDefault="00D52297" w:rsidP="00D405C8">
            <w:pPr>
              <w:spacing w:after="101"/>
              <w:rPr>
                <w:b/>
                <w:sz w:val="18"/>
                <w:szCs w:val="18"/>
              </w:rPr>
            </w:pPr>
            <w:r w:rsidRPr="00CD787B">
              <w:rPr>
                <w:b/>
                <w:sz w:val="18"/>
                <w:szCs w:val="18"/>
              </w:rPr>
              <w:t>EQUIPO PARA UROANÁLISIS</w:t>
            </w:r>
          </w:p>
          <w:p w14:paraId="60AF456E" w14:textId="77777777" w:rsidR="00D52297" w:rsidRPr="00CD787B" w:rsidRDefault="00D52297" w:rsidP="00D405C8">
            <w:pPr>
              <w:spacing w:after="101"/>
              <w:rPr>
                <w:sz w:val="18"/>
                <w:szCs w:val="18"/>
              </w:rPr>
            </w:pPr>
            <w:r w:rsidRPr="00CD787B">
              <w:rPr>
                <w:sz w:val="18"/>
                <w:szCs w:val="18"/>
              </w:rPr>
              <w:lastRenderedPageBreak/>
              <w:t>Tipo 3</w:t>
            </w:r>
          </w:p>
        </w:tc>
      </w:tr>
      <w:tr w:rsidR="00D52297" w:rsidRPr="00CD787B" w14:paraId="12942275"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1E410722" w14:textId="77777777" w:rsidR="00D52297" w:rsidRPr="00CD787B" w:rsidRDefault="00D52297" w:rsidP="00D405C8">
            <w:pPr>
              <w:spacing w:after="101"/>
              <w:rPr>
                <w:b/>
                <w:sz w:val="18"/>
                <w:szCs w:val="18"/>
              </w:rPr>
            </w:pPr>
            <w:r w:rsidRPr="00CD787B">
              <w:rPr>
                <w:b/>
                <w:sz w:val="18"/>
                <w:szCs w:val="18"/>
              </w:rPr>
              <w:lastRenderedPageBreak/>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3FBB6164" w14:textId="77777777" w:rsidR="00D52297" w:rsidRPr="00CD787B" w:rsidRDefault="00D52297" w:rsidP="00D405C8">
            <w:pPr>
              <w:spacing w:after="101"/>
              <w:rPr>
                <w:sz w:val="18"/>
                <w:szCs w:val="18"/>
              </w:rPr>
            </w:pPr>
            <w:r w:rsidRPr="00CD787B">
              <w:rPr>
                <w:sz w:val="18"/>
                <w:szCs w:val="18"/>
              </w:rPr>
              <w:t>Grupo 5. Examen General de Orina</w:t>
            </w:r>
          </w:p>
        </w:tc>
      </w:tr>
      <w:tr w:rsidR="00D52297" w:rsidRPr="00CD787B" w14:paraId="534C1CCE"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57FA8FE9"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426FBA55" w14:textId="77777777" w:rsidR="00D52297" w:rsidRPr="00CD787B" w:rsidRDefault="00D52297" w:rsidP="00D405C8">
            <w:pPr>
              <w:spacing w:after="101"/>
              <w:rPr>
                <w:b/>
                <w:sz w:val="18"/>
                <w:szCs w:val="18"/>
              </w:rPr>
            </w:pPr>
            <w:r w:rsidRPr="00CD787B">
              <w:rPr>
                <w:sz w:val="18"/>
                <w:szCs w:val="18"/>
              </w:rPr>
              <w:t>533.342.1385</w:t>
            </w:r>
          </w:p>
        </w:tc>
      </w:tr>
      <w:tr w:rsidR="00D52297" w:rsidRPr="00CD787B" w14:paraId="19BBF6F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29F9E114"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723C98B9" w14:textId="77777777" w:rsidR="00D52297" w:rsidRPr="00CD787B" w:rsidRDefault="00D52297" w:rsidP="00D405C8">
            <w:pPr>
              <w:spacing w:after="101"/>
              <w:rPr>
                <w:sz w:val="18"/>
                <w:szCs w:val="18"/>
              </w:rPr>
            </w:pPr>
          </w:p>
        </w:tc>
      </w:tr>
      <w:tr w:rsidR="00D52297" w:rsidRPr="00CD787B" w14:paraId="7353938B"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5AFDD152"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56541918" w14:textId="77777777" w:rsidR="00D52297" w:rsidRPr="00CD787B" w:rsidRDefault="00D52297" w:rsidP="00D405C8">
            <w:pPr>
              <w:spacing w:after="101"/>
              <w:rPr>
                <w:sz w:val="18"/>
                <w:szCs w:val="18"/>
              </w:rPr>
            </w:pPr>
          </w:p>
        </w:tc>
      </w:tr>
      <w:tr w:rsidR="00D52297" w:rsidRPr="00CD787B" w14:paraId="574B7993"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685035ED"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6831BDCE" w14:textId="77777777" w:rsidR="00D52297" w:rsidRPr="00CD787B" w:rsidRDefault="00D52297" w:rsidP="00D405C8">
            <w:pPr>
              <w:spacing w:after="101"/>
              <w:rPr>
                <w:sz w:val="18"/>
                <w:szCs w:val="18"/>
              </w:rPr>
            </w:pPr>
          </w:p>
        </w:tc>
      </w:tr>
      <w:tr w:rsidR="00D52297" w:rsidRPr="00CD787B" w14:paraId="28A43CA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0583F245"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31F1E9D4" w14:textId="77777777" w:rsidR="00D52297" w:rsidRPr="00CD787B" w:rsidRDefault="00D52297" w:rsidP="00D405C8">
            <w:pPr>
              <w:spacing w:after="101"/>
              <w:rPr>
                <w:sz w:val="18"/>
                <w:szCs w:val="18"/>
              </w:rPr>
            </w:pPr>
          </w:p>
        </w:tc>
      </w:tr>
      <w:tr w:rsidR="00D52297" w:rsidRPr="00CD787B" w14:paraId="5A4C0E1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FB806A5"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1E3CD53"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6B489369"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13335CC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2C483CF"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80169AD" w14:textId="77777777" w:rsidR="00D52297" w:rsidRPr="00CD787B" w:rsidRDefault="00D52297" w:rsidP="00D405C8">
            <w:pPr>
              <w:shd w:val="clear" w:color="auto" w:fill="FFFFFF"/>
              <w:spacing w:after="40"/>
              <w:rPr>
                <w:sz w:val="18"/>
                <w:szCs w:val="18"/>
              </w:rPr>
            </w:pPr>
            <w:r w:rsidRPr="00CD787B">
              <w:rPr>
                <w:sz w:val="18"/>
                <w:szCs w:val="18"/>
              </w:rPr>
              <w:t xml:space="preserve">Principio de medición: fotometría de reflexión. </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93FE4A5" w14:textId="77777777" w:rsidR="00D52297" w:rsidRPr="00CD787B" w:rsidRDefault="00D52297" w:rsidP="00D405C8">
            <w:pPr>
              <w:spacing w:after="101"/>
              <w:rPr>
                <w:sz w:val="18"/>
                <w:szCs w:val="18"/>
              </w:rPr>
            </w:pPr>
          </w:p>
        </w:tc>
      </w:tr>
      <w:tr w:rsidR="00D52297" w:rsidRPr="00CD787B" w14:paraId="4AB1D5B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47AA857"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098E2FA" w14:textId="77777777" w:rsidR="00D52297" w:rsidRPr="00CD787B" w:rsidRDefault="00D52297" w:rsidP="00D405C8">
            <w:pPr>
              <w:shd w:val="clear" w:color="auto" w:fill="FFFFFF"/>
              <w:spacing w:after="40"/>
              <w:rPr>
                <w:sz w:val="18"/>
                <w:szCs w:val="18"/>
              </w:rPr>
            </w:pPr>
            <w:r w:rsidRPr="00CD787B">
              <w:rPr>
                <w:sz w:val="18"/>
                <w:szCs w:val="18"/>
              </w:rPr>
              <w:t>Manual</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644874B3" w14:textId="77777777" w:rsidR="00D52297" w:rsidRPr="00CD787B" w:rsidRDefault="00D52297" w:rsidP="00D405C8">
            <w:pPr>
              <w:spacing w:after="101"/>
              <w:rPr>
                <w:sz w:val="18"/>
                <w:szCs w:val="18"/>
              </w:rPr>
            </w:pPr>
          </w:p>
        </w:tc>
      </w:tr>
      <w:tr w:rsidR="00D52297" w:rsidRPr="00CD787B" w14:paraId="301FD50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3617DEB"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E285412" w14:textId="77777777" w:rsidR="00D52297" w:rsidRPr="00CD787B" w:rsidRDefault="00D52297" w:rsidP="00D405C8">
            <w:pPr>
              <w:shd w:val="clear" w:color="auto" w:fill="FFFFFF"/>
              <w:spacing w:after="40"/>
              <w:rPr>
                <w:sz w:val="18"/>
                <w:szCs w:val="18"/>
              </w:rPr>
            </w:pPr>
            <w:r w:rsidRPr="00CD787B">
              <w:rPr>
                <w:sz w:val="18"/>
                <w:szCs w:val="18"/>
              </w:rPr>
              <w:t>Analitos o estudios para determinar. Los especificados en el Anexo Técnico.</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1C2E1D1E" w14:textId="77777777" w:rsidR="00D52297" w:rsidRPr="00CD787B" w:rsidRDefault="00D52297" w:rsidP="00D405C8">
            <w:pPr>
              <w:spacing w:after="101"/>
              <w:rPr>
                <w:sz w:val="18"/>
                <w:szCs w:val="18"/>
              </w:rPr>
            </w:pPr>
          </w:p>
        </w:tc>
      </w:tr>
      <w:tr w:rsidR="00D52297" w:rsidRPr="00CD787B" w14:paraId="257FA04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03B3751"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AC601DC" w14:textId="77777777" w:rsidR="00D52297" w:rsidRPr="00CD787B" w:rsidRDefault="00D52297" w:rsidP="00D405C8">
            <w:pPr>
              <w:shd w:val="clear" w:color="auto" w:fill="FFFFFF"/>
              <w:spacing w:after="40"/>
              <w:rPr>
                <w:sz w:val="18"/>
                <w:szCs w:val="18"/>
              </w:rPr>
            </w:pPr>
            <w:r w:rsidRPr="00CD787B">
              <w:rPr>
                <w:sz w:val="18"/>
                <w:szCs w:val="18"/>
              </w:rPr>
              <w:t>Capacidad de procesamiento de muestra mínimo 40 tiras por hora.</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694209D2" w14:textId="77777777" w:rsidR="00D52297" w:rsidRPr="00CD787B" w:rsidRDefault="00D52297" w:rsidP="00D405C8">
            <w:pPr>
              <w:spacing w:after="101"/>
              <w:rPr>
                <w:sz w:val="18"/>
                <w:szCs w:val="18"/>
              </w:rPr>
            </w:pPr>
          </w:p>
        </w:tc>
      </w:tr>
    </w:tbl>
    <w:p w14:paraId="6DC30971" w14:textId="77777777" w:rsidR="00D52297" w:rsidRPr="00CD787B" w:rsidRDefault="00D52297" w:rsidP="00D52297">
      <w:pPr>
        <w:spacing w:after="0"/>
        <w:jc w:val="left"/>
        <w:rPr>
          <w:b/>
        </w:rPr>
      </w:pPr>
    </w:p>
    <w:p w14:paraId="48939ACE" w14:textId="56E7DF89" w:rsidR="00D52297" w:rsidRPr="00BB4484" w:rsidRDefault="00D52297" w:rsidP="00D52297">
      <w:r w:rsidRPr="00CD787B">
        <w:t>Grupo 6. Gases en Sangre</w:t>
      </w: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61192A74"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1A6BCF5"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4ABE0F7" w14:textId="77777777" w:rsidR="00D52297" w:rsidRPr="00CD787B" w:rsidRDefault="00D52297" w:rsidP="00D405C8">
            <w:pPr>
              <w:spacing w:after="101"/>
              <w:rPr>
                <w:b/>
                <w:sz w:val="18"/>
                <w:szCs w:val="18"/>
              </w:rPr>
            </w:pPr>
            <w:r w:rsidRPr="00CD787B">
              <w:rPr>
                <w:b/>
                <w:sz w:val="18"/>
                <w:szCs w:val="18"/>
              </w:rPr>
              <w:t>ANALIZADOR DE GASES Y PH EN SANGRE</w:t>
            </w:r>
          </w:p>
          <w:p w14:paraId="60E23507" w14:textId="77777777" w:rsidR="00D52297" w:rsidRPr="00CD787B" w:rsidRDefault="00D52297" w:rsidP="00D405C8">
            <w:pPr>
              <w:spacing w:after="101"/>
              <w:rPr>
                <w:sz w:val="18"/>
                <w:szCs w:val="18"/>
              </w:rPr>
            </w:pPr>
            <w:r w:rsidRPr="00CD787B">
              <w:rPr>
                <w:sz w:val="18"/>
                <w:szCs w:val="18"/>
              </w:rPr>
              <w:t>Tipo 1</w:t>
            </w:r>
          </w:p>
        </w:tc>
      </w:tr>
      <w:tr w:rsidR="00D52297" w:rsidRPr="00CD787B" w14:paraId="776E68D3"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1D7E86F9"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1A0CC857" w14:textId="77777777" w:rsidR="00D52297" w:rsidRPr="00CD787B" w:rsidRDefault="00D52297" w:rsidP="00D405C8">
            <w:pPr>
              <w:spacing w:after="101"/>
              <w:rPr>
                <w:sz w:val="18"/>
                <w:szCs w:val="18"/>
              </w:rPr>
            </w:pPr>
            <w:r w:rsidRPr="00CD787B">
              <w:rPr>
                <w:sz w:val="18"/>
                <w:szCs w:val="18"/>
              </w:rPr>
              <w:t>Grupo 6. Gases en sangre – 40.06.001 Gases en Sangre</w:t>
            </w:r>
          </w:p>
        </w:tc>
      </w:tr>
      <w:tr w:rsidR="00D52297" w:rsidRPr="00CD787B" w14:paraId="5B844726" w14:textId="77777777" w:rsidTr="00D405C8">
        <w:trPr>
          <w:trHeight w:val="336"/>
          <w:jc w:val="center"/>
        </w:trPr>
        <w:tc>
          <w:tcPr>
            <w:tcW w:w="2730" w:type="dxa"/>
            <w:gridSpan w:val="2"/>
            <w:tcBorders>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61B861D5" w14:textId="77777777" w:rsidR="00D52297" w:rsidRPr="00CD787B" w:rsidRDefault="00D52297" w:rsidP="00D405C8">
            <w:pPr>
              <w:spacing w:after="101"/>
              <w:rPr>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798E19E4" w14:textId="77777777" w:rsidR="00D52297" w:rsidRPr="00CD787B" w:rsidRDefault="00D52297" w:rsidP="00D405C8">
            <w:pPr>
              <w:spacing w:after="101"/>
              <w:rPr>
                <w:sz w:val="18"/>
                <w:szCs w:val="18"/>
              </w:rPr>
            </w:pPr>
            <w:r w:rsidRPr="00CD787B">
              <w:rPr>
                <w:sz w:val="18"/>
                <w:szCs w:val="18"/>
              </w:rPr>
              <w:t>533.036.0305</w:t>
            </w:r>
          </w:p>
        </w:tc>
      </w:tr>
      <w:tr w:rsidR="00D52297" w:rsidRPr="00CD787B" w14:paraId="2E3F52F4"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7CAA5870"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2E0FC683" w14:textId="77777777" w:rsidR="00D52297" w:rsidRPr="00CD787B" w:rsidRDefault="00D52297" w:rsidP="00D405C8">
            <w:pPr>
              <w:spacing w:after="101"/>
              <w:rPr>
                <w:sz w:val="18"/>
                <w:szCs w:val="18"/>
              </w:rPr>
            </w:pPr>
          </w:p>
        </w:tc>
      </w:tr>
      <w:tr w:rsidR="00D52297" w:rsidRPr="00CD787B" w14:paraId="78043DE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4E5E196E"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0B02730C" w14:textId="77777777" w:rsidR="00D52297" w:rsidRPr="00CD787B" w:rsidRDefault="00D52297" w:rsidP="00D405C8">
            <w:pPr>
              <w:spacing w:after="101"/>
              <w:rPr>
                <w:sz w:val="18"/>
                <w:szCs w:val="18"/>
              </w:rPr>
            </w:pPr>
          </w:p>
        </w:tc>
      </w:tr>
      <w:tr w:rsidR="00D52297" w:rsidRPr="00CD787B" w14:paraId="6785658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55C840CE"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7E6AEFFB" w14:textId="77777777" w:rsidR="00D52297" w:rsidRPr="00CD787B" w:rsidRDefault="00D52297" w:rsidP="00D405C8">
            <w:pPr>
              <w:spacing w:after="101"/>
              <w:rPr>
                <w:sz w:val="18"/>
                <w:szCs w:val="18"/>
              </w:rPr>
            </w:pPr>
          </w:p>
        </w:tc>
      </w:tr>
      <w:tr w:rsidR="00D52297" w:rsidRPr="00CD787B" w14:paraId="5F822BE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03948A8B"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7493A732" w14:textId="77777777" w:rsidR="00D52297" w:rsidRPr="00CD787B" w:rsidRDefault="00D52297" w:rsidP="00D405C8">
            <w:pPr>
              <w:spacing w:after="101"/>
              <w:rPr>
                <w:sz w:val="18"/>
                <w:szCs w:val="18"/>
              </w:rPr>
            </w:pPr>
          </w:p>
        </w:tc>
      </w:tr>
      <w:tr w:rsidR="00D52297" w:rsidRPr="00CD787B" w14:paraId="07A5D13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FDB8880"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4105DD5"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42EC8B39"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1CE24A9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F570336"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8233A95" w14:textId="77777777" w:rsidR="00D52297" w:rsidRPr="00CD787B" w:rsidRDefault="00D52297" w:rsidP="00D405C8">
            <w:pPr>
              <w:shd w:val="clear" w:color="auto" w:fill="FFFFFF"/>
              <w:spacing w:after="40"/>
              <w:rPr>
                <w:sz w:val="18"/>
                <w:szCs w:val="18"/>
              </w:rPr>
            </w:pPr>
            <w:r w:rsidRPr="00CD787B">
              <w:rPr>
                <w:sz w:val="18"/>
                <w:szCs w:val="18"/>
              </w:rPr>
              <w:t>Medición por electrodos y/o ion selectivo.</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0A8B4BA9" w14:textId="77777777" w:rsidR="00D52297" w:rsidRPr="00CD787B" w:rsidRDefault="00D52297" w:rsidP="00D405C8">
            <w:pPr>
              <w:spacing w:after="101"/>
              <w:rPr>
                <w:sz w:val="18"/>
                <w:szCs w:val="18"/>
              </w:rPr>
            </w:pPr>
          </w:p>
        </w:tc>
      </w:tr>
      <w:tr w:rsidR="00D52297" w:rsidRPr="00CD787B" w14:paraId="7421130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054658A"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0C81B14" w14:textId="77777777" w:rsidR="00D52297" w:rsidRPr="00CD787B" w:rsidRDefault="00D52297" w:rsidP="00D405C8">
            <w:pPr>
              <w:shd w:val="clear" w:color="auto" w:fill="FFFFFF"/>
              <w:spacing w:after="40"/>
              <w:rPr>
                <w:sz w:val="18"/>
                <w:szCs w:val="18"/>
              </w:rPr>
            </w:pPr>
            <w:r w:rsidRPr="00CD787B">
              <w:rPr>
                <w:sz w:val="18"/>
                <w:szCs w:val="18"/>
              </w:rPr>
              <w:t>Analitos o estudios para determinar conforme al Anexo Técnico.</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07C38DBC" w14:textId="77777777" w:rsidR="00D52297" w:rsidRPr="00CD787B" w:rsidRDefault="00D52297" w:rsidP="00D405C8">
            <w:pPr>
              <w:spacing w:after="101"/>
              <w:rPr>
                <w:sz w:val="18"/>
                <w:szCs w:val="18"/>
              </w:rPr>
            </w:pPr>
          </w:p>
        </w:tc>
      </w:tr>
      <w:tr w:rsidR="00D52297" w:rsidRPr="00CD787B" w14:paraId="3BF6D4D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3E2DF90"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1A754D5" w14:textId="77777777" w:rsidR="00D52297" w:rsidRPr="00CD787B" w:rsidRDefault="00D52297" w:rsidP="00D405C8">
            <w:pPr>
              <w:shd w:val="clear" w:color="auto" w:fill="FFFFFF"/>
              <w:spacing w:after="40"/>
              <w:rPr>
                <w:sz w:val="18"/>
                <w:szCs w:val="18"/>
              </w:rPr>
            </w:pPr>
            <w:r w:rsidRPr="00CD787B">
              <w:rPr>
                <w:sz w:val="18"/>
                <w:szCs w:val="18"/>
              </w:rPr>
              <w:t>Automatizado o semiautomatizado.</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B6E27BA" w14:textId="77777777" w:rsidR="00D52297" w:rsidRPr="00CD787B" w:rsidRDefault="00D52297" w:rsidP="00D405C8">
            <w:pPr>
              <w:spacing w:after="101"/>
              <w:rPr>
                <w:sz w:val="18"/>
                <w:szCs w:val="18"/>
              </w:rPr>
            </w:pPr>
          </w:p>
        </w:tc>
      </w:tr>
      <w:tr w:rsidR="00D52297" w:rsidRPr="00CD787B" w14:paraId="21BC0AA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74F7CB8"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F705F10" w14:textId="77777777" w:rsidR="00D52297" w:rsidRPr="00CD787B" w:rsidRDefault="00D52297" w:rsidP="00D405C8">
            <w:pPr>
              <w:shd w:val="clear" w:color="auto" w:fill="FFFFFF"/>
              <w:spacing w:after="40"/>
              <w:rPr>
                <w:sz w:val="18"/>
                <w:szCs w:val="18"/>
              </w:rPr>
            </w:pPr>
            <w:r w:rsidRPr="00CD787B">
              <w:rPr>
                <w:sz w:val="18"/>
                <w:szCs w:val="18"/>
              </w:rPr>
              <w:t>Funcionamiento con tanque de gas, cartucho o reactivo.</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64FB8F79" w14:textId="77777777" w:rsidR="00D52297" w:rsidRPr="00CD787B" w:rsidRDefault="00D52297" w:rsidP="00D405C8">
            <w:pPr>
              <w:spacing w:after="101"/>
              <w:rPr>
                <w:sz w:val="18"/>
                <w:szCs w:val="18"/>
              </w:rPr>
            </w:pPr>
          </w:p>
        </w:tc>
      </w:tr>
      <w:tr w:rsidR="00D52297" w:rsidRPr="00CD787B" w14:paraId="490F4C8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5F229AC"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635865F" w14:textId="77777777" w:rsidR="00D52297" w:rsidRPr="00CD787B" w:rsidRDefault="00D52297" w:rsidP="00D405C8">
            <w:pPr>
              <w:shd w:val="clear" w:color="auto" w:fill="FFFFFF"/>
              <w:spacing w:after="40"/>
              <w:rPr>
                <w:sz w:val="18"/>
                <w:szCs w:val="18"/>
              </w:rPr>
            </w:pPr>
            <w:r w:rsidRPr="00CD787B">
              <w:rPr>
                <w:sz w:val="18"/>
                <w:szCs w:val="18"/>
              </w:rPr>
              <w:t>Volumen máximo de muestra 200 µl.</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7E70D103" w14:textId="77777777" w:rsidR="00D52297" w:rsidRPr="00CD787B" w:rsidRDefault="00D52297" w:rsidP="00D405C8">
            <w:pPr>
              <w:spacing w:after="101"/>
              <w:rPr>
                <w:sz w:val="18"/>
                <w:szCs w:val="18"/>
              </w:rPr>
            </w:pPr>
          </w:p>
        </w:tc>
      </w:tr>
      <w:tr w:rsidR="00D52297" w:rsidRPr="00CD787B" w14:paraId="59F40F7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AF71122" w14:textId="77777777" w:rsidR="00D52297" w:rsidRPr="00CD787B" w:rsidRDefault="00D52297" w:rsidP="00D405C8">
            <w:pPr>
              <w:spacing w:after="101"/>
              <w:rPr>
                <w:sz w:val="18"/>
                <w:szCs w:val="18"/>
              </w:rPr>
            </w:pPr>
            <w:r w:rsidRPr="00CD787B">
              <w:rPr>
                <w:sz w:val="18"/>
                <w:szCs w:val="18"/>
              </w:rPr>
              <w:t>6</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3593380" w14:textId="77777777" w:rsidR="00D52297" w:rsidRPr="00CD787B" w:rsidRDefault="00D52297" w:rsidP="00D405C8">
            <w:pPr>
              <w:shd w:val="clear" w:color="auto" w:fill="FFFFFF"/>
              <w:spacing w:after="40"/>
              <w:rPr>
                <w:sz w:val="18"/>
                <w:szCs w:val="18"/>
              </w:rPr>
            </w:pPr>
            <w:r w:rsidRPr="00CD787B">
              <w:rPr>
                <w:sz w:val="18"/>
                <w:szCs w:val="18"/>
              </w:rPr>
              <w:t>Aceptación de sangre total venosa, arterial o capilar.</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30196994" w14:textId="77777777" w:rsidR="00D52297" w:rsidRPr="00CD787B" w:rsidRDefault="00D52297" w:rsidP="00D405C8">
            <w:pPr>
              <w:spacing w:after="101"/>
              <w:rPr>
                <w:sz w:val="18"/>
                <w:szCs w:val="18"/>
              </w:rPr>
            </w:pPr>
          </w:p>
        </w:tc>
      </w:tr>
      <w:tr w:rsidR="00D52297" w:rsidRPr="00CD787B" w14:paraId="2517EAB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301DA4B" w14:textId="77777777" w:rsidR="00D52297" w:rsidRPr="00CD787B" w:rsidRDefault="00D52297" w:rsidP="00D405C8">
            <w:pPr>
              <w:spacing w:after="101"/>
              <w:rPr>
                <w:sz w:val="18"/>
                <w:szCs w:val="18"/>
              </w:rPr>
            </w:pPr>
            <w:r w:rsidRPr="00CD787B">
              <w:rPr>
                <w:sz w:val="18"/>
                <w:szCs w:val="18"/>
              </w:rPr>
              <w:t>7</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9201A1A" w14:textId="77777777" w:rsidR="00D52297" w:rsidRPr="00CD787B" w:rsidRDefault="00D52297" w:rsidP="00D405C8">
            <w:pPr>
              <w:shd w:val="clear" w:color="auto" w:fill="FFFFFF"/>
              <w:spacing w:after="40"/>
              <w:rPr>
                <w:sz w:val="18"/>
                <w:szCs w:val="18"/>
              </w:rPr>
            </w:pPr>
            <w:r w:rsidRPr="00CD787B">
              <w:rPr>
                <w:sz w:val="18"/>
                <w:szCs w:val="18"/>
              </w:rPr>
              <w:t>Capacidad de procesar mínimo 30 estudios por hora.</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F9653C1" w14:textId="77777777" w:rsidR="00D52297" w:rsidRPr="00CD787B" w:rsidRDefault="00D52297" w:rsidP="00D405C8">
            <w:pPr>
              <w:spacing w:after="101"/>
              <w:rPr>
                <w:sz w:val="18"/>
                <w:szCs w:val="18"/>
              </w:rPr>
            </w:pPr>
          </w:p>
        </w:tc>
      </w:tr>
      <w:tr w:rsidR="00D52297" w:rsidRPr="00CD787B" w14:paraId="3AD9B0D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193E232" w14:textId="77777777" w:rsidR="00D52297" w:rsidRPr="00CD787B" w:rsidRDefault="00D52297" w:rsidP="00D405C8">
            <w:pPr>
              <w:spacing w:after="101"/>
              <w:rPr>
                <w:sz w:val="18"/>
                <w:szCs w:val="18"/>
              </w:rPr>
            </w:pPr>
            <w:r w:rsidRPr="00CD787B">
              <w:rPr>
                <w:sz w:val="18"/>
                <w:szCs w:val="18"/>
              </w:rPr>
              <w:t>8</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15953BB" w14:textId="77777777" w:rsidR="00D52297" w:rsidRPr="00CD787B" w:rsidRDefault="00D52297" w:rsidP="00D405C8">
            <w:pPr>
              <w:shd w:val="clear" w:color="auto" w:fill="FFFFFF"/>
              <w:spacing w:after="40"/>
              <w:rPr>
                <w:sz w:val="18"/>
                <w:szCs w:val="18"/>
              </w:rPr>
            </w:pPr>
            <w:r w:rsidRPr="00CD787B">
              <w:rPr>
                <w:sz w:val="18"/>
                <w:szCs w:val="18"/>
              </w:rPr>
              <w:t>Muestras en jeringa heparinizada o capilar</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1AEE1649" w14:textId="77777777" w:rsidR="00D52297" w:rsidRPr="00CD787B" w:rsidRDefault="00D52297" w:rsidP="00D405C8">
            <w:pPr>
              <w:spacing w:after="101"/>
              <w:rPr>
                <w:sz w:val="18"/>
                <w:szCs w:val="18"/>
              </w:rPr>
            </w:pPr>
          </w:p>
        </w:tc>
      </w:tr>
    </w:tbl>
    <w:p w14:paraId="4C61ABB4" w14:textId="77777777" w:rsidR="00D52297" w:rsidRDefault="00D52297" w:rsidP="00D52297">
      <w:pPr>
        <w:rPr>
          <w:sz w:val="16"/>
          <w:szCs w:val="16"/>
        </w:rPr>
      </w:pPr>
    </w:p>
    <w:p w14:paraId="392A5186" w14:textId="77777777" w:rsidR="00BB4484" w:rsidRDefault="00BB4484"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0537F18F" w14:textId="77777777" w:rsidTr="00D405C8">
        <w:trPr>
          <w:trHeight w:val="260"/>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A04E770" w14:textId="77777777" w:rsidR="00D52297" w:rsidRPr="00CD787B" w:rsidRDefault="00D52297" w:rsidP="00D405C8">
            <w:pPr>
              <w:spacing w:after="101"/>
              <w:rPr>
                <w:sz w:val="18"/>
                <w:szCs w:val="18"/>
              </w:rPr>
            </w:pPr>
            <w:r w:rsidRPr="00CD787B">
              <w:rPr>
                <w:b/>
                <w:sz w:val="18"/>
                <w:szCs w:val="18"/>
              </w:rPr>
              <w:lastRenderedPageBreak/>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92FA5BB" w14:textId="77777777" w:rsidR="00D52297" w:rsidRPr="00CD787B" w:rsidRDefault="00D52297" w:rsidP="00D405C8">
            <w:pPr>
              <w:spacing w:after="101"/>
              <w:rPr>
                <w:b/>
                <w:sz w:val="18"/>
                <w:szCs w:val="18"/>
              </w:rPr>
            </w:pPr>
            <w:r w:rsidRPr="00CD787B">
              <w:rPr>
                <w:b/>
                <w:sz w:val="18"/>
                <w:szCs w:val="18"/>
              </w:rPr>
              <w:t>ANALIZADOR DE GASES Y ELECTROLITOS</w:t>
            </w:r>
          </w:p>
          <w:p w14:paraId="03F5BBF2" w14:textId="77777777" w:rsidR="00D52297" w:rsidRPr="00CD787B" w:rsidRDefault="00D52297" w:rsidP="00D405C8">
            <w:pPr>
              <w:spacing w:after="101"/>
              <w:rPr>
                <w:sz w:val="18"/>
                <w:szCs w:val="18"/>
              </w:rPr>
            </w:pPr>
            <w:r w:rsidRPr="00CD787B">
              <w:rPr>
                <w:sz w:val="18"/>
                <w:szCs w:val="18"/>
              </w:rPr>
              <w:t>Tipo 2</w:t>
            </w:r>
          </w:p>
        </w:tc>
      </w:tr>
      <w:tr w:rsidR="00D52297" w:rsidRPr="00CD787B" w14:paraId="1C1989C5"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4E3AA8BB"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3B67E719" w14:textId="77777777" w:rsidR="00D52297" w:rsidRPr="00CD787B" w:rsidRDefault="00D52297" w:rsidP="00D405C8">
            <w:pPr>
              <w:spacing w:after="101"/>
              <w:rPr>
                <w:sz w:val="18"/>
                <w:szCs w:val="18"/>
              </w:rPr>
            </w:pPr>
            <w:r w:rsidRPr="00CD787B">
              <w:rPr>
                <w:sz w:val="18"/>
                <w:szCs w:val="18"/>
              </w:rPr>
              <w:t>Grupo 6. Gases en sangre – 40.06.002 Gases en Sangre con analitos</w:t>
            </w:r>
          </w:p>
        </w:tc>
      </w:tr>
      <w:tr w:rsidR="00D52297" w:rsidRPr="00CD787B" w14:paraId="1E819F0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1AC6FC52" w14:textId="77777777" w:rsidR="00D52297" w:rsidRPr="00CD787B" w:rsidRDefault="00D52297" w:rsidP="00D405C8">
            <w:pPr>
              <w:spacing w:after="101"/>
              <w:rPr>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5ECAA0A4" w14:textId="77777777" w:rsidR="00D52297" w:rsidRPr="00CD787B" w:rsidRDefault="00D52297" w:rsidP="00D405C8">
            <w:pPr>
              <w:spacing w:after="101"/>
              <w:rPr>
                <w:sz w:val="18"/>
                <w:szCs w:val="18"/>
              </w:rPr>
            </w:pPr>
            <w:r w:rsidRPr="00CD787B">
              <w:rPr>
                <w:sz w:val="18"/>
                <w:szCs w:val="18"/>
              </w:rPr>
              <w:t>533.036.0123</w:t>
            </w:r>
          </w:p>
        </w:tc>
      </w:tr>
      <w:tr w:rsidR="00D52297" w:rsidRPr="00CD787B" w14:paraId="3F6F365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6DBE9526"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436CC931" w14:textId="77777777" w:rsidR="00D52297" w:rsidRPr="00CD787B" w:rsidRDefault="00D52297" w:rsidP="00D405C8">
            <w:pPr>
              <w:spacing w:after="101"/>
              <w:rPr>
                <w:sz w:val="18"/>
                <w:szCs w:val="18"/>
              </w:rPr>
            </w:pPr>
          </w:p>
        </w:tc>
      </w:tr>
      <w:tr w:rsidR="00D52297" w:rsidRPr="00CD787B" w14:paraId="22042BFF"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288483C5"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7EBFE013" w14:textId="77777777" w:rsidR="00D52297" w:rsidRPr="00CD787B" w:rsidRDefault="00D52297" w:rsidP="00D405C8">
            <w:pPr>
              <w:spacing w:after="101"/>
              <w:rPr>
                <w:sz w:val="18"/>
                <w:szCs w:val="18"/>
              </w:rPr>
            </w:pPr>
          </w:p>
        </w:tc>
      </w:tr>
      <w:tr w:rsidR="00D52297" w:rsidRPr="00CD787B" w14:paraId="60F59DA4"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1518891E"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6950EF34" w14:textId="77777777" w:rsidR="00D52297" w:rsidRPr="00CD787B" w:rsidRDefault="00D52297" w:rsidP="00D405C8">
            <w:pPr>
              <w:spacing w:after="101"/>
              <w:rPr>
                <w:sz w:val="18"/>
                <w:szCs w:val="18"/>
              </w:rPr>
            </w:pPr>
          </w:p>
        </w:tc>
      </w:tr>
      <w:tr w:rsidR="00D52297" w:rsidRPr="00CD787B" w14:paraId="787A30D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49AD912B"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22A6EA60" w14:textId="77777777" w:rsidR="00D52297" w:rsidRPr="00CD787B" w:rsidRDefault="00D52297" w:rsidP="00D405C8">
            <w:pPr>
              <w:spacing w:after="101"/>
              <w:rPr>
                <w:sz w:val="18"/>
                <w:szCs w:val="18"/>
              </w:rPr>
            </w:pPr>
          </w:p>
        </w:tc>
      </w:tr>
      <w:tr w:rsidR="00D52297" w:rsidRPr="00CD787B" w14:paraId="29C800B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2B0FC15"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AC35FDC"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1441578A"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214A936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8D0D73A"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EDDCF57" w14:textId="77777777" w:rsidR="00D52297" w:rsidRPr="00CD787B" w:rsidRDefault="00D52297" w:rsidP="00D405C8">
            <w:pPr>
              <w:shd w:val="clear" w:color="auto" w:fill="FFFFFF"/>
              <w:spacing w:after="40"/>
              <w:rPr>
                <w:sz w:val="18"/>
                <w:szCs w:val="18"/>
              </w:rPr>
            </w:pPr>
            <w:r w:rsidRPr="00CD787B">
              <w:rPr>
                <w:sz w:val="18"/>
                <w:szCs w:val="18"/>
              </w:rPr>
              <w:t>Medición por electrodos y/o ion selectivo.</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1E6845CD" w14:textId="77777777" w:rsidR="00D52297" w:rsidRPr="00CD787B" w:rsidRDefault="00D52297" w:rsidP="00D405C8">
            <w:pPr>
              <w:spacing w:after="101"/>
              <w:rPr>
                <w:sz w:val="18"/>
                <w:szCs w:val="18"/>
              </w:rPr>
            </w:pPr>
          </w:p>
        </w:tc>
      </w:tr>
      <w:tr w:rsidR="00D52297" w:rsidRPr="00CD787B" w14:paraId="6AC678C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506A127"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A6125DE" w14:textId="77777777" w:rsidR="00D52297" w:rsidRPr="00CD787B" w:rsidRDefault="00D52297" w:rsidP="00D405C8">
            <w:pPr>
              <w:shd w:val="clear" w:color="auto" w:fill="FFFFFF"/>
              <w:spacing w:after="40"/>
              <w:rPr>
                <w:sz w:val="18"/>
                <w:szCs w:val="18"/>
              </w:rPr>
            </w:pPr>
            <w:r w:rsidRPr="00CD787B">
              <w:rPr>
                <w:sz w:val="18"/>
                <w:szCs w:val="18"/>
              </w:rPr>
              <w:t>Analitos o estudios para determinar conforme al Anexo Técnico.</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6BF6812C" w14:textId="77777777" w:rsidR="00D52297" w:rsidRPr="00CD787B" w:rsidRDefault="00D52297" w:rsidP="00D405C8">
            <w:pPr>
              <w:spacing w:after="101"/>
              <w:rPr>
                <w:sz w:val="18"/>
                <w:szCs w:val="18"/>
              </w:rPr>
            </w:pPr>
          </w:p>
        </w:tc>
      </w:tr>
      <w:tr w:rsidR="00D52297" w:rsidRPr="00CD787B" w14:paraId="133B66B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B147DFA"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C31BA42" w14:textId="77777777" w:rsidR="00D52297" w:rsidRPr="00CD787B" w:rsidRDefault="00D52297" w:rsidP="00D405C8">
            <w:pPr>
              <w:shd w:val="clear" w:color="auto" w:fill="FFFFFF"/>
              <w:spacing w:after="40"/>
              <w:rPr>
                <w:sz w:val="18"/>
                <w:szCs w:val="18"/>
              </w:rPr>
            </w:pPr>
            <w:r w:rsidRPr="00CD787B">
              <w:rPr>
                <w:sz w:val="18"/>
                <w:szCs w:val="18"/>
              </w:rPr>
              <w:t>Automatizado o semiautomatizado.</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AC35908" w14:textId="77777777" w:rsidR="00D52297" w:rsidRPr="00CD787B" w:rsidRDefault="00D52297" w:rsidP="00D405C8">
            <w:pPr>
              <w:spacing w:after="101"/>
              <w:rPr>
                <w:sz w:val="18"/>
                <w:szCs w:val="18"/>
              </w:rPr>
            </w:pPr>
          </w:p>
        </w:tc>
      </w:tr>
      <w:tr w:rsidR="00D52297" w:rsidRPr="00CD787B" w14:paraId="6CFA7AF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8DF6585"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D469B9F" w14:textId="77777777" w:rsidR="00D52297" w:rsidRPr="00CD787B" w:rsidRDefault="00D52297" w:rsidP="00D405C8">
            <w:pPr>
              <w:shd w:val="clear" w:color="auto" w:fill="FFFFFF"/>
              <w:spacing w:after="40"/>
              <w:rPr>
                <w:sz w:val="18"/>
                <w:szCs w:val="18"/>
              </w:rPr>
            </w:pPr>
            <w:r w:rsidRPr="00CD787B">
              <w:rPr>
                <w:sz w:val="18"/>
                <w:szCs w:val="18"/>
              </w:rPr>
              <w:t>Funcionamiento con tanques de gas o cartucho.</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78CD09B6" w14:textId="77777777" w:rsidR="00D52297" w:rsidRPr="00CD787B" w:rsidRDefault="00D52297" w:rsidP="00D405C8">
            <w:pPr>
              <w:spacing w:after="101"/>
              <w:rPr>
                <w:sz w:val="18"/>
                <w:szCs w:val="18"/>
              </w:rPr>
            </w:pPr>
          </w:p>
        </w:tc>
      </w:tr>
      <w:tr w:rsidR="00D52297" w:rsidRPr="00CD787B" w14:paraId="76C95E4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04CF6BA"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3A22E0B" w14:textId="77777777" w:rsidR="00D52297" w:rsidRPr="00CD787B" w:rsidRDefault="00D52297" w:rsidP="00D405C8">
            <w:pPr>
              <w:shd w:val="clear" w:color="auto" w:fill="FFFFFF"/>
              <w:spacing w:after="40"/>
              <w:rPr>
                <w:sz w:val="18"/>
                <w:szCs w:val="18"/>
              </w:rPr>
            </w:pPr>
            <w:r w:rsidRPr="00CD787B">
              <w:rPr>
                <w:sz w:val="18"/>
                <w:szCs w:val="18"/>
              </w:rPr>
              <w:t>Volumen máximo de muestra 200 µl. Aceptación de sangre total venosa, arterial y capilar.</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7FCD01C2" w14:textId="77777777" w:rsidR="00D52297" w:rsidRPr="00CD787B" w:rsidRDefault="00D52297" w:rsidP="00D405C8">
            <w:pPr>
              <w:spacing w:after="101"/>
              <w:rPr>
                <w:sz w:val="18"/>
                <w:szCs w:val="18"/>
              </w:rPr>
            </w:pPr>
          </w:p>
        </w:tc>
      </w:tr>
      <w:tr w:rsidR="00D52297" w:rsidRPr="00CD787B" w14:paraId="33470A3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63355F7" w14:textId="77777777" w:rsidR="00D52297" w:rsidRPr="00CD787B" w:rsidRDefault="00D52297" w:rsidP="00D405C8">
            <w:pPr>
              <w:spacing w:after="101"/>
              <w:rPr>
                <w:sz w:val="18"/>
                <w:szCs w:val="18"/>
              </w:rPr>
            </w:pPr>
            <w:r w:rsidRPr="00CD787B">
              <w:rPr>
                <w:sz w:val="18"/>
                <w:szCs w:val="18"/>
              </w:rPr>
              <w:t>6</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A759BCE" w14:textId="77777777" w:rsidR="00D52297" w:rsidRPr="00CD787B" w:rsidRDefault="00D52297" w:rsidP="00D405C8">
            <w:pPr>
              <w:shd w:val="clear" w:color="auto" w:fill="FFFFFF"/>
              <w:spacing w:after="40"/>
              <w:rPr>
                <w:sz w:val="18"/>
                <w:szCs w:val="18"/>
              </w:rPr>
            </w:pPr>
            <w:r w:rsidRPr="00CD787B">
              <w:rPr>
                <w:sz w:val="18"/>
                <w:szCs w:val="18"/>
              </w:rPr>
              <w:t>Capacidad de procesar mínimo 30 estudios por hora.</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CE6F4B8" w14:textId="77777777" w:rsidR="00D52297" w:rsidRPr="00CD787B" w:rsidRDefault="00D52297" w:rsidP="00D405C8">
            <w:pPr>
              <w:spacing w:after="101"/>
              <w:rPr>
                <w:sz w:val="18"/>
                <w:szCs w:val="18"/>
              </w:rPr>
            </w:pPr>
          </w:p>
        </w:tc>
      </w:tr>
      <w:tr w:rsidR="00D52297" w:rsidRPr="00CD787B" w14:paraId="3066FCD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760A65E" w14:textId="77777777" w:rsidR="00D52297" w:rsidRPr="00CD787B" w:rsidRDefault="00D52297" w:rsidP="00D405C8">
            <w:pPr>
              <w:spacing w:after="101"/>
              <w:rPr>
                <w:sz w:val="18"/>
                <w:szCs w:val="18"/>
              </w:rPr>
            </w:pPr>
            <w:r w:rsidRPr="00CD787B">
              <w:rPr>
                <w:sz w:val="18"/>
                <w:szCs w:val="18"/>
              </w:rPr>
              <w:t>7</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1DB46AD" w14:textId="77777777" w:rsidR="00D52297" w:rsidRPr="00CD787B" w:rsidRDefault="00D52297" w:rsidP="00D405C8">
            <w:pPr>
              <w:shd w:val="clear" w:color="auto" w:fill="FFFFFF"/>
              <w:spacing w:after="40"/>
              <w:rPr>
                <w:sz w:val="18"/>
                <w:szCs w:val="18"/>
              </w:rPr>
            </w:pPr>
            <w:r w:rsidRPr="00CD787B">
              <w:rPr>
                <w:sz w:val="18"/>
                <w:szCs w:val="18"/>
              </w:rPr>
              <w:t>Muestras en jeringa heparinizada o capilar.</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34335595" w14:textId="77777777" w:rsidR="00D52297" w:rsidRPr="00CD787B" w:rsidRDefault="00D52297" w:rsidP="00D405C8">
            <w:pPr>
              <w:spacing w:after="101"/>
              <w:rPr>
                <w:sz w:val="18"/>
                <w:szCs w:val="18"/>
              </w:rPr>
            </w:pPr>
          </w:p>
        </w:tc>
      </w:tr>
      <w:tr w:rsidR="00D52297" w:rsidRPr="00CD787B" w14:paraId="727497B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9FE710F" w14:textId="77777777" w:rsidR="00D52297" w:rsidRPr="00CD787B" w:rsidRDefault="00D52297" w:rsidP="00D405C8">
            <w:pPr>
              <w:spacing w:after="101"/>
              <w:rPr>
                <w:sz w:val="18"/>
                <w:szCs w:val="18"/>
              </w:rPr>
            </w:pPr>
            <w:r w:rsidRPr="00CD787B">
              <w:rPr>
                <w:sz w:val="18"/>
                <w:szCs w:val="18"/>
              </w:rPr>
              <w:t>8</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1444C0E" w14:textId="77777777" w:rsidR="00D52297" w:rsidRPr="00CD787B" w:rsidRDefault="00D52297" w:rsidP="00D405C8">
            <w:pPr>
              <w:shd w:val="clear" w:color="auto" w:fill="FFFFFF"/>
              <w:spacing w:after="40"/>
              <w:rPr>
                <w:sz w:val="18"/>
                <w:szCs w:val="18"/>
              </w:rPr>
            </w:pPr>
            <w:r w:rsidRPr="00CD787B">
              <w:rPr>
                <w:sz w:val="18"/>
                <w:szCs w:val="18"/>
              </w:rPr>
              <w:t xml:space="preserve">La determinación de los parámetros puede realizarse por cartuchos individuales o en conjunto </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4267574" w14:textId="77777777" w:rsidR="00D52297" w:rsidRPr="00CD787B" w:rsidRDefault="00D52297" w:rsidP="00D405C8">
            <w:pPr>
              <w:spacing w:after="101"/>
              <w:rPr>
                <w:sz w:val="18"/>
                <w:szCs w:val="18"/>
              </w:rPr>
            </w:pPr>
          </w:p>
        </w:tc>
      </w:tr>
    </w:tbl>
    <w:p w14:paraId="7DEE1B20"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1EDC12F8" w14:textId="77777777" w:rsidTr="00D405C8">
        <w:trPr>
          <w:trHeight w:val="518"/>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293A95D" w14:textId="77777777" w:rsidR="00D52297" w:rsidRPr="00CD787B" w:rsidRDefault="00D52297" w:rsidP="00D405C8">
            <w:pPr>
              <w:spacing w:after="0"/>
              <w:rPr>
                <w:sz w:val="16"/>
                <w:szCs w:val="16"/>
              </w:rPr>
            </w:pPr>
            <w:r w:rsidRPr="00CD787B">
              <w:rPr>
                <w:b/>
                <w:sz w:val="16"/>
                <w:szCs w:val="16"/>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5D52FAC" w14:textId="77777777" w:rsidR="00D52297" w:rsidRPr="00CD787B" w:rsidRDefault="00D52297" w:rsidP="00D405C8">
            <w:pPr>
              <w:spacing w:after="0"/>
              <w:rPr>
                <w:b/>
                <w:sz w:val="16"/>
                <w:szCs w:val="16"/>
              </w:rPr>
            </w:pPr>
            <w:r w:rsidRPr="00CD787B">
              <w:rPr>
                <w:b/>
                <w:sz w:val="16"/>
                <w:szCs w:val="16"/>
              </w:rPr>
              <w:t>ANALIZADOR DE GASES Y CO-OXIMETRÍA</w:t>
            </w:r>
          </w:p>
          <w:p w14:paraId="3E92BFFD" w14:textId="77777777" w:rsidR="00D52297" w:rsidRPr="00CD787B" w:rsidRDefault="00D52297" w:rsidP="00D405C8">
            <w:pPr>
              <w:spacing w:after="0"/>
              <w:rPr>
                <w:sz w:val="16"/>
                <w:szCs w:val="16"/>
              </w:rPr>
            </w:pPr>
            <w:r w:rsidRPr="00CD787B">
              <w:rPr>
                <w:sz w:val="16"/>
                <w:szCs w:val="16"/>
              </w:rPr>
              <w:t>Tipo 3</w:t>
            </w:r>
          </w:p>
        </w:tc>
      </w:tr>
      <w:tr w:rsidR="00D52297" w:rsidRPr="00CD787B" w14:paraId="784D47E4"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7BD0878F" w14:textId="77777777" w:rsidR="00D52297" w:rsidRPr="00CD787B" w:rsidRDefault="00D52297" w:rsidP="00D405C8">
            <w:pPr>
              <w:spacing w:after="0"/>
              <w:rPr>
                <w:b/>
                <w:sz w:val="16"/>
                <w:szCs w:val="16"/>
              </w:rPr>
            </w:pPr>
            <w:r w:rsidRPr="00CD787B">
              <w:rPr>
                <w:b/>
                <w:sz w:val="16"/>
                <w:szCs w:val="16"/>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09ED867E" w14:textId="77777777" w:rsidR="00D52297" w:rsidRPr="00CD787B" w:rsidRDefault="00D52297" w:rsidP="00D405C8">
            <w:pPr>
              <w:spacing w:after="0"/>
              <w:rPr>
                <w:sz w:val="16"/>
                <w:szCs w:val="16"/>
              </w:rPr>
            </w:pPr>
            <w:r w:rsidRPr="00CD787B">
              <w:rPr>
                <w:sz w:val="16"/>
                <w:szCs w:val="16"/>
              </w:rPr>
              <w:t xml:space="preserve">Grupo 6. Gases en sangre – 40.06.003 Gases en Sangre con </w:t>
            </w:r>
            <w:proofErr w:type="spellStart"/>
            <w:r w:rsidRPr="00CD787B">
              <w:rPr>
                <w:sz w:val="16"/>
                <w:szCs w:val="16"/>
              </w:rPr>
              <w:t>Co-oximetría</w:t>
            </w:r>
            <w:proofErr w:type="spellEnd"/>
          </w:p>
        </w:tc>
      </w:tr>
      <w:tr w:rsidR="00D52297" w:rsidRPr="00CD787B" w14:paraId="4674F86C" w14:textId="77777777" w:rsidTr="00D405C8">
        <w:trPr>
          <w:trHeight w:val="302"/>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47CBF7E7" w14:textId="77777777" w:rsidR="00D52297" w:rsidRPr="00CD787B" w:rsidRDefault="00D52297" w:rsidP="00D405C8">
            <w:pPr>
              <w:spacing w:after="0"/>
              <w:rPr>
                <w:sz w:val="16"/>
                <w:szCs w:val="16"/>
              </w:rPr>
            </w:pPr>
            <w:r w:rsidRPr="00CD787B">
              <w:rPr>
                <w:b/>
                <w:sz w:val="16"/>
                <w:szCs w:val="16"/>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76F23F58" w14:textId="77777777" w:rsidR="00D52297" w:rsidRPr="00CD787B" w:rsidRDefault="00D52297" w:rsidP="00D405C8">
            <w:pPr>
              <w:spacing w:after="0"/>
              <w:rPr>
                <w:sz w:val="16"/>
                <w:szCs w:val="16"/>
              </w:rPr>
            </w:pPr>
            <w:r w:rsidRPr="00CD787B">
              <w:rPr>
                <w:sz w:val="16"/>
                <w:szCs w:val="16"/>
              </w:rPr>
              <w:t>533.036.0750</w:t>
            </w:r>
          </w:p>
        </w:tc>
      </w:tr>
      <w:tr w:rsidR="00D52297" w:rsidRPr="00CD787B" w14:paraId="4DD5F6DA" w14:textId="77777777" w:rsidTr="00D405C8">
        <w:trPr>
          <w:trHeight w:val="265"/>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106B1EFB" w14:textId="77777777" w:rsidR="00D52297" w:rsidRPr="00CD787B" w:rsidRDefault="00D52297" w:rsidP="00D405C8">
            <w:pPr>
              <w:spacing w:after="0"/>
              <w:rPr>
                <w:sz w:val="16"/>
                <w:szCs w:val="16"/>
              </w:rPr>
            </w:pPr>
            <w:r w:rsidRPr="00CD787B">
              <w:rPr>
                <w:b/>
                <w:sz w:val="16"/>
                <w:szCs w:val="16"/>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78902B31" w14:textId="77777777" w:rsidR="00D52297" w:rsidRPr="00CD787B" w:rsidRDefault="00D52297" w:rsidP="00D405C8">
            <w:pPr>
              <w:spacing w:after="0"/>
              <w:rPr>
                <w:sz w:val="16"/>
                <w:szCs w:val="16"/>
              </w:rPr>
            </w:pPr>
          </w:p>
        </w:tc>
      </w:tr>
      <w:tr w:rsidR="00D52297" w:rsidRPr="00CD787B" w14:paraId="0DD4A01C" w14:textId="77777777" w:rsidTr="00D405C8">
        <w:trPr>
          <w:trHeight w:val="227"/>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246BF35F" w14:textId="77777777" w:rsidR="00D52297" w:rsidRPr="00CD787B" w:rsidRDefault="00D52297" w:rsidP="00D405C8">
            <w:pPr>
              <w:spacing w:after="0"/>
              <w:rPr>
                <w:sz w:val="16"/>
                <w:szCs w:val="16"/>
              </w:rPr>
            </w:pPr>
            <w:r w:rsidRPr="00CD787B">
              <w:rPr>
                <w:b/>
                <w:sz w:val="16"/>
                <w:szCs w:val="16"/>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5C6445BF" w14:textId="77777777" w:rsidR="00D52297" w:rsidRPr="00CD787B" w:rsidRDefault="00D52297" w:rsidP="00D405C8">
            <w:pPr>
              <w:spacing w:after="0"/>
              <w:rPr>
                <w:sz w:val="16"/>
                <w:szCs w:val="16"/>
              </w:rPr>
            </w:pPr>
          </w:p>
        </w:tc>
      </w:tr>
      <w:tr w:rsidR="00D52297" w:rsidRPr="00CD787B" w14:paraId="102AB9F2" w14:textId="77777777" w:rsidTr="00D405C8">
        <w:trPr>
          <w:trHeight w:val="297"/>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310EFEFB" w14:textId="77777777" w:rsidR="00D52297" w:rsidRPr="00CD787B" w:rsidRDefault="00D52297" w:rsidP="00D405C8">
            <w:pPr>
              <w:spacing w:after="0"/>
              <w:rPr>
                <w:sz w:val="16"/>
                <w:szCs w:val="16"/>
              </w:rPr>
            </w:pPr>
            <w:r w:rsidRPr="00CD787B">
              <w:rPr>
                <w:b/>
                <w:sz w:val="16"/>
                <w:szCs w:val="16"/>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2758AE7D" w14:textId="77777777" w:rsidR="00D52297" w:rsidRPr="00CD787B" w:rsidRDefault="00D52297" w:rsidP="00D405C8">
            <w:pPr>
              <w:spacing w:after="0"/>
              <w:rPr>
                <w:sz w:val="16"/>
                <w:szCs w:val="16"/>
              </w:rPr>
            </w:pPr>
          </w:p>
        </w:tc>
      </w:tr>
      <w:tr w:rsidR="00D52297" w:rsidRPr="00CD787B" w14:paraId="21B0D503" w14:textId="77777777" w:rsidTr="00D405C8">
        <w:trPr>
          <w:trHeight w:val="343"/>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522C25CC" w14:textId="77777777" w:rsidR="00D52297" w:rsidRPr="00CD787B" w:rsidRDefault="00D52297" w:rsidP="00D405C8">
            <w:pPr>
              <w:spacing w:after="0"/>
              <w:rPr>
                <w:sz w:val="16"/>
                <w:szCs w:val="16"/>
              </w:rPr>
            </w:pPr>
            <w:r w:rsidRPr="00CD787B">
              <w:rPr>
                <w:b/>
                <w:sz w:val="16"/>
                <w:szCs w:val="16"/>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auto"/>
          </w:tcPr>
          <w:p w14:paraId="02B2D562" w14:textId="77777777" w:rsidR="00D52297" w:rsidRPr="00CD787B" w:rsidRDefault="00D52297" w:rsidP="00D405C8">
            <w:pPr>
              <w:spacing w:after="0"/>
              <w:rPr>
                <w:sz w:val="16"/>
                <w:szCs w:val="16"/>
              </w:rPr>
            </w:pPr>
          </w:p>
        </w:tc>
      </w:tr>
      <w:tr w:rsidR="00D52297" w:rsidRPr="00CD787B" w14:paraId="45778CDA" w14:textId="77777777" w:rsidTr="00D405C8">
        <w:trPr>
          <w:trHeight w:val="57"/>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7E8A7B7" w14:textId="77777777" w:rsidR="00D52297" w:rsidRPr="00CD787B" w:rsidRDefault="00D52297" w:rsidP="00D405C8">
            <w:pPr>
              <w:spacing w:after="0"/>
              <w:rPr>
                <w:sz w:val="16"/>
                <w:szCs w:val="16"/>
              </w:rPr>
            </w:pPr>
            <w:r w:rsidRPr="00CD787B">
              <w:rPr>
                <w:sz w:val="16"/>
                <w:szCs w:val="16"/>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376D6DE" w14:textId="77777777" w:rsidR="00D52297" w:rsidRPr="00CD787B" w:rsidRDefault="00D52297" w:rsidP="00D405C8">
            <w:pPr>
              <w:spacing w:after="0"/>
              <w:rPr>
                <w:sz w:val="16"/>
                <w:szCs w:val="16"/>
              </w:rPr>
            </w:pPr>
            <w:r w:rsidRPr="00CD787B">
              <w:rPr>
                <w:b/>
                <w:sz w:val="16"/>
                <w:szCs w:val="16"/>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111DF61E" w14:textId="77777777" w:rsidR="00D52297" w:rsidRPr="00CD787B" w:rsidRDefault="00D52297" w:rsidP="00D405C8">
            <w:pPr>
              <w:spacing w:after="0"/>
              <w:jc w:val="center"/>
              <w:rPr>
                <w:sz w:val="16"/>
                <w:szCs w:val="16"/>
              </w:rPr>
            </w:pPr>
            <w:r w:rsidRPr="00CD787B">
              <w:rPr>
                <w:b/>
                <w:sz w:val="16"/>
                <w:szCs w:val="16"/>
              </w:rPr>
              <w:t>Folio de referencia</w:t>
            </w:r>
          </w:p>
        </w:tc>
      </w:tr>
      <w:tr w:rsidR="00D52297" w:rsidRPr="00CD787B" w14:paraId="768042C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6636AA1" w14:textId="77777777" w:rsidR="00D52297" w:rsidRPr="00CD787B" w:rsidRDefault="00D52297" w:rsidP="00D405C8">
            <w:pPr>
              <w:spacing w:after="0"/>
              <w:rPr>
                <w:sz w:val="16"/>
                <w:szCs w:val="16"/>
              </w:rPr>
            </w:pPr>
            <w:r w:rsidRPr="00CD787B">
              <w:rPr>
                <w:sz w:val="16"/>
                <w:szCs w:val="16"/>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EFE5762" w14:textId="77777777" w:rsidR="00D52297" w:rsidRPr="00CD787B" w:rsidRDefault="00D52297" w:rsidP="00D405C8">
            <w:pPr>
              <w:shd w:val="clear" w:color="auto" w:fill="FFFFFF"/>
              <w:spacing w:after="0"/>
              <w:rPr>
                <w:sz w:val="16"/>
                <w:szCs w:val="16"/>
              </w:rPr>
            </w:pPr>
            <w:r w:rsidRPr="00CD787B">
              <w:rPr>
                <w:sz w:val="16"/>
                <w:szCs w:val="16"/>
              </w:rPr>
              <w:t>Funcionamiento con tanque de gas, cartuchos o reactivos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7E6B53F1" w14:textId="77777777" w:rsidR="00D52297" w:rsidRPr="00CD787B" w:rsidRDefault="00D52297" w:rsidP="00D405C8">
            <w:pPr>
              <w:spacing w:after="0"/>
              <w:rPr>
                <w:sz w:val="16"/>
                <w:szCs w:val="16"/>
              </w:rPr>
            </w:pPr>
          </w:p>
        </w:tc>
      </w:tr>
      <w:tr w:rsidR="00D52297" w:rsidRPr="00CD787B" w14:paraId="5092F1C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18FB539" w14:textId="77777777" w:rsidR="00D52297" w:rsidRPr="00CD787B" w:rsidRDefault="00D52297" w:rsidP="00D405C8">
            <w:pPr>
              <w:spacing w:after="0"/>
              <w:rPr>
                <w:sz w:val="16"/>
                <w:szCs w:val="16"/>
              </w:rPr>
            </w:pPr>
            <w:r w:rsidRPr="00CD787B">
              <w:rPr>
                <w:sz w:val="16"/>
                <w:szCs w:val="16"/>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1282432" w14:textId="77777777" w:rsidR="00D52297" w:rsidRPr="00CD787B" w:rsidRDefault="00D52297" w:rsidP="00D405C8">
            <w:pPr>
              <w:shd w:val="clear" w:color="auto" w:fill="FFFFFF"/>
              <w:spacing w:after="0"/>
              <w:rPr>
                <w:sz w:val="16"/>
                <w:szCs w:val="16"/>
              </w:rPr>
            </w:pPr>
            <w:r w:rsidRPr="00CD787B">
              <w:rPr>
                <w:sz w:val="16"/>
                <w:szCs w:val="16"/>
              </w:rPr>
              <w:t>Analitos o estudios para determinar conforme al Anexo Técnico</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C017FDC" w14:textId="77777777" w:rsidR="00D52297" w:rsidRPr="00CD787B" w:rsidRDefault="00D52297" w:rsidP="00D405C8">
            <w:pPr>
              <w:spacing w:after="0"/>
              <w:rPr>
                <w:sz w:val="16"/>
                <w:szCs w:val="16"/>
              </w:rPr>
            </w:pPr>
          </w:p>
        </w:tc>
      </w:tr>
      <w:tr w:rsidR="00D52297" w:rsidRPr="00CD787B" w14:paraId="4186F02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051B3B0" w14:textId="77777777" w:rsidR="00D52297" w:rsidRPr="00CD787B" w:rsidRDefault="00D52297" w:rsidP="00D405C8">
            <w:pPr>
              <w:spacing w:after="0"/>
              <w:rPr>
                <w:sz w:val="16"/>
                <w:szCs w:val="16"/>
              </w:rPr>
            </w:pPr>
            <w:r w:rsidRPr="00CD787B">
              <w:rPr>
                <w:sz w:val="16"/>
                <w:szCs w:val="16"/>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967255A" w14:textId="77777777" w:rsidR="00D52297" w:rsidRPr="00CD787B" w:rsidRDefault="00D52297" w:rsidP="00D405C8">
            <w:pPr>
              <w:shd w:val="clear" w:color="auto" w:fill="FFFFFF"/>
              <w:spacing w:after="0"/>
              <w:rPr>
                <w:sz w:val="16"/>
                <w:szCs w:val="16"/>
              </w:rPr>
            </w:pPr>
            <w:r w:rsidRPr="00CD787B">
              <w:rPr>
                <w:sz w:val="16"/>
                <w:szCs w:val="16"/>
              </w:rPr>
              <w:t>Capacidad de procesar mínimo 30 estudios por hora.</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1510D34D" w14:textId="77777777" w:rsidR="00D52297" w:rsidRPr="00CD787B" w:rsidRDefault="00D52297" w:rsidP="00D405C8">
            <w:pPr>
              <w:spacing w:after="0"/>
              <w:rPr>
                <w:sz w:val="16"/>
                <w:szCs w:val="16"/>
              </w:rPr>
            </w:pPr>
          </w:p>
        </w:tc>
      </w:tr>
      <w:tr w:rsidR="00D52297" w:rsidRPr="00CD787B" w14:paraId="7F45330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0B74D46" w14:textId="77777777" w:rsidR="00D52297" w:rsidRPr="00CD787B" w:rsidRDefault="00D52297" w:rsidP="00D405C8">
            <w:pPr>
              <w:spacing w:after="0"/>
              <w:rPr>
                <w:sz w:val="16"/>
                <w:szCs w:val="16"/>
              </w:rPr>
            </w:pPr>
            <w:r w:rsidRPr="00CD787B">
              <w:rPr>
                <w:sz w:val="16"/>
                <w:szCs w:val="16"/>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31C591C" w14:textId="77777777" w:rsidR="00D52297" w:rsidRPr="00CD787B" w:rsidRDefault="00D52297" w:rsidP="00D405C8">
            <w:pPr>
              <w:shd w:val="clear" w:color="auto" w:fill="FFFFFF"/>
              <w:spacing w:after="0"/>
              <w:rPr>
                <w:sz w:val="16"/>
                <w:szCs w:val="16"/>
              </w:rPr>
            </w:pPr>
            <w:r w:rsidRPr="00CD787B">
              <w:rPr>
                <w:sz w:val="16"/>
                <w:szCs w:val="16"/>
              </w:rPr>
              <w:t>Volumen máximo de muestra 200 µl.</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3193698E" w14:textId="77777777" w:rsidR="00D52297" w:rsidRPr="00CD787B" w:rsidRDefault="00D52297" w:rsidP="00D405C8">
            <w:pPr>
              <w:spacing w:after="0"/>
              <w:rPr>
                <w:sz w:val="16"/>
                <w:szCs w:val="16"/>
              </w:rPr>
            </w:pPr>
          </w:p>
        </w:tc>
      </w:tr>
      <w:tr w:rsidR="00D52297" w:rsidRPr="00CD787B" w14:paraId="5CE52E0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CC316C4" w14:textId="77777777" w:rsidR="00D52297" w:rsidRPr="00CD787B" w:rsidRDefault="00D52297" w:rsidP="00D405C8">
            <w:pPr>
              <w:spacing w:after="0"/>
              <w:rPr>
                <w:sz w:val="16"/>
                <w:szCs w:val="16"/>
              </w:rPr>
            </w:pPr>
            <w:r w:rsidRPr="00CD787B">
              <w:rPr>
                <w:sz w:val="16"/>
                <w:szCs w:val="16"/>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34D2FDA" w14:textId="77777777" w:rsidR="00D52297" w:rsidRPr="00CD787B" w:rsidRDefault="00D52297" w:rsidP="00D405C8">
            <w:pPr>
              <w:shd w:val="clear" w:color="auto" w:fill="FFFFFF"/>
              <w:spacing w:after="0"/>
              <w:rPr>
                <w:sz w:val="16"/>
                <w:szCs w:val="16"/>
              </w:rPr>
            </w:pPr>
            <w:r w:rsidRPr="00CD787B">
              <w:rPr>
                <w:sz w:val="16"/>
                <w:szCs w:val="16"/>
              </w:rPr>
              <w:t>Aceptación de sangre total, venosa y arterial</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43317F15" w14:textId="77777777" w:rsidR="00D52297" w:rsidRPr="00CD787B" w:rsidRDefault="00D52297" w:rsidP="00D405C8">
            <w:pPr>
              <w:spacing w:after="0"/>
              <w:rPr>
                <w:sz w:val="16"/>
                <w:szCs w:val="16"/>
              </w:rPr>
            </w:pPr>
          </w:p>
        </w:tc>
      </w:tr>
      <w:tr w:rsidR="00D52297" w:rsidRPr="00CD787B" w14:paraId="648977BD" w14:textId="77777777" w:rsidTr="00D405C8">
        <w:trPr>
          <w:trHeight w:val="364"/>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F22EA5A" w14:textId="77777777" w:rsidR="00D52297" w:rsidRPr="00CD787B" w:rsidRDefault="00D52297" w:rsidP="00D405C8">
            <w:pPr>
              <w:spacing w:after="0"/>
              <w:rPr>
                <w:sz w:val="16"/>
                <w:szCs w:val="16"/>
              </w:rPr>
            </w:pPr>
            <w:r w:rsidRPr="00CD787B">
              <w:rPr>
                <w:sz w:val="16"/>
                <w:szCs w:val="16"/>
              </w:rPr>
              <w:t>6</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985608D" w14:textId="77777777" w:rsidR="00D52297" w:rsidRPr="00CD787B" w:rsidRDefault="00D52297" w:rsidP="00D405C8">
            <w:pPr>
              <w:shd w:val="clear" w:color="auto" w:fill="FFFFFF"/>
              <w:spacing w:after="0"/>
              <w:rPr>
                <w:sz w:val="16"/>
                <w:szCs w:val="16"/>
              </w:rPr>
            </w:pPr>
            <w:r w:rsidRPr="00CD787B">
              <w:rPr>
                <w:sz w:val="16"/>
                <w:szCs w:val="16"/>
              </w:rPr>
              <w:t>Muestras en jeringa heparinizada o capilar</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6CD5E39A" w14:textId="77777777" w:rsidR="00D52297" w:rsidRPr="00CD787B" w:rsidRDefault="00D52297" w:rsidP="00D405C8">
            <w:pPr>
              <w:spacing w:after="0"/>
              <w:rPr>
                <w:sz w:val="16"/>
                <w:szCs w:val="16"/>
              </w:rPr>
            </w:pPr>
          </w:p>
        </w:tc>
      </w:tr>
    </w:tbl>
    <w:p w14:paraId="1FBEB913" w14:textId="77777777" w:rsidR="00344B29" w:rsidRDefault="00344B29" w:rsidP="00D52297"/>
    <w:p w14:paraId="04A06C97" w14:textId="77777777" w:rsidR="00344B29" w:rsidRDefault="00344B29" w:rsidP="00D52297"/>
    <w:p w14:paraId="63AF7ED3" w14:textId="4ED415AA" w:rsidR="00D52297" w:rsidRPr="00CD787B" w:rsidRDefault="00D52297" w:rsidP="00D52297">
      <w:r w:rsidRPr="00CD787B">
        <w:lastRenderedPageBreak/>
        <w:t>Grupo 7. Microbiología</w:t>
      </w:r>
    </w:p>
    <w:tbl>
      <w:tblPr>
        <w:tblW w:w="9814" w:type="dxa"/>
        <w:jc w:val="center"/>
        <w:tblLayout w:type="fixed"/>
        <w:tblLook w:val="0400" w:firstRow="0" w:lastRow="0" w:firstColumn="0" w:lastColumn="0" w:noHBand="0" w:noVBand="1"/>
      </w:tblPr>
      <w:tblGrid>
        <w:gridCol w:w="846"/>
        <w:gridCol w:w="1884"/>
        <w:gridCol w:w="2108"/>
        <w:gridCol w:w="1861"/>
        <w:gridCol w:w="3115"/>
      </w:tblGrid>
      <w:tr w:rsidR="00D52297" w:rsidRPr="00CD787B" w14:paraId="434D5E97"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EA14E26"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D3FFE6A" w14:textId="77777777" w:rsidR="00D52297" w:rsidRPr="00CD787B" w:rsidRDefault="00D52297" w:rsidP="00D405C8">
            <w:pPr>
              <w:spacing w:after="101"/>
              <w:rPr>
                <w:b/>
                <w:sz w:val="18"/>
                <w:szCs w:val="18"/>
              </w:rPr>
            </w:pPr>
            <w:r w:rsidRPr="00CD787B">
              <w:rPr>
                <w:b/>
                <w:sz w:val="18"/>
                <w:szCs w:val="18"/>
              </w:rPr>
              <w:t>SISTEMA AUTOMATIZADO DE MICROBIOLOGÍA</w:t>
            </w:r>
          </w:p>
          <w:p w14:paraId="4B1016F4" w14:textId="77777777" w:rsidR="00D52297" w:rsidRPr="00CD787B" w:rsidRDefault="00D52297" w:rsidP="00D405C8">
            <w:pPr>
              <w:spacing w:after="101"/>
              <w:rPr>
                <w:sz w:val="18"/>
                <w:szCs w:val="18"/>
              </w:rPr>
            </w:pPr>
            <w:r w:rsidRPr="00CD787B">
              <w:rPr>
                <w:sz w:val="18"/>
                <w:szCs w:val="18"/>
              </w:rPr>
              <w:t>Tipo 1</w:t>
            </w:r>
          </w:p>
        </w:tc>
      </w:tr>
      <w:tr w:rsidR="00D52297" w:rsidRPr="00CD787B" w14:paraId="7EF28AB8"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0A32996E" w14:textId="77777777" w:rsidR="00D52297" w:rsidRPr="00CD787B" w:rsidRDefault="00D52297" w:rsidP="00D405C8">
            <w:pPr>
              <w:spacing w:after="101"/>
              <w:rPr>
                <w:b/>
                <w:sz w:val="18"/>
                <w:szCs w:val="18"/>
              </w:rPr>
            </w:pPr>
            <w:r w:rsidRPr="00CD787B">
              <w:rPr>
                <w:b/>
                <w:sz w:val="18"/>
                <w:szCs w:val="18"/>
              </w:rPr>
              <w:t>Grupo de Estudios:</w:t>
            </w:r>
          </w:p>
        </w:tc>
        <w:tc>
          <w:tcPr>
            <w:tcW w:w="2108" w:type="dxa"/>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5234CAE1" w14:textId="77777777" w:rsidR="00D52297" w:rsidRPr="00CD787B" w:rsidRDefault="00D52297" w:rsidP="00D405C8">
            <w:pPr>
              <w:spacing w:after="101"/>
              <w:rPr>
                <w:sz w:val="18"/>
                <w:szCs w:val="18"/>
              </w:rPr>
            </w:pPr>
            <w:r w:rsidRPr="00CD787B">
              <w:rPr>
                <w:sz w:val="18"/>
                <w:szCs w:val="18"/>
              </w:rPr>
              <w:t xml:space="preserve">Grupo 7. Microbiología </w:t>
            </w:r>
          </w:p>
        </w:tc>
        <w:tc>
          <w:tcPr>
            <w:tcW w:w="4976" w:type="dxa"/>
            <w:gridSpan w:val="2"/>
            <w:tcBorders>
              <w:top w:val="single" w:sz="6" w:space="0" w:color="000000"/>
              <w:left w:val="single" w:sz="6" w:space="0" w:color="000000"/>
              <w:bottom w:val="single" w:sz="6" w:space="0" w:color="000000"/>
              <w:right w:val="single" w:sz="6" w:space="0" w:color="000000"/>
            </w:tcBorders>
            <w:shd w:val="clear" w:color="auto" w:fill="auto"/>
          </w:tcPr>
          <w:p w14:paraId="4E58033D" w14:textId="77777777" w:rsidR="00D52297" w:rsidRPr="00CD787B" w:rsidRDefault="00D52297" w:rsidP="00D405C8">
            <w:pPr>
              <w:spacing w:after="101"/>
              <w:rPr>
                <w:sz w:val="18"/>
                <w:szCs w:val="18"/>
              </w:rPr>
            </w:pPr>
            <w:r w:rsidRPr="00CD787B">
              <w:rPr>
                <w:sz w:val="18"/>
                <w:szCs w:val="18"/>
              </w:rPr>
              <w:t>40.07.002 Identificación bacteriana</w:t>
            </w:r>
          </w:p>
          <w:p w14:paraId="21810B69" w14:textId="77777777" w:rsidR="00D52297" w:rsidRPr="00CD787B" w:rsidRDefault="00D52297" w:rsidP="00D405C8">
            <w:pPr>
              <w:spacing w:after="101"/>
              <w:rPr>
                <w:sz w:val="18"/>
                <w:szCs w:val="18"/>
              </w:rPr>
            </w:pPr>
            <w:r w:rsidRPr="00CD787B">
              <w:rPr>
                <w:sz w:val="18"/>
                <w:szCs w:val="18"/>
              </w:rPr>
              <w:t>40.07.003 Sensibilidad bacteriana</w:t>
            </w:r>
          </w:p>
          <w:p w14:paraId="6E9F8339" w14:textId="77777777" w:rsidR="00D52297" w:rsidRPr="00CD787B" w:rsidRDefault="00D52297" w:rsidP="00D405C8">
            <w:pPr>
              <w:spacing w:after="101"/>
              <w:rPr>
                <w:sz w:val="18"/>
                <w:szCs w:val="18"/>
              </w:rPr>
            </w:pPr>
            <w:r w:rsidRPr="00CD787B">
              <w:rPr>
                <w:sz w:val="18"/>
                <w:szCs w:val="18"/>
              </w:rPr>
              <w:t>40.07.009 Identificación de levaduras</w:t>
            </w:r>
          </w:p>
          <w:p w14:paraId="787A17DE" w14:textId="77777777" w:rsidR="00D52297" w:rsidRPr="00CD787B" w:rsidRDefault="00D52297" w:rsidP="00D405C8">
            <w:pPr>
              <w:spacing w:after="101"/>
              <w:rPr>
                <w:sz w:val="18"/>
                <w:szCs w:val="18"/>
              </w:rPr>
            </w:pPr>
            <w:r w:rsidRPr="00CD787B">
              <w:rPr>
                <w:sz w:val="18"/>
                <w:szCs w:val="18"/>
              </w:rPr>
              <w:t>40.07.010 Sensibilidad a Levaduras</w:t>
            </w:r>
          </w:p>
        </w:tc>
      </w:tr>
      <w:tr w:rsidR="00D52297" w:rsidRPr="00CD787B" w14:paraId="22B39B7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39C0A46A" w14:textId="77777777" w:rsidR="00D52297" w:rsidRPr="00CD787B" w:rsidRDefault="00D52297" w:rsidP="00D405C8">
            <w:pPr>
              <w:spacing w:after="101"/>
              <w:rPr>
                <w:sz w:val="18"/>
                <w:szCs w:val="18"/>
              </w:rPr>
            </w:pPr>
            <w:r w:rsidRPr="00CD787B">
              <w:rPr>
                <w:b/>
                <w:sz w:val="18"/>
                <w:szCs w:val="18"/>
              </w:rPr>
              <w:t>CLAVE</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2E703BD1" w14:textId="77777777" w:rsidR="00D52297" w:rsidRPr="00CD787B" w:rsidRDefault="00D52297" w:rsidP="00D405C8">
            <w:pPr>
              <w:spacing w:after="101"/>
              <w:rPr>
                <w:sz w:val="18"/>
                <w:szCs w:val="18"/>
              </w:rPr>
            </w:pPr>
            <w:r w:rsidRPr="00CD787B">
              <w:rPr>
                <w:sz w:val="18"/>
                <w:szCs w:val="18"/>
              </w:rPr>
              <w:t>533.342.1427</w:t>
            </w:r>
          </w:p>
        </w:tc>
      </w:tr>
      <w:tr w:rsidR="00D52297" w:rsidRPr="00CD787B" w14:paraId="31D3334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5F5F01B6"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5AD17DC7" w14:textId="77777777" w:rsidR="00D52297" w:rsidRPr="00CD787B" w:rsidRDefault="00D52297" w:rsidP="00D405C8">
            <w:pPr>
              <w:spacing w:after="101"/>
              <w:rPr>
                <w:sz w:val="18"/>
                <w:szCs w:val="18"/>
              </w:rPr>
            </w:pPr>
          </w:p>
        </w:tc>
      </w:tr>
      <w:tr w:rsidR="00D52297" w:rsidRPr="00CD787B" w14:paraId="68AB26C6"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0E62170A"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641A869D" w14:textId="77777777" w:rsidR="00D52297" w:rsidRPr="00CD787B" w:rsidRDefault="00D52297" w:rsidP="00D405C8">
            <w:pPr>
              <w:spacing w:after="101"/>
              <w:rPr>
                <w:sz w:val="18"/>
                <w:szCs w:val="18"/>
              </w:rPr>
            </w:pPr>
          </w:p>
        </w:tc>
      </w:tr>
      <w:tr w:rsidR="00D52297" w:rsidRPr="00CD787B" w14:paraId="63DB76A8"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08FB6FCC"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30FC8DDF" w14:textId="77777777" w:rsidR="00D52297" w:rsidRPr="00CD787B" w:rsidRDefault="00D52297" w:rsidP="00D405C8">
            <w:pPr>
              <w:spacing w:after="101"/>
              <w:rPr>
                <w:sz w:val="18"/>
                <w:szCs w:val="18"/>
              </w:rPr>
            </w:pPr>
          </w:p>
        </w:tc>
      </w:tr>
      <w:tr w:rsidR="00D52297" w:rsidRPr="00CD787B" w14:paraId="79D8ED7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7563F248"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16529989" w14:textId="77777777" w:rsidR="00D52297" w:rsidRPr="00CD787B" w:rsidRDefault="00D52297" w:rsidP="00D405C8">
            <w:pPr>
              <w:spacing w:after="101"/>
              <w:rPr>
                <w:sz w:val="18"/>
                <w:szCs w:val="18"/>
              </w:rPr>
            </w:pPr>
          </w:p>
        </w:tc>
      </w:tr>
      <w:tr w:rsidR="00D52297" w:rsidRPr="00CD787B" w14:paraId="7E87C50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21AE020" w14:textId="77777777" w:rsidR="00D52297" w:rsidRPr="00CD787B" w:rsidRDefault="00D52297" w:rsidP="00D405C8">
            <w:pPr>
              <w:spacing w:after="101"/>
              <w:rPr>
                <w:sz w:val="18"/>
                <w:szCs w:val="18"/>
              </w:rPr>
            </w:pPr>
            <w:r w:rsidRPr="00CD787B">
              <w:rPr>
                <w:sz w:val="18"/>
                <w:szCs w:val="18"/>
              </w:rPr>
              <w:t>No.</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C14E2B3"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3849B3E9"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326FECD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99EF0D7" w14:textId="77777777" w:rsidR="00D52297" w:rsidRPr="00CD787B" w:rsidRDefault="00D52297" w:rsidP="00D405C8">
            <w:pPr>
              <w:spacing w:after="101"/>
              <w:rPr>
                <w:sz w:val="18"/>
                <w:szCs w:val="18"/>
              </w:rPr>
            </w:pPr>
            <w:r w:rsidRPr="00CD787B">
              <w:rPr>
                <w:sz w:val="18"/>
                <w:szCs w:val="18"/>
              </w:rPr>
              <w:t>1</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18A4AA3" w14:textId="77777777" w:rsidR="00D52297" w:rsidRPr="00CD787B" w:rsidRDefault="00D52297" w:rsidP="00D405C8">
            <w:pPr>
              <w:shd w:val="clear" w:color="auto" w:fill="FFFFFF"/>
              <w:spacing w:after="40"/>
              <w:rPr>
                <w:sz w:val="18"/>
                <w:szCs w:val="18"/>
              </w:rPr>
            </w:pPr>
            <w:r w:rsidRPr="00CD787B">
              <w:rPr>
                <w:sz w:val="18"/>
                <w:szCs w:val="18"/>
              </w:rPr>
              <w:t>Sistema automatizado para la identificación y/o susceptibilidad de bacterias y/o levaduras presentes en muestras biológicas.</w:t>
            </w:r>
          </w:p>
          <w:p w14:paraId="515E2395" w14:textId="77777777" w:rsidR="00D52297" w:rsidRPr="00CD787B" w:rsidRDefault="00D52297" w:rsidP="00D405C8">
            <w:pPr>
              <w:shd w:val="clear" w:color="auto" w:fill="FFFFFF"/>
              <w:spacing w:after="40"/>
              <w:rPr>
                <w:sz w:val="18"/>
                <w:szCs w:val="18"/>
              </w:rPr>
            </w:pPr>
            <w:r w:rsidRPr="00CD787B">
              <w:rPr>
                <w:sz w:val="18"/>
                <w:szCs w:val="18"/>
              </w:rPr>
              <w:t>Principio: paneles o tarjetas reactivos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387F933" w14:textId="77777777" w:rsidR="00D52297" w:rsidRPr="00CD787B" w:rsidRDefault="00D52297" w:rsidP="00D405C8">
            <w:pPr>
              <w:spacing w:after="101"/>
              <w:rPr>
                <w:sz w:val="18"/>
                <w:szCs w:val="18"/>
              </w:rPr>
            </w:pPr>
          </w:p>
        </w:tc>
      </w:tr>
      <w:tr w:rsidR="00D52297" w:rsidRPr="00CD787B" w14:paraId="02BB9F5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ADE1A13" w14:textId="77777777" w:rsidR="00D52297" w:rsidRPr="00CD787B" w:rsidRDefault="00D52297" w:rsidP="00D405C8">
            <w:pPr>
              <w:spacing w:after="101"/>
              <w:rPr>
                <w:sz w:val="18"/>
                <w:szCs w:val="18"/>
              </w:rPr>
            </w:pPr>
            <w:r w:rsidRPr="00CD787B">
              <w:rPr>
                <w:sz w:val="18"/>
                <w:szCs w:val="18"/>
              </w:rPr>
              <w:t>2</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59B0B32" w14:textId="77777777" w:rsidR="00D52297" w:rsidRPr="00CD787B" w:rsidRDefault="00D52297" w:rsidP="00D405C8">
            <w:pPr>
              <w:shd w:val="clear" w:color="auto" w:fill="FFFFFF"/>
              <w:spacing w:after="40"/>
              <w:rPr>
                <w:sz w:val="18"/>
                <w:szCs w:val="18"/>
              </w:rPr>
            </w:pPr>
            <w:r w:rsidRPr="00CD787B">
              <w:rPr>
                <w:sz w:val="18"/>
                <w:szCs w:val="18"/>
              </w:rPr>
              <w:t>Preparación, incubación, adición de reactivos manual o automatizado</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8092ACC" w14:textId="77777777" w:rsidR="00D52297" w:rsidRPr="00CD787B" w:rsidRDefault="00D52297" w:rsidP="00D405C8">
            <w:pPr>
              <w:spacing w:after="101"/>
              <w:rPr>
                <w:sz w:val="18"/>
                <w:szCs w:val="18"/>
              </w:rPr>
            </w:pPr>
          </w:p>
        </w:tc>
      </w:tr>
      <w:tr w:rsidR="00D52297" w:rsidRPr="00CD787B" w14:paraId="555B624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2DC8E2A" w14:textId="77777777" w:rsidR="00D52297" w:rsidRPr="00CD787B" w:rsidRDefault="00D52297" w:rsidP="00D405C8">
            <w:pPr>
              <w:spacing w:after="101"/>
              <w:rPr>
                <w:sz w:val="18"/>
                <w:szCs w:val="18"/>
              </w:rPr>
            </w:pPr>
            <w:r w:rsidRPr="00CD787B">
              <w:rPr>
                <w:sz w:val="18"/>
                <w:szCs w:val="18"/>
              </w:rPr>
              <w:t>3</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246DEFE" w14:textId="77777777" w:rsidR="00D52297" w:rsidRPr="00CD787B" w:rsidRDefault="00D52297" w:rsidP="00D405C8">
            <w:pPr>
              <w:shd w:val="clear" w:color="auto" w:fill="FFFFFF"/>
              <w:spacing w:after="40"/>
              <w:rPr>
                <w:sz w:val="18"/>
                <w:szCs w:val="18"/>
              </w:rPr>
            </w:pPr>
            <w:r w:rsidRPr="00CD787B">
              <w:rPr>
                <w:sz w:val="18"/>
                <w:szCs w:val="18"/>
              </w:rPr>
              <w:t>Capacidad para incubar de 90 a 120 paneles o tarjetas en el mismo equipo</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43E578E3" w14:textId="77777777" w:rsidR="00D52297" w:rsidRPr="00CD787B" w:rsidRDefault="00D52297" w:rsidP="00D405C8">
            <w:pPr>
              <w:spacing w:after="101"/>
              <w:rPr>
                <w:sz w:val="18"/>
                <w:szCs w:val="18"/>
              </w:rPr>
            </w:pPr>
          </w:p>
        </w:tc>
      </w:tr>
      <w:tr w:rsidR="00D52297" w:rsidRPr="00CD787B" w14:paraId="7398A6DA"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DD6E28A" w14:textId="77777777" w:rsidR="00D52297" w:rsidRPr="00CD787B" w:rsidRDefault="00D52297" w:rsidP="00D405C8">
            <w:pPr>
              <w:spacing w:after="101"/>
              <w:rPr>
                <w:sz w:val="18"/>
                <w:szCs w:val="18"/>
              </w:rPr>
            </w:pPr>
            <w:r w:rsidRPr="00CD787B">
              <w:rPr>
                <w:sz w:val="18"/>
                <w:szCs w:val="18"/>
              </w:rPr>
              <w:t>4</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7BD9550" w14:textId="77777777" w:rsidR="00D52297" w:rsidRPr="00CD787B" w:rsidRDefault="00D52297" w:rsidP="00D405C8">
            <w:pPr>
              <w:shd w:val="clear" w:color="auto" w:fill="FFFFFF"/>
              <w:spacing w:after="40"/>
              <w:rPr>
                <w:sz w:val="18"/>
                <w:szCs w:val="18"/>
              </w:rPr>
            </w:pPr>
            <w:r w:rsidRPr="00CD787B">
              <w:rPr>
                <w:sz w:val="18"/>
                <w:szCs w:val="18"/>
              </w:rPr>
              <w:t>Lectura Automatizada de los paneles o tarjetas reactivos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F15D4FC" w14:textId="77777777" w:rsidR="00D52297" w:rsidRPr="00CD787B" w:rsidRDefault="00D52297" w:rsidP="00D405C8">
            <w:pPr>
              <w:spacing w:after="101"/>
              <w:rPr>
                <w:sz w:val="18"/>
                <w:szCs w:val="18"/>
              </w:rPr>
            </w:pPr>
          </w:p>
        </w:tc>
      </w:tr>
      <w:tr w:rsidR="00D52297" w:rsidRPr="00CD787B" w14:paraId="60E2B95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245FB32" w14:textId="77777777" w:rsidR="00D52297" w:rsidRPr="00CD787B" w:rsidRDefault="00D52297" w:rsidP="00D405C8">
            <w:pPr>
              <w:spacing w:after="101"/>
              <w:rPr>
                <w:sz w:val="18"/>
                <w:szCs w:val="18"/>
              </w:rPr>
            </w:pPr>
            <w:r w:rsidRPr="00CD787B">
              <w:rPr>
                <w:sz w:val="18"/>
                <w:szCs w:val="18"/>
              </w:rPr>
              <w:t>5</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1C28CB3" w14:textId="77777777" w:rsidR="00D52297" w:rsidRPr="00CD787B" w:rsidRDefault="00D52297" w:rsidP="00D405C8">
            <w:pPr>
              <w:shd w:val="clear" w:color="auto" w:fill="FFFFFF"/>
              <w:spacing w:after="40"/>
              <w:rPr>
                <w:sz w:val="18"/>
                <w:szCs w:val="18"/>
              </w:rPr>
            </w:pPr>
            <w:r w:rsidRPr="00CD787B">
              <w:rPr>
                <w:sz w:val="18"/>
                <w:szCs w:val="18"/>
              </w:rPr>
              <w:t>Capacidad de procesamiento de pruebas de identificación y susceptibilidad</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6F9C7934" w14:textId="77777777" w:rsidR="00D52297" w:rsidRPr="00CD787B" w:rsidRDefault="00D52297" w:rsidP="00D405C8">
            <w:pPr>
              <w:spacing w:after="101"/>
              <w:rPr>
                <w:sz w:val="18"/>
                <w:szCs w:val="18"/>
              </w:rPr>
            </w:pPr>
          </w:p>
        </w:tc>
      </w:tr>
      <w:tr w:rsidR="00D52297" w:rsidRPr="00CD787B" w14:paraId="727D634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4ED761A" w14:textId="77777777" w:rsidR="00D52297" w:rsidRPr="00CD787B" w:rsidRDefault="00D52297" w:rsidP="00D405C8">
            <w:pPr>
              <w:spacing w:after="101"/>
              <w:rPr>
                <w:sz w:val="18"/>
                <w:szCs w:val="18"/>
              </w:rPr>
            </w:pPr>
            <w:r w:rsidRPr="00CD787B">
              <w:rPr>
                <w:sz w:val="18"/>
                <w:szCs w:val="18"/>
              </w:rPr>
              <w:t>6</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4D8BD6D" w14:textId="77777777" w:rsidR="00D52297" w:rsidRPr="00CD787B" w:rsidRDefault="00D52297" w:rsidP="00D405C8">
            <w:pPr>
              <w:shd w:val="clear" w:color="auto" w:fill="FFFFFF"/>
              <w:spacing w:after="40"/>
              <w:rPr>
                <w:sz w:val="18"/>
                <w:szCs w:val="18"/>
              </w:rPr>
            </w:pPr>
            <w:r w:rsidRPr="00CD787B">
              <w:rPr>
                <w:sz w:val="18"/>
                <w:szCs w:val="18"/>
              </w:rPr>
              <w:t>Programa para procesar la información, para la validación de antibiogramas o resistencias cruzadas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19E7F3B7" w14:textId="77777777" w:rsidR="00D52297" w:rsidRPr="00CD787B" w:rsidRDefault="00D52297" w:rsidP="00D405C8">
            <w:pPr>
              <w:spacing w:after="101"/>
              <w:rPr>
                <w:sz w:val="18"/>
                <w:szCs w:val="18"/>
              </w:rPr>
            </w:pPr>
          </w:p>
        </w:tc>
      </w:tr>
    </w:tbl>
    <w:p w14:paraId="4F56BD03"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2108"/>
        <w:gridCol w:w="1861"/>
        <w:gridCol w:w="3115"/>
      </w:tblGrid>
      <w:tr w:rsidR="00D52297" w:rsidRPr="00CD787B" w14:paraId="4A4FB39C"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D9DFFAB"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1662C52" w14:textId="77777777" w:rsidR="00D52297" w:rsidRPr="00CD787B" w:rsidRDefault="00D52297" w:rsidP="00D405C8">
            <w:pPr>
              <w:spacing w:after="101"/>
              <w:rPr>
                <w:b/>
                <w:sz w:val="18"/>
                <w:szCs w:val="18"/>
              </w:rPr>
            </w:pPr>
            <w:r w:rsidRPr="00CD787B">
              <w:rPr>
                <w:b/>
                <w:sz w:val="18"/>
                <w:szCs w:val="18"/>
              </w:rPr>
              <w:t>SISTEMA AUTOMATIZADO DE MICROBIOLOGÍA</w:t>
            </w:r>
          </w:p>
          <w:p w14:paraId="07BF2088" w14:textId="77777777" w:rsidR="00D52297" w:rsidRPr="00CD787B" w:rsidRDefault="00D52297" w:rsidP="00D405C8">
            <w:pPr>
              <w:spacing w:after="101"/>
              <w:rPr>
                <w:sz w:val="18"/>
                <w:szCs w:val="18"/>
              </w:rPr>
            </w:pPr>
            <w:r w:rsidRPr="00CD787B">
              <w:rPr>
                <w:sz w:val="18"/>
                <w:szCs w:val="18"/>
              </w:rPr>
              <w:t>Tipo 2</w:t>
            </w:r>
          </w:p>
        </w:tc>
      </w:tr>
      <w:tr w:rsidR="00D52297" w:rsidRPr="00CD787B" w14:paraId="32414641"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6EAA35F8" w14:textId="77777777" w:rsidR="00D52297" w:rsidRPr="00CD787B" w:rsidRDefault="00D52297" w:rsidP="00D405C8">
            <w:pPr>
              <w:spacing w:after="101"/>
              <w:rPr>
                <w:b/>
                <w:sz w:val="18"/>
                <w:szCs w:val="18"/>
              </w:rPr>
            </w:pPr>
            <w:r w:rsidRPr="00CD787B">
              <w:rPr>
                <w:b/>
                <w:sz w:val="18"/>
                <w:szCs w:val="18"/>
              </w:rPr>
              <w:t>Grupo de Estudios:</w:t>
            </w:r>
          </w:p>
        </w:tc>
        <w:tc>
          <w:tcPr>
            <w:tcW w:w="2108" w:type="dxa"/>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12E5642E" w14:textId="77777777" w:rsidR="00D52297" w:rsidRPr="00CD787B" w:rsidRDefault="00D52297" w:rsidP="00D405C8">
            <w:pPr>
              <w:spacing w:after="101"/>
              <w:rPr>
                <w:sz w:val="18"/>
                <w:szCs w:val="18"/>
              </w:rPr>
            </w:pPr>
            <w:r w:rsidRPr="00CD787B">
              <w:rPr>
                <w:sz w:val="18"/>
                <w:szCs w:val="18"/>
              </w:rPr>
              <w:t xml:space="preserve">Grupo 7. Microbiología </w:t>
            </w:r>
          </w:p>
        </w:tc>
        <w:tc>
          <w:tcPr>
            <w:tcW w:w="4976" w:type="dxa"/>
            <w:gridSpan w:val="2"/>
            <w:tcBorders>
              <w:top w:val="single" w:sz="6" w:space="0" w:color="000000"/>
              <w:left w:val="single" w:sz="6" w:space="0" w:color="000000"/>
              <w:bottom w:val="single" w:sz="6" w:space="0" w:color="000000"/>
              <w:right w:val="single" w:sz="6" w:space="0" w:color="000000"/>
            </w:tcBorders>
            <w:shd w:val="clear" w:color="auto" w:fill="auto"/>
          </w:tcPr>
          <w:p w14:paraId="05410092" w14:textId="77777777" w:rsidR="00D52297" w:rsidRPr="00CD787B" w:rsidRDefault="00D52297" w:rsidP="00D405C8">
            <w:pPr>
              <w:spacing w:after="101"/>
              <w:rPr>
                <w:sz w:val="18"/>
                <w:szCs w:val="18"/>
              </w:rPr>
            </w:pPr>
            <w:r w:rsidRPr="00CD787B">
              <w:rPr>
                <w:sz w:val="18"/>
                <w:szCs w:val="18"/>
              </w:rPr>
              <w:t>40.07.002 Identificación bacteriana</w:t>
            </w:r>
          </w:p>
          <w:p w14:paraId="29BF9BEF" w14:textId="77777777" w:rsidR="00D52297" w:rsidRPr="00CD787B" w:rsidRDefault="00D52297" w:rsidP="00D405C8">
            <w:pPr>
              <w:spacing w:after="101"/>
              <w:rPr>
                <w:sz w:val="18"/>
                <w:szCs w:val="18"/>
              </w:rPr>
            </w:pPr>
            <w:r w:rsidRPr="00CD787B">
              <w:rPr>
                <w:sz w:val="18"/>
                <w:szCs w:val="18"/>
              </w:rPr>
              <w:t>40.07.003 Sensibilidad bacteriana</w:t>
            </w:r>
          </w:p>
          <w:p w14:paraId="36CDF0D3" w14:textId="77777777" w:rsidR="00D52297" w:rsidRPr="00CD787B" w:rsidRDefault="00D52297" w:rsidP="00D405C8">
            <w:pPr>
              <w:spacing w:after="101"/>
              <w:rPr>
                <w:sz w:val="18"/>
                <w:szCs w:val="18"/>
              </w:rPr>
            </w:pPr>
            <w:r w:rsidRPr="00CD787B">
              <w:rPr>
                <w:sz w:val="18"/>
                <w:szCs w:val="18"/>
              </w:rPr>
              <w:t>40.07.009 Identificación de levaduras</w:t>
            </w:r>
          </w:p>
          <w:p w14:paraId="159C8FB1" w14:textId="77777777" w:rsidR="00D52297" w:rsidRPr="00CD787B" w:rsidRDefault="00D52297" w:rsidP="00D405C8">
            <w:pPr>
              <w:spacing w:after="101"/>
              <w:rPr>
                <w:sz w:val="18"/>
                <w:szCs w:val="18"/>
              </w:rPr>
            </w:pPr>
            <w:r w:rsidRPr="00CD787B">
              <w:rPr>
                <w:sz w:val="18"/>
                <w:szCs w:val="18"/>
              </w:rPr>
              <w:t>40.07.010 Sensibilidad a Levaduras</w:t>
            </w:r>
          </w:p>
        </w:tc>
      </w:tr>
      <w:tr w:rsidR="00D52297" w:rsidRPr="00CD787B" w14:paraId="59CE186D"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0D30F3FF" w14:textId="77777777" w:rsidR="00D52297" w:rsidRPr="00CD787B" w:rsidRDefault="00D52297" w:rsidP="00D405C8">
            <w:pPr>
              <w:spacing w:after="101"/>
              <w:rPr>
                <w:b/>
                <w:sz w:val="18"/>
                <w:szCs w:val="18"/>
              </w:rPr>
            </w:pPr>
            <w:r w:rsidRPr="00CD787B">
              <w:rPr>
                <w:b/>
                <w:sz w:val="18"/>
                <w:szCs w:val="18"/>
              </w:rPr>
              <w:t>CLAVE</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2A0D42F2" w14:textId="77777777" w:rsidR="00D52297" w:rsidRPr="00CD787B" w:rsidRDefault="00D52297" w:rsidP="00D405C8">
            <w:pPr>
              <w:spacing w:after="101"/>
              <w:rPr>
                <w:b/>
                <w:sz w:val="18"/>
                <w:szCs w:val="18"/>
              </w:rPr>
            </w:pPr>
            <w:r w:rsidRPr="00CD787B">
              <w:rPr>
                <w:sz w:val="18"/>
                <w:szCs w:val="18"/>
              </w:rPr>
              <w:t>533.342.1427</w:t>
            </w:r>
          </w:p>
        </w:tc>
      </w:tr>
      <w:tr w:rsidR="00D52297" w:rsidRPr="00CD787B" w14:paraId="57844C32"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528BF79F"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5EA7696C" w14:textId="77777777" w:rsidR="00D52297" w:rsidRPr="00CD787B" w:rsidRDefault="00D52297" w:rsidP="00D405C8">
            <w:pPr>
              <w:spacing w:after="101"/>
              <w:rPr>
                <w:sz w:val="18"/>
                <w:szCs w:val="18"/>
              </w:rPr>
            </w:pPr>
          </w:p>
        </w:tc>
      </w:tr>
      <w:tr w:rsidR="00D52297" w:rsidRPr="00CD787B" w14:paraId="5B3FEB7B"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096BEC97"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0C6008D8" w14:textId="77777777" w:rsidR="00D52297" w:rsidRPr="00CD787B" w:rsidRDefault="00D52297" w:rsidP="00D405C8">
            <w:pPr>
              <w:spacing w:after="101"/>
              <w:rPr>
                <w:sz w:val="18"/>
                <w:szCs w:val="18"/>
              </w:rPr>
            </w:pPr>
          </w:p>
        </w:tc>
      </w:tr>
      <w:tr w:rsidR="00D52297" w:rsidRPr="00CD787B" w14:paraId="779FB63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3E39C38C"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490FA0FC" w14:textId="77777777" w:rsidR="00D52297" w:rsidRPr="00CD787B" w:rsidRDefault="00D52297" w:rsidP="00D405C8">
            <w:pPr>
              <w:spacing w:after="101"/>
              <w:rPr>
                <w:sz w:val="18"/>
                <w:szCs w:val="18"/>
              </w:rPr>
            </w:pPr>
          </w:p>
        </w:tc>
      </w:tr>
      <w:tr w:rsidR="00D52297" w:rsidRPr="00CD787B" w14:paraId="7841F2CE"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451D5D0D"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1287A141" w14:textId="77777777" w:rsidR="00D52297" w:rsidRPr="00CD787B" w:rsidRDefault="00D52297" w:rsidP="00D405C8">
            <w:pPr>
              <w:spacing w:after="101"/>
              <w:rPr>
                <w:sz w:val="18"/>
                <w:szCs w:val="18"/>
              </w:rPr>
            </w:pPr>
          </w:p>
        </w:tc>
      </w:tr>
      <w:tr w:rsidR="00D52297" w:rsidRPr="00CD787B" w14:paraId="5B2E5A9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50CD1E2" w14:textId="77777777" w:rsidR="00D52297" w:rsidRPr="00CD787B" w:rsidRDefault="00D52297" w:rsidP="00D405C8">
            <w:pPr>
              <w:spacing w:after="101"/>
              <w:rPr>
                <w:sz w:val="18"/>
                <w:szCs w:val="18"/>
              </w:rPr>
            </w:pPr>
            <w:r w:rsidRPr="00CD787B">
              <w:rPr>
                <w:sz w:val="18"/>
                <w:szCs w:val="18"/>
              </w:rPr>
              <w:lastRenderedPageBreak/>
              <w:t>No.</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7DC871F"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23876B2"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15113CC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C570B9C" w14:textId="77777777" w:rsidR="00D52297" w:rsidRPr="00CD787B" w:rsidRDefault="00D52297" w:rsidP="00D405C8">
            <w:pPr>
              <w:spacing w:after="101"/>
              <w:rPr>
                <w:sz w:val="18"/>
                <w:szCs w:val="18"/>
              </w:rPr>
            </w:pPr>
            <w:r w:rsidRPr="00CD787B">
              <w:rPr>
                <w:sz w:val="18"/>
                <w:szCs w:val="18"/>
              </w:rPr>
              <w:t>1</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2651997" w14:textId="77777777" w:rsidR="00D52297" w:rsidRPr="00CD787B" w:rsidRDefault="00D52297" w:rsidP="00D405C8">
            <w:pPr>
              <w:shd w:val="clear" w:color="auto" w:fill="FFFFFF"/>
              <w:spacing w:after="40"/>
              <w:rPr>
                <w:sz w:val="18"/>
                <w:szCs w:val="18"/>
              </w:rPr>
            </w:pPr>
            <w:r w:rsidRPr="00CD787B">
              <w:rPr>
                <w:sz w:val="18"/>
                <w:szCs w:val="18"/>
              </w:rPr>
              <w:t>Sistema automatizado para la identificación y/o susceptibilidad de bacterias y/o levaduras presentes en muestras biológicas.</w:t>
            </w:r>
          </w:p>
          <w:p w14:paraId="0B939F5C" w14:textId="77777777" w:rsidR="00D52297" w:rsidRPr="00CD787B" w:rsidRDefault="00D52297" w:rsidP="00D405C8">
            <w:pPr>
              <w:shd w:val="clear" w:color="auto" w:fill="FFFFFF"/>
              <w:spacing w:after="40"/>
              <w:rPr>
                <w:sz w:val="18"/>
                <w:szCs w:val="18"/>
              </w:rPr>
            </w:pPr>
            <w:r w:rsidRPr="00CD787B">
              <w:rPr>
                <w:sz w:val="18"/>
                <w:szCs w:val="18"/>
              </w:rPr>
              <w:t>Principio: paneles o tarjetas reactivos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3955364F" w14:textId="77777777" w:rsidR="00D52297" w:rsidRPr="00CD787B" w:rsidRDefault="00D52297" w:rsidP="00D405C8">
            <w:pPr>
              <w:spacing w:after="101"/>
              <w:rPr>
                <w:sz w:val="18"/>
                <w:szCs w:val="18"/>
              </w:rPr>
            </w:pPr>
          </w:p>
        </w:tc>
      </w:tr>
      <w:tr w:rsidR="00D52297" w:rsidRPr="00CD787B" w14:paraId="2D6790E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1559474" w14:textId="77777777" w:rsidR="00D52297" w:rsidRPr="00CD787B" w:rsidRDefault="00D52297" w:rsidP="00D405C8">
            <w:pPr>
              <w:spacing w:after="101"/>
              <w:rPr>
                <w:sz w:val="18"/>
                <w:szCs w:val="18"/>
              </w:rPr>
            </w:pPr>
            <w:r w:rsidRPr="00CD787B">
              <w:rPr>
                <w:sz w:val="18"/>
                <w:szCs w:val="18"/>
              </w:rPr>
              <w:t>2</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B2D1123" w14:textId="77777777" w:rsidR="00D52297" w:rsidRPr="00CD787B" w:rsidRDefault="00D52297" w:rsidP="00D405C8">
            <w:pPr>
              <w:shd w:val="clear" w:color="auto" w:fill="FFFFFF"/>
              <w:spacing w:after="40"/>
              <w:rPr>
                <w:sz w:val="18"/>
                <w:szCs w:val="18"/>
              </w:rPr>
            </w:pPr>
            <w:r w:rsidRPr="00CD787B">
              <w:rPr>
                <w:sz w:val="18"/>
                <w:szCs w:val="18"/>
              </w:rPr>
              <w:t>Preparación, incubación, adición de reactivos manual o automatizado</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6AF7543D" w14:textId="77777777" w:rsidR="00D52297" w:rsidRPr="00CD787B" w:rsidRDefault="00D52297" w:rsidP="00D405C8">
            <w:pPr>
              <w:spacing w:after="101"/>
              <w:rPr>
                <w:sz w:val="18"/>
                <w:szCs w:val="18"/>
              </w:rPr>
            </w:pPr>
          </w:p>
        </w:tc>
      </w:tr>
      <w:tr w:rsidR="00D52297" w:rsidRPr="00CD787B" w14:paraId="44C93B4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92F1215" w14:textId="77777777" w:rsidR="00D52297" w:rsidRPr="00CD787B" w:rsidRDefault="00D52297" w:rsidP="00D405C8">
            <w:pPr>
              <w:spacing w:after="101"/>
              <w:rPr>
                <w:sz w:val="18"/>
                <w:szCs w:val="18"/>
              </w:rPr>
            </w:pPr>
            <w:r w:rsidRPr="00CD787B">
              <w:rPr>
                <w:sz w:val="18"/>
                <w:szCs w:val="18"/>
              </w:rPr>
              <w:t>3</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DD5AEDC" w14:textId="77777777" w:rsidR="00D52297" w:rsidRPr="00CD787B" w:rsidRDefault="00D52297" w:rsidP="00D405C8">
            <w:pPr>
              <w:shd w:val="clear" w:color="auto" w:fill="FFFFFF"/>
              <w:spacing w:after="40"/>
              <w:rPr>
                <w:sz w:val="18"/>
                <w:szCs w:val="18"/>
              </w:rPr>
            </w:pPr>
            <w:r w:rsidRPr="00CD787B">
              <w:rPr>
                <w:sz w:val="18"/>
                <w:szCs w:val="18"/>
              </w:rPr>
              <w:t>Capacidad para incubar de 40 a 60 paneles o tarjetas en el mismo equipo</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9A1F1E2" w14:textId="77777777" w:rsidR="00D52297" w:rsidRPr="00CD787B" w:rsidRDefault="00D52297" w:rsidP="00D405C8">
            <w:pPr>
              <w:spacing w:after="101"/>
              <w:rPr>
                <w:sz w:val="18"/>
                <w:szCs w:val="18"/>
              </w:rPr>
            </w:pPr>
          </w:p>
        </w:tc>
      </w:tr>
      <w:tr w:rsidR="00D52297" w:rsidRPr="00CD787B" w14:paraId="1AF607D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6F3D3E7" w14:textId="77777777" w:rsidR="00D52297" w:rsidRPr="00CD787B" w:rsidRDefault="00D52297" w:rsidP="00D405C8">
            <w:pPr>
              <w:spacing w:after="101"/>
              <w:rPr>
                <w:sz w:val="18"/>
                <w:szCs w:val="18"/>
              </w:rPr>
            </w:pPr>
            <w:r w:rsidRPr="00CD787B">
              <w:rPr>
                <w:sz w:val="18"/>
                <w:szCs w:val="18"/>
              </w:rPr>
              <w:t>4</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3153F34" w14:textId="77777777" w:rsidR="00D52297" w:rsidRPr="00CD787B" w:rsidRDefault="00D52297" w:rsidP="00D405C8">
            <w:pPr>
              <w:shd w:val="clear" w:color="auto" w:fill="FFFFFF"/>
              <w:spacing w:after="40"/>
              <w:rPr>
                <w:sz w:val="18"/>
                <w:szCs w:val="18"/>
              </w:rPr>
            </w:pPr>
            <w:r w:rsidRPr="00CD787B">
              <w:rPr>
                <w:sz w:val="18"/>
                <w:szCs w:val="18"/>
              </w:rPr>
              <w:t>Lectura Automatizada de los paneles o tarjetas reactivos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61267226" w14:textId="77777777" w:rsidR="00D52297" w:rsidRPr="00CD787B" w:rsidRDefault="00D52297" w:rsidP="00D405C8">
            <w:pPr>
              <w:spacing w:after="101"/>
              <w:rPr>
                <w:sz w:val="18"/>
                <w:szCs w:val="18"/>
              </w:rPr>
            </w:pPr>
          </w:p>
        </w:tc>
      </w:tr>
      <w:tr w:rsidR="00D52297" w:rsidRPr="00CD787B" w14:paraId="574ABA3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B982430" w14:textId="77777777" w:rsidR="00D52297" w:rsidRPr="00CD787B" w:rsidRDefault="00D52297" w:rsidP="00D405C8">
            <w:pPr>
              <w:spacing w:after="101"/>
              <w:rPr>
                <w:sz w:val="18"/>
                <w:szCs w:val="18"/>
              </w:rPr>
            </w:pPr>
            <w:r w:rsidRPr="00CD787B">
              <w:rPr>
                <w:sz w:val="18"/>
                <w:szCs w:val="18"/>
              </w:rPr>
              <w:t>5</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6B13827" w14:textId="77777777" w:rsidR="00D52297" w:rsidRPr="00CD787B" w:rsidRDefault="00D52297" w:rsidP="00D405C8">
            <w:pPr>
              <w:shd w:val="clear" w:color="auto" w:fill="FFFFFF"/>
              <w:spacing w:after="40"/>
              <w:rPr>
                <w:sz w:val="18"/>
                <w:szCs w:val="18"/>
              </w:rPr>
            </w:pPr>
            <w:r w:rsidRPr="00CD787B">
              <w:rPr>
                <w:sz w:val="18"/>
                <w:szCs w:val="18"/>
              </w:rPr>
              <w:t>Capacidad de procesamiento de pruebas de identificación y susceptibilidad</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17C40D9B" w14:textId="77777777" w:rsidR="00D52297" w:rsidRPr="00CD787B" w:rsidRDefault="00D52297" w:rsidP="00D405C8">
            <w:pPr>
              <w:spacing w:after="101"/>
              <w:rPr>
                <w:sz w:val="18"/>
                <w:szCs w:val="18"/>
              </w:rPr>
            </w:pPr>
          </w:p>
        </w:tc>
      </w:tr>
      <w:tr w:rsidR="00D52297" w:rsidRPr="00CD787B" w14:paraId="37BB3C7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8D5BD32" w14:textId="77777777" w:rsidR="00D52297" w:rsidRPr="00CD787B" w:rsidRDefault="00D52297" w:rsidP="00D405C8">
            <w:pPr>
              <w:spacing w:after="101"/>
              <w:rPr>
                <w:sz w:val="18"/>
                <w:szCs w:val="18"/>
              </w:rPr>
            </w:pPr>
            <w:r w:rsidRPr="00CD787B">
              <w:rPr>
                <w:sz w:val="18"/>
                <w:szCs w:val="18"/>
              </w:rPr>
              <w:t>6</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AC8075F" w14:textId="77777777" w:rsidR="00D52297" w:rsidRPr="00CD787B" w:rsidRDefault="00D52297" w:rsidP="00D405C8">
            <w:pPr>
              <w:shd w:val="clear" w:color="auto" w:fill="FFFFFF"/>
              <w:spacing w:after="40"/>
              <w:rPr>
                <w:sz w:val="18"/>
                <w:szCs w:val="18"/>
              </w:rPr>
            </w:pPr>
            <w:r w:rsidRPr="00CD787B">
              <w:rPr>
                <w:sz w:val="18"/>
                <w:szCs w:val="18"/>
              </w:rPr>
              <w:t>Programa para procesar la información, para la validación de antibiogramas o resistencias cruzadas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16CFAA0C" w14:textId="77777777" w:rsidR="00D52297" w:rsidRPr="00CD787B" w:rsidRDefault="00D52297" w:rsidP="00D405C8">
            <w:pPr>
              <w:spacing w:after="101"/>
              <w:rPr>
                <w:sz w:val="18"/>
                <w:szCs w:val="18"/>
              </w:rPr>
            </w:pPr>
          </w:p>
        </w:tc>
      </w:tr>
    </w:tbl>
    <w:p w14:paraId="250A89BA"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541"/>
        <w:gridCol w:w="428"/>
        <w:gridCol w:w="3115"/>
      </w:tblGrid>
      <w:tr w:rsidR="00D52297" w:rsidRPr="00CD787B" w14:paraId="32C23EDC" w14:textId="77777777" w:rsidTr="00D405C8">
        <w:trPr>
          <w:trHeight w:val="554"/>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05273C6"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630262F" w14:textId="77777777" w:rsidR="00D52297" w:rsidRPr="00CD787B" w:rsidRDefault="00D52297" w:rsidP="00D405C8">
            <w:pPr>
              <w:spacing w:after="101"/>
              <w:rPr>
                <w:b/>
                <w:sz w:val="18"/>
                <w:szCs w:val="18"/>
              </w:rPr>
            </w:pPr>
            <w:r w:rsidRPr="00CD787B">
              <w:rPr>
                <w:b/>
                <w:sz w:val="18"/>
                <w:szCs w:val="18"/>
              </w:rPr>
              <w:t>SISTEMA DE MICROBIOLOGÍA</w:t>
            </w:r>
          </w:p>
          <w:p w14:paraId="503595D7" w14:textId="77777777" w:rsidR="00D52297" w:rsidRPr="00CD787B" w:rsidRDefault="00D52297" w:rsidP="00D405C8">
            <w:pPr>
              <w:spacing w:after="101"/>
              <w:rPr>
                <w:sz w:val="18"/>
                <w:szCs w:val="18"/>
              </w:rPr>
            </w:pPr>
            <w:r w:rsidRPr="00CD787B">
              <w:rPr>
                <w:sz w:val="18"/>
                <w:szCs w:val="18"/>
              </w:rPr>
              <w:t>Tipo 3</w:t>
            </w:r>
          </w:p>
        </w:tc>
      </w:tr>
      <w:tr w:rsidR="00D52297" w:rsidRPr="00CD787B" w14:paraId="27E043D1"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60F24B05" w14:textId="77777777" w:rsidR="00D52297" w:rsidRPr="00CD787B" w:rsidRDefault="00D52297" w:rsidP="00D405C8">
            <w:pPr>
              <w:spacing w:after="101"/>
              <w:rPr>
                <w:b/>
                <w:sz w:val="18"/>
                <w:szCs w:val="18"/>
              </w:rPr>
            </w:pPr>
            <w:r w:rsidRPr="00CD787B">
              <w:rPr>
                <w:b/>
                <w:sz w:val="18"/>
                <w:szCs w:val="18"/>
              </w:rPr>
              <w:t>Grupo de Estudios:</w:t>
            </w:r>
          </w:p>
        </w:tc>
        <w:tc>
          <w:tcPr>
            <w:tcW w:w="3541" w:type="dxa"/>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4A34FB7F" w14:textId="77777777" w:rsidR="00D52297" w:rsidRPr="00CD787B" w:rsidRDefault="00D52297" w:rsidP="00D405C8">
            <w:pPr>
              <w:spacing w:after="101"/>
              <w:rPr>
                <w:sz w:val="18"/>
                <w:szCs w:val="18"/>
              </w:rPr>
            </w:pPr>
            <w:r w:rsidRPr="00CD787B">
              <w:rPr>
                <w:sz w:val="18"/>
                <w:szCs w:val="18"/>
              </w:rPr>
              <w:t xml:space="preserve">Grupo 7. Microbiología </w:t>
            </w:r>
          </w:p>
        </w:tc>
        <w:tc>
          <w:tcPr>
            <w:tcW w:w="3543" w:type="dxa"/>
            <w:gridSpan w:val="2"/>
            <w:tcBorders>
              <w:top w:val="single" w:sz="6" w:space="0" w:color="000000"/>
              <w:left w:val="single" w:sz="6" w:space="0" w:color="000000"/>
              <w:bottom w:val="single" w:sz="6" w:space="0" w:color="000000"/>
              <w:right w:val="single" w:sz="6" w:space="0" w:color="000000"/>
            </w:tcBorders>
            <w:shd w:val="clear" w:color="auto" w:fill="auto"/>
          </w:tcPr>
          <w:p w14:paraId="6DA11A90" w14:textId="77777777" w:rsidR="00D52297" w:rsidRPr="00CD787B" w:rsidRDefault="00D52297" w:rsidP="00D405C8">
            <w:pPr>
              <w:spacing w:after="101"/>
              <w:rPr>
                <w:sz w:val="18"/>
                <w:szCs w:val="18"/>
              </w:rPr>
            </w:pPr>
            <w:r w:rsidRPr="00CD787B">
              <w:rPr>
                <w:sz w:val="18"/>
                <w:szCs w:val="18"/>
              </w:rPr>
              <w:t>40.07.002 Identificación bacteriana</w:t>
            </w:r>
          </w:p>
          <w:p w14:paraId="588507F0" w14:textId="77777777" w:rsidR="00D52297" w:rsidRPr="00CD787B" w:rsidRDefault="00D52297" w:rsidP="00D405C8">
            <w:pPr>
              <w:spacing w:after="101"/>
              <w:rPr>
                <w:sz w:val="18"/>
                <w:szCs w:val="18"/>
              </w:rPr>
            </w:pPr>
            <w:r w:rsidRPr="00CD787B">
              <w:rPr>
                <w:sz w:val="18"/>
                <w:szCs w:val="18"/>
              </w:rPr>
              <w:t>40.07.003 Sensibilidad bacteriana</w:t>
            </w:r>
          </w:p>
          <w:p w14:paraId="028E6552" w14:textId="77777777" w:rsidR="00D52297" w:rsidRPr="00CD787B" w:rsidRDefault="00D52297" w:rsidP="00D405C8">
            <w:pPr>
              <w:spacing w:after="101"/>
              <w:rPr>
                <w:sz w:val="18"/>
                <w:szCs w:val="18"/>
              </w:rPr>
            </w:pPr>
            <w:r w:rsidRPr="00CD787B">
              <w:rPr>
                <w:sz w:val="18"/>
                <w:szCs w:val="18"/>
              </w:rPr>
              <w:t>40.07.009 Identificación de levaduras</w:t>
            </w:r>
          </w:p>
          <w:p w14:paraId="2BD1BA2E" w14:textId="77777777" w:rsidR="00D52297" w:rsidRPr="00CD787B" w:rsidRDefault="00D52297" w:rsidP="00D405C8">
            <w:pPr>
              <w:spacing w:after="101"/>
              <w:rPr>
                <w:sz w:val="18"/>
                <w:szCs w:val="18"/>
              </w:rPr>
            </w:pPr>
            <w:r w:rsidRPr="00CD787B">
              <w:rPr>
                <w:sz w:val="18"/>
                <w:szCs w:val="18"/>
              </w:rPr>
              <w:t>40.07.010 Sensibilidad a Levaduras</w:t>
            </w:r>
          </w:p>
        </w:tc>
      </w:tr>
      <w:tr w:rsidR="00D52297" w:rsidRPr="00CD787B" w14:paraId="6A77B05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61966FE2" w14:textId="77777777" w:rsidR="00D52297" w:rsidRPr="00CD787B" w:rsidRDefault="00D52297" w:rsidP="00D405C8">
            <w:pPr>
              <w:spacing w:after="101"/>
              <w:rPr>
                <w:b/>
                <w:sz w:val="18"/>
                <w:szCs w:val="18"/>
              </w:rPr>
            </w:pPr>
            <w:r w:rsidRPr="00CD787B">
              <w:rPr>
                <w:b/>
                <w:sz w:val="18"/>
                <w:szCs w:val="18"/>
              </w:rPr>
              <w:t>CLAVE</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634F0B77" w14:textId="77777777" w:rsidR="00D52297" w:rsidRPr="00CD787B" w:rsidRDefault="00D52297" w:rsidP="00D405C8">
            <w:pPr>
              <w:spacing w:after="101"/>
              <w:rPr>
                <w:b/>
                <w:sz w:val="18"/>
                <w:szCs w:val="18"/>
              </w:rPr>
            </w:pPr>
            <w:r w:rsidRPr="00CD787B">
              <w:rPr>
                <w:sz w:val="18"/>
                <w:szCs w:val="18"/>
              </w:rPr>
              <w:t>533.342.1427</w:t>
            </w:r>
          </w:p>
        </w:tc>
      </w:tr>
      <w:tr w:rsidR="00D52297" w:rsidRPr="00CD787B" w14:paraId="1E49180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0CB3F656"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6EFDEBB9" w14:textId="77777777" w:rsidR="00D52297" w:rsidRPr="00CD787B" w:rsidRDefault="00D52297" w:rsidP="00D405C8">
            <w:pPr>
              <w:spacing w:after="101"/>
              <w:rPr>
                <w:sz w:val="18"/>
                <w:szCs w:val="18"/>
              </w:rPr>
            </w:pPr>
          </w:p>
        </w:tc>
      </w:tr>
      <w:tr w:rsidR="00D52297" w:rsidRPr="00CD787B" w14:paraId="5F47009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752BE69C"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303AEA9B" w14:textId="77777777" w:rsidR="00D52297" w:rsidRPr="00CD787B" w:rsidRDefault="00D52297" w:rsidP="00D405C8">
            <w:pPr>
              <w:spacing w:after="101"/>
              <w:rPr>
                <w:sz w:val="18"/>
                <w:szCs w:val="18"/>
              </w:rPr>
            </w:pPr>
          </w:p>
        </w:tc>
      </w:tr>
      <w:tr w:rsidR="00D52297" w:rsidRPr="00CD787B" w14:paraId="0F561FF3"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41EDA6B9"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5521DE33" w14:textId="77777777" w:rsidR="00D52297" w:rsidRPr="00CD787B" w:rsidRDefault="00D52297" w:rsidP="00D405C8">
            <w:pPr>
              <w:spacing w:after="101"/>
              <w:rPr>
                <w:sz w:val="18"/>
                <w:szCs w:val="18"/>
              </w:rPr>
            </w:pPr>
          </w:p>
        </w:tc>
      </w:tr>
      <w:tr w:rsidR="00D52297" w:rsidRPr="00CD787B" w14:paraId="0E28E5A0"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76146373"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07381922" w14:textId="77777777" w:rsidR="00D52297" w:rsidRPr="00CD787B" w:rsidRDefault="00D52297" w:rsidP="00D405C8">
            <w:pPr>
              <w:spacing w:after="101"/>
              <w:rPr>
                <w:sz w:val="18"/>
                <w:szCs w:val="18"/>
              </w:rPr>
            </w:pPr>
          </w:p>
        </w:tc>
      </w:tr>
      <w:tr w:rsidR="00D52297" w:rsidRPr="00CD787B" w14:paraId="2EDEFF6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1FDEE69" w14:textId="77777777" w:rsidR="00D52297" w:rsidRPr="00CD787B" w:rsidRDefault="00D52297" w:rsidP="00D405C8">
            <w:pPr>
              <w:spacing w:after="101"/>
              <w:rPr>
                <w:sz w:val="18"/>
                <w:szCs w:val="18"/>
              </w:rPr>
            </w:pPr>
            <w:r w:rsidRPr="00CD787B">
              <w:rPr>
                <w:sz w:val="18"/>
                <w:szCs w:val="18"/>
              </w:rPr>
              <w:t>No.</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5B01055"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1E6F4CB8"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007A938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BF88348" w14:textId="77777777" w:rsidR="00D52297" w:rsidRPr="00CD787B" w:rsidRDefault="00D52297" w:rsidP="00D405C8">
            <w:pPr>
              <w:spacing w:after="101"/>
              <w:rPr>
                <w:sz w:val="18"/>
                <w:szCs w:val="18"/>
              </w:rPr>
            </w:pPr>
            <w:r w:rsidRPr="00CD787B">
              <w:rPr>
                <w:sz w:val="18"/>
                <w:szCs w:val="18"/>
              </w:rPr>
              <w:t>1</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7D146D5" w14:textId="77777777" w:rsidR="00D52297" w:rsidRPr="00CD787B" w:rsidRDefault="00D52297" w:rsidP="00D405C8">
            <w:pPr>
              <w:shd w:val="clear" w:color="auto" w:fill="FFFFFF"/>
              <w:spacing w:after="40"/>
              <w:rPr>
                <w:sz w:val="18"/>
                <w:szCs w:val="18"/>
              </w:rPr>
            </w:pPr>
            <w:r w:rsidRPr="00CD787B">
              <w:rPr>
                <w:sz w:val="18"/>
                <w:szCs w:val="18"/>
              </w:rPr>
              <w:t>Sistema para la identificación y/o susceptibilidad de bacterias y/o levaduras presentes en muestras biológicas.</w:t>
            </w:r>
          </w:p>
          <w:p w14:paraId="429745E0" w14:textId="77777777" w:rsidR="00D52297" w:rsidRPr="00CD787B" w:rsidRDefault="00D52297" w:rsidP="00D405C8">
            <w:pPr>
              <w:shd w:val="clear" w:color="auto" w:fill="FFFFFF"/>
              <w:spacing w:after="40"/>
              <w:rPr>
                <w:sz w:val="18"/>
                <w:szCs w:val="18"/>
              </w:rPr>
            </w:pPr>
            <w:r w:rsidRPr="00CD787B">
              <w:rPr>
                <w:sz w:val="18"/>
                <w:szCs w:val="18"/>
              </w:rPr>
              <w:t xml:space="preserve">Principio: </w:t>
            </w:r>
          </w:p>
          <w:p w14:paraId="40607CD0" w14:textId="77777777" w:rsidR="00D52297" w:rsidRPr="00CD787B" w:rsidRDefault="00D52297" w:rsidP="005B48D8">
            <w:pPr>
              <w:numPr>
                <w:ilvl w:val="1"/>
                <w:numId w:val="86"/>
              </w:numPr>
              <w:pBdr>
                <w:top w:val="nil"/>
                <w:left w:val="nil"/>
                <w:bottom w:val="nil"/>
                <w:right w:val="nil"/>
                <w:between w:val="nil"/>
              </w:pBdr>
              <w:shd w:val="clear" w:color="auto" w:fill="FFFFFF"/>
              <w:spacing w:after="0"/>
              <w:rPr>
                <w:sz w:val="18"/>
                <w:szCs w:val="18"/>
              </w:rPr>
            </w:pPr>
            <w:r w:rsidRPr="00CD787B">
              <w:rPr>
                <w:sz w:val="18"/>
                <w:szCs w:val="18"/>
              </w:rPr>
              <w:t>Paneles</w:t>
            </w:r>
          </w:p>
          <w:p w14:paraId="50A11A9E" w14:textId="77777777" w:rsidR="00D52297" w:rsidRPr="00CD787B" w:rsidRDefault="00D52297" w:rsidP="005B48D8">
            <w:pPr>
              <w:numPr>
                <w:ilvl w:val="1"/>
                <w:numId w:val="86"/>
              </w:numPr>
              <w:pBdr>
                <w:top w:val="nil"/>
                <w:left w:val="nil"/>
                <w:bottom w:val="nil"/>
                <w:right w:val="nil"/>
                <w:between w:val="nil"/>
              </w:pBdr>
              <w:shd w:val="clear" w:color="auto" w:fill="FFFFFF"/>
              <w:spacing w:after="0"/>
              <w:rPr>
                <w:sz w:val="18"/>
                <w:szCs w:val="18"/>
              </w:rPr>
            </w:pPr>
            <w:r w:rsidRPr="00CD787B">
              <w:rPr>
                <w:sz w:val="18"/>
                <w:szCs w:val="18"/>
              </w:rPr>
              <w:t xml:space="preserve">Tarjetas de reactivos o </w:t>
            </w:r>
          </w:p>
          <w:p w14:paraId="4F86FE2F" w14:textId="77777777" w:rsidR="00D52297" w:rsidRPr="00CD787B" w:rsidRDefault="00D52297" w:rsidP="005B48D8">
            <w:pPr>
              <w:numPr>
                <w:ilvl w:val="1"/>
                <w:numId w:val="86"/>
              </w:numPr>
              <w:pBdr>
                <w:top w:val="nil"/>
                <w:left w:val="nil"/>
                <w:bottom w:val="nil"/>
                <w:right w:val="nil"/>
                <w:between w:val="nil"/>
              </w:pBdr>
              <w:shd w:val="clear" w:color="auto" w:fill="FFFFFF"/>
              <w:spacing w:after="40"/>
              <w:rPr>
                <w:sz w:val="18"/>
                <w:szCs w:val="18"/>
              </w:rPr>
            </w:pPr>
            <w:r w:rsidRPr="00CD787B">
              <w:rPr>
                <w:sz w:val="18"/>
                <w:szCs w:val="18"/>
              </w:rPr>
              <w:t>Galerías de identificación y sensibilidad microbiológica</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08D2224D" w14:textId="77777777" w:rsidR="00D52297" w:rsidRPr="00CD787B" w:rsidRDefault="00D52297" w:rsidP="00D405C8">
            <w:pPr>
              <w:spacing w:after="101"/>
              <w:rPr>
                <w:sz w:val="18"/>
                <w:szCs w:val="18"/>
              </w:rPr>
            </w:pPr>
          </w:p>
        </w:tc>
      </w:tr>
      <w:tr w:rsidR="00D52297" w:rsidRPr="00CD787B" w14:paraId="704B055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97B6F2C" w14:textId="77777777" w:rsidR="00D52297" w:rsidRPr="00CD787B" w:rsidRDefault="00D52297" w:rsidP="00D405C8">
            <w:pPr>
              <w:spacing w:after="101"/>
              <w:rPr>
                <w:sz w:val="18"/>
                <w:szCs w:val="18"/>
              </w:rPr>
            </w:pPr>
            <w:r w:rsidRPr="00CD787B">
              <w:rPr>
                <w:sz w:val="18"/>
                <w:szCs w:val="18"/>
              </w:rPr>
              <w:t>2</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F64DADB" w14:textId="77777777" w:rsidR="00D52297" w:rsidRPr="00CD787B" w:rsidRDefault="00D52297" w:rsidP="00D405C8">
            <w:pPr>
              <w:shd w:val="clear" w:color="auto" w:fill="FFFFFF"/>
              <w:spacing w:after="40"/>
              <w:rPr>
                <w:sz w:val="18"/>
                <w:szCs w:val="18"/>
              </w:rPr>
            </w:pPr>
            <w:r w:rsidRPr="00CD787B">
              <w:rPr>
                <w:sz w:val="18"/>
                <w:szCs w:val="18"/>
              </w:rPr>
              <w:t>Preparación, incubación, adición de reactivos manual</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B2CC9EB" w14:textId="77777777" w:rsidR="00D52297" w:rsidRPr="00CD787B" w:rsidRDefault="00D52297" w:rsidP="00D405C8">
            <w:pPr>
              <w:spacing w:after="101"/>
              <w:rPr>
                <w:sz w:val="18"/>
                <w:szCs w:val="18"/>
              </w:rPr>
            </w:pPr>
          </w:p>
        </w:tc>
      </w:tr>
      <w:tr w:rsidR="00D52297" w:rsidRPr="00CD787B" w14:paraId="103A4AA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9192464" w14:textId="77777777" w:rsidR="00D52297" w:rsidRPr="00CD787B" w:rsidRDefault="00D52297" w:rsidP="00D405C8">
            <w:pPr>
              <w:spacing w:after="101"/>
              <w:rPr>
                <w:sz w:val="18"/>
                <w:szCs w:val="18"/>
              </w:rPr>
            </w:pPr>
            <w:r w:rsidRPr="00CD787B">
              <w:rPr>
                <w:sz w:val="18"/>
                <w:szCs w:val="18"/>
              </w:rPr>
              <w:t>3</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495C9F3" w14:textId="77777777" w:rsidR="00D52297" w:rsidRPr="00CD787B" w:rsidRDefault="00D52297" w:rsidP="00D405C8">
            <w:pPr>
              <w:shd w:val="clear" w:color="auto" w:fill="FFFFFF"/>
              <w:spacing w:after="40"/>
              <w:rPr>
                <w:sz w:val="18"/>
                <w:szCs w:val="18"/>
              </w:rPr>
            </w:pPr>
            <w:r w:rsidRPr="00CD787B">
              <w:rPr>
                <w:sz w:val="18"/>
                <w:szCs w:val="18"/>
              </w:rPr>
              <w:t>Lectura de los paneles, tarjetas o galerías de manera manual o automatizada</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1713CE8" w14:textId="77777777" w:rsidR="00D52297" w:rsidRPr="00CD787B" w:rsidRDefault="00D52297" w:rsidP="00D405C8">
            <w:pPr>
              <w:spacing w:after="101"/>
              <w:rPr>
                <w:sz w:val="18"/>
                <w:szCs w:val="18"/>
              </w:rPr>
            </w:pPr>
          </w:p>
        </w:tc>
      </w:tr>
      <w:tr w:rsidR="00D52297" w:rsidRPr="00CD787B" w14:paraId="3C36140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74EAF41" w14:textId="77777777" w:rsidR="00D52297" w:rsidRPr="00CD787B" w:rsidRDefault="00D52297" w:rsidP="00D405C8">
            <w:pPr>
              <w:spacing w:after="101"/>
              <w:rPr>
                <w:sz w:val="18"/>
                <w:szCs w:val="18"/>
              </w:rPr>
            </w:pPr>
            <w:r w:rsidRPr="00CD787B">
              <w:rPr>
                <w:sz w:val="18"/>
                <w:szCs w:val="18"/>
              </w:rPr>
              <w:t>4</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0A60823" w14:textId="77777777" w:rsidR="00D52297" w:rsidRPr="00CD787B" w:rsidRDefault="00D52297" w:rsidP="00D405C8">
            <w:pPr>
              <w:shd w:val="clear" w:color="auto" w:fill="FFFFFF"/>
              <w:spacing w:after="40"/>
              <w:rPr>
                <w:sz w:val="18"/>
                <w:szCs w:val="18"/>
              </w:rPr>
            </w:pPr>
            <w:r w:rsidRPr="00CD787B">
              <w:rPr>
                <w:sz w:val="18"/>
                <w:szCs w:val="18"/>
              </w:rPr>
              <w:t xml:space="preserve">Capacidad de procesamiento de pruebas de identificación y susceptibilidad </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4C92F10B" w14:textId="77777777" w:rsidR="00D52297" w:rsidRPr="00CD787B" w:rsidRDefault="00D52297" w:rsidP="00D405C8">
            <w:pPr>
              <w:spacing w:after="101"/>
              <w:rPr>
                <w:sz w:val="18"/>
                <w:szCs w:val="18"/>
              </w:rPr>
            </w:pPr>
          </w:p>
        </w:tc>
      </w:tr>
      <w:tr w:rsidR="00D52297" w:rsidRPr="00CD787B" w14:paraId="19AFBDD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1AB3301" w14:textId="77777777" w:rsidR="00D52297" w:rsidRPr="00CD787B" w:rsidRDefault="00D52297" w:rsidP="00D405C8">
            <w:pPr>
              <w:spacing w:after="101"/>
              <w:rPr>
                <w:sz w:val="18"/>
                <w:szCs w:val="18"/>
              </w:rPr>
            </w:pPr>
            <w:r w:rsidRPr="00CD787B">
              <w:rPr>
                <w:sz w:val="18"/>
                <w:szCs w:val="18"/>
              </w:rPr>
              <w:t>5</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FD05467" w14:textId="77777777" w:rsidR="00D52297" w:rsidRPr="00CD787B" w:rsidRDefault="00D52297" w:rsidP="00D405C8">
            <w:pPr>
              <w:shd w:val="clear" w:color="auto" w:fill="FFFFFF"/>
              <w:spacing w:after="40"/>
              <w:rPr>
                <w:sz w:val="18"/>
                <w:szCs w:val="18"/>
              </w:rPr>
            </w:pPr>
            <w:r w:rsidRPr="00CD787B">
              <w:rPr>
                <w:sz w:val="18"/>
                <w:szCs w:val="18"/>
              </w:rPr>
              <w:t>Programa para procesar la información, para la validación de antibiogramas o resistencias cruzadas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1642BF40" w14:textId="77777777" w:rsidR="00D52297" w:rsidRPr="00CD787B" w:rsidRDefault="00D52297" w:rsidP="00D405C8">
            <w:pPr>
              <w:spacing w:after="101"/>
              <w:rPr>
                <w:sz w:val="18"/>
                <w:szCs w:val="18"/>
              </w:rPr>
            </w:pPr>
          </w:p>
        </w:tc>
      </w:tr>
    </w:tbl>
    <w:p w14:paraId="06128E71" w14:textId="77777777" w:rsidR="00D52297" w:rsidRPr="00CD787B" w:rsidRDefault="00D52297" w:rsidP="00D52297">
      <w:pPr>
        <w:rPr>
          <w:sz w:val="16"/>
          <w:szCs w:val="16"/>
        </w:rPr>
      </w:pPr>
    </w:p>
    <w:p w14:paraId="10EF3469"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541"/>
        <w:gridCol w:w="428"/>
        <w:gridCol w:w="3115"/>
      </w:tblGrid>
      <w:tr w:rsidR="00D52297" w:rsidRPr="00CD787B" w14:paraId="4331809E"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3BA4BD4" w14:textId="77777777" w:rsidR="00D52297" w:rsidRPr="00CD787B" w:rsidRDefault="00D52297" w:rsidP="00D405C8">
            <w:pPr>
              <w:spacing w:after="101"/>
              <w:rPr>
                <w:sz w:val="18"/>
                <w:szCs w:val="18"/>
              </w:rPr>
            </w:pPr>
            <w:r w:rsidRPr="00CD787B">
              <w:rPr>
                <w:b/>
                <w:sz w:val="18"/>
                <w:szCs w:val="18"/>
              </w:rPr>
              <w:lastRenderedPageBreak/>
              <w:t>NOMBRE GENÉRICO:</w:t>
            </w:r>
          </w:p>
        </w:tc>
        <w:tc>
          <w:tcPr>
            <w:tcW w:w="70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CFBD9E2" w14:textId="77777777" w:rsidR="00D52297" w:rsidRPr="00CD787B" w:rsidRDefault="00D52297" w:rsidP="00D405C8">
            <w:pPr>
              <w:spacing w:after="101"/>
              <w:rPr>
                <w:b/>
                <w:sz w:val="18"/>
                <w:szCs w:val="18"/>
              </w:rPr>
            </w:pPr>
            <w:r w:rsidRPr="00CD787B">
              <w:rPr>
                <w:b/>
                <w:sz w:val="18"/>
                <w:szCs w:val="18"/>
              </w:rPr>
              <w:t>SISTEMA AUTOMATIZADO PARA DETECCIÓN DE CRECIMIENTO MICROBIANO</w:t>
            </w:r>
          </w:p>
          <w:p w14:paraId="44E29316" w14:textId="77777777" w:rsidR="00D52297" w:rsidRPr="00CD787B" w:rsidRDefault="00D52297" w:rsidP="00D405C8">
            <w:pPr>
              <w:spacing w:after="101"/>
              <w:rPr>
                <w:sz w:val="18"/>
                <w:szCs w:val="18"/>
              </w:rPr>
            </w:pPr>
            <w:r w:rsidRPr="00CD787B">
              <w:rPr>
                <w:sz w:val="18"/>
                <w:szCs w:val="18"/>
              </w:rPr>
              <w:t>Tipo 1</w:t>
            </w:r>
          </w:p>
        </w:tc>
      </w:tr>
      <w:tr w:rsidR="00D52297" w:rsidRPr="00CD787B" w14:paraId="3028DA73"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5D200E21" w14:textId="77777777" w:rsidR="00D52297" w:rsidRPr="00CD787B" w:rsidRDefault="00D52297" w:rsidP="00D405C8">
            <w:pPr>
              <w:spacing w:after="101"/>
              <w:rPr>
                <w:b/>
                <w:sz w:val="18"/>
                <w:szCs w:val="18"/>
              </w:rPr>
            </w:pPr>
            <w:r w:rsidRPr="00CD787B">
              <w:rPr>
                <w:b/>
                <w:sz w:val="18"/>
                <w:szCs w:val="18"/>
              </w:rPr>
              <w:t>Grupo de Estudios:</w:t>
            </w:r>
          </w:p>
        </w:tc>
        <w:tc>
          <w:tcPr>
            <w:tcW w:w="3541" w:type="dxa"/>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31CAF4EF" w14:textId="77777777" w:rsidR="00D52297" w:rsidRPr="00CD787B" w:rsidRDefault="00D52297" w:rsidP="00D405C8">
            <w:pPr>
              <w:spacing w:after="101"/>
              <w:rPr>
                <w:sz w:val="18"/>
                <w:szCs w:val="18"/>
              </w:rPr>
            </w:pPr>
            <w:r w:rsidRPr="00CD787B">
              <w:rPr>
                <w:sz w:val="18"/>
                <w:szCs w:val="18"/>
              </w:rPr>
              <w:t xml:space="preserve">Grupo 7. Microbiología </w:t>
            </w:r>
          </w:p>
        </w:tc>
        <w:tc>
          <w:tcPr>
            <w:tcW w:w="3543" w:type="dxa"/>
            <w:gridSpan w:val="2"/>
            <w:tcBorders>
              <w:top w:val="single" w:sz="6" w:space="0" w:color="000000"/>
              <w:left w:val="single" w:sz="6" w:space="0" w:color="000000"/>
              <w:bottom w:val="single" w:sz="6" w:space="0" w:color="000000"/>
              <w:right w:val="single" w:sz="6" w:space="0" w:color="000000"/>
            </w:tcBorders>
            <w:shd w:val="clear" w:color="auto" w:fill="auto"/>
          </w:tcPr>
          <w:p w14:paraId="522352B5" w14:textId="77777777" w:rsidR="00D52297" w:rsidRPr="00CD787B" w:rsidRDefault="00D52297" w:rsidP="00D405C8">
            <w:pPr>
              <w:spacing w:after="101"/>
              <w:rPr>
                <w:sz w:val="18"/>
                <w:szCs w:val="18"/>
              </w:rPr>
            </w:pPr>
            <w:r w:rsidRPr="00CD787B">
              <w:rPr>
                <w:sz w:val="18"/>
                <w:szCs w:val="18"/>
              </w:rPr>
              <w:t>40.07.004 Frasco de Hemocultivo</w:t>
            </w:r>
          </w:p>
        </w:tc>
      </w:tr>
      <w:tr w:rsidR="00D52297" w:rsidRPr="00CD787B" w14:paraId="63FB5B6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2A512873" w14:textId="77777777" w:rsidR="00D52297" w:rsidRPr="00CD787B" w:rsidRDefault="00D52297" w:rsidP="00D405C8">
            <w:pPr>
              <w:spacing w:after="101"/>
              <w:rPr>
                <w:b/>
                <w:sz w:val="18"/>
                <w:szCs w:val="18"/>
              </w:rPr>
            </w:pPr>
            <w:r w:rsidRPr="00CD787B">
              <w:rPr>
                <w:b/>
                <w:sz w:val="18"/>
                <w:szCs w:val="18"/>
              </w:rPr>
              <w:t>CLAVE</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06897FE0" w14:textId="77777777" w:rsidR="00D52297" w:rsidRPr="00CD787B" w:rsidRDefault="00D52297" w:rsidP="00D405C8">
            <w:pPr>
              <w:spacing w:after="101"/>
              <w:rPr>
                <w:b/>
                <w:sz w:val="18"/>
                <w:szCs w:val="18"/>
              </w:rPr>
            </w:pPr>
            <w:r w:rsidRPr="00CD787B">
              <w:rPr>
                <w:sz w:val="18"/>
                <w:szCs w:val="18"/>
              </w:rPr>
              <w:t>533.819.0571</w:t>
            </w:r>
          </w:p>
        </w:tc>
      </w:tr>
      <w:tr w:rsidR="00D52297" w:rsidRPr="00CD787B" w14:paraId="606A9132"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3CEEBD56"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2DE25F30" w14:textId="77777777" w:rsidR="00D52297" w:rsidRPr="00CD787B" w:rsidRDefault="00D52297" w:rsidP="00D405C8">
            <w:pPr>
              <w:spacing w:after="101"/>
              <w:rPr>
                <w:sz w:val="18"/>
                <w:szCs w:val="18"/>
              </w:rPr>
            </w:pPr>
          </w:p>
        </w:tc>
      </w:tr>
      <w:tr w:rsidR="00D52297" w:rsidRPr="00CD787B" w14:paraId="108EB2E6"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7351266B"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0B3BCF5C" w14:textId="77777777" w:rsidR="00D52297" w:rsidRPr="00CD787B" w:rsidRDefault="00D52297" w:rsidP="00D405C8">
            <w:pPr>
              <w:spacing w:after="101"/>
              <w:rPr>
                <w:sz w:val="18"/>
                <w:szCs w:val="18"/>
              </w:rPr>
            </w:pPr>
          </w:p>
        </w:tc>
      </w:tr>
      <w:tr w:rsidR="00D52297" w:rsidRPr="00CD787B" w14:paraId="68E0E333"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4D71D70E"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23540217" w14:textId="77777777" w:rsidR="00D52297" w:rsidRPr="00CD787B" w:rsidRDefault="00D52297" w:rsidP="00D405C8">
            <w:pPr>
              <w:spacing w:after="101"/>
              <w:rPr>
                <w:sz w:val="18"/>
                <w:szCs w:val="18"/>
              </w:rPr>
            </w:pPr>
          </w:p>
        </w:tc>
      </w:tr>
      <w:tr w:rsidR="00D52297" w:rsidRPr="00CD787B" w14:paraId="1E691BE3"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16791A3C"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3EF02931" w14:textId="77777777" w:rsidR="00D52297" w:rsidRPr="00CD787B" w:rsidRDefault="00D52297" w:rsidP="00D405C8">
            <w:pPr>
              <w:spacing w:after="101"/>
              <w:rPr>
                <w:sz w:val="18"/>
                <w:szCs w:val="18"/>
              </w:rPr>
            </w:pPr>
          </w:p>
        </w:tc>
      </w:tr>
      <w:tr w:rsidR="00D52297" w:rsidRPr="00CD787B" w14:paraId="12B6AA6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15F9A33" w14:textId="77777777" w:rsidR="00D52297" w:rsidRPr="00CD787B" w:rsidRDefault="00D52297" w:rsidP="00D405C8">
            <w:pPr>
              <w:spacing w:after="101"/>
              <w:rPr>
                <w:sz w:val="18"/>
                <w:szCs w:val="18"/>
              </w:rPr>
            </w:pPr>
            <w:r w:rsidRPr="00CD787B">
              <w:rPr>
                <w:sz w:val="18"/>
                <w:szCs w:val="18"/>
              </w:rPr>
              <w:t>No.</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BAB5BFD"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47F4BAFF"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1DA7376A"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4B4A64A" w14:textId="77777777" w:rsidR="00D52297" w:rsidRPr="00CD787B" w:rsidRDefault="00D52297" w:rsidP="00D405C8">
            <w:pPr>
              <w:spacing w:after="101"/>
              <w:rPr>
                <w:sz w:val="18"/>
                <w:szCs w:val="18"/>
              </w:rPr>
            </w:pPr>
            <w:r w:rsidRPr="00CD787B">
              <w:rPr>
                <w:sz w:val="18"/>
                <w:szCs w:val="18"/>
              </w:rPr>
              <w:t>1</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15C0913" w14:textId="77777777" w:rsidR="00D52297" w:rsidRPr="00CD787B" w:rsidRDefault="00D52297" w:rsidP="00D405C8">
            <w:pPr>
              <w:shd w:val="clear" w:color="auto" w:fill="FFFFFF"/>
              <w:spacing w:after="40"/>
              <w:rPr>
                <w:sz w:val="18"/>
                <w:szCs w:val="18"/>
              </w:rPr>
            </w:pPr>
            <w:r w:rsidRPr="00CD787B">
              <w:rPr>
                <w:sz w:val="18"/>
                <w:szCs w:val="18"/>
              </w:rPr>
              <w:t xml:space="preserve">Sistema automatizado para la detección de crecimiento microbiano en sangre, médula ósea y líquidos corporales. </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62D4ED79" w14:textId="77777777" w:rsidR="00D52297" w:rsidRPr="00CD787B" w:rsidRDefault="00D52297" w:rsidP="00D405C8">
            <w:pPr>
              <w:spacing w:after="101"/>
              <w:rPr>
                <w:sz w:val="18"/>
                <w:szCs w:val="18"/>
              </w:rPr>
            </w:pPr>
          </w:p>
        </w:tc>
      </w:tr>
      <w:tr w:rsidR="00D52297" w:rsidRPr="00CD787B" w14:paraId="24DF09D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305AC09" w14:textId="77777777" w:rsidR="00D52297" w:rsidRPr="00CD787B" w:rsidRDefault="00D52297" w:rsidP="00D405C8">
            <w:pPr>
              <w:spacing w:after="101"/>
              <w:rPr>
                <w:sz w:val="18"/>
                <w:szCs w:val="18"/>
              </w:rPr>
            </w:pPr>
            <w:r w:rsidRPr="00CD787B">
              <w:rPr>
                <w:sz w:val="18"/>
                <w:szCs w:val="18"/>
              </w:rPr>
              <w:t>2</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BA59687" w14:textId="77777777" w:rsidR="00D52297" w:rsidRPr="00CD787B" w:rsidRDefault="00D52297" w:rsidP="00D405C8">
            <w:pPr>
              <w:shd w:val="clear" w:color="auto" w:fill="FFFFFF"/>
              <w:spacing w:after="40"/>
              <w:rPr>
                <w:sz w:val="18"/>
                <w:szCs w:val="18"/>
              </w:rPr>
            </w:pPr>
            <w:r w:rsidRPr="00CD787B">
              <w:rPr>
                <w:sz w:val="18"/>
                <w:szCs w:val="18"/>
              </w:rPr>
              <w:t>Capacidad de almacenamiento superior a 400 frascos, ya sea en un solo equipo o en modular</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1A8CC144" w14:textId="77777777" w:rsidR="00D52297" w:rsidRPr="00CD787B" w:rsidRDefault="00D52297" w:rsidP="00D405C8">
            <w:pPr>
              <w:spacing w:after="101"/>
              <w:rPr>
                <w:sz w:val="18"/>
                <w:szCs w:val="18"/>
              </w:rPr>
            </w:pPr>
          </w:p>
        </w:tc>
      </w:tr>
      <w:tr w:rsidR="00D52297" w:rsidRPr="00CD787B" w14:paraId="017F5E0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B8A8462" w14:textId="77777777" w:rsidR="00D52297" w:rsidRPr="00CD787B" w:rsidRDefault="00D52297" w:rsidP="00D405C8">
            <w:pPr>
              <w:spacing w:after="101"/>
              <w:rPr>
                <w:sz w:val="18"/>
                <w:szCs w:val="18"/>
              </w:rPr>
            </w:pPr>
            <w:r w:rsidRPr="00CD787B">
              <w:rPr>
                <w:sz w:val="18"/>
                <w:szCs w:val="18"/>
              </w:rPr>
              <w:t>3</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C056B4F" w14:textId="77777777" w:rsidR="00D52297" w:rsidRPr="00CD787B" w:rsidRDefault="00D52297" w:rsidP="00D405C8">
            <w:pPr>
              <w:shd w:val="clear" w:color="auto" w:fill="FFFFFF"/>
              <w:spacing w:after="40"/>
              <w:rPr>
                <w:sz w:val="18"/>
                <w:szCs w:val="18"/>
              </w:rPr>
            </w:pPr>
            <w:r w:rsidRPr="00CD787B">
              <w:rPr>
                <w:sz w:val="18"/>
                <w:szCs w:val="18"/>
              </w:rPr>
              <w:t>Técnica colorimétrica o fluorescente o por cambio de presión de gases.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66F28904" w14:textId="77777777" w:rsidR="00D52297" w:rsidRPr="00CD787B" w:rsidRDefault="00D52297" w:rsidP="00D405C8">
            <w:pPr>
              <w:spacing w:after="101"/>
              <w:rPr>
                <w:sz w:val="18"/>
                <w:szCs w:val="18"/>
              </w:rPr>
            </w:pPr>
          </w:p>
        </w:tc>
      </w:tr>
      <w:tr w:rsidR="00D52297" w:rsidRPr="00CD787B" w14:paraId="4E18AF0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E4825BE" w14:textId="77777777" w:rsidR="00D52297" w:rsidRPr="00CD787B" w:rsidRDefault="00D52297" w:rsidP="00D405C8">
            <w:pPr>
              <w:spacing w:after="101"/>
              <w:rPr>
                <w:sz w:val="18"/>
                <w:szCs w:val="18"/>
              </w:rPr>
            </w:pPr>
            <w:r w:rsidRPr="00CD787B">
              <w:rPr>
                <w:sz w:val="18"/>
                <w:szCs w:val="18"/>
              </w:rPr>
              <w:t>4</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0DC97A9" w14:textId="77777777" w:rsidR="00D52297" w:rsidRPr="00CD787B" w:rsidRDefault="00D52297" w:rsidP="00D405C8">
            <w:pPr>
              <w:shd w:val="clear" w:color="auto" w:fill="FFFFFF"/>
              <w:spacing w:after="40"/>
              <w:rPr>
                <w:sz w:val="18"/>
                <w:szCs w:val="18"/>
              </w:rPr>
            </w:pPr>
            <w:r w:rsidRPr="00CD787B">
              <w:rPr>
                <w:sz w:val="18"/>
                <w:szCs w:val="18"/>
              </w:rPr>
              <w:t>Gabinete de temperatura constante.</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9B2DEC3" w14:textId="77777777" w:rsidR="00D52297" w:rsidRPr="00CD787B" w:rsidRDefault="00D52297" w:rsidP="00D405C8">
            <w:pPr>
              <w:spacing w:after="101"/>
              <w:rPr>
                <w:sz w:val="18"/>
                <w:szCs w:val="18"/>
              </w:rPr>
            </w:pPr>
          </w:p>
        </w:tc>
      </w:tr>
    </w:tbl>
    <w:p w14:paraId="24006901"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541"/>
        <w:gridCol w:w="428"/>
        <w:gridCol w:w="3115"/>
      </w:tblGrid>
      <w:tr w:rsidR="00D52297" w:rsidRPr="00CD787B" w14:paraId="283F43C1"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EC918B1"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3C50329" w14:textId="77777777" w:rsidR="00D52297" w:rsidRPr="00CD787B" w:rsidRDefault="00D52297" w:rsidP="00D405C8">
            <w:pPr>
              <w:spacing w:after="101"/>
              <w:rPr>
                <w:b/>
                <w:sz w:val="18"/>
                <w:szCs w:val="18"/>
              </w:rPr>
            </w:pPr>
            <w:r w:rsidRPr="00CD787B">
              <w:rPr>
                <w:b/>
                <w:sz w:val="18"/>
                <w:szCs w:val="18"/>
              </w:rPr>
              <w:t>SISTEMA AUTOMATIZADO PARA DETECCIÓN DE CRECIMIENTO MICROBIANO</w:t>
            </w:r>
          </w:p>
          <w:p w14:paraId="781712F5" w14:textId="77777777" w:rsidR="00D52297" w:rsidRPr="00CD787B" w:rsidRDefault="00D52297" w:rsidP="00D405C8">
            <w:pPr>
              <w:spacing w:after="101"/>
              <w:rPr>
                <w:sz w:val="18"/>
                <w:szCs w:val="18"/>
              </w:rPr>
            </w:pPr>
            <w:r w:rsidRPr="00CD787B">
              <w:rPr>
                <w:sz w:val="18"/>
                <w:szCs w:val="18"/>
              </w:rPr>
              <w:t>Tipo 2</w:t>
            </w:r>
          </w:p>
        </w:tc>
      </w:tr>
      <w:tr w:rsidR="00D52297" w:rsidRPr="00CD787B" w14:paraId="0CFDC8CB"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1E171B9B" w14:textId="77777777" w:rsidR="00D52297" w:rsidRPr="00CD787B" w:rsidRDefault="00D52297" w:rsidP="00D405C8">
            <w:pPr>
              <w:spacing w:after="101"/>
              <w:rPr>
                <w:b/>
                <w:sz w:val="18"/>
                <w:szCs w:val="18"/>
              </w:rPr>
            </w:pPr>
            <w:r w:rsidRPr="00CD787B">
              <w:rPr>
                <w:b/>
                <w:sz w:val="18"/>
                <w:szCs w:val="18"/>
              </w:rPr>
              <w:t>Grupo de Estudios:</w:t>
            </w:r>
          </w:p>
        </w:tc>
        <w:tc>
          <w:tcPr>
            <w:tcW w:w="3541" w:type="dxa"/>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778AD0A3" w14:textId="77777777" w:rsidR="00D52297" w:rsidRPr="00CD787B" w:rsidRDefault="00D52297" w:rsidP="00D405C8">
            <w:pPr>
              <w:spacing w:after="101"/>
              <w:rPr>
                <w:sz w:val="18"/>
                <w:szCs w:val="18"/>
              </w:rPr>
            </w:pPr>
            <w:r w:rsidRPr="00CD787B">
              <w:rPr>
                <w:sz w:val="18"/>
                <w:szCs w:val="18"/>
              </w:rPr>
              <w:t xml:space="preserve">Grupo 7. Microbiología </w:t>
            </w:r>
          </w:p>
        </w:tc>
        <w:tc>
          <w:tcPr>
            <w:tcW w:w="3543" w:type="dxa"/>
            <w:gridSpan w:val="2"/>
            <w:tcBorders>
              <w:top w:val="single" w:sz="6" w:space="0" w:color="000000"/>
              <w:left w:val="single" w:sz="6" w:space="0" w:color="000000"/>
              <w:bottom w:val="single" w:sz="6" w:space="0" w:color="000000"/>
              <w:right w:val="single" w:sz="6" w:space="0" w:color="000000"/>
            </w:tcBorders>
            <w:shd w:val="clear" w:color="auto" w:fill="auto"/>
          </w:tcPr>
          <w:p w14:paraId="2372FA6C" w14:textId="77777777" w:rsidR="00D52297" w:rsidRPr="00CD787B" w:rsidRDefault="00D52297" w:rsidP="00D405C8">
            <w:pPr>
              <w:spacing w:after="101"/>
              <w:rPr>
                <w:sz w:val="18"/>
                <w:szCs w:val="18"/>
              </w:rPr>
            </w:pPr>
            <w:r w:rsidRPr="00CD787B">
              <w:rPr>
                <w:sz w:val="18"/>
                <w:szCs w:val="18"/>
              </w:rPr>
              <w:t>40.07.004 Frasco de Hemocultivo</w:t>
            </w:r>
          </w:p>
        </w:tc>
      </w:tr>
      <w:tr w:rsidR="00D52297" w:rsidRPr="00CD787B" w14:paraId="3A35E992"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7F0CD920" w14:textId="77777777" w:rsidR="00D52297" w:rsidRPr="00CD787B" w:rsidRDefault="00D52297" w:rsidP="00D405C8">
            <w:pPr>
              <w:spacing w:after="101"/>
              <w:rPr>
                <w:b/>
                <w:sz w:val="18"/>
                <w:szCs w:val="18"/>
              </w:rPr>
            </w:pPr>
            <w:r w:rsidRPr="00CD787B">
              <w:rPr>
                <w:b/>
                <w:sz w:val="18"/>
                <w:szCs w:val="18"/>
              </w:rPr>
              <w:t>CLAVE</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2AF2A879" w14:textId="77777777" w:rsidR="00D52297" w:rsidRPr="00CD787B" w:rsidRDefault="00D52297" w:rsidP="00D405C8">
            <w:pPr>
              <w:spacing w:after="101"/>
              <w:rPr>
                <w:b/>
                <w:sz w:val="18"/>
                <w:szCs w:val="18"/>
              </w:rPr>
            </w:pPr>
            <w:r w:rsidRPr="00CD787B">
              <w:rPr>
                <w:sz w:val="18"/>
                <w:szCs w:val="18"/>
              </w:rPr>
              <w:t>533.819.0571</w:t>
            </w:r>
          </w:p>
        </w:tc>
      </w:tr>
      <w:tr w:rsidR="00D52297" w:rsidRPr="00CD787B" w14:paraId="5B01079D"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414E680C"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77FA5E4F" w14:textId="77777777" w:rsidR="00D52297" w:rsidRPr="00CD787B" w:rsidRDefault="00D52297" w:rsidP="00D405C8">
            <w:pPr>
              <w:spacing w:after="101"/>
              <w:rPr>
                <w:sz w:val="18"/>
                <w:szCs w:val="18"/>
              </w:rPr>
            </w:pPr>
          </w:p>
        </w:tc>
      </w:tr>
      <w:tr w:rsidR="00D52297" w:rsidRPr="00CD787B" w14:paraId="5D5944E3"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518E093F"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51058F5A" w14:textId="77777777" w:rsidR="00D52297" w:rsidRPr="00CD787B" w:rsidRDefault="00D52297" w:rsidP="00D405C8">
            <w:pPr>
              <w:spacing w:after="101"/>
              <w:rPr>
                <w:sz w:val="18"/>
                <w:szCs w:val="18"/>
              </w:rPr>
            </w:pPr>
          </w:p>
        </w:tc>
      </w:tr>
      <w:tr w:rsidR="00D52297" w:rsidRPr="00CD787B" w14:paraId="25CE46B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44B4A676"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6162C938" w14:textId="77777777" w:rsidR="00D52297" w:rsidRPr="00CD787B" w:rsidRDefault="00D52297" w:rsidP="00D405C8">
            <w:pPr>
              <w:spacing w:after="101"/>
              <w:rPr>
                <w:sz w:val="18"/>
                <w:szCs w:val="18"/>
              </w:rPr>
            </w:pPr>
          </w:p>
        </w:tc>
      </w:tr>
      <w:tr w:rsidR="00D52297" w:rsidRPr="00CD787B" w14:paraId="6670FD0C"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757B4DAA"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165F70A4" w14:textId="77777777" w:rsidR="00D52297" w:rsidRPr="00CD787B" w:rsidRDefault="00D52297" w:rsidP="00D405C8">
            <w:pPr>
              <w:spacing w:after="101"/>
              <w:rPr>
                <w:sz w:val="18"/>
                <w:szCs w:val="18"/>
              </w:rPr>
            </w:pPr>
          </w:p>
        </w:tc>
      </w:tr>
      <w:tr w:rsidR="00D52297" w:rsidRPr="00CD787B" w14:paraId="00F7F0A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7A89B6A" w14:textId="77777777" w:rsidR="00D52297" w:rsidRPr="00CD787B" w:rsidRDefault="00D52297" w:rsidP="00D405C8">
            <w:pPr>
              <w:spacing w:after="101"/>
              <w:rPr>
                <w:sz w:val="18"/>
                <w:szCs w:val="18"/>
              </w:rPr>
            </w:pPr>
            <w:r w:rsidRPr="00CD787B">
              <w:rPr>
                <w:sz w:val="18"/>
                <w:szCs w:val="18"/>
              </w:rPr>
              <w:t>No.</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A5EF41F"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67C80F18"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6027905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2D7DD7B" w14:textId="77777777" w:rsidR="00D52297" w:rsidRPr="00CD787B" w:rsidRDefault="00D52297" w:rsidP="00D405C8">
            <w:pPr>
              <w:spacing w:after="101"/>
              <w:rPr>
                <w:sz w:val="18"/>
                <w:szCs w:val="18"/>
              </w:rPr>
            </w:pPr>
            <w:r w:rsidRPr="00CD787B">
              <w:rPr>
                <w:sz w:val="18"/>
                <w:szCs w:val="18"/>
              </w:rPr>
              <w:t>1</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E5894F8" w14:textId="77777777" w:rsidR="00D52297" w:rsidRPr="00CD787B" w:rsidRDefault="00D52297" w:rsidP="00D405C8">
            <w:pPr>
              <w:shd w:val="clear" w:color="auto" w:fill="FFFFFF"/>
              <w:spacing w:after="40"/>
              <w:rPr>
                <w:sz w:val="18"/>
                <w:szCs w:val="18"/>
              </w:rPr>
            </w:pPr>
            <w:r w:rsidRPr="00CD787B">
              <w:rPr>
                <w:sz w:val="18"/>
                <w:szCs w:val="18"/>
              </w:rPr>
              <w:t xml:space="preserve">Sistema automatizado para la detección de crecimiento microbiano en sangre, médula ósea y líquidos corporales. </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757D8DE" w14:textId="77777777" w:rsidR="00D52297" w:rsidRPr="00CD787B" w:rsidRDefault="00D52297" w:rsidP="00D405C8">
            <w:pPr>
              <w:spacing w:after="101"/>
              <w:rPr>
                <w:sz w:val="18"/>
                <w:szCs w:val="18"/>
              </w:rPr>
            </w:pPr>
          </w:p>
        </w:tc>
      </w:tr>
      <w:tr w:rsidR="00D52297" w:rsidRPr="00CD787B" w14:paraId="34CD79A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8D955AF" w14:textId="77777777" w:rsidR="00D52297" w:rsidRPr="00CD787B" w:rsidRDefault="00D52297" w:rsidP="00D405C8">
            <w:pPr>
              <w:spacing w:after="101"/>
              <w:rPr>
                <w:sz w:val="18"/>
                <w:szCs w:val="18"/>
              </w:rPr>
            </w:pPr>
            <w:r w:rsidRPr="00CD787B">
              <w:rPr>
                <w:sz w:val="18"/>
                <w:szCs w:val="18"/>
              </w:rPr>
              <w:t>2</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4B912FB" w14:textId="77777777" w:rsidR="00D52297" w:rsidRPr="00CD787B" w:rsidRDefault="00D52297" w:rsidP="00D405C8">
            <w:pPr>
              <w:shd w:val="clear" w:color="auto" w:fill="FFFFFF"/>
              <w:spacing w:after="40"/>
              <w:rPr>
                <w:sz w:val="18"/>
                <w:szCs w:val="18"/>
              </w:rPr>
            </w:pPr>
            <w:r w:rsidRPr="00CD787B">
              <w:rPr>
                <w:sz w:val="18"/>
                <w:szCs w:val="18"/>
              </w:rPr>
              <w:t>Capacidad de almacenamiento de 200 a 250 frascos</w:t>
            </w:r>
            <w:proofErr w:type="gramStart"/>
            <w:r w:rsidRPr="00CD787B">
              <w:rPr>
                <w:sz w:val="18"/>
                <w:szCs w:val="18"/>
              </w:rPr>
              <w:t>, ,</w:t>
            </w:r>
            <w:proofErr w:type="gramEnd"/>
            <w:r w:rsidRPr="00CD787B">
              <w:rPr>
                <w:sz w:val="18"/>
                <w:szCs w:val="18"/>
              </w:rPr>
              <w:t xml:space="preserve"> ya sea en un solo equipo o en modular</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7B1A2369" w14:textId="77777777" w:rsidR="00D52297" w:rsidRPr="00CD787B" w:rsidRDefault="00D52297" w:rsidP="00D405C8">
            <w:pPr>
              <w:spacing w:after="101"/>
              <w:rPr>
                <w:sz w:val="18"/>
                <w:szCs w:val="18"/>
              </w:rPr>
            </w:pPr>
          </w:p>
        </w:tc>
      </w:tr>
      <w:tr w:rsidR="00D52297" w:rsidRPr="00CD787B" w14:paraId="052B44A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9C06437" w14:textId="77777777" w:rsidR="00D52297" w:rsidRPr="00CD787B" w:rsidRDefault="00D52297" w:rsidP="00D405C8">
            <w:pPr>
              <w:spacing w:after="101"/>
              <w:rPr>
                <w:sz w:val="18"/>
                <w:szCs w:val="18"/>
              </w:rPr>
            </w:pPr>
            <w:r w:rsidRPr="00CD787B">
              <w:rPr>
                <w:sz w:val="18"/>
                <w:szCs w:val="18"/>
              </w:rPr>
              <w:t>3</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4D17170" w14:textId="77777777" w:rsidR="00D52297" w:rsidRPr="00CD787B" w:rsidRDefault="00D52297" w:rsidP="00D405C8">
            <w:pPr>
              <w:shd w:val="clear" w:color="auto" w:fill="FFFFFF"/>
              <w:spacing w:after="40"/>
              <w:rPr>
                <w:sz w:val="18"/>
                <w:szCs w:val="18"/>
              </w:rPr>
            </w:pPr>
            <w:r w:rsidRPr="00CD787B">
              <w:rPr>
                <w:sz w:val="18"/>
                <w:szCs w:val="18"/>
              </w:rPr>
              <w:t>Técnica colorimétrica o fluorescente o por cambio de presión de gases.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1F9BF43" w14:textId="77777777" w:rsidR="00D52297" w:rsidRPr="00CD787B" w:rsidRDefault="00D52297" w:rsidP="00D405C8">
            <w:pPr>
              <w:spacing w:after="101"/>
              <w:rPr>
                <w:sz w:val="18"/>
                <w:szCs w:val="18"/>
              </w:rPr>
            </w:pPr>
          </w:p>
        </w:tc>
      </w:tr>
      <w:tr w:rsidR="00D52297" w:rsidRPr="00CD787B" w14:paraId="2DB052B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7F4C5C7" w14:textId="77777777" w:rsidR="00D52297" w:rsidRPr="00CD787B" w:rsidRDefault="00D52297" w:rsidP="00D405C8">
            <w:pPr>
              <w:spacing w:after="101"/>
              <w:rPr>
                <w:sz w:val="18"/>
                <w:szCs w:val="18"/>
              </w:rPr>
            </w:pPr>
            <w:r w:rsidRPr="00CD787B">
              <w:rPr>
                <w:sz w:val="18"/>
                <w:szCs w:val="18"/>
              </w:rPr>
              <w:t>4</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45455B6" w14:textId="77777777" w:rsidR="00D52297" w:rsidRPr="00CD787B" w:rsidRDefault="00D52297" w:rsidP="00D405C8">
            <w:pPr>
              <w:shd w:val="clear" w:color="auto" w:fill="FFFFFF"/>
              <w:spacing w:after="40"/>
              <w:rPr>
                <w:sz w:val="18"/>
                <w:szCs w:val="18"/>
              </w:rPr>
            </w:pPr>
            <w:r w:rsidRPr="00CD787B">
              <w:rPr>
                <w:sz w:val="18"/>
                <w:szCs w:val="18"/>
              </w:rPr>
              <w:t>Gabinete de temperatura constante.</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268E89B" w14:textId="77777777" w:rsidR="00D52297" w:rsidRPr="00CD787B" w:rsidRDefault="00D52297" w:rsidP="00D405C8">
            <w:pPr>
              <w:spacing w:after="101"/>
              <w:rPr>
                <w:sz w:val="18"/>
                <w:szCs w:val="18"/>
              </w:rPr>
            </w:pPr>
          </w:p>
        </w:tc>
      </w:tr>
    </w:tbl>
    <w:p w14:paraId="6061BFC5" w14:textId="77777777" w:rsidR="00D52297" w:rsidRDefault="00D52297" w:rsidP="00D52297">
      <w:pPr>
        <w:rPr>
          <w:sz w:val="16"/>
          <w:szCs w:val="16"/>
        </w:rPr>
      </w:pPr>
    </w:p>
    <w:p w14:paraId="381EBD5D" w14:textId="77777777" w:rsidR="00BB4484" w:rsidRPr="00CD787B" w:rsidRDefault="00BB4484" w:rsidP="00D52297">
      <w:pPr>
        <w:rPr>
          <w:sz w:val="16"/>
          <w:szCs w:val="16"/>
        </w:rPr>
      </w:pPr>
    </w:p>
    <w:tbl>
      <w:tblPr>
        <w:tblW w:w="9814" w:type="dxa"/>
        <w:jc w:val="center"/>
        <w:tblLayout w:type="fixed"/>
        <w:tblLook w:val="0400" w:firstRow="0" w:lastRow="0" w:firstColumn="0" w:lastColumn="0" w:noHBand="0" w:noVBand="1"/>
      </w:tblPr>
      <w:tblGrid>
        <w:gridCol w:w="846"/>
        <w:gridCol w:w="1884"/>
        <w:gridCol w:w="3541"/>
        <w:gridCol w:w="428"/>
        <w:gridCol w:w="3115"/>
      </w:tblGrid>
      <w:tr w:rsidR="00D52297" w:rsidRPr="00CD787B" w14:paraId="52CC3DF9"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106D67D" w14:textId="77777777" w:rsidR="00D52297" w:rsidRPr="00CD787B" w:rsidRDefault="00D52297" w:rsidP="00D405C8">
            <w:pPr>
              <w:spacing w:after="101"/>
              <w:rPr>
                <w:sz w:val="18"/>
                <w:szCs w:val="18"/>
              </w:rPr>
            </w:pPr>
            <w:r w:rsidRPr="00CD787B">
              <w:rPr>
                <w:b/>
                <w:sz w:val="18"/>
                <w:szCs w:val="18"/>
              </w:rPr>
              <w:lastRenderedPageBreak/>
              <w:t>NOMBRE GENÉRICO:</w:t>
            </w:r>
          </w:p>
        </w:tc>
        <w:tc>
          <w:tcPr>
            <w:tcW w:w="70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E5F3ECC" w14:textId="77777777" w:rsidR="00D52297" w:rsidRPr="00CD787B" w:rsidRDefault="00D52297" w:rsidP="00D405C8">
            <w:pPr>
              <w:spacing w:after="101"/>
              <w:rPr>
                <w:b/>
                <w:sz w:val="18"/>
                <w:szCs w:val="18"/>
              </w:rPr>
            </w:pPr>
            <w:r w:rsidRPr="00CD787B">
              <w:rPr>
                <w:b/>
                <w:sz w:val="18"/>
                <w:szCs w:val="18"/>
              </w:rPr>
              <w:t>SISTEMA AUTOMATIZADO PARA DETECCIÓN DE CRECIMIENTO MICROBIANO</w:t>
            </w:r>
          </w:p>
          <w:p w14:paraId="46F8D33A" w14:textId="77777777" w:rsidR="00D52297" w:rsidRPr="00CD787B" w:rsidRDefault="00D52297" w:rsidP="00D405C8">
            <w:pPr>
              <w:spacing w:after="101"/>
              <w:rPr>
                <w:sz w:val="18"/>
                <w:szCs w:val="18"/>
              </w:rPr>
            </w:pPr>
            <w:r w:rsidRPr="00CD787B">
              <w:rPr>
                <w:sz w:val="18"/>
                <w:szCs w:val="18"/>
              </w:rPr>
              <w:t>Tipo 3</w:t>
            </w:r>
          </w:p>
        </w:tc>
      </w:tr>
      <w:tr w:rsidR="00D52297" w:rsidRPr="00CD787B" w14:paraId="15E54ACC"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00725480" w14:textId="77777777" w:rsidR="00D52297" w:rsidRPr="00CD787B" w:rsidRDefault="00D52297" w:rsidP="00D405C8">
            <w:pPr>
              <w:spacing w:after="101"/>
              <w:rPr>
                <w:b/>
                <w:sz w:val="18"/>
                <w:szCs w:val="18"/>
              </w:rPr>
            </w:pPr>
            <w:r w:rsidRPr="00CD787B">
              <w:rPr>
                <w:b/>
                <w:sz w:val="18"/>
                <w:szCs w:val="18"/>
              </w:rPr>
              <w:t>Grupo de Estudios:</w:t>
            </w:r>
          </w:p>
        </w:tc>
        <w:tc>
          <w:tcPr>
            <w:tcW w:w="3541" w:type="dxa"/>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3D205A36" w14:textId="77777777" w:rsidR="00D52297" w:rsidRPr="00CD787B" w:rsidRDefault="00D52297" w:rsidP="00D405C8">
            <w:pPr>
              <w:spacing w:after="101"/>
              <w:rPr>
                <w:sz w:val="18"/>
                <w:szCs w:val="18"/>
              </w:rPr>
            </w:pPr>
            <w:r w:rsidRPr="00CD787B">
              <w:rPr>
                <w:sz w:val="18"/>
                <w:szCs w:val="18"/>
              </w:rPr>
              <w:t xml:space="preserve">Grupo 7. Microbiología </w:t>
            </w:r>
          </w:p>
        </w:tc>
        <w:tc>
          <w:tcPr>
            <w:tcW w:w="3543" w:type="dxa"/>
            <w:gridSpan w:val="2"/>
            <w:tcBorders>
              <w:top w:val="single" w:sz="6" w:space="0" w:color="000000"/>
              <w:left w:val="single" w:sz="6" w:space="0" w:color="000000"/>
              <w:bottom w:val="single" w:sz="6" w:space="0" w:color="000000"/>
              <w:right w:val="single" w:sz="6" w:space="0" w:color="000000"/>
            </w:tcBorders>
            <w:shd w:val="clear" w:color="auto" w:fill="auto"/>
          </w:tcPr>
          <w:p w14:paraId="1D31ADCD" w14:textId="77777777" w:rsidR="00D52297" w:rsidRPr="00CD787B" w:rsidRDefault="00D52297" w:rsidP="00D405C8">
            <w:pPr>
              <w:spacing w:after="101"/>
              <w:rPr>
                <w:sz w:val="18"/>
                <w:szCs w:val="18"/>
              </w:rPr>
            </w:pPr>
            <w:r w:rsidRPr="00CD787B">
              <w:rPr>
                <w:sz w:val="18"/>
                <w:szCs w:val="18"/>
              </w:rPr>
              <w:t>40.07.004 Frasco de Hemocultivo</w:t>
            </w:r>
          </w:p>
        </w:tc>
      </w:tr>
      <w:tr w:rsidR="00D52297" w:rsidRPr="00CD787B" w14:paraId="1B0EDC2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187325DD" w14:textId="77777777" w:rsidR="00D52297" w:rsidRPr="00CD787B" w:rsidRDefault="00D52297" w:rsidP="00D405C8">
            <w:pPr>
              <w:spacing w:after="101"/>
              <w:rPr>
                <w:b/>
                <w:sz w:val="18"/>
                <w:szCs w:val="18"/>
              </w:rPr>
            </w:pPr>
            <w:r w:rsidRPr="00CD787B">
              <w:rPr>
                <w:b/>
                <w:sz w:val="18"/>
                <w:szCs w:val="18"/>
              </w:rPr>
              <w:t>CLAVE</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14805A24" w14:textId="77777777" w:rsidR="00D52297" w:rsidRPr="00CD787B" w:rsidRDefault="00D52297" w:rsidP="00D405C8">
            <w:pPr>
              <w:spacing w:after="101"/>
              <w:rPr>
                <w:b/>
                <w:sz w:val="18"/>
                <w:szCs w:val="18"/>
              </w:rPr>
            </w:pPr>
            <w:r w:rsidRPr="00CD787B">
              <w:rPr>
                <w:sz w:val="18"/>
                <w:szCs w:val="18"/>
              </w:rPr>
              <w:t>533.819.0571</w:t>
            </w:r>
          </w:p>
        </w:tc>
      </w:tr>
      <w:tr w:rsidR="00D52297" w:rsidRPr="00CD787B" w14:paraId="0DCDC00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2420FCDE"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2091A0AD" w14:textId="77777777" w:rsidR="00D52297" w:rsidRPr="00CD787B" w:rsidRDefault="00D52297" w:rsidP="00D405C8">
            <w:pPr>
              <w:spacing w:after="101"/>
              <w:rPr>
                <w:sz w:val="18"/>
                <w:szCs w:val="18"/>
              </w:rPr>
            </w:pPr>
          </w:p>
        </w:tc>
      </w:tr>
      <w:tr w:rsidR="00D52297" w:rsidRPr="00CD787B" w14:paraId="34AA946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294C8258"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77312D7A" w14:textId="77777777" w:rsidR="00D52297" w:rsidRPr="00CD787B" w:rsidRDefault="00D52297" w:rsidP="00D405C8">
            <w:pPr>
              <w:spacing w:after="101"/>
              <w:rPr>
                <w:sz w:val="18"/>
                <w:szCs w:val="18"/>
              </w:rPr>
            </w:pPr>
          </w:p>
        </w:tc>
      </w:tr>
      <w:tr w:rsidR="00D52297" w:rsidRPr="00CD787B" w14:paraId="53FA3FBB"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0F0C59FD"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67E4EA37" w14:textId="77777777" w:rsidR="00D52297" w:rsidRPr="00CD787B" w:rsidRDefault="00D52297" w:rsidP="00D405C8">
            <w:pPr>
              <w:spacing w:after="101"/>
              <w:rPr>
                <w:sz w:val="18"/>
                <w:szCs w:val="18"/>
              </w:rPr>
            </w:pPr>
          </w:p>
        </w:tc>
      </w:tr>
      <w:tr w:rsidR="00D52297" w:rsidRPr="00CD787B" w14:paraId="0328534E"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426BDD86"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3F1E296F" w14:textId="77777777" w:rsidR="00D52297" w:rsidRPr="00CD787B" w:rsidRDefault="00D52297" w:rsidP="00D405C8">
            <w:pPr>
              <w:spacing w:after="101"/>
              <w:rPr>
                <w:sz w:val="18"/>
                <w:szCs w:val="18"/>
              </w:rPr>
            </w:pPr>
          </w:p>
        </w:tc>
      </w:tr>
      <w:tr w:rsidR="00D52297" w:rsidRPr="00CD787B" w14:paraId="56DA5D0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D1091DB" w14:textId="77777777" w:rsidR="00D52297" w:rsidRPr="00CD787B" w:rsidRDefault="00D52297" w:rsidP="00D405C8">
            <w:pPr>
              <w:spacing w:after="101"/>
              <w:rPr>
                <w:sz w:val="18"/>
                <w:szCs w:val="18"/>
              </w:rPr>
            </w:pPr>
            <w:r w:rsidRPr="00CD787B">
              <w:rPr>
                <w:sz w:val="18"/>
                <w:szCs w:val="18"/>
              </w:rPr>
              <w:t>No.</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FB85315"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1D5812EA"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11857B8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22F63A2" w14:textId="77777777" w:rsidR="00D52297" w:rsidRPr="00CD787B" w:rsidRDefault="00D52297" w:rsidP="00D405C8">
            <w:pPr>
              <w:spacing w:after="101"/>
              <w:rPr>
                <w:sz w:val="18"/>
                <w:szCs w:val="18"/>
              </w:rPr>
            </w:pPr>
            <w:r w:rsidRPr="00CD787B">
              <w:rPr>
                <w:sz w:val="18"/>
                <w:szCs w:val="18"/>
              </w:rPr>
              <w:t>1</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F0DF706" w14:textId="77777777" w:rsidR="00D52297" w:rsidRPr="00CD787B" w:rsidRDefault="00D52297" w:rsidP="00D405C8">
            <w:pPr>
              <w:shd w:val="clear" w:color="auto" w:fill="FFFFFF"/>
              <w:spacing w:after="40"/>
              <w:rPr>
                <w:sz w:val="18"/>
                <w:szCs w:val="18"/>
              </w:rPr>
            </w:pPr>
            <w:r w:rsidRPr="00CD787B">
              <w:rPr>
                <w:sz w:val="18"/>
                <w:szCs w:val="18"/>
              </w:rPr>
              <w:t xml:space="preserve">Sistema automatizado para la detección de crecimiento microbiano en sangre, médula ósea y líquidos corporales. </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15CA6B5D" w14:textId="77777777" w:rsidR="00D52297" w:rsidRPr="00CD787B" w:rsidRDefault="00D52297" w:rsidP="00D405C8">
            <w:pPr>
              <w:spacing w:after="101"/>
              <w:rPr>
                <w:sz w:val="18"/>
                <w:szCs w:val="18"/>
              </w:rPr>
            </w:pPr>
          </w:p>
        </w:tc>
      </w:tr>
      <w:tr w:rsidR="00D52297" w:rsidRPr="00CD787B" w14:paraId="0310E53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8E061A7" w14:textId="77777777" w:rsidR="00D52297" w:rsidRPr="00CD787B" w:rsidRDefault="00D52297" w:rsidP="00D405C8">
            <w:pPr>
              <w:spacing w:after="101"/>
              <w:rPr>
                <w:sz w:val="18"/>
                <w:szCs w:val="18"/>
              </w:rPr>
            </w:pPr>
            <w:r w:rsidRPr="00CD787B">
              <w:rPr>
                <w:sz w:val="18"/>
                <w:szCs w:val="18"/>
              </w:rPr>
              <w:t>2</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30F1051" w14:textId="77777777" w:rsidR="00D52297" w:rsidRPr="00CD787B" w:rsidRDefault="00D52297" w:rsidP="00D405C8">
            <w:pPr>
              <w:shd w:val="clear" w:color="auto" w:fill="FFFFFF"/>
              <w:spacing w:after="40"/>
              <w:rPr>
                <w:sz w:val="18"/>
                <w:szCs w:val="18"/>
              </w:rPr>
            </w:pPr>
            <w:r w:rsidRPr="00CD787B">
              <w:rPr>
                <w:sz w:val="18"/>
                <w:szCs w:val="18"/>
              </w:rPr>
              <w:t>Capacidad de almacenamiento de 100 a 150 frascos</w:t>
            </w:r>
            <w:proofErr w:type="gramStart"/>
            <w:r w:rsidRPr="00CD787B">
              <w:rPr>
                <w:sz w:val="18"/>
                <w:szCs w:val="18"/>
              </w:rPr>
              <w:t>, ,</w:t>
            </w:r>
            <w:proofErr w:type="gramEnd"/>
            <w:r w:rsidRPr="00CD787B">
              <w:rPr>
                <w:sz w:val="18"/>
                <w:szCs w:val="18"/>
              </w:rPr>
              <w:t xml:space="preserve"> ya sea en un solo equipo o en modular</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53F1ECA9" w14:textId="77777777" w:rsidR="00D52297" w:rsidRPr="00CD787B" w:rsidRDefault="00D52297" w:rsidP="00D405C8">
            <w:pPr>
              <w:spacing w:after="101"/>
              <w:rPr>
                <w:sz w:val="18"/>
                <w:szCs w:val="18"/>
              </w:rPr>
            </w:pPr>
          </w:p>
        </w:tc>
      </w:tr>
      <w:tr w:rsidR="00D52297" w:rsidRPr="00CD787B" w14:paraId="71FEE70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A353B74" w14:textId="77777777" w:rsidR="00D52297" w:rsidRPr="00CD787B" w:rsidRDefault="00D52297" w:rsidP="00D405C8">
            <w:pPr>
              <w:spacing w:after="101"/>
              <w:rPr>
                <w:sz w:val="18"/>
                <w:szCs w:val="18"/>
              </w:rPr>
            </w:pPr>
            <w:r w:rsidRPr="00CD787B">
              <w:rPr>
                <w:sz w:val="18"/>
                <w:szCs w:val="18"/>
              </w:rPr>
              <w:t>3</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736A2E4" w14:textId="77777777" w:rsidR="00D52297" w:rsidRPr="00CD787B" w:rsidRDefault="00D52297" w:rsidP="00D405C8">
            <w:pPr>
              <w:shd w:val="clear" w:color="auto" w:fill="FFFFFF"/>
              <w:spacing w:after="40"/>
              <w:rPr>
                <w:sz w:val="18"/>
                <w:szCs w:val="18"/>
              </w:rPr>
            </w:pPr>
            <w:r w:rsidRPr="00CD787B">
              <w:rPr>
                <w:sz w:val="18"/>
                <w:szCs w:val="18"/>
              </w:rPr>
              <w:t>Técnica colorimétrica o fluorescente o por cambio de presión de gases.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7613D5D3" w14:textId="77777777" w:rsidR="00D52297" w:rsidRPr="00CD787B" w:rsidRDefault="00D52297" w:rsidP="00D405C8">
            <w:pPr>
              <w:spacing w:after="101"/>
              <w:rPr>
                <w:sz w:val="18"/>
                <w:szCs w:val="18"/>
              </w:rPr>
            </w:pPr>
          </w:p>
        </w:tc>
      </w:tr>
    </w:tbl>
    <w:p w14:paraId="5AF2D109"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541"/>
        <w:gridCol w:w="428"/>
        <w:gridCol w:w="3115"/>
      </w:tblGrid>
      <w:tr w:rsidR="00D52297" w:rsidRPr="00CD787B" w14:paraId="134174ED"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04A3517"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29E37FA2" w14:textId="77777777" w:rsidR="00D52297" w:rsidRPr="00CD787B" w:rsidRDefault="00D52297" w:rsidP="00D405C8">
            <w:pPr>
              <w:spacing w:after="101"/>
              <w:rPr>
                <w:b/>
                <w:sz w:val="18"/>
                <w:szCs w:val="18"/>
              </w:rPr>
            </w:pPr>
            <w:r w:rsidRPr="00CD787B">
              <w:rPr>
                <w:b/>
                <w:sz w:val="18"/>
                <w:szCs w:val="18"/>
              </w:rPr>
              <w:t>SISTEMA AUTOMATIZADO PARA DETECCIÓN DE CRECIMIENTO MICROBIANO</w:t>
            </w:r>
          </w:p>
          <w:p w14:paraId="17A4403F" w14:textId="77777777" w:rsidR="00D52297" w:rsidRPr="00CD787B" w:rsidRDefault="00D52297" w:rsidP="00D405C8">
            <w:pPr>
              <w:spacing w:after="101"/>
              <w:rPr>
                <w:sz w:val="18"/>
                <w:szCs w:val="18"/>
              </w:rPr>
            </w:pPr>
            <w:r w:rsidRPr="00CD787B">
              <w:rPr>
                <w:sz w:val="18"/>
                <w:szCs w:val="18"/>
              </w:rPr>
              <w:t>Tipo 4</w:t>
            </w:r>
          </w:p>
        </w:tc>
      </w:tr>
      <w:tr w:rsidR="00D52297" w:rsidRPr="00CD787B" w14:paraId="5312962C"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512F58E0" w14:textId="77777777" w:rsidR="00D52297" w:rsidRPr="00CD787B" w:rsidRDefault="00D52297" w:rsidP="00D405C8">
            <w:pPr>
              <w:spacing w:after="101"/>
              <w:rPr>
                <w:b/>
                <w:sz w:val="18"/>
                <w:szCs w:val="18"/>
              </w:rPr>
            </w:pPr>
            <w:r w:rsidRPr="00CD787B">
              <w:rPr>
                <w:b/>
                <w:sz w:val="18"/>
                <w:szCs w:val="18"/>
              </w:rPr>
              <w:t>Grupo de Estudios:</w:t>
            </w:r>
          </w:p>
        </w:tc>
        <w:tc>
          <w:tcPr>
            <w:tcW w:w="3541" w:type="dxa"/>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20716CBB" w14:textId="77777777" w:rsidR="00D52297" w:rsidRPr="00CD787B" w:rsidRDefault="00D52297" w:rsidP="00D405C8">
            <w:pPr>
              <w:spacing w:after="101"/>
              <w:rPr>
                <w:sz w:val="18"/>
                <w:szCs w:val="18"/>
              </w:rPr>
            </w:pPr>
            <w:r w:rsidRPr="00CD787B">
              <w:rPr>
                <w:sz w:val="18"/>
                <w:szCs w:val="18"/>
              </w:rPr>
              <w:t xml:space="preserve">Grupo 7. Microbiología </w:t>
            </w:r>
          </w:p>
        </w:tc>
        <w:tc>
          <w:tcPr>
            <w:tcW w:w="3543" w:type="dxa"/>
            <w:gridSpan w:val="2"/>
            <w:tcBorders>
              <w:top w:val="single" w:sz="6" w:space="0" w:color="000000"/>
              <w:left w:val="single" w:sz="6" w:space="0" w:color="000000"/>
              <w:bottom w:val="single" w:sz="6" w:space="0" w:color="000000"/>
              <w:right w:val="single" w:sz="6" w:space="0" w:color="000000"/>
            </w:tcBorders>
            <w:shd w:val="clear" w:color="auto" w:fill="auto"/>
          </w:tcPr>
          <w:p w14:paraId="3A65163B" w14:textId="77777777" w:rsidR="00D52297" w:rsidRPr="00CD787B" w:rsidRDefault="00D52297" w:rsidP="00D405C8">
            <w:pPr>
              <w:spacing w:after="101"/>
              <w:rPr>
                <w:sz w:val="18"/>
                <w:szCs w:val="18"/>
              </w:rPr>
            </w:pPr>
            <w:r w:rsidRPr="00CD787B">
              <w:rPr>
                <w:sz w:val="18"/>
                <w:szCs w:val="18"/>
              </w:rPr>
              <w:t>40.07.004 Frasco de Hemocultivo</w:t>
            </w:r>
          </w:p>
        </w:tc>
      </w:tr>
      <w:tr w:rsidR="00D52297" w:rsidRPr="00CD787B" w14:paraId="7C4E640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0B17ED6E" w14:textId="77777777" w:rsidR="00D52297" w:rsidRPr="00CD787B" w:rsidRDefault="00D52297" w:rsidP="00D405C8">
            <w:pPr>
              <w:spacing w:after="101"/>
              <w:rPr>
                <w:b/>
                <w:sz w:val="18"/>
                <w:szCs w:val="18"/>
              </w:rPr>
            </w:pPr>
            <w:r w:rsidRPr="00CD787B">
              <w:rPr>
                <w:b/>
                <w:sz w:val="18"/>
                <w:szCs w:val="18"/>
              </w:rPr>
              <w:t>CLAVE</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2FFC4777" w14:textId="77777777" w:rsidR="00D52297" w:rsidRPr="00CD787B" w:rsidRDefault="00D52297" w:rsidP="00D405C8">
            <w:pPr>
              <w:spacing w:after="101"/>
              <w:rPr>
                <w:b/>
                <w:sz w:val="18"/>
                <w:szCs w:val="18"/>
              </w:rPr>
            </w:pPr>
            <w:r w:rsidRPr="00CD787B">
              <w:rPr>
                <w:sz w:val="18"/>
                <w:szCs w:val="18"/>
              </w:rPr>
              <w:t>533.819.0571</w:t>
            </w:r>
          </w:p>
        </w:tc>
      </w:tr>
      <w:tr w:rsidR="00D52297" w:rsidRPr="00CD787B" w14:paraId="3E45925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6660BC3B"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28221327" w14:textId="77777777" w:rsidR="00D52297" w:rsidRPr="00CD787B" w:rsidRDefault="00D52297" w:rsidP="00D405C8">
            <w:pPr>
              <w:spacing w:after="101"/>
              <w:rPr>
                <w:sz w:val="18"/>
                <w:szCs w:val="18"/>
              </w:rPr>
            </w:pPr>
          </w:p>
        </w:tc>
      </w:tr>
      <w:tr w:rsidR="00D52297" w:rsidRPr="00CD787B" w14:paraId="7C30E69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0E0BDEE9"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7873592C" w14:textId="77777777" w:rsidR="00D52297" w:rsidRPr="00CD787B" w:rsidRDefault="00D52297" w:rsidP="00D405C8">
            <w:pPr>
              <w:spacing w:after="101"/>
              <w:rPr>
                <w:sz w:val="18"/>
                <w:szCs w:val="18"/>
              </w:rPr>
            </w:pPr>
          </w:p>
        </w:tc>
      </w:tr>
      <w:tr w:rsidR="00D52297" w:rsidRPr="00CD787B" w14:paraId="070D158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7B0B2790"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75F9B120" w14:textId="77777777" w:rsidR="00D52297" w:rsidRPr="00CD787B" w:rsidRDefault="00D52297" w:rsidP="00D405C8">
            <w:pPr>
              <w:spacing w:after="101"/>
              <w:rPr>
                <w:sz w:val="18"/>
                <w:szCs w:val="18"/>
              </w:rPr>
            </w:pPr>
          </w:p>
        </w:tc>
      </w:tr>
      <w:tr w:rsidR="00D52297" w:rsidRPr="00CD787B" w14:paraId="78B8F8B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1BFFD475"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40863C02" w14:textId="77777777" w:rsidR="00D52297" w:rsidRPr="00CD787B" w:rsidRDefault="00D52297" w:rsidP="00D405C8">
            <w:pPr>
              <w:spacing w:after="101"/>
              <w:rPr>
                <w:sz w:val="18"/>
                <w:szCs w:val="18"/>
              </w:rPr>
            </w:pPr>
          </w:p>
        </w:tc>
      </w:tr>
      <w:tr w:rsidR="00D52297" w:rsidRPr="00CD787B" w14:paraId="6B128A3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B2A2BBE" w14:textId="77777777" w:rsidR="00D52297" w:rsidRPr="00CD787B" w:rsidRDefault="00D52297" w:rsidP="00D405C8">
            <w:pPr>
              <w:spacing w:after="101"/>
              <w:rPr>
                <w:sz w:val="18"/>
                <w:szCs w:val="18"/>
              </w:rPr>
            </w:pPr>
            <w:r w:rsidRPr="00CD787B">
              <w:rPr>
                <w:sz w:val="18"/>
                <w:szCs w:val="18"/>
              </w:rPr>
              <w:t>No.</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BDCF8C1"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773FF122"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5575923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14CD99D" w14:textId="77777777" w:rsidR="00D52297" w:rsidRPr="00CD787B" w:rsidRDefault="00D52297" w:rsidP="00D405C8">
            <w:pPr>
              <w:spacing w:after="101"/>
              <w:rPr>
                <w:sz w:val="18"/>
                <w:szCs w:val="18"/>
              </w:rPr>
            </w:pPr>
            <w:r w:rsidRPr="00CD787B">
              <w:rPr>
                <w:sz w:val="18"/>
                <w:szCs w:val="18"/>
              </w:rPr>
              <w:t>1</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C452517" w14:textId="77777777" w:rsidR="00D52297" w:rsidRPr="00CD787B" w:rsidRDefault="00D52297" w:rsidP="00D405C8">
            <w:pPr>
              <w:shd w:val="clear" w:color="auto" w:fill="FFFFFF"/>
              <w:spacing w:after="40"/>
              <w:rPr>
                <w:sz w:val="18"/>
                <w:szCs w:val="18"/>
              </w:rPr>
            </w:pPr>
            <w:r w:rsidRPr="00CD787B">
              <w:rPr>
                <w:sz w:val="18"/>
                <w:szCs w:val="18"/>
              </w:rPr>
              <w:t xml:space="preserve">Sistema automatizado para la detección de crecimiento microbiano en sangre, médula ósea y líquidos corporales. </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43ACC104" w14:textId="77777777" w:rsidR="00D52297" w:rsidRPr="00CD787B" w:rsidRDefault="00D52297" w:rsidP="00D405C8">
            <w:pPr>
              <w:spacing w:after="101"/>
              <w:rPr>
                <w:sz w:val="18"/>
                <w:szCs w:val="18"/>
              </w:rPr>
            </w:pPr>
          </w:p>
        </w:tc>
      </w:tr>
      <w:tr w:rsidR="00D52297" w:rsidRPr="00CD787B" w14:paraId="1593288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A781B8F" w14:textId="77777777" w:rsidR="00D52297" w:rsidRPr="00CD787B" w:rsidRDefault="00D52297" w:rsidP="00D405C8">
            <w:pPr>
              <w:spacing w:after="101"/>
              <w:rPr>
                <w:sz w:val="18"/>
                <w:szCs w:val="18"/>
              </w:rPr>
            </w:pPr>
            <w:r w:rsidRPr="00CD787B">
              <w:rPr>
                <w:sz w:val="18"/>
                <w:szCs w:val="18"/>
              </w:rPr>
              <w:t>2</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0CC5F7EC" w14:textId="77777777" w:rsidR="00D52297" w:rsidRPr="00CD787B" w:rsidRDefault="00D52297" w:rsidP="00D405C8">
            <w:pPr>
              <w:shd w:val="clear" w:color="auto" w:fill="FFFFFF"/>
              <w:spacing w:after="40"/>
              <w:rPr>
                <w:sz w:val="18"/>
                <w:szCs w:val="18"/>
              </w:rPr>
            </w:pPr>
            <w:r w:rsidRPr="00CD787B">
              <w:rPr>
                <w:sz w:val="18"/>
                <w:szCs w:val="18"/>
              </w:rPr>
              <w:t>Capacidad de almacenamiento de 40 a 60 frascos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21C4CA57" w14:textId="77777777" w:rsidR="00D52297" w:rsidRPr="00CD787B" w:rsidRDefault="00D52297" w:rsidP="00D405C8">
            <w:pPr>
              <w:spacing w:after="101"/>
              <w:rPr>
                <w:sz w:val="18"/>
                <w:szCs w:val="18"/>
              </w:rPr>
            </w:pPr>
          </w:p>
        </w:tc>
      </w:tr>
      <w:tr w:rsidR="00D52297" w:rsidRPr="00CD787B" w14:paraId="173C225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9866A01" w14:textId="77777777" w:rsidR="00D52297" w:rsidRPr="00CD787B" w:rsidRDefault="00D52297" w:rsidP="00D405C8">
            <w:pPr>
              <w:spacing w:after="101"/>
              <w:rPr>
                <w:sz w:val="18"/>
                <w:szCs w:val="18"/>
              </w:rPr>
            </w:pPr>
            <w:r w:rsidRPr="00CD787B">
              <w:rPr>
                <w:sz w:val="18"/>
                <w:szCs w:val="18"/>
              </w:rPr>
              <w:t>3</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49D9396" w14:textId="77777777" w:rsidR="00D52297" w:rsidRPr="00CD787B" w:rsidRDefault="00D52297" w:rsidP="00D405C8">
            <w:pPr>
              <w:shd w:val="clear" w:color="auto" w:fill="FFFFFF"/>
              <w:spacing w:after="40"/>
              <w:rPr>
                <w:sz w:val="18"/>
                <w:szCs w:val="18"/>
              </w:rPr>
            </w:pPr>
            <w:r w:rsidRPr="00CD787B">
              <w:rPr>
                <w:sz w:val="18"/>
                <w:szCs w:val="18"/>
              </w:rPr>
              <w:t>Técnica colorimétrica o fluorescente o por cambio de presión de gases.</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6C33B88E" w14:textId="77777777" w:rsidR="00D52297" w:rsidRPr="00CD787B" w:rsidRDefault="00D52297" w:rsidP="00D405C8">
            <w:pPr>
              <w:spacing w:after="101"/>
              <w:rPr>
                <w:sz w:val="18"/>
                <w:szCs w:val="18"/>
              </w:rPr>
            </w:pPr>
          </w:p>
        </w:tc>
      </w:tr>
    </w:tbl>
    <w:p w14:paraId="78FE15BB"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541"/>
        <w:gridCol w:w="428"/>
        <w:gridCol w:w="3115"/>
      </w:tblGrid>
      <w:tr w:rsidR="00D52297" w:rsidRPr="00CD787B" w14:paraId="7C1D735B"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69494A1"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D16BB54" w14:textId="77777777" w:rsidR="00D52297" w:rsidRPr="00CD787B" w:rsidRDefault="00D52297" w:rsidP="00D405C8">
            <w:pPr>
              <w:spacing w:after="101"/>
              <w:rPr>
                <w:b/>
                <w:sz w:val="18"/>
                <w:szCs w:val="18"/>
              </w:rPr>
            </w:pPr>
            <w:r w:rsidRPr="00CD787B">
              <w:rPr>
                <w:b/>
                <w:sz w:val="18"/>
                <w:szCs w:val="18"/>
              </w:rPr>
              <w:t>ESPECTRÓMETRO DE MASAS</w:t>
            </w:r>
          </w:p>
        </w:tc>
      </w:tr>
      <w:tr w:rsidR="00D52297" w:rsidRPr="00CD787B" w14:paraId="3E93CE67"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10DF7534" w14:textId="77777777" w:rsidR="00D52297" w:rsidRPr="00CD787B" w:rsidRDefault="00D52297" w:rsidP="00D405C8">
            <w:pPr>
              <w:spacing w:after="101"/>
              <w:rPr>
                <w:b/>
                <w:sz w:val="18"/>
                <w:szCs w:val="18"/>
              </w:rPr>
            </w:pPr>
            <w:r w:rsidRPr="00CD787B">
              <w:rPr>
                <w:b/>
                <w:sz w:val="18"/>
                <w:szCs w:val="18"/>
              </w:rPr>
              <w:t>Grupo de Estudios:</w:t>
            </w:r>
          </w:p>
        </w:tc>
        <w:tc>
          <w:tcPr>
            <w:tcW w:w="3541" w:type="dxa"/>
            <w:tcBorders>
              <w:top w:val="single" w:sz="6" w:space="0" w:color="000000"/>
              <w:left w:val="single" w:sz="4" w:space="0" w:color="000000"/>
              <w:bottom w:val="single" w:sz="6" w:space="0" w:color="000000"/>
              <w:right w:val="single" w:sz="6" w:space="0" w:color="000000"/>
            </w:tcBorders>
            <w:shd w:val="clear" w:color="auto" w:fill="auto"/>
            <w:tcMar>
              <w:top w:w="0" w:type="dxa"/>
              <w:left w:w="72" w:type="dxa"/>
              <w:bottom w:w="0" w:type="dxa"/>
              <w:right w:w="72" w:type="dxa"/>
            </w:tcMar>
          </w:tcPr>
          <w:p w14:paraId="67A00B34" w14:textId="77777777" w:rsidR="00D52297" w:rsidRPr="00CD787B" w:rsidRDefault="00D52297" w:rsidP="00D405C8">
            <w:pPr>
              <w:spacing w:after="101"/>
              <w:rPr>
                <w:sz w:val="18"/>
                <w:szCs w:val="18"/>
              </w:rPr>
            </w:pPr>
            <w:r w:rsidRPr="00CD787B">
              <w:rPr>
                <w:sz w:val="18"/>
                <w:szCs w:val="18"/>
              </w:rPr>
              <w:t xml:space="preserve">Grupo 7. Microbiología </w:t>
            </w:r>
          </w:p>
        </w:tc>
        <w:tc>
          <w:tcPr>
            <w:tcW w:w="3543" w:type="dxa"/>
            <w:gridSpan w:val="2"/>
            <w:tcBorders>
              <w:top w:val="single" w:sz="6" w:space="0" w:color="000000"/>
              <w:left w:val="single" w:sz="6" w:space="0" w:color="000000"/>
              <w:bottom w:val="single" w:sz="6" w:space="0" w:color="000000"/>
              <w:right w:val="single" w:sz="6" w:space="0" w:color="000000"/>
            </w:tcBorders>
            <w:shd w:val="clear" w:color="auto" w:fill="auto"/>
          </w:tcPr>
          <w:p w14:paraId="01DAB664" w14:textId="77777777" w:rsidR="00D52297" w:rsidRPr="00CD787B" w:rsidRDefault="00D52297" w:rsidP="00D405C8">
            <w:pPr>
              <w:spacing w:after="101"/>
              <w:rPr>
                <w:sz w:val="18"/>
                <w:szCs w:val="18"/>
              </w:rPr>
            </w:pPr>
            <w:r w:rsidRPr="00CD787B">
              <w:rPr>
                <w:sz w:val="18"/>
                <w:szCs w:val="18"/>
              </w:rPr>
              <w:t>40.07.006 Identificación Microbiológica por espectrometría de masas</w:t>
            </w:r>
          </w:p>
        </w:tc>
      </w:tr>
      <w:tr w:rsidR="00D52297" w:rsidRPr="00CD787B" w14:paraId="6E782A8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tcPr>
          <w:p w14:paraId="4762287A" w14:textId="77777777" w:rsidR="00D52297" w:rsidRPr="00CD787B" w:rsidRDefault="00D52297" w:rsidP="00D405C8">
            <w:pPr>
              <w:spacing w:after="101"/>
              <w:rPr>
                <w:b/>
                <w:sz w:val="18"/>
                <w:szCs w:val="18"/>
              </w:rPr>
            </w:pPr>
            <w:r w:rsidRPr="00CD787B">
              <w:rPr>
                <w:b/>
                <w:sz w:val="18"/>
                <w:szCs w:val="18"/>
              </w:rPr>
              <w:t>CLAVE</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1BB79FBF" w14:textId="77777777" w:rsidR="00D52297" w:rsidRPr="00CD787B" w:rsidRDefault="00D52297" w:rsidP="00D405C8">
            <w:pPr>
              <w:spacing w:after="101"/>
              <w:rPr>
                <w:sz w:val="18"/>
                <w:szCs w:val="18"/>
              </w:rPr>
            </w:pPr>
            <w:r w:rsidRPr="00CD787B">
              <w:rPr>
                <w:sz w:val="18"/>
                <w:szCs w:val="18"/>
              </w:rPr>
              <w:t>Sin clave</w:t>
            </w:r>
          </w:p>
        </w:tc>
      </w:tr>
      <w:tr w:rsidR="00D52297" w:rsidRPr="00CD787B" w14:paraId="3F0D889F"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1304ED44" w14:textId="77777777" w:rsidR="00D52297" w:rsidRPr="00CD787B" w:rsidRDefault="00D52297" w:rsidP="00D405C8">
            <w:pPr>
              <w:spacing w:after="101"/>
              <w:rPr>
                <w:sz w:val="18"/>
                <w:szCs w:val="18"/>
              </w:rPr>
            </w:pPr>
            <w:r w:rsidRPr="00CD787B">
              <w:rPr>
                <w:b/>
                <w:sz w:val="18"/>
                <w:szCs w:val="18"/>
              </w:rPr>
              <w:lastRenderedPageBreak/>
              <w:t>Nombre de Licitante:</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3F0F0A5E" w14:textId="77777777" w:rsidR="00D52297" w:rsidRPr="00CD787B" w:rsidRDefault="00D52297" w:rsidP="00D405C8">
            <w:pPr>
              <w:spacing w:after="101"/>
              <w:rPr>
                <w:b/>
                <w:sz w:val="18"/>
                <w:szCs w:val="18"/>
              </w:rPr>
            </w:pPr>
          </w:p>
        </w:tc>
      </w:tr>
      <w:tr w:rsidR="00D52297" w:rsidRPr="00CD787B" w14:paraId="3EC29432"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053F18C0"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60A5412F" w14:textId="77777777" w:rsidR="00D52297" w:rsidRPr="00CD787B" w:rsidRDefault="00D52297" w:rsidP="00D405C8">
            <w:pPr>
              <w:spacing w:after="101"/>
              <w:rPr>
                <w:b/>
                <w:sz w:val="18"/>
                <w:szCs w:val="18"/>
              </w:rPr>
            </w:pPr>
          </w:p>
        </w:tc>
      </w:tr>
      <w:tr w:rsidR="00D52297" w:rsidRPr="00CD787B" w14:paraId="361306A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49BC2020"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51293CEC" w14:textId="77777777" w:rsidR="00D52297" w:rsidRPr="00CD787B" w:rsidRDefault="00D52297" w:rsidP="00D405C8">
            <w:pPr>
              <w:spacing w:after="101"/>
              <w:rPr>
                <w:b/>
                <w:sz w:val="18"/>
                <w:szCs w:val="18"/>
              </w:rPr>
            </w:pPr>
          </w:p>
        </w:tc>
      </w:tr>
      <w:tr w:rsidR="00D52297" w:rsidRPr="00CD787B" w14:paraId="1CB8FDC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72" w:type="dxa"/>
              <w:bottom w:w="0" w:type="dxa"/>
              <w:right w:w="72" w:type="dxa"/>
            </w:tcMar>
            <w:vAlign w:val="center"/>
          </w:tcPr>
          <w:p w14:paraId="12F2CAC6"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auto"/>
          </w:tcPr>
          <w:p w14:paraId="0759D7D0" w14:textId="77777777" w:rsidR="00D52297" w:rsidRPr="00CD787B" w:rsidRDefault="00D52297" w:rsidP="00D405C8">
            <w:pPr>
              <w:spacing w:after="101"/>
              <w:rPr>
                <w:b/>
                <w:sz w:val="18"/>
                <w:szCs w:val="18"/>
              </w:rPr>
            </w:pPr>
          </w:p>
        </w:tc>
      </w:tr>
      <w:tr w:rsidR="00D52297" w:rsidRPr="00CD787B" w14:paraId="019F673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7FECDCD6" w14:textId="77777777" w:rsidR="00D52297" w:rsidRPr="00CD787B" w:rsidRDefault="00D52297" w:rsidP="00D405C8">
            <w:pPr>
              <w:spacing w:after="101"/>
              <w:rPr>
                <w:sz w:val="18"/>
                <w:szCs w:val="18"/>
              </w:rPr>
            </w:pPr>
            <w:r w:rsidRPr="00CD787B">
              <w:rPr>
                <w:sz w:val="18"/>
                <w:szCs w:val="18"/>
              </w:rPr>
              <w:t>No.</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CE0EF42"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1C479803"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411565BA"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5B464379" w14:textId="77777777" w:rsidR="00D52297" w:rsidRPr="00CD787B" w:rsidRDefault="00D52297" w:rsidP="00D405C8">
            <w:pPr>
              <w:spacing w:after="101"/>
              <w:rPr>
                <w:sz w:val="18"/>
                <w:szCs w:val="18"/>
              </w:rPr>
            </w:pPr>
            <w:r w:rsidRPr="00CD787B">
              <w:rPr>
                <w:sz w:val="18"/>
                <w:szCs w:val="18"/>
              </w:rPr>
              <w:t>1</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31976B26" w14:textId="77777777" w:rsidR="00D52297" w:rsidRPr="00CD787B" w:rsidRDefault="00D52297" w:rsidP="00D405C8">
            <w:pPr>
              <w:shd w:val="clear" w:color="auto" w:fill="FFFFFF"/>
              <w:spacing w:after="40"/>
              <w:rPr>
                <w:sz w:val="18"/>
                <w:szCs w:val="18"/>
              </w:rPr>
            </w:pPr>
            <w:r w:rsidRPr="00CD787B">
              <w:rPr>
                <w:sz w:val="18"/>
                <w:szCs w:val="18"/>
              </w:rPr>
              <w:t xml:space="preserve">Sistema automatizado para la detección de Género y especie. </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18F66F38" w14:textId="77777777" w:rsidR="00D52297" w:rsidRPr="00CD787B" w:rsidRDefault="00D52297" w:rsidP="00D405C8">
            <w:pPr>
              <w:spacing w:after="101"/>
              <w:rPr>
                <w:sz w:val="18"/>
                <w:szCs w:val="18"/>
              </w:rPr>
            </w:pPr>
          </w:p>
        </w:tc>
      </w:tr>
      <w:tr w:rsidR="00D52297" w:rsidRPr="00CD787B" w14:paraId="787AB5A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CEC54C1" w14:textId="77777777" w:rsidR="00D52297" w:rsidRPr="00CD787B" w:rsidRDefault="00D52297" w:rsidP="00D405C8">
            <w:pPr>
              <w:spacing w:after="101"/>
              <w:rPr>
                <w:sz w:val="18"/>
                <w:szCs w:val="18"/>
              </w:rPr>
            </w:pPr>
            <w:r w:rsidRPr="00CD787B">
              <w:rPr>
                <w:sz w:val="18"/>
                <w:szCs w:val="18"/>
              </w:rPr>
              <w:t>2</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417C5531" w14:textId="77777777" w:rsidR="00D52297" w:rsidRPr="00CD787B" w:rsidRDefault="00D52297" w:rsidP="00D405C8">
            <w:pPr>
              <w:shd w:val="clear" w:color="auto" w:fill="FFFFFF"/>
              <w:spacing w:after="40"/>
              <w:rPr>
                <w:sz w:val="18"/>
                <w:szCs w:val="18"/>
              </w:rPr>
            </w:pPr>
            <w:r w:rsidRPr="00CD787B">
              <w:rPr>
                <w:sz w:val="18"/>
                <w:szCs w:val="18"/>
              </w:rPr>
              <w:t>Análisis por MALDI-TOF MS (</w:t>
            </w:r>
            <w:proofErr w:type="spellStart"/>
            <w:r w:rsidRPr="00CD787B">
              <w:rPr>
                <w:sz w:val="18"/>
                <w:szCs w:val="18"/>
              </w:rPr>
              <w:t>matrix</w:t>
            </w:r>
            <w:proofErr w:type="spellEnd"/>
            <w:r w:rsidRPr="00CD787B">
              <w:rPr>
                <w:sz w:val="18"/>
                <w:szCs w:val="18"/>
              </w:rPr>
              <w:t xml:space="preserve"> </w:t>
            </w:r>
            <w:proofErr w:type="spellStart"/>
            <w:r w:rsidRPr="00CD787B">
              <w:rPr>
                <w:sz w:val="18"/>
                <w:szCs w:val="18"/>
              </w:rPr>
              <w:t>assisted</w:t>
            </w:r>
            <w:proofErr w:type="spellEnd"/>
            <w:r w:rsidRPr="00CD787B">
              <w:rPr>
                <w:sz w:val="18"/>
                <w:szCs w:val="18"/>
              </w:rPr>
              <w:t xml:space="preserve"> laser</w:t>
            </w:r>
          </w:p>
          <w:p w14:paraId="59DD13FD" w14:textId="77777777" w:rsidR="00D52297" w:rsidRPr="00CD787B" w:rsidRDefault="00D52297" w:rsidP="00D405C8">
            <w:pPr>
              <w:shd w:val="clear" w:color="auto" w:fill="FFFFFF"/>
              <w:spacing w:after="40"/>
              <w:rPr>
                <w:sz w:val="18"/>
                <w:szCs w:val="18"/>
                <w:lang w:val="en-US"/>
              </w:rPr>
            </w:pPr>
            <w:r w:rsidRPr="00CD787B">
              <w:rPr>
                <w:sz w:val="18"/>
                <w:szCs w:val="18"/>
                <w:lang w:val="en-US"/>
              </w:rPr>
              <w:t>desorption ionization-time of flight-mass spectrometry)</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1154ACED" w14:textId="77777777" w:rsidR="00D52297" w:rsidRPr="00CD787B" w:rsidRDefault="00D52297" w:rsidP="00D405C8">
            <w:pPr>
              <w:spacing w:after="101"/>
              <w:rPr>
                <w:sz w:val="18"/>
                <w:szCs w:val="18"/>
                <w:lang w:val="en-US"/>
              </w:rPr>
            </w:pPr>
          </w:p>
        </w:tc>
      </w:tr>
      <w:tr w:rsidR="00D52297" w:rsidRPr="00CD787B" w14:paraId="74C570F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16985C75" w14:textId="77777777" w:rsidR="00D52297" w:rsidRPr="00CD787B" w:rsidRDefault="00D52297" w:rsidP="00D405C8">
            <w:pPr>
              <w:spacing w:after="101"/>
              <w:rPr>
                <w:sz w:val="18"/>
                <w:szCs w:val="18"/>
              </w:rPr>
            </w:pPr>
            <w:r w:rsidRPr="00CD787B">
              <w:rPr>
                <w:sz w:val="18"/>
                <w:szCs w:val="18"/>
              </w:rPr>
              <w:t>3</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2" w:type="dxa"/>
              <w:bottom w:w="0" w:type="dxa"/>
              <w:right w:w="72" w:type="dxa"/>
            </w:tcMar>
          </w:tcPr>
          <w:p w14:paraId="6E1FA761" w14:textId="77777777" w:rsidR="00D52297" w:rsidRPr="00CD787B" w:rsidRDefault="00D52297" w:rsidP="00D405C8">
            <w:pPr>
              <w:shd w:val="clear" w:color="auto" w:fill="FFFFFF"/>
              <w:spacing w:after="40"/>
              <w:rPr>
                <w:sz w:val="18"/>
                <w:szCs w:val="18"/>
              </w:rPr>
            </w:pPr>
            <w:r w:rsidRPr="00CD787B">
              <w:rPr>
                <w:sz w:val="18"/>
                <w:szCs w:val="18"/>
              </w:rPr>
              <w:t>Composición de una fuente de ionizante, un analizador de masas y un dispositivo de detección.</w:t>
            </w:r>
          </w:p>
        </w:tc>
        <w:tc>
          <w:tcPr>
            <w:tcW w:w="3115" w:type="dxa"/>
            <w:tcBorders>
              <w:top w:val="single" w:sz="6" w:space="0" w:color="000000"/>
              <w:left w:val="single" w:sz="6" w:space="0" w:color="000000"/>
              <w:bottom w:val="single" w:sz="6" w:space="0" w:color="000000"/>
              <w:right w:val="single" w:sz="6" w:space="0" w:color="000000"/>
            </w:tcBorders>
            <w:shd w:val="clear" w:color="auto" w:fill="auto"/>
          </w:tcPr>
          <w:p w14:paraId="4F651AE4" w14:textId="77777777" w:rsidR="00D52297" w:rsidRPr="00CD787B" w:rsidRDefault="00D52297" w:rsidP="00D405C8">
            <w:pPr>
              <w:spacing w:after="101"/>
              <w:rPr>
                <w:sz w:val="18"/>
                <w:szCs w:val="18"/>
              </w:rPr>
            </w:pPr>
          </w:p>
        </w:tc>
      </w:tr>
    </w:tbl>
    <w:p w14:paraId="558BD99F" w14:textId="77777777" w:rsidR="00D52297" w:rsidRPr="00CD787B" w:rsidRDefault="00D52297" w:rsidP="00D52297">
      <w:pPr>
        <w:jc w:val="left"/>
        <w:rPr>
          <w:b/>
        </w:rPr>
      </w:pPr>
    </w:p>
    <w:p w14:paraId="71288898" w14:textId="77777777" w:rsidR="00D52297" w:rsidRPr="00CD787B" w:rsidRDefault="00D52297" w:rsidP="00D52297">
      <w:r w:rsidRPr="00CD787B">
        <w:t>Grupo 8. Inmunología</w:t>
      </w: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65053E3C"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FF5E130" w14:textId="77777777" w:rsidR="00D52297" w:rsidRPr="00CD787B" w:rsidRDefault="00D52297" w:rsidP="00D405C8">
            <w:pPr>
              <w:spacing w:after="101"/>
              <w:rPr>
                <w:sz w:val="16"/>
                <w:szCs w:val="16"/>
              </w:rPr>
            </w:pPr>
            <w:r w:rsidRPr="00CD787B">
              <w:rPr>
                <w:b/>
                <w:sz w:val="16"/>
                <w:szCs w:val="16"/>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6CCE893" w14:textId="77777777" w:rsidR="00D52297" w:rsidRPr="00CD787B" w:rsidRDefault="00D52297" w:rsidP="00D405C8">
            <w:pPr>
              <w:spacing w:after="101"/>
              <w:rPr>
                <w:b/>
                <w:sz w:val="16"/>
                <w:szCs w:val="16"/>
              </w:rPr>
            </w:pPr>
            <w:r w:rsidRPr="00CD787B">
              <w:rPr>
                <w:b/>
                <w:sz w:val="16"/>
                <w:szCs w:val="16"/>
              </w:rPr>
              <w:t>EQUIPO PARA DETERMINAR PROTEÍNAS SÉRICAS</w:t>
            </w:r>
          </w:p>
          <w:p w14:paraId="4E0305E0" w14:textId="77777777" w:rsidR="00D52297" w:rsidRPr="00CD787B" w:rsidRDefault="00D52297" w:rsidP="00D405C8">
            <w:pPr>
              <w:spacing w:after="101"/>
              <w:rPr>
                <w:sz w:val="16"/>
                <w:szCs w:val="16"/>
              </w:rPr>
            </w:pPr>
            <w:r w:rsidRPr="00CD787B">
              <w:rPr>
                <w:sz w:val="16"/>
                <w:szCs w:val="16"/>
              </w:rPr>
              <w:t>Tipo 1</w:t>
            </w:r>
          </w:p>
        </w:tc>
      </w:tr>
      <w:tr w:rsidR="00D52297" w:rsidRPr="00CD787B" w14:paraId="74B3D625"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1531782A" w14:textId="77777777" w:rsidR="00D52297" w:rsidRPr="00CD787B" w:rsidRDefault="00D52297" w:rsidP="00D405C8">
            <w:pPr>
              <w:spacing w:after="101"/>
              <w:rPr>
                <w:b/>
                <w:sz w:val="16"/>
                <w:szCs w:val="16"/>
              </w:rPr>
            </w:pPr>
            <w:r w:rsidRPr="00CD787B">
              <w:rPr>
                <w:b/>
                <w:sz w:val="16"/>
                <w:szCs w:val="16"/>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25DB9A1B" w14:textId="77777777" w:rsidR="00D52297" w:rsidRPr="00CD787B" w:rsidRDefault="00D52297" w:rsidP="00D405C8">
            <w:pPr>
              <w:spacing w:after="101"/>
              <w:rPr>
                <w:sz w:val="16"/>
                <w:szCs w:val="16"/>
              </w:rPr>
            </w:pPr>
            <w:r w:rsidRPr="00CD787B">
              <w:rPr>
                <w:sz w:val="16"/>
                <w:szCs w:val="16"/>
              </w:rPr>
              <w:t>Grupo 8. Inmunología</w:t>
            </w:r>
          </w:p>
        </w:tc>
      </w:tr>
      <w:tr w:rsidR="00D52297" w:rsidRPr="00CD787B" w14:paraId="620B9D8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322B4F90" w14:textId="77777777" w:rsidR="00D52297" w:rsidRPr="00CD787B" w:rsidRDefault="00D52297" w:rsidP="00D405C8">
            <w:pPr>
              <w:spacing w:after="101"/>
              <w:rPr>
                <w:sz w:val="16"/>
                <w:szCs w:val="16"/>
              </w:rPr>
            </w:pPr>
            <w:r w:rsidRPr="00CD787B">
              <w:rPr>
                <w:b/>
                <w:sz w:val="16"/>
                <w:szCs w:val="16"/>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4298268C" w14:textId="77777777" w:rsidR="00D52297" w:rsidRPr="00CD787B" w:rsidRDefault="00D52297" w:rsidP="00D405C8">
            <w:pPr>
              <w:spacing w:after="101"/>
              <w:rPr>
                <w:sz w:val="16"/>
                <w:szCs w:val="16"/>
              </w:rPr>
            </w:pPr>
            <w:r w:rsidRPr="00CD787B">
              <w:rPr>
                <w:sz w:val="16"/>
                <w:szCs w:val="16"/>
              </w:rPr>
              <w:t>533.819.0746</w:t>
            </w:r>
          </w:p>
        </w:tc>
      </w:tr>
      <w:tr w:rsidR="00D52297" w:rsidRPr="00CD787B" w14:paraId="717AA31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2A7279F" w14:textId="77777777" w:rsidR="00D52297" w:rsidRPr="00CD787B" w:rsidRDefault="00D52297" w:rsidP="00D405C8">
            <w:pPr>
              <w:spacing w:after="101"/>
              <w:rPr>
                <w:sz w:val="16"/>
                <w:szCs w:val="16"/>
              </w:rPr>
            </w:pPr>
            <w:r w:rsidRPr="00CD787B">
              <w:rPr>
                <w:b/>
                <w:sz w:val="16"/>
                <w:szCs w:val="16"/>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1A7E7F7" w14:textId="77777777" w:rsidR="00D52297" w:rsidRPr="00CD787B" w:rsidRDefault="00D52297" w:rsidP="00D405C8">
            <w:pPr>
              <w:spacing w:after="101"/>
              <w:rPr>
                <w:sz w:val="16"/>
                <w:szCs w:val="16"/>
              </w:rPr>
            </w:pPr>
          </w:p>
        </w:tc>
      </w:tr>
      <w:tr w:rsidR="00D52297" w:rsidRPr="00CD787B" w14:paraId="319450D0"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08D01B61" w14:textId="77777777" w:rsidR="00D52297" w:rsidRPr="00CD787B" w:rsidRDefault="00D52297" w:rsidP="00D405C8">
            <w:pPr>
              <w:spacing w:after="101"/>
              <w:rPr>
                <w:sz w:val="16"/>
                <w:szCs w:val="16"/>
              </w:rPr>
            </w:pPr>
            <w:r w:rsidRPr="00CD787B">
              <w:rPr>
                <w:b/>
                <w:sz w:val="16"/>
                <w:szCs w:val="16"/>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2B70053" w14:textId="77777777" w:rsidR="00D52297" w:rsidRPr="00CD787B" w:rsidRDefault="00D52297" w:rsidP="00D405C8">
            <w:pPr>
              <w:spacing w:after="101"/>
              <w:rPr>
                <w:sz w:val="16"/>
                <w:szCs w:val="16"/>
              </w:rPr>
            </w:pPr>
          </w:p>
        </w:tc>
      </w:tr>
      <w:tr w:rsidR="00D52297" w:rsidRPr="00CD787B" w14:paraId="385BA003"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21ECFB2E" w14:textId="77777777" w:rsidR="00D52297" w:rsidRPr="00CD787B" w:rsidRDefault="00D52297" w:rsidP="00D405C8">
            <w:pPr>
              <w:spacing w:after="101"/>
              <w:rPr>
                <w:sz w:val="16"/>
                <w:szCs w:val="16"/>
              </w:rPr>
            </w:pPr>
            <w:r w:rsidRPr="00CD787B">
              <w:rPr>
                <w:b/>
                <w:sz w:val="16"/>
                <w:szCs w:val="16"/>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B6CCF5B" w14:textId="77777777" w:rsidR="00D52297" w:rsidRPr="00CD787B" w:rsidRDefault="00D52297" w:rsidP="00D405C8">
            <w:pPr>
              <w:spacing w:after="101"/>
              <w:rPr>
                <w:sz w:val="16"/>
                <w:szCs w:val="16"/>
              </w:rPr>
            </w:pPr>
          </w:p>
        </w:tc>
      </w:tr>
      <w:tr w:rsidR="00D52297" w:rsidRPr="00CD787B" w14:paraId="18C2F01C"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2E1677A5" w14:textId="77777777" w:rsidR="00D52297" w:rsidRPr="00CD787B" w:rsidRDefault="00D52297" w:rsidP="00D405C8">
            <w:pPr>
              <w:spacing w:after="101"/>
              <w:rPr>
                <w:sz w:val="16"/>
                <w:szCs w:val="16"/>
              </w:rPr>
            </w:pPr>
            <w:r w:rsidRPr="00CD787B">
              <w:rPr>
                <w:b/>
                <w:sz w:val="16"/>
                <w:szCs w:val="16"/>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2EF8C5A4" w14:textId="77777777" w:rsidR="00D52297" w:rsidRPr="00CD787B" w:rsidRDefault="00D52297" w:rsidP="00D405C8">
            <w:pPr>
              <w:spacing w:after="101"/>
              <w:rPr>
                <w:sz w:val="16"/>
                <w:szCs w:val="16"/>
              </w:rPr>
            </w:pPr>
          </w:p>
        </w:tc>
      </w:tr>
      <w:tr w:rsidR="00D52297" w:rsidRPr="00CD787B" w14:paraId="64C2619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982193F" w14:textId="77777777" w:rsidR="00D52297" w:rsidRPr="00CD787B" w:rsidRDefault="00D52297" w:rsidP="00D405C8">
            <w:pPr>
              <w:spacing w:after="101"/>
              <w:rPr>
                <w:sz w:val="16"/>
                <w:szCs w:val="16"/>
              </w:rPr>
            </w:pPr>
            <w:r w:rsidRPr="00CD787B">
              <w:rPr>
                <w:sz w:val="16"/>
                <w:szCs w:val="16"/>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F0F4CC4" w14:textId="77777777" w:rsidR="00D52297" w:rsidRPr="00CD787B" w:rsidRDefault="00D52297" w:rsidP="00D405C8">
            <w:pPr>
              <w:spacing w:after="80"/>
              <w:rPr>
                <w:sz w:val="16"/>
                <w:szCs w:val="16"/>
              </w:rPr>
            </w:pPr>
            <w:r w:rsidRPr="00CD787B">
              <w:rPr>
                <w:b/>
                <w:sz w:val="16"/>
                <w:szCs w:val="16"/>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900F4F6" w14:textId="77777777" w:rsidR="00D52297" w:rsidRPr="00CD787B" w:rsidRDefault="00D52297" w:rsidP="00D405C8">
            <w:pPr>
              <w:spacing w:after="101"/>
              <w:jc w:val="center"/>
              <w:rPr>
                <w:sz w:val="16"/>
                <w:szCs w:val="16"/>
              </w:rPr>
            </w:pPr>
            <w:r w:rsidRPr="00CD787B">
              <w:rPr>
                <w:b/>
                <w:sz w:val="16"/>
                <w:szCs w:val="16"/>
              </w:rPr>
              <w:t>Folio de referencia</w:t>
            </w:r>
          </w:p>
        </w:tc>
      </w:tr>
      <w:tr w:rsidR="00D52297" w:rsidRPr="00CD787B" w14:paraId="5D3F881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02626F0" w14:textId="77777777" w:rsidR="00D52297" w:rsidRPr="00CD787B" w:rsidRDefault="00D52297" w:rsidP="00D405C8">
            <w:pPr>
              <w:spacing w:after="101"/>
              <w:rPr>
                <w:sz w:val="16"/>
                <w:szCs w:val="16"/>
              </w:rPr>
            </w:pPr>
            <w:r w:rsidRPr="00CD787B">
              <w:rPr>
                <w:sz w:val="16"/>
                <w:szCs w:val="16"/>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2B07332" w14:textId="77777777" w:rsidR="00D52297" w:rsidRPr="00CD787B" w:rsidRDefault="00D52297" w:rsidP="00D405C8">
            <w:pPr>
              <w:shd w:val="clear" w:color="auto" w:fill="FFFFFF"/>
              <w:spacing w:after="40"/>
              <w:rPr>
                <w:sz w:val="16"/>
                <w:szCs w:val="16"/>
              </w:rPr>
            </w:pPr>
            <w:r w:rsidRPr="00CD787B">
              <w:rPr>
                <w:sz w:val="16"/>
                <w:szCs w:val="16"/>
              </w:rPr>
              <w:t xml:space="preserve">Principio de medición por nefelometría y/o turbidimetría. </w:t>
            </w:r>
          </w:p>
          <w:p w14:paraId="66400CDE" w14:textId="77777777" w:rsidR="00D52297" w:rsidRPr="00CD787B" w:rsidRDefault="00D52297" w:rsidP="00D405C8">
            <w:pPr>
              <w:shd w:val="clear" w:color="auto" w:fill="FFFFFF"/>
              <w:spacing w:after="40"/>
              <w:rPr>
                <w:sz w:val="16"/>
                <w:szCs w:val="16"/>
              </w:rPr>
            </w:pPr>
            <w:r w:rsidRPr="00CD787B">
              <w:rPr>
                <w:sz w:val="16"/>
                <w:szCs w:val="16"/>
              </w:rPr>
              <w:t>Analitos o estudios para determinar conforme al anexo técnico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23A9A55" w14:textId="77777777" w:rsidR="00D52297" w:rsidRPr="00CD787B" w:rsidRDefault="00D52297" w:rsidP="00D405C8">
            <w:pPr>
              <w:spacing w:after="101"/>
              <w:rPr>
                <w:sz w:val="16"/>
                <w:szCs w:val="16"/>
              </w:rPr>
            </w:pPr>
          </w:p>
        </w:tc>
      </w:tr>
      <w:tr w:rsidR="00D52297" w:rsidRPr="00CD787B" w14:paraId="4F2E39F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955CD8C" w14:textId="77777777" w:rsidR="00D52297" w:rsidRPr="00CD787B" w:rsidRDefault="00D52297" w:rsidP="00D405C8">
            <w:pPr>
              <w:spacing w:after="101"/>
              <w:rPr>
                <w:sz w:val="16"/>
                <w:szCs w:val="16"/>
              </w:rPr>
            </w:pPr>
            <w:r w:rsidRPr="00CD787B">
              <w:rPr>
                <w:sz w:val="16"/>
                <w:szCs w:val="16"/>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BBB6E38" w14:textId="77777777" w:rsidR="00D52297" w:rsidRPr="00CD787B" w:rsidRDefault="00D52297" w:rsidP="00D405C8">
            <w:pPr>
              <w:shd w:val="clear" w:color="auto" w:fill="FFFFFF"/>
              <w:spacing w:after="40"/>
              <w:rPr>
                <w:sz w:val="16"/>
                <w:szCs w:val="16"/>
              </w:rPr>
            </w:pPr>
            <w:r w:rsidRPr="00CD787B">
              <w:rPr>
                <w:sz w:val="16"/>
                <w:szCs w:val="16"/>
              </w:rPr>
              <w:t>Capacidad de procesamiento de muestras conforme a las necesidades de cada unidad médica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0802593" w14:textId="77777777" w:rsidR="00D52297" w:rsidRPr="00CD787B" w:rsidRDefault="00D52297" w:rsidP="00D405C8">
            <w:pPr>
              <w:spacing w:after="101"/>
              <w:rPr>
                <w:sz w:val="16"/>
                <w:szCs w:val="16"/>
              </w:rPr>
            </w:pPr>
          </w:p>
        </w:tc>
      </w:tr>
      <w:tr w:rsidR="00D52297" w:rsidRPr="00CD787B" w14:paraId="23811B0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B729019" w14:textId="77777777" w:rsidR="00D52297" w:rsidRPr="00CD787B" w:rsidRDefault="00D52297" w:rsidP="00D405C8">
            <w:pPr>
              <w:spacing w:after="101"/>
              <w:rPr>
                <w:sz w:val="16"/>
                <w:szCs w:val="16"/>
              </w:rPr>
            </w:pPr>
            <w:r w:rsidRPr="00CD787B">
              <w:rPr>
                <w:sz w:val="16"/>
                <w:szCs w:val="16"/>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50EEC72" w14:textId="77777777" w:rsidR="00D52297" w:rsidRPr="00CD787B" w:rsidRDefault="00D52297" w:rsidP="00D405C8">
            <w:pPr>
              <w:shd w:val="clear" w:color="auto" w:fill="FFFFFF"/>
              <w:spacing w:after="40"/>
              <w:rPr>
                <w:sz w:val="16"/>
                <w:szCs w:val="16"/>
              </w:rPr>
            </w:pPr>
            <w:r w:rsidRPr="00CD787B">
              <w:rPr>
                <w:sz w:val="16"/>
                <w:szCs w:val="16"/>
              </w:rPr>
              <w:t>Capacidad de toma de muestra de tubo primario o copilla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8919155" w14:textId="77777777" w:rsidR="00D52297" w:rsidRPr="00CD787B" w:rsidRDefault="00D52297" w:rsidP="00D405C8">
            <w:pPr>
              <w:spacing w:after="101"/>
              <w:rPr>
                <w:sz w:val="16"/>
                <w:szCs w:val="16"/>
              </w:rPr>
            </w:pPr>
          </w:p>
        </w:tc>
      </w:tr>
      <w:tr w:rsidR="00D52297" w:rsidRPr="00CD787B" w14:paraId="22F2CE8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AF6E1BE" w14:textId="77777777" w:rsidR="00D52297" w:rsidRPr="00CD787B" w:rsidRDefault="00D52297" w:rsidP="00D405C8">
            <w:pPr>
              <w:spacing w:after="101"/>
              <w:rPr>
                <w:sz w:val="16"/>
                <w:szCs w:val="16"/>
              </w:rPr>
            </w:pPr>
            <w:r w:rsidRPr="00CD787B">
              <w:rPr>
                <w:sz w:val="16"/>
                <w:szCs w:val="16"/>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C3EF5B6" w14:textId="77777777" w:rsidR="00D52297" w:rsidRPr="00CD787B" w:rsidRDefault="00D52297" w:rsidP="00D405C8">
            <w:pPr>
              <w:shd w:val="clear" w:color="auto" w:fill="FFFFFF"/>
              <w:spacing w:after="40"/>
              <w:rPr>
                <w:sz w:val="16"/>
                <w:szCs w:val="16"/>
              </w:rPr>
            </w:pPr>
            <w:r w:rsidRPr="00CD787B">
              <w:rPr>
                <w:sz w:val="16"/>
                <w:szCs w:val="16"/>
              </w:rPr>
              <w:t>Capacidad de programación en paneles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6653017" w14:textId="77777777" w:rsidR="00D52297" w:rsidRPr="00CD787B" w:rsidRDefault="00D52297" w:rsidP="00D405C8">
            <w:pPr>
              <w:spacing w:after="101"/>
              <w:rPr>
                <w:sz w:val="16"/>
                <w:szCs w:val="16"/>
              </w:rPr>
            </w:pPr>
          </w:p>
        </w:tc>
      </w:tr>
      <w:tr w:rsidR="00D52297" w:rsidRPr="00CD787B" w14:paraId="79662EE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7EADC26" w14:textId="77777777" w:rsidR="00D52297" w:rsidRPr="00CD787B" w:rsidRDefault="00D52297" w:rsidP="00D405C8">
            <w:pPr>
              <w:spacing w:after="101"/>
              <w:rPr>
                <w:sz w:val="16"/>
                <w:szCs w:val="16"/>
              </w:rPr>
            </w:pPr>
            <w:r w:rsidRPr="00CD787B">
              <w:rPr>
                <w:sz w:val="16"/>
                <w:szCs w:val="16"/>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80C9158" w14:textId="77777777" w:rsidR="00D52297" w:rsidRPr="00CD787B" w:rsidRDefault="00D52297" w:rsidP="00D405C8">
            <w:pPr>
              <w:shd w:val="clear" w:color="auto" w:fill="FFFFFF"/>
              <w:spacing w:after="40"/>
              <w:rPr>
                <w:sz w:val="16"/>
                <w:szCs w:val="16"/>
              </w:rPr>
            </w:pPr>
            <w:r w:rsidRPr="00CD787B">
              <w:rPr>
                <w:sz w:val="16"/>
                <w:szCs w:val="16"/>
              </w:rPr>
              <w:t>Capacidad de muestras a bordo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530BA41" w14:textId="77777777" w:rsidR="00D52297" w:rsidRPr="00CD787B" w:rsidRDefault="00D52297" w:rsidP="00D405C8">
            <w:pPr>
              <w:spacing w:after="101"/>
              <w:rPr>
                <w:sz w:val="16"/>
                <w:szCs w:val="16"/>
              </w:rPr>
            </w:pPr>
          </w:p>
        </w:tc>
      </w:tr>
    </w:tbl>
    <w:p w14:paraId="6022EF5F" w14:textId="77777777" w:rsidR="00D52297" w:rsidRPr="00CD787B" w:rsidRDefault="00D52297" w:rsidP="00D52297">
      <w:pPr>
        <w:rPr>
          <w:sz w:val="16"/>
          <w:szCs w:val="16"/>
        </w:rPr>
      </w:pPr>
    </w:p>
    <w:p w14:paraId="648458A2" w14:textId="77777777" w:rsidR="00BB4484" w:rsidRDefault="00BB4484" w:rsidP="00D52297"/>
    <w:p w14:paraId="4727A33A" w14:textId="77777777" w:rsidR="00BB4484" w:rsidRDefault="00BB4484" w:rsidP="00D52297"/>
    <w:p w14:paraId="61EC6536" w14:textId="77777777" w:rsidR="00BB4484" w:rsidRDefault="00BB4484" w:rsidP="00D52297"/>
    <w:p w14:paraId="56AE3A7F" w14:textId="77777777" w:rsidR="00BB4484" w:rsidRDefault="00BB4484" w:rsidP="00D52297"/>
    <w:p w14:paraId="273D8A52" w14:textId="77777777" w:rsidR="00BB4484" w:rsidRDefault="00BB4484" w:rsidP="00D52297"/>
    <w:p w14:paraId="46EBD9D7" w14:textId="77777777" w:rsidR="00075CAA" w:rsidRDefault="00075CAA" w:rsidP="00D52297"/>
    <w:p w14:paraId="5D2AFDC6" w14:textId="287F993A" w:rsidR="00D52297" w:rsidRPr="00344B29" w:rsidRDefault="00D52297" w:rsidP="00D52297">
      <w:r w:rsidRPr="00CD787B">
        <w:lastRenderedPageBreak/>
        <w:t>Grupo 9. Hormonas</w:t>
      </w: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6B7EDB5D"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5566DF2"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FC4AEA9" w14:textId="77777777" w:rsidR="00D52297" w:rsidRPr="00CD787B" w:rsidRDefault="00D52297" w:rsidP="00D405C8">
            <w:pPr>
              <w:spacing w:after="101"/>
              <w:rPr>
                <w:b/>
                <w:sz w:val="18"/>
                <w:szCs w:val="18"/>
              </w:rPr>
            </w:pPr>
            <w:r w:rsidRPr="00CD787B">
              <w:rPr>
                <w:b/>
                <w:sz w:val="18"/>
                <w:szCs w:val="18"/>
              </w:rPr>
              <w:t>EQUIPO PARA INMUNOENSAYO</w:t>
            </w:r>
          </w:p>
          <w:p w14:paraId="676D69C0" w14:textId="77777777" w:rsidR="00D52297" w:rsidRPr="00CD787B" w:rsidRDefault="00D52297" w:rsidP="00D405C8">
            <w:pPr>
              <w:spacing w:after="101"/>
              <w:rPr>
                <w:sz w:val="18"/>
                <w:szCs w:val="18"/>
              </w:rPr>
            </w:pPr>
            <w:r w:rsidRPr="00CD787B">
              <w:rPr>
                <w:sz w:val="18"/>
                <w:szCs w:val="18"/>
              </w:rPr>
              <w:t>Tipo 1</w:t>
            </w:r>
          </w:p>
        </w:tc>
      </w:tr>
      <w:tr w:rsidR="00D52297" w:rsidRPr="00CD787B" w14:paraId="5A942746"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7CB27F35"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66C72158" w14:textId="77777777" w:rsidR="00D52297" w:rsidRPr="00CD787B" w:rsidRDefault="00D52297" w:rsidP="00D405C8">
            <w:pPr>
              <w:spacing w:after="101"/>
              <w:rPr>
                <w:sz w:val="18"/>
                <w:szCs w:val="18"/>
              </w:rPr>
            </w:pPr>
            <w:r w:rsidRPr="00CD787B">
              <w:rPr>
                <w:sz w:val="18"/>
                <w:szCs w:val="18"/>
              </w:rPr>
              <w:t xml:space="preserve">GRUPO 9. Hormonas </w:t>
            </w:r>
          </w:p>
          <w:p w14:paraId="00570803" w14:textId="77777777" w:rsidR="00D52297" w:rsidRPr="00CD787B" w:rsidRDefault="00D52297" w:rsidP="00D405C8">
            <w:pPr>
              <w:spacing w:after="101"/>
              <w:rPr>
                <w:sz w:val="18"/>
                <w:szCs w:val="18"/>
              </w:rPr>
            </w:pPr>
            <w:r w:rsidRPr="00CD787B">
              <w:rPr>
                <w:sz w:val="18"/>
                <w:szCs w:val="18"/>
              </w:rPr>
              <w:t>Grupo 10. Marcadores Tumorales</w:t>
            </w:r>
          </w:p>
          <w:p w14:paraId="25DB02CE" w14:textId="77777777" w:rsidR="00D52297" w:rsidRPr="00CD787B" w:rsidRDefault="00D52297" w:rsidP="00D405C8">
            <w:pPr>
              <w:spacing w:after="101"/>
              <w:rPr>
                <w:sz w:val="18"/>
                <w:szCs w:val="18"/>
              </w:rPr>
            </w:pPr>
            <w:r w:rsidRPr="00CD787B">
              <w:rPr>
                <w:sz w:val="18"/>
                <w:szCs w:val="18"/>
              </w:rPr>
              <w:t>Grupo 12. Serología</w:t>
            </w:r>
          </w:p>
          <w:p w14:paraId="5E0756A7" w14:textId="77777777" w:rsidR="00D52297" w:rsidRPr="00CD787B" w:rsidRDefault="00D52297" w:rsidP="00D405C8">
            <w:pPr>
              <w:spacing w:after="101"/>
              <w:rPr>
                <w:sz w:val="18"/>
                <w:szCs w:val="18"/>
              </w:rPr>
            </w:pPr>
            <w:r w:rsidRPr="00CD787B">
              <w:rPr>
                <w:sz w:val="18"/>
                <w:szCs w:val="18"/>
              </w:rPr>
              <w:t>Grupo 13. Fármacos</w:t>
            </w:r>
          </w:p>
        </w:tc>
      </w:tr>
      <w:tr w:rsidR="00D52297" w:rsidRPr="00CD787B" w14:paraId="11EE0BDE"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00B383C5" w14:textId="77777777" w:rsidR="00D52297" w:rsidRPr="00CD787B" w:rsidRDefault="00D52297" w:rsidP="00D405C8">
            <w:pPr>
              <w:spacing w:after="101"/>
              <w:rPr>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01D2E028" w14:textId="77777777" w:rsidR="00D52297" w:rsidRPr="00CD787B" w:rsidRDefault="00D52297" w:rsidP="00D405C8">
            <w:pPr>
              <w:spacing w:after="101"/>
              <w:rPr>
                <w:sz w:val="18"/>
                <w:szCs w:val="18"/>
              </w:rPr>
            </w:pPr>
            <w:r w:rsidRPr="00CD787B">
              <w:rPr>
                <w:sz w:val="18"/>
                <w:szCs w:val="18"/>
              </w:rPr>
              <w:t>533.819.0613</w:t>
            </w:r>
          </w:p>
        </w:tc>
      </w:tr>
      <w:tr w:rsidR="00D52297" w:rsidRPr="00CD787B" w14:paraId="2ADF7AF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449FE80"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5B5648E" w14:textId="77777777" w:rsidR="00D52297" w:rsidRPr="00CD787B" w:rsidRDefault="00D52297" w:rsidP="00D405C8">
            <w:pPr>
              <w:spacing w:after="101"/>
              <w:rPr>
                <w:sz w:val="18"/>
                <w:szCs w:val="18"/>
              </w:rPr>
            </w:pPr>
          </w:p>
        </w:tc>
      </w:tr>
      <w:tr w:rsidR="00D52297" w:rsidRPr="00CD787B" w14:paraId="192DDDBD"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A7D5EB3"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6A6D45E" w14:textId="77777777" w:rsidR="00D52297" w:rsidRPr="00CD787B" w:rsidRDefault="00D52297" w:rsidP="00D405C8">
            <w:pPr>
              <w:spacing w:after="101"/>
              <w:rPr>
                <w:sz w:val="18"/>
                <w:szCs w:val="18"/>
              </w:rPr>
            </w:pPr>
          </w:p>
        </w:tc>
      </w:tr>
      <w:tr w:rsidR="00D52297" w:rsidRPr="00CD787B" w14:paraId="5CAE9B52"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0FA048FF"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31D0DFF" w14:textId="77777777" w:rsidR="00D52297" w:rsidRPr="00CD787B" w:rsidRDefault="00D52297" w:rsidP="00D405C8">
            <w:pPr>
              <w:spacing w:after="101"/>
              <w:rPr>
                <w:sz w:val="18"/>
                <w:szCs w:val="18"/>
              </w:rPr>
            </w:pPr>
          </w:p>
        </w:tc>
      </w:tr>
      <w:tr w:rsidR="00D52297" w:rsidRPr="00CD787B" w14:paraId="0AEB7E1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31896EA8"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00670305" w14:textId="77777777" w:rsidR="00D52297" w:rsidRPr="00CD787B" w:rsidRDefault="00D52297" w:rsidP="00D405C8">
            <w:pPr>
              <w:spacing w:after="101"/>
              <w:rPr>
                <w:sz w:val="18"/>
                <w:szCs w:val="18"/>
              </w:rPr>
            </w:pPr>
          </w:p>
        </w:tc>
      </w:tr>
      <w:tr w:rsidR="00D52297" w:rsidRPr="00CD787B" w14:paraId="34C1DF9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750A601"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BFD22F6"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9330132"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1316A55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CAA6FA8"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18A396E" w14:textId="77777777" w:rsidR="00D52297" w:rsidRPr="00CD787B" w:rsidRDefault="00D52297" w:rsidP="00D405C8">
            <w:pPr>
              <w:shd w:val="clear" w:color="auto" w:fill="FFFFFF"/>
              <w:spacing w:after="40"/>
              <w:rPr>
                <w:sz w:val="18"/>
                <w:szCs w:val="18"/>
              </w:rPr>
            </w:pPr>
            <w:r w:rsidRPr="00CD787B">
              <w:rPr>
                <w:sz w:val="18"/>
                <w:szCs w:val="18"/>
              </w:rPr>
              <w:t xml:space="preserve">Que incluya como principio de medición, alguna de las siguientes metodologías: ELISA, FIA, FPIA, ELFA, MEIA, quimioluminiscencia o </w:t>
            </w:r>
            <w:proofErr w:type="spellStart"/>
            <w:r w:rsidRPr="00CD787B">
              <w:rPr>
                <w:sz w:val="18"/>
                <w:szCs w:val="18"/>
              </w:rPr>
              <w:t>electroquimioluminiscencia</w:t>
            </w:r>
            <w:proofErr w:type="spellEnd"/>
            <w:r w:rsidRPr="00CD787B">
              <w:rPr>
                <w:sz w:val="18"/>
                <w:szCs w:val="18"/>
              </w:rPr>
              <w:t xml:space="preserve">.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EC9E9AF" w14:textId="77777777" w:rsidR="00D52297" w:rsidRPr="00CD787B" w:rsidRDefault="00D52297" w:rsidP="00D405C8">
            <w:pPr>
              <w:spacing w:after="101"/>
              <w:rPr>
                <w:sz w:val="18"/>
                <w:szCs w:val="18"/>
              </w:rPr>
            </w:pPr>
          </w:p>
        </w:tc>
      </w:tr>
      <w:tr w:rsidR="00D52297" w:rsidRPr="00CD787B" w14:paraId="2C5DA37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6D098A8"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B7D5C21" w14:textId="77777777" w:rsidR="00D52297" w:rsidRPr="00CD787B" w:rsidRDefault="00D52297" w:rsidP="00D405C8">
            <w:pPr>
              <w:shd w:val="clear" w:color="auto" w:fill="FFFFFF"/>
              <w:spacing w:after="40"/>
              <w:rPr>
                <w:sz w:val="18"/>
                <w:szCs w:val="18"/>
              </w:rPr>
            </w:pPr>
            <w:r w:rsidRPr="00CD787B">
              <w:rPr>
                <w:sz w:val="18"/>
                <w:szCs w:val="18"/>
              </w:rPr>
              <w:t>Analitos o estudios para determinar conforme al anexo técnico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3444025" w14:textId="77777777" w:rsidR="00D52297" w:rsidRPr="00CD787B" w:rsidRDefault="00D52297" w:rsidP="00D405C8">
            <w:pPr>
              <w:spacing w:after="101"/>
              <w:rPr>
                <w:sz w:val="18"/>
                <w:szCs w:val="18"/>
              </w:rPr>
            </w:pPr>
          </w:p>
        </w:tc>
      </w:tr>
      <w:tr w:rsidR="00D52297" w:rsidRPr="00CD787B" w14:paraId="7434059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F558FEF"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07F8D08" w14:textId="77777777" w:rsidR="00D52297" w:rsidRPr="00CD787B" w:rsidRDefault="00D52297" w:rsidP="00D405C8">
            <w:pPr>
              <w:shd w:val="clear" w:color="auto" w:fill="FFFFFF"/>
              <w:spacing w:after="40"/>
              <w:rPr>
                <w:sz w:val="18"/>
                <w:szCs w:val="18"/>
              </w:rPr>
            </w:pPr>
            <w:r w:rsidRPr="00CD787B">
              <w:rPr>
                <w:sz w:val="18"/>
                <w:szCs w:val="18"/>
              </w:rPr>
              <w:t>Capacidad de procesamiento superior a 150 muestras por hora.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8523124" w14:textId="77777777" w:rsidR="00D52297" w:rsidRPr="00CD787B" w:rsidRDefault="00D52297" w:rsidP="00D405C8">
            <w:pPr>
              <w:spacing w:after="101"/>
              <w:rPr>
                <w:sz w:val="18"/>
                <w:szCs w:val="18"/>
              </w:rPr>
            </w:pPr>
          </w:p>
        </w:tc>
      </w:tr>
      <w:tr w:rsidR="00D52297" w:rsidRPr="00CD787B" w14:paraId="1A43BF5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AC892E9"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BB8A8B8" w14:textId="77777777" w:rsidR="00D52297" w:rsidRPr="00CD787B" w:rsidRDefault="00D52297" w:rsidP="00D405C8">
            <w:pPr>
              <w:shd w:val="clear" w:color="auto" w:fill="FFFFFF"/>
              <w:spacing w:after="40"/>
              <w:rPr>
                <w:sz w:val="18"/>
                <w:szCs w:val="18"/>
              </w:rPr>
            </w:pPr>
            <w:r w:rsidRPr="00CD787B">
              <w:rPr>
                <w:sz w:val="18"/>
                <w:szCs w:val="18"/>
              </w:rPr>
              <w:t>Volumen de muestras 1 – 50 µl.</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62D7DE7" w14:textId="77777777" w:rsidR="00D52297" w:rsidRPr="00CD787B" w:rsidRDefault="00D52297" w:rsidP="00D405C8">
            <w:pPr>
              <w:spacing w:after="101"/>
              <w:rPr>
                <w:sz w:val="18"/>
                <w:szCs w:val="18"/>
              </w:rPr>
            </w:pPr>
          </w:p>
        </w:tc>
      </w:tr>
    </w:tbl>
    <w:p w14:paraId="34103DD4"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7"/>
        <w:gridCol w:w="3117"/>
      </w:tblGrid>
      <w:tr w:rsidR="00D52297" w:rsidRPr="00CD787B" w14:paraId="6AFAB026"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E20C3F5"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A0A74F4" w14:textId="77777777" w:rsidR="00D52297" w:rsidRPr="00CD787B" w:rsidRDefault="00D52297" w:rsidP="00D405C8">
            <w:pPr>
              <w:spacing w:after="101"/>
              <w:rPr>
                <w:b/>
                <w:sz w:val="18"/>
                <w:szCs w:val="18"/>
              </w:rPr>
            </w:pPr>
            <w:r w:rsidRPr="00CD787B">
              <w:rPr>
                <w:b/>
                <w:sz w:val="18"/>
                <w:szCs w:val="18"/>
              </w:rPr>
              <w:t>EQUIPO PARA INMUNOENSAYO</w:t>
            </w:r>
          </w:p>
          <w:p w14:paraId="7E35A4A8" w14:textId="77777777" w:rsidR="00D52297" w:rsidRPr="00CD787B" w:rsidRDefault="00D52297" w:rsidP="00D405C8">
            <w:pPr>
              <w:spacing w:after="101"/>
              <w:rPr>
                <w:sz w:val="18"/>
                <w:szCs w:val="18"/>
              </w:rPr>
            </w:pPr>
            <w:r w:rsidRPr="00CD787B">
              <w:rPr>
                <w:sz w:val="18"/>
                <w:szCs w:val="18"/>
              </w:rPr>
              <w:t>Tipo 2</w:t>
            </w:r>
          </w:p>
        </w:tc>
      </w:tr>
      <w:tr w:rsidR="00D52297" w:rsidRPr="00CD787B" w14:paraId="40089E2A"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2E448A08"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167021DC" w14:textId="77777777" w:rsidR="00D52297" w:rsidRPr="00CD787B" w:rsidRDefault="00D52297" w:rsidP="00D405C8">
            <w:pPr>
              <w:spacing w:after="101"/>
              <w:rPr>
                <w:sz w:val="18"/>
                <w:szCs w:val="18"/>
              </w:rPr>
            </w:pPr>
            <w:r w:rsidRPr="00CD787B">
              <w:rPr>
                <w:sz w:val="18"/>
                <w:szCs w:val="18"/>
              </w:rPr>
              <w:t xml:space="preserve">GRUPO 9. Hormonas </w:t>
            </w:r>
          </w:p>
          <w:p w14:paraId="66CFBD4D" w14:textId="77777777" w:rsidR="00D52297" w:rsidRPr="00CD787B" w:rsidRDefault="00D52297" w:rsidP="00D405C8">
            <w:pPr>
              <w:spacing w:after="101"/>
              <w:rPr>
                <w:sz w:val="18"/>
                <w:szCs w:val="18"/>
              </w:rPr>
            </w:pPr>
            <w:r w:rsidRPr="00CD787B">
              <w:rPr>
                <w:sz w:val="18"/>
                <w:szCs w:val="18"/>
              </w:rPr>
              <w:t>Grupo 10. Marcadores Tumorales</w:t>
            </w:r>
          </w:p>
          <w:p w14:paraId="4A9E1EA5" w14:textId="77777777" w:rsidR="00D52297" w:rsidRPr="00CD787B" w:rsidRDefault="00D52297" w:rsidP="00D405C8">
            <w:pPr>
              <w:spacing w:after="101"/>
              <w:rPr>
                <w:sz w:val="18"/>
                <w:szCs w:val="18"/>
              </w:rPr>
            </w:pPr>
            <w:r w:rsidRPr="00CD787B">
              <w:rPr>
                <w:sz w:val="18"/>
                <w:szCs w:val="18"/>
              </w:rPr>
              <w:t>Grupo 12. Serología</w:t>
            </w:r>
          </w:p>
          <w:p w14:paraId="2F0A7A75" w14:textId="77777777" w:rsidR="00D52297" w:rsidRPr="00CD787B" w:rsidRDefault="00D52297" w:rsidP="00D405C8">
            <w:pPr>
              <w:spacing w:after="101"/>
              <w:rPr>
                <w:sz w:val="18"/>
                <w:szCs w:val="18"/>
              </w:rPr>
            </w:pPr>
            <w:r w:rsidRPr="00CD787B">
              <w:rPr>
                <w:sz w:val="18"/>
                <w:szCs w:val="18"/>
              </w:rPr>
              <w:t>Grupo 13. Fármacos</w:t>
            </w:r>
          </w:p>
        </w:tc>
      </w:tr>
      <w:tr w:rsidR="00D52297" w:rsidRPr="00CD787B" w14:paraId="5788C54D"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25A88BEC" w14:textId="77777777" w:rsidR="00D52297" w:rsidRPr="00CD787B" w:rsidRDefault="00D52297" w:rsidP="00D405C8">
            <w:pPr>
              <w:spacing w:after="101"/>
              <w:rPr>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4E0CAE55" w14:textId="77777777" w:rsidR="00D52297" w:rsidRPr="00CD787B" w:rsidRDefault="00D52297" w:rsidP="00D405C8">
            <w:pPr>
              <w:spacing w:after="101"/>
              <w:rPr>
                <w:sz w:val="18"/>
                <w:szCs w:val="18"/>
              </w:rPr>
            </w:pPr>
            <w:r w:rsidRPr="00CD787B">
              <w:rPr>
                <w:sz w:val="18"/>
                <w:szCs w:val="18"/>
              </w:rPr>
              <w:t>533.819.0613</w:t>
            </w:r>
          </w:p>
        </w:tc>
      </w:tr>
      <w:tr w:rsidR="00D52297" w:rsidRPr="00CD787B" w14:paraId="00EDF720"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3505ED52"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F6E2E2B" w14:textId="77777777" w:rsidR="00D52297" w:rsidRPr="00CD787B" w:rsidRDefault="00D52297" w:rsidP="00D405C8">
            <w:pPr>
              <w:spacing w:after="101"/>
              <w:rPr>
                <w:sz w:val="18"/>
                <w:szCs w:val="18"/>
              </w:rPr>
            </w:pPr>
          </w:p>
        </w:tc>
      </w:tr>
      <w:tr w:rsidR="00D52297" w:rsidRPr="00CD787B" w14:paraId="41164263"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442E2F63"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ADCBB9D" w14:textId="77777777" w:rsidR="00D52297" w:rsidRPr="00CD787B" w:rsidRDefault="00D52297" w:rsidP="00D405C8">
            <w:pPr>
              <w:spacing w:after="101"/>
              <w:rPr>
                <w:sz w:val="18"/>
                <w:szCs w:val="18"/>
              </w:rPr>
            </w:pPr>
          </w:p>
        </w:tc>
      </w:tr>
      <w:tr w:rsidR="00D52297" w:rsidRPr="00CD787B" w14:paraId="0DFB667B"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0DFDAD54"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7EF2F6E" w14:textId="77777777" w:rsidR="00D52297" w:rsidRPr="00CD787B" w:rsidRDefault="00D52297" w:rsidP="00D405C8">
            <w:pPr>
              <w:spacing w:after="101"/>
              <w:rPr>
                <w:sz w:val="18"/>
                <w:szCs w:val="18"/>
              </w:rPr>
            </w:pPr>
          </w:p>
        </w:tc>
      </w:tr>
      <w:tr w:rsidR="00D52297" w:rsidRPr="00CD787B" w14:paraId="1CAFB952"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00973628"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44055C38" w14:textId="77777777" w:rsidR="00D52297" w:rsidRPr="00CD787B" w:rsidRDefault="00D52297" w:rsidP="00D405C8">
            <w:pPr>
              <w:spacing w:after="101"/>
              <w:rPr>
                <w:sz w:val="18"/>
                <w:szCs w:val="18"/>
              </w:rPr>
            </w:pPr>
          </w:p>
        </w:tc>
      </w:tr>
      <w:tr w:rsidR="00D52297" w:rsidRPr="00CD787B" w14:paraId="321D07B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C655017" w14:textId="77777777" w:rsidR="00D52297" w:rsidRPr="00CD787B" w:rsidRDefault="00D52297" w:rsidP="00D405C8">
            <w:pPr>
              <w:spacing w:after="101"/>
              <w:rPr>
                <w:sz w:val="18"/>
                <w:szCs w:val="18"/>
              </w:rPr>
            </w:pPr>
            <w:r w:rsidRPr="00CD787B">
              <w:rPr>
                <w:sz w:val="18"/>
                <w:szCs w:val="18"/>
              </w:rPr>
              <w:t>No.</w:t>
            </w:r>
          </w:p>
        </w:tc>
        <w:tc>
          <w:tcPr>
            <w:tcW w:w="585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5BE38E6" w14:textId="77777777" w:rsidR="00D52297" w:rsidRPr="00CD787B" w:rsidRDefault="00D52297" w:rsidP="00D405C8">
            <w:pPr>
              <w:spacing w:after="80"/>
              <w:rPr>
                <w:sz w:val="18"/>
                <w:szCs w:val="18"/>
              </w:rPr>
            </w:pPr>
            <w:r w:rsidRPr="00CD787B">
              <w:rPr>
                <w:b/>
                <w:sz w:val="18"/>
                <w:szCs w:val="18"/>
              </w:rPr>
              <w:t>DESCRIPCIÓN:</w:t>
            </w:r>
          </w:p>
        </w:tc>
        <w:tc>
          <w:tcPr>
            <w:tcW w:w="3117" w:type="dxa"/>
            <w:tcBorders>
              <w:top w:val="single" w:sz="6" w:space="0" w:color="000000"/>
              <w:left w:val="single" w:sz="6" w:space="0" w:color="000000"/>
              <w:bottom w:val="single" w:sz="6" w:space="0" w:color="000000"/>
              <w:right w:val="single" w:sz="6" w:space="0" w:color="000000"/>
            </w:tcBorders>
            <w:shd w:val="clear" w:color="auto" w:fill="FFFFFF"/>
          </w:tcPr>
          <w:p w14:paraId="1D99D8C0"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27BFF7C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EBD68F2" w14:textId="77777777" w:rsidR="00D52297" w:rsidRPr="00CD787B" w:rsidRDefault="00D52297" w:rsidP="00D405C8">
            <w:pPr>
              <w:spacing w:after="101"/>
              <w:rPr>
                <w:sz w:val="18"/>
                <w:szCs w:val="18"/>
              </w:rPr>
            </w:pPr>
            <w:r w:rsidRPr="00CD787B">
              <w:rPr>
                <w:sz w:val="18"/>
                <w:szCs w:val="18"/>
              </w:rPr>
              <w:t>1</w:t>
            </w:r>
          </w:p>
        </w:tc>
        <w:tc>
          <w:tcPr>
            <w:tcW w:w="585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36FDC9C" w14:textId="77777777" w:rsidR="00D52297" w:rsidRPr="00CD787B" w:rsidRDefault="00D52297" w:rsidP="00D405C8">
            <w:pPr>
              <w:shd w:val="clear" w:color="auto" w:fill="FFFFFF"/>
              <w:spacing w:after="40"/>
              <w:rPr>
                <w:sz w:val="18"/>
                <w:szCs w:val="18"/>
              </w:rPr>
            </w:pPr>
            <w:r w:rsidRPr="00CD787B">
              <w:rPr>
                <w:sz w:val="18"/>
                <w:szCs w:val="18"/>
              </w:rPr>
              <w:t xml:space="preserve">Que incluya como principio de medición, alguna de las siguientes metodologías: ELISA, FIA, FPIA, ELFA, MEIA, quimioluminiscencia o </w:t>
            </w:r>
            <w:proofErr w:type="spellStart"/>
            <w:r w:rsidRPr="00CD787B">
              <w:rPr>
                <w:sz w:val="18"/>
                <w:szCs w:val="18"/>
              </w:rPr>
              <w:t>electroquimioluminiscencia</w:t>
            </w:r>
            <w:proofErr w:type="spellEnd"/>
            <w:r w:rsidRPr="00CD787B">
              <w:rPr>
                <w:sz w:val="18"/>
                <w:szCs w:val="18"/>
              </w:rPr>
              <w:t xml:space="preserve">. </w:t>
            </w:r>
          </w:p>
        </w:tc>
        <w:tc>
          <w:tcPr>
            <w:tcW w:w="3117" w:type="dxa"/>
            <w:tcBorders>
              <w:top w:val="single" w:sz="6" w:space="0" w:color="000000"/>
              <w:left w:val="single" w:sz="6" w:space="0" w:color="000000"/>
              <w:bottom w:val="single" w:sz="6" w:space="0" w:color="000000"/>
              <w:right w:val="single" w:sz="6" w:space="0" w:color="000000"/>
            </w:tcBorders>
            <w:shd w:val="clear" w:color="auto" w:fill="FFFFFF"/>
          </w:tcPr>
          <w:p w14:paraId="556F3E90" w14:textId="77777777" w:rsidR="00D52297" w:rsidRPr="00CD787B" w:rsidRDefault="00D52297" w:rsidP="00D405C8">
            <w:pPr>
              <w:spacing w:after="101"/>
              <w:rPr>
                <w:sz w:val="18"/>
                <w:szCs w:val="18"/>
              </w:rPr>
            </w:pPr>
          </w:p>
        </w:tc>
      </w:tr>
      <w:tr w:rsidR="00D52297" w:rsidRPr="00CD787B" w14:paraId="4DCEB54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A9047A3" w14:textId="77777777" w:rsidR="00D52297" w:rsidRPr="00CD787B" w:rsidRDefault="00D52297" w:rsidP="00D405C8">
            <w:pPr>
              <w:spacing w:after="101"/>
              <w:rPr>
                <w:sz w:val="18"/>
                <w:szCs w:val="18"/>
              </w:rPr>
            </w:pPr>
            <w:r w:rsidRPr="00CD787B">
              <w:rPr>
                <w:sz w:val="18"/>
                <w:szCs w:val="18"/>
              </w:rPr>
              <w:t>2</w:t>
            </w:r>
          </w:p>
        </w:tc>
        <w:tc>
          <w:tcPr>
            <w:tcW w:w="585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C18E53F" w14:textId="77777777" w:rsidR="00D52297" w:rsidRPr="00CD787B" w:rsidRDefault="00D52297" w:rsidP="00D405C8">
            <w:pPr>
              <w:shd w:val="clear" w:color="auto" w:fill="FFFFFF"/>
              <w:spacing w:after="40"/>
              <w:rPr>
                <w:sz w:val="18"/>
                <w:szCs w:val="18"/>
              </w:rPr>
            </w:pPr>
            <w:r w:rsidRPr="00CD787B">
              <w:rPr>
                <w:sz w:val="18"/>
                <w:szCs w:val="18"/>
              </w:rPr>
              <w:t>Analitos o estudios para determinar conforme al anexo técnico</w:t>
            </w:r>
          </w:p>
        </w:tc>
        <w:tc>
          <w:tcPr>
            <w:tcW w:w="3117" w:type="dxa"/>
            <w:tcBorders>
              <w:top w:val="single" w:sz="6" w:space="0" w:color="000000"/>
              <w:left w:val="single" w:sz="6" w:space="0" w:color="000000"/>
              <w:bottom w:val="single" w:sz="6" w:space="0" w:color="000000"/>
              <w:right w:val="single" w:sz="6" w:space="0" w:color="000000"/>
            </w:tcBorders>
            <w:shd w:val="clear" w:color="auto" w:fill="FFFFFF"/>
          </w:tcPr>
          <w:p w14:paraId="421F8218" w14:textId="77777777" w:rsidR="00D52297" w:rsidRPr="00CD787B" w:rsidRDefault="00D52297" w:rsidP="00D405C8">
            <w:pPr>
              <w:spacing w:after="101"/>
              <w:rPr>
                <w:sz w:val="18"/>
                <w:szCs w:val="18"/>
              </w:rPr>
            </w:pPr>
          </w:p>
        </w:tc>
      </w:tr>
      <w:tr w:rsidR="00D52297" w:rsidRPr="00CD787B" w14:paraId="0FBE4F4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E0C2C9F" w14:textId="77777777" w:rsidR="00D52297" w:rsidRPr="00CD787B" w:rsidRDefault="00D52297" w:rsidP="00D405C8">
            <w:pPr>
              <w:spacing w:after="101"/>
              <w:rPr>
                <w:sz w:val="18"/>
                <w:szCs w:val="18"/>
              </w:rPr>
            </w:pPr>
            <w:r w:rsidRPr="00CD787B">
              <w:rPr>
                <w:sz w:val="18"/>
                <w:szCs w:val="18"/>
              </w:rPr>
              <w:lastRenderedPageBreak/>
              <w:t>3</w:t>
            </w:r>
          </w:p>
        </w:tc>
        <w:tc>
          <w:tcPr>
            <w:tcW w:w="585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4189779" w14:textId="77777777" w:rsidR="00D52297" w:rsidRPr="00CD787B" w:rsidRDefault="00D52297" w:rsidP="00D405C8">
            <w:pPr>
              <w:shd w:val="clear" w:color="auto" w:fill="FFFFFF"/>
              <w:spacing w:after="40"/>
              <w:rPr>
                <w:sz w:val="18"/>
                <w:szCs w:val="18"/>
              </w:rPr>
            </w:pPr>
            <w:r w:rsidRPr="00CD787B">
              <w:rPr>
                <w:sz w:val="18"/>
                <w:szCs w:val="18"/>
              </w:rPr>
              <w:t>Capacidad de procesamiento entre 80 a 150 muestras por hora</w:t>
            </w:r>
          </w:p>
        </w:tc>
        <w:tc>
          <w:tcPr>
            <w:tcW w:w="3117" w:type="dxa"/>
            <w:tcBorders>
              <w:top w:val="single" w:sz="6" w:space="0" w:color="000000"/>
              <w:left w:val="single" w:sz="6" w:space="0" w:color="000000"/>
              <w:bottom w:val="single" w:sz="6" w:space="0" w:color="000000"/>
              <w:right w:val="single" w:sz="6" w:space="0" w:color="000000"/>
            </w:tcBorders>
            <w:shd w:val="clear" w:color="auto" w:fill="FFFFFF"/>
          </w:tcPr>
          <w:p w14:paraId="3E77A9EA" w14:textId="77777777" w:rsidR="00D52297" w:rsidRPr="00CD787B" w:rsidRDefault="00D52297" w:rsidP="00D405C8">
            <w:pPr>
              <w:spacing w:after="101"/>
              <w:rPr>
                <w:sz w:val="18"/>
                <w:szCs w:val="18"/>
              </w:rPr>
            </w:pPr>
          </w:p>
        </w:tc>
      </w:tr>
      <w:tr w:rsidR="00D52297" w:rsidRPr="00CD787B" w14:paraId="176D12E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2F30A8B" w14:textId="77777777" w:rsidR="00D52297" w:rsidRPr="00CD787B" w:rsidRDefault="00D52297" w:rsidP="00D405C8">
            <w:pPr>
              <w:spacing w:after="101"/>
              <w:rPr>
                <w:sz w:val="18"/>
                <w:szCs w:val="18"/>
              </w:rPr>
            </w:pPr>
            <w:r w:rsidRPr="00CD787B">
              <w:rPr>
                <w:sz w:val="18"/>
                <w:szCs w:val="18"/>
              </w:rPr>
              <w:t>4</w:t>
            </w:r>
          </w:p>
        </w:tc>
        <w:tc>
          <w:tcPr>
            <w:tcW w:w="585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0E82421" w14:textId="77777777" w:rsidR="00D52297" w:rsidRPr="00CD787B" w:rsidRDefault="00D52297" w:rsidP="00D405C8">
            <w:pPr>
              <w:shd w:val="clear" w:color="auto" w:fill="FFFFFF"/>
              <w:spacing w:after="40"/>
              <w:rPr>
                <w:sz w:val="18"/>
                <w:szCs w:val="18"/>
              </w:rPr>
            </w:pPr>
            <w:r w:rsidRPr="00CD787B">
              <w:rPr>
                <w:sz w:val="18"/>
                <w:szCs w:val="18"/>
              </w:rPr>
              <w:t>Volumen de muestras 1 – 50 µl.</w:t>
            </w:r>
          </w:p>
        </w:tc>
        <w:tc>
          <w:tcPr>
            <w:tcW w:w="3117" w:type="dxa"/>
            <w:tcBorders>
              <w:top w:val="single" w:sz="6" w:space="0" w:color="000000"/>
              <w:left w:val="single" w:sz="6" w:space="0" w:color="000000"/>
              <w:bottom w:val="single" w:sz="6" w:space="0" w:color="000000"/>
              <w:right w:val="single" w:sz="6" w:space="0" w:color="000000"/>
            </w:tcBorders>
            <w:shd w:val="clear" w:color="auto" w:fill="FFFFFF"/>
          </w:tcPr>
          <w:p w14:paraId="34BED138" w14:textId="77777777" w:rsidR="00D52297" w:rsidRPr="00CD787B" w:rsidRDefault="00D52297" w:rsidP="00D405C8">
            <w:pPr>
              <w:spacing w:after="101"/>
              <w:rPr>
                <w:sz w:val="18"/>
                <w:szCs w:val="18"/>
              </w:rPr>
            </w:pPr>
          </w:p>
        </w:tc>
      </w:tr>
      <w:tr w:rsidR="00D52297" w:rsidRPr="00CD787B" w14:paraId="2EA3E58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E7B25A6" w14:textId="77777777" w:rsidR="00D52297" w:rsidRPr="00CD787B" w:rsidRDefault="00D52297" w:rsidP="00D405C8">
            <w:pPr>
              <w:spacing w:after="101"/>
              <w:rPr>
                <w:sz w:val="18"/>
                <w:szCs w:val="18"/>
              </w:rPr>
            </w:pPr>
            <w:r w:rsidRPr="00CD787B">
              <w:rPr>
                <w:sz w:val="18"/>
                <w:szCs w:val="18"/>
              </w:rPr>
              <w:t>5</w:t>
            </w:r>
          </w:p>
        </w:tc>
        <w:tc>
          <w:tcPr>
            <w:tcW w:w="585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5602333" w14:textId="77777777" w:rsidR="00D52297" w:rsidRPr="00CD787B" w:rsidRDefault="00D52297" w:rsidP="00D405C8">
            <w:pPr>
              <w:shd w:val="clear" w:color="auto" w:fill="FFFFFF"/>
              <w:spacing w:after="40"/>
              <w:rPr>
                <w:sz w:val="18"/>
                <w:szCs w:val="18"/>
              </w:rPr>
            </w:pPr>
            <w:r w:rsidRPr="00CD787B">
              <w:rPr>
                <w:sz w:val="18"/>
                <w:szCs w:val="18"/>
              </w:rPr>
              <w:t>Control de temperatura.</w:t>
            </w:r>
          </w:p>
        </w:tc>
        <w:tc>
          <w:tcPr>
            <w:tcW w:w="3117" w:type="dxa"/>
            <w:tcBorders>
              <w:top w:val="single" w:sz="6" w:space="0" w:color="000000"/>
              <w:left w:val="single" w:sz="6" w:space="0" w:color="000000"/>
              <w:bottom w:val="single" w:sz="6" w:space="0" w:color="000000"/>
              <w:right w:val="single" w:sz="6" w:space="0" w:color="000000"/>
            </w:tcBorders>
            <w:shd w:val="clear" w:color="auto" w:fill="FFFFFF"/>
          </w:tcPr>
          <w:p w14:paraId="343349D3" w14:textId="77777777" w:rsidR="00D52297" w:rsidRPr="00CD787B" w:rsidRDefault="00D52297" w:rsidP="00D405C8">
            <w:pPr>
              <w:spacing w:after="101"/>
              <w:rPr>
                <w:sz w:val="18"/>
                <w:szCs w:val="18"/>
              </w:rPr>
            </w:pPr>
          </w:p>
        </w:tc>
      </w:tr>
      <w:tr w:rsidR="00D52297" w:rsidRPr="00CD787B" w14:paraId="24E6BE7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0A8C5D4" w14:textId="77777777" w:rsidR="00D52297" w:rsidRPr="00CD787B" w:rsidRDefault="00D52297" w:rsidP="00D405C8">
            <w:pPr>
              <w:spacing w:after="101"/>
              <w:rPr>
                <w:sz w:val="18"/>
                <w:szCs w:val="18"/>
              </w:rPr>
            </w:pPr>
            <w:r w:rsidRPr="00CD787B">
              <w:rPr>
                <w:sz w:val="18"/>
                <w:szCs w:val="18"/>
              </w:rPr>
              <w:t>6</w:t>
            </w:r>
          </w:p>
        </w:tc>
        <w:tc>
          <w:tcPr>
            <w:tcW w:w="585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5BA3DCB" w14:textId="77777777" w:rsidR="00D52297" w:rsidRPr="00CD787B" w:rsidRDefault="00D52297" w:rsidP="00D405C8">
            <w:pPr>
              <w:shd w:val="clear" w:color="auto" w:fill="FFFFFF"/>
              <w:spacing w:after="40"/>
              <w:rPr>
                <w:sz w:val="18"/>
                <w:szCs w:val="18"/>
              </w:rPr>
            </w:pPr>
            <w:r w:rsidRPr="00CD787B">
              <w:rPr>
                <w:sz w:val="18"/>
                <w:szCs w:val="18"/>
              </w:rPr>
              <w:t>Identificación de muestras y reactivos por código de barras.</w:t>
            </w:r>
          </w:p>
        </w:tc>
        <w:tc>
          <w:tcPr>
            <w:tcW w:w="3117" w:type="dxa"/>
            <w:tcBorders>
              <w:top w:val="single" w:sz="6" w:space="0" w:color="000000"/>
              <w:left w:val="single" w:sz="6" w:space="0" w:color="000000"/>
              <w:bottom w:val="single" w:sz="6" w:space="0" w:color="000000"/>
              <w:right w:val="single" w:sz="6" w:space="0" w:color="000000"/>
            </w:tcBorders>
            <w:shd w:val="clear" w:color="auto" w:fill="FFFFFF"/>
          </w:tcPr>
          <w:p w14:paraId="14E15E2E" w14:textId="77777777" w:rsidR="00D52297" w:rsidRPr="00CD787B" w:rsidRDefault="00D52297" w:rsidP="00D405C8">
            <w:pPr>
              <w:spacing w:after="101"/>
              <w:rPr>
                <w:sz w:val="18"/>
                <w:szCs w:val="18"/>
              </w:rPr>
            </w:pPr>
          </w:p>
        </w:tc>
      </w:tr>
      <w:tr w:rsidR="00D52297" w:rsidRPr="00CD787B" w14:paraId="0FBE415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3268898" w14:textId="77777777" w:rsidR="00D52297" w:rsidRPr="00CD787B" w:rsidRDefault="00D52297" w:rsidP="00D405C8">
            <w:pPr>
              <w:spacing w:after="101"/>
              <w:rPr>
                <w:sz w:val="18"/>
                <w:szCs w:val="18"/>
              </w:rPr>
            </w:pPr>
            <w:r w:rsidRPr="00CD787B">
              <w:rPr>
                <w:sz w:val="18"/>
                <w:szCs w:val="18"/>
              </w:rPr>
              <w:t>7</w:t>
            </w:r>
          </w:p>
        </w:tc>
        <w:tc>
          <w:tcPr>
            <w:tcW w:w="585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852F820" w14:textId="77777777" w:rsidR="00D52297" w:rsidRPr="00CD787B" w:rsidRDefault="00D52297" w:rsidP="00D405C8">
            <w:pPr>
              <w:shd w:val="clear" w:color="auto" w:fill="FFFFFF"/>
              <w:spacing w:after="40"/>
              <w:rPr>
                <w:sz w:val="18"/>
                <w:szCs w:val="18"/>
              </w:rPr>
            </w:pPr>
            <w:r w:rsidRPr="00CD787B">
              <w:rPr>
                <w:sz w:val="18"/>
                <w:szCs w:val="18"/>
              </w:rPr>
              <w:t>Calibración automática o manual.</w:t>
            </w:r>
          </w:p>
        </w:tc>
        <w:tc>
          <w:tcPr>
            <w:tcW w:w="3117" w:type="dxa"/>
            <w:tcBorders>
              <w:top w:val="single" w:sz="6" w:space="0" w:color="000000"/>
              <w:left w:val="single" w:sz="6" w:space="0" w:color="000000"/>
              <w:bottom w:val="single" w:sz="6" w:space="0" w:color="000000"/>
              <w:right w:val="single" w:sz="6" w:space="0" w:color="000000"/>
            </w:tcBorders>
            <w:shd w:val="clear" w:color="auto" w:fill="FFFFFF"/>
          </w:tcPr>
          <w:p w14:paraId="6205B359" w14:textId="77777777" w:rsidR="00D52297" w:rsidRPr="00CD787B" w:rsidRDefault="00D52297" w:rsidP="00D405C8">
            <w:pPr>
              <w:spacing w:after="101"/>
              <w:rPr>
                <w:sz w:val="18"/>
                <w:szCs w:val="18"/>
              </w:rPr>
            </w:pPr>
          </w:p>
        </w:tc>
      </w:tr>
    </w:tbl>
    <w:p w14:paraId="10DE5312"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1949"/>
        <w:gridCol w:w="2020"/>
        <w:gridCol w:w="3115"/>
      </w:tblGrid>
      <w:tr w:rsidR="00D52297" w:rsidRPr="00CD787B" w14:paraId="23C477CE"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C259B8D"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9CD4B0A" w14:textId="77777777" w:rsidR="00D52297" w:rsidRPr="00CD787B" w:rsidRDefault="00D52297" w:rsidP="00D405C8">
            <w:pPr>
              <w:spacing w:after="101"/>
              <w:rPr>
                <w:b/>
                <w:sz w:val="18"/>
                <w:szCs w:val="18"/>
              </w:rPr>
            </w:pPr>
            <w:r w:rsidRPr="00CD787B">
              <w:rPr>
                <w:b/>
                <w:sz w:val="18"/>
                <w:szCs w:val="18"/>
              </w:rPr>
              <w:t>ANALIZADOR DE MARCADORES CARDIACOS</w:t>
            </w:r>
          </w:p>
        </w:tc>
      </w:tr>
      <w:tr w:rsidR="00D52297" w:rsidRPr="00CD787B" w14:paraId="3AEB83DC"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4334E404" w14:textId="77777777" w:rsidR="00D52297" w:rsidRPr="00CD787B" w:rsidRDefault="00D52297" w:rsidP="00D405C8">
            <w:pPr>
              <w:spacing w:after="101"/>
              <w:rPr>
                <w:b/>
                <w:sz w:val="18"/>
                <w:szCs w:val="18"/>
              </w:rPr>
            </w:pPr>
            <w:r w:rsidRPr="00CD787B">
              <w:rPr>
                <w:b/>
                <w:sz w:val="18"/>
                <w:szCs w:val="18"/>
              </w:rPr>
              <w:t>Grupo de Estudios:</w:t>
            </w:r>
          </w:p>
        </w:tc>
        <w:tc>
          <w:tcPr>
            <w:tcW w:w="1949" w:type="dxa"/>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5F1C408C" w14:textId="77777777" w:rsidR="00D52297" w:rsidRPr="00CD787B" w:rsidRDefault="00D52297" w:rsidP="00D405C8">
            <w:pPr>
              <w:spacing w:after="101"/>
              <w:rPr>
                <w:sz w:val="18"/>
                <w:szCs w:val="18"/>
              </w:rPr>
            </w:pPr>
            <w:r w:rsidRPr="00CD787B">
              <w:rPr>
                <w:sz w:val="18"/>
                <w:szCs w:val="18"/>
              </w:rPr>
              <w:t xml:space="preserve">Grupo 9. Hormonas </w:t>
            </w:r>
          </w:p>
        </w:tc>
        <w:tc>
          <w:tcPr>
            <w:tcW w:w="5135" w:type="dxa"/>
            <w:gridSpan w:val="2"/>
            <w:tcBorders>
              <w:top w:val="single" w:sz="6" w:space="0" w:color="000000"/>
              <w:left w:val="single" w:sz="6" w:space="0" w:color="000000"/>
              <w:bottom w:val="single" w:sz="6" w:space="0" w:color="000000"/>
              <w:right w:val="single" w:sz="6" w:space="0" w:color="000000"/>
            </w:tcBorders>
            <w:shd w:val="clear" w:color="auto" w:fill="FFFFFF"/>
          </w:tcPr>
          <w:p w14:paraId="59E5258E" w14:textId="77777777" w:rsidR="00D52297" w:rsidRPr="00CD787B" w:rsidRDefault="00D52297" w:rsidP="00D405C8">
            <w:pPr>
              <w:spacing w:after="101"/>
              <w:rPr>
                <w:sz w:val="18"/>
                <w:szCs w:val="18"/>
              </w:rPr>
            </w:pPr>
            <w:r w:rsidRPr="00CD787B">
              <w:rPr>
                <w:sz w:val="18"/>
                <w:szCs w:val="18"/>
              </w:rPr>
              <w:t>40.09.001 Troponina I/T Semicuantitativa</w:t>
            </w:r>
          </w:p>
          <w:p w14:paraId="46DEAB9A" w14:textId="77777777" w:rsidR="00D52297" w:rsidRPr="00CD787B" w:rsidRDefault="00D52297" w:rsidP="00D405C8">
            <w:pPr>
              <w:spacing w:after="101"/>
              <w:rPr>
                <w:sz w:val="18"/>
                <w:szCs w:val="18"/>
              </w:rPr>
            </w:pPr>
            <w:r w:rsidRPr="00CD787B">
              <w:rPr>
                <w:sz w:val="18"/>
                <w:szCs w:val="18"/>
              </w:rPr>
              <w:t>40.09.002 Péptido Natriurético B (BNP) Semicuantitativo</w:t>
            </w:r>
          </w:p>
          <w:p w14:paraId="676A05D0" w14:textId="77777777" w:rsidR="00D52297" w:rsidRPr="00CD787B" w:rsidRDefault="00D52297" w:rsidP="00D405C8">
            <w:pPr>
              <w:spacing w:after="101"/>
              <w:rPr>
                <w:sz w:val="18"/>
                <w:szCs w:val="18"/>
              </w:rPr>
            </w:pPr>
            <w:r w:rsidRPr="00CD787B">
              <w:rPr>
                <w:sz w:val="18"/>
                <w:szCs w:val="18"/>
              </w:rPr>
              <w:t>40.09.003 Mioglobina, semicuantitativa en sangre total</w:t>
            </w:r>
          </w:p>
          <w:p w14:paraId="696DF8B7" w14:textId="77777777" w:rsidR="00D52297" w:rsidRPr="00CD787B" w:rsidRDefault="00D52297" w:rsidP="00D405C8">
            <w:pPr>
              <w:spacing w:after="101"/>
              <w:rPr>
                <w:sz w:val="18"/>
                <w:szCs w:val="18"/>
              </w:rPr>
            </w:pPr>
            <w:r w:rsidRPr="00CD787B">
              <w:rPr>
                <w:sz w:val="18"/>
                <w:szCs w:val="18"/>
              </w:rPr>
              <w:t>40.09.004 Procalcitonina Semicuantitativa</w:t>
            </w:r>
          </w:p>
        </w:tc>
      </w:tr>
      <w:tr w:rsidR="00D52297" w:rsidRPr="00CD787B" w14:paraId="686518EF"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782E60AA" w14:textId="77777777" w:rsidR="00D52297" w:rsidRPr="00CD787B" w:rsidRDefault="00D52297" w:rsidP="00D405C8">
            <w:pPr>
              <w:spacing w:after="101"/>
              <w:rPr>
                <w:sz w:val="18"/>
                <w:szCs w:val="18"/>
              </w:rPr>
            </w:pPr>
            <w:r w:rsidRPr="00CD787B">
              <w:rPr>
                <w:b/>
                <w:sz w:val="18"/>
                <w:szCs w:val="18"/>
              </w:rPr>
              <w:t>CLAVE</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FFFFFF"/>
          </w:tcPr>
          <w:p w14:paraId="263F607B" w14:textId="77777777" w:rsidR="00D52297" w:rsidRPr="00CD787B" w:rsidRDefault="00D52297" w:rsidP="00D405C8">
            <w:pPr>
              <w:spacing w:after="101"/>
              <w:rPr>
                <w:sz w:val="18"/>
                <w:szCs w:val="18"/>
              </w:rPr>
            </w:pPr>
            <w:r w:rsidRPr="00CD787B">
              <w:rPr>
                <w:sz w:val="18"/>
                <w:szCs w:val="18"/>
              </w:rPr>
              <w:t>533.038.0048</w:t>
            </w:r>
          </w:p>
        </w:tc>
      </w:tr>
      <w:tr w:rsidR="00D52297" w:rsidRPr="00CD787B" w14:paraId="68408C0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097A8941"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FFFFFF"/>
          </w:tcPr>
          <w:p w14:paraId="3CF042D4" w14:textId="77777777" w:rsidR="00D52297" w:rsidRPr="00CD787B" w:rsidRDefault="00D52297" w:rsidP="00D405C8">
            <w:pPr>
              <w:spacing w:after="101"/>
              <w:rPr>
                <w:sz w:val="18"/>
                <w:szCs w:val="18"/>
              </w:rPr>
            </w:pPr>
          </w:p>
        </w:tc>
      </w:tr>
      <w:tr w:rsidR="00D52297" w:rsidRPr="00CD787B" w14:paraId="6362BD34"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0F495159"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FFFFFF"/>
          </w:tcPr>
          <w:p w14:paraId="0AC28486" w14:textId="77777777" w:rsidR="00D52297" w:rsidRPr="00CD787B" w:rsidRDefault="00D52297" w:rsidP="00D405C8">
            <w:pPr>
              <w:spacing w:after="101"/>
              <w:rPr>
                <w:sz w:val="18"/>
                <w:szCs w:val="18"/>
              </w:rPr>
            </w:pPr>
          </w:p>
        </w:tc>
      </w:tr>
      <w:tr w:rsidR="00D52297" w:rsidRPr="00CD787B" w14:paraId="0D3E8B3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E015A64"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FFFFFF"/>
          </w:tcPr>
          <w:p w14:paraId="74F59ABF" w14:textId="77777777" w:rsidR="00D52297" w:rsidRPr="00CD787B" w:rsidRDefault="00D52297" w:rsidP="00D405C8">
            <w:pPr>
              <w:spacing w:after="101"/>
              <w:rPr>
                <w:sz w:val="18"/>
                <w:szCs w:val="18"/>
              </w:rPr>
            </w:pPr>
          </w:p>
        </w:tc>
      </w:tr>
      <w:tr w:rsidR="00D52297" w:rsidRPr="00CD787B" w14:paraId="51CF3E18"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336FCAAC"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FFFFFF"/>
          </w:tcPr>
          <w:p w14:paraId="62BEEE77" w14:textId="77777777" w:rsidR="00D52297" w:rsidRPr="00CD787B" w:rsidRDefault="00D52297" w:rsidP="00D405C8">
            <w:pPr>
              <w:spacing w:after="101"/>
              <w:rPr>
                <w:sz w:val="18"/>
                <w:szCs w:val="18"/>
              </w:rPr>
            </w:pPr>
          </w:p>
        </w:tc>
      </w:tr>
      <w:tr w:rsidR="00D52297" w:rsidRPr="00CD787B" w14:paraId="4374CDA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68E0A05" w14:textId="77777777" w:rsidR="00D52297" w:rsidRPr="00CD787B" w:rsidRDefault="00D52297" w:rsidP="00D405C8">
            <w:pPr>
              <w:spacing w:after="101"/>
              <w:rPr>
                <w:sz w:val="18"/>
                <w:szCs w:val="18"/>
              </w:rPr>
            </w:pPr>
            <w:r w:rsidRPr="00CD787B">
              <w:rPr>
                <w:sz w:val="18"/>
                <w:szCs w:val="18"/>
              </w:rPr>
              <w:t>No.</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223197D"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795A8AC"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54F1BC9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301C97E" w14:textId="77777777" w:rsidR="00D52297" w:rsidRPr="00CD787B" w:rsidRDefault="00D52297" w:rsidP="00D405C8">
            <w:pPr>
              <w:spacing w:after="101"/>
              <w:rPr>
                <w:sz w:val="18"/>
                <w:szCs w:val="18"/>
              </w:rPr>
            </w:pPr>
            <w:r w:rsidRPr="00CD787B">
              <w:rPr>
                <w:sz w:val="18"/>
                <w:szCs w:val="18"/>
              </w:rPr>
              <w:t>1</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69BDA77" w14:textId="77777777" w:rsidR="00D52297" w:rsidRPr="00CD787B" w:rsidRDefault="00D52297" w:rsidP="00D405C8">
            <w:pPr>
              <w:shd w:val="clear" w:color="auto" w:fill="FFFFFF"/>
              <w:spacing w:after="40"/>
              <w:rPr>
                <w:sz w:val="18"/>
                <w:szCs w:val="18"/>
              </w:rPr>
            </w:pPr>
            <w:r w:rsidRPr="00CD787B">
              <w:rPr>
                <w:sz w:val="18"/>
                <w:szCs w:val="18"/>
              </w:rPr>
              <w:t>Equipo para la determinación de marcadores cardiacos por medios de tiras reactivas, cartuchos o casete</w:t>
            </w:r>
          </w:p>
          <w:p w14:paraId="4418CC17" w14:textId="77777777" w:rsidR="00D52297" w:rsidRPr="00CD787B" w:rsidRDefault="00D52297" w:rsidP="00D405C8">
            <w:pPr>
              <w:shd w:val="clear" w:color="auto" w:fill="FFFFFF"/>
              <w:spacing w:after="40"/>
              <w:rPr>
                <w:sz w:val="18"/>
                <w:szCs w:val="18"/>
              </w:rPr>
            </w:pPr>
            <w:r w:rsidRPr="00CD787B">
              <w:rPr>
                <w:sz w:val="18"/>
                <w:szCs w:val="18"/>
              </w:rPr>
              <w:t>Consta de los siguientes elementos: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65A656D" w14:textId="77777777" w:rsidR="00D52297" w:rsidRPr="00CD787B" w:rsidRDefault="00D52297" w:rsidP="00D405C8">
            <w:pPr>
              <w:spacing w:after="101"/>
              <w:rPr>
                <w:sz w:val="18"/>
                <w:szCs w:val="18"/>
              </w:rPr>
            </w:pPr>
          </w:p>
        </w:tc>
      </w:tr>
      <w:tr w:rsidR="00D52297" w:rsidRPr="00CD787B" w14:paraId="30C777C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8DDF82D" w14:textId="77777777" w:rsidR="00D52297" w:rsidRPr="00CD787B" w:rsidRDefault="00D52297" w:rsidP="00D405C8">
            <w:pPr>
              <w:spacing w:after="101"/>
              <w:rPr>
                <w:sz w:val="18"/>
                <w:szCs w:val="18"/>
              </w:rPr>
            </w:pPr>
            <w:r w:rsidRPr="00CD787B">
              <w:rPr>
                <w:sz w:val="18"/>
                <w:szCs w:val="18"/>
              </w:rPr>
              <w:t>2</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686BD13" w14:textId="77777777" w:rsidR="00D52297" w:rsidRPr="00CD787B" w:rsidRDefault="00D52297" w:rsidP="00D405C8">
            <w:pPr>
              <w:shd w:val="clear" w:color="auto" w:fill="FFFFFF"/>
              <w:spacing w:after="40"/>
              <w:rPr>
                <w:sz w:val="18"/>
                <w:szCs w:val="18"/>
              </w:rPr>
            </w:pPr>
            <w:r w:rsidRPr="00CD787B">
              <w:rPr>
                <w:sz w:val="18"/>
                <w:szCs w:val="18"/>
              </w:rPr>
              <w:t xml:space="preserve">Técnica de </w:t>
            </w:r>
            <w:proofErr w:type="spellStart"/>
            <w:r w:rsidRPr="00CD787B">
              <w:rPr>
                <w:sz w:val="18"/>
                <w:szCs w:val="18"/>
              </w:rPr>
              <w:t>Enzimoinmuno</w:t>
            </w:r>
            <w:proofErr w:type="spellEnd"/>
            <w:r w:rsidRPr="00CD787B">
              <w:rPr>
                <w:sz w:val="18"/>
                <w:szCs w:val="18"/>
              </w:rPr>
              <w:t>-ensayo, por colorimétrica o amperometría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A105CDE" w14:textId="77777777" w:rsidR="00D52297" w:rsidRPr="00CD787B" w:rsidRDefault="00D52297" w:rsidP="00D405C8">
            <w:pPr>
              <w:spacing w:after="101"/>
              <w:rPr>
                <w:sz w:val="18"/>
                <w:szCs w:val="18"/>
              </w:rPr>
            </w:pPr>
          </w:p>
        </w:tc>
      </w:tr>
    </w:tbl>
    <w:p w14:paraId="6F4A0F69" w14:textId="77777777" w:rsidR="00D52297" w:rsidRPr="00CD787B" w:rsidRDefault="00D52297" w:rsidP="00D52297">
      <w:pPr>
        <w:spacing w:after="0"/>
        <w:jc w:val="left"/>
        <w:rPr>
          <w:b/>
        </w:rPr>
      </w:pPr>
    </w:p>
    <w:p w14:paraId="60EB9755" w14:textId="77777777" w:rsidR="00BB4484" w:rsidRDefault="00BB4484" w:rsidP="00D52297"/>
    <w:p w14:paraId="747C3FDA" w14:textId="77777777" w:rsidR="00BB4484" w:rsidRDefault="00BB4484" w:rsidP="00D52297"/>
    <w:p w14:paraId="71A48221" w14:textId="77777777" w:rsidR="00BB4484" w:rsidRDefault="00BB4484" w:rsidP="00D52297"/>
    <w:p w14:paraId="44282250" w14:textId="77777777" w:rsidR="00BB4484" w:rsidRDefault="00BB4484" w:rsidP="00D52297"/>
    <w:p w14:paraId="25428358" w14:textId="77777777" w:rsidR="00BB4484" w:rsidRDefault="00BB4484" w:rsidP="00D52297"/>
    <w:p w14:paraId="64BF923B" w14:textId="77777777" w:rsidR="00BB4484" w:rsidRDefault="00BB4484" w:rsidP="00D52297"/>
    <w:p w14:paraId="23244A93" w14:textId="77777777" w:rsidR="00BB4484" w:rsidRDefault="00BB4484" w:rsidP="00D52297"/>
    <w:p w14:paraId="3AF1E296" w14:textId="77777777" w:rsidR="00BB4484" w:rsidRDefault="00BB4484" w:rsidP="00D52297"/>
    <w:p w14:paraId="48E59EDF" w14:textId="77777777" w:rsidR="00344B29" w:rsidRDefault="00344B29" w:rsidP="00D52297"/>
    <w:p w14:paraId="2DDB33AF" w14:textId="77777777" w:rsidR="00BB4484" w:rsidRDefault="00BB4484" w:rsidP="00D52297"/>
    <w:p w14:paraId="76C5456C" w14:textId="71FCD69D" w:rsidR="00D52297" w:rsidRPr="00CD787B" w:rsidRDefault="00D52297" w:rsidP="00D52297">
      <w:r w:rsidRPr="00CD787B">
        <w:lastRenderedPageBreak/>
        <w:t>Grupo 11. Autoinmunidad</w:t>
      </w: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4769E909"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9053760"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82A0A29" w14:textId="77777777" w:rsidR="00D52297" w:rsidRPr="00CD787B" w:rsidRDefault="00D52297" w:rsidP="00D405C8">
            <w:pPr>
              <w:spacing w:after="101"/>
              <w:rPr>
                <w:b/>
                <w:sz w:val="18"/>
                <w:szCs w:val="18"/>
              </w:rPr>
            </w:pPr>
            <w:r w:rsidRPr="00CD787B">
              <w:rPr>
                <w:b/>
                <w:sz w:val="18"/>
                <w:szCs w:val="18"/>
              </w:rPr>
              <w:t>EQUIPO PARA INMUNOENSAYO</w:t>
            </w:r>
          </w:p>
          <w:p w14:paraId="6FD487C8" w14:textId="77777777" w:rsidR="00D52297" w:rsidRPr="00CD787B" w:rsidRDefault="00D52297" w:rsidP="00D405C8">
            <w:pPr>
              <w:spacing w:after="101"/>
              <w:rPr>
                <w:sz w:val="18"/>
                <w:szCs w:val="18"/>
              </w:rPr>
            </w:pPr>
            <w:r w:rsidRPr="00CD787B">
              <w:rPr>
                <w:sz w:val="18"/>
                <w:szCs w:val="18"/>
              </w:rPr>
              <w:t>Tipo 1</w:t>
            </w:r>
          </w:p>
        </w:tc>
      </w:tr>
      <w:tr w:rsidR="00D52297" w:rsidRPr="00CD787B" w14:paraId="5E257032"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451DCEF8"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2399CBA0" w14:textId="77777777" w:rsidR="00D52297" w:rsidRPr="00CD787B" w:rsidRDefault="00D52297" w:rsidP="00D405C8">
            <w:pPr>
              <w:spacing w:after="101"/>
              <w:rPr>
                <w:sz w:val="18"/>
                <w:szCs w:val="18"/>
              </w:rPr>
            </w:pPr>
            <w:r w:rsidRPr="00CD787B">
              <w:rPr>
                <w:sz w:val="18"/>
                <w:szCs w:val="18"/>
              </w:rPr>
              <w:t>Grupo 11. Autoinmunidad</w:t>
            </w:r>
          </w:p>
        </w:tc>
      </w:tr>
      <w:tr w:rsidR="00D52297" w:rsidRPr="00CD787B" w14:paraId="42FDB45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5D4E1B68" w14:textId="77777777" w:rsidR="00D52297" w:rsidRPr="00CD787B" w:rsidRDefault="00D52297" w:rsidP="00D405C8">
            <w:pPr>
              <w:spacing w:after="101"/>
              <w:rPr>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87E5E8B" w14:textId="77777777" w:rsidR="00D52297" w:rsidRPr="00CD787B" w:rsidRDefault="00D52297" w:rsidP="00D405C8">
            <w:pPr>
              <w:spacing w:after="101"/>
              <w:rPr>
                <w:sz w:val="18"/>
                <w:szCs w:val="18"/>
              </w:rPr>
            </w:pPr>
            <w:r w:rsidRPr="00CD787B">
              <w:rPr>
                <w:sz w:val="18"/>
                <w:szCs w:val="18"/>
              </w:rPr>
              <w:t>533.819.0613</w:t>
            </w:r>
          </w:p>
        </w:tc>
      </w:tr>
      <w:tr w:rsidR="00D52297" w:rsidRPr="00CD787B" w14:paraId="7D9DCAB2"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19FC5024"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F9B2315" w14:textId="77777777" w:rsidR="00D52297" w:rsidRPr="00CD787B" w:rsidRDefault="00D52297" w:rsidP="00D405C8">
            <w:pPr>
              <w:spacing w:after="101"/>
              <w:rPr>
                <w:sz w:val="18"/>
                <w:szCs w:val="18"/>
              </w:rPr>
            </w:pPr>
          </w:p>
        </w:tc>
      </w:tr>
      <w:tr w:rsidR="00D52297" w:rsidRPr="00CD787B" w14:paraId="6E7D6C73"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2976086D"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02DF785" w14:textId="77777777" w:rsidR="00D52297" w:rsidRPr="00CD787B" w:rsidRDefault="00D52297" w:rsidP="00D405C8">
            <w:pPr>
              <w:spacing w:after="101"/>
              <w:rPr>
                <w:sz w:val="18"/>
                <w:szCs w:val="18"/>
              </w:rPr>
            </w:pPr>
          </w:p>
        </w:tc>
      </w:tr>
      <w:tr w:rsidR="00D52297" w:rsidRPr="00CD787B" w14:paraId="1FBFFDD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CB66E63"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DB5BA7C" w14:textId="77777777" w:rsidR="00D52297" w:rsidRPr="00CD787B" w:rsidRDefault="00D52297" w:rsidP="00D405C8">
            <w:pPr>
              <w:spacing w:after="101"/>
              <w:rPr>
                <w:sz w:val="18"/>
                <w:szCs w:val="18"/>
              </w:rPr>
            </w:pPr>
          </w:p>
        </w:tc>
      </w:tr>
      <w:tr w:rsidR="00D52297" w:rsidRPr="00CD787B" w14:paraId="4D7EBFB8"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2378FB71"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352E096" w14:textId="77777777" w:rsidR="00D52297" w:rsidRPr="00CD787B" w:rsidRDefault="00D52297" w:rsidP="00D405C8">
            <w:pPr>
              <w:spacing w:after="101"/>
              <w:rPr>
                <w:sz w:val="18"/>
                <w:szCs w:val="18"/>
              </w:rPr>
            </w:pPr>
          </w:p>
        </w:tc>
      </w:tr>
      <w:tr w:rsidR="00D52297" w:rsidRPr="00CD787B" w14:paraId="7F3FEB6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28DDEF9"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7AFA3DD"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82E31F8"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3FED6E1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235E4D8"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8990F01" w14:textId="77777777" w:rsidR="00D52297" w:rsidRPr="00CD787B" w:rsidRDefault="00D52297" w:rsidP="00D405C8">
            <w:pPr>
              <w:shd w:val="clear" w:color="auto" w:fill="FFFFFF"/>
              <w:spacing w:after="40"/>
              <w:rPr>
                <w:sz w:val="18"/>
                <w:szCs w:val="18"/>
              </w:rPr>
            </w:pPr>
            <w:r w:rsidRPr="00CD787B">
              <w:rPr>
                <w:sz w:val="18"/>
                <w:szCs w:val="18"/>
              </w:rPr>
              <w:t xml:space="preserve">Que incluya como principio de medición, alguna de las siguientes metodologías: ELISA, FIA, FPIA, ELFA, MEIA, quimioluminiscencia o </w:t>
            </w:r>
            <w:proofErr w:type="spellStart"/>
            <w:r w:rsidRPr="00CD787B">
              <w:rPr>
                <w:sz w:val="18"/>
                <w:szCs w:val="18"/>
              </w:rPr>
              <w:t>electroquimioluminiscencia</w:t>
            </w:r>
            <w:proofErr w:type="spellEnd"/>
            <w:r w:rsidRPr="00CD787B">
              <w:rPr>
                <w:sz w:val="18"/>
                <w:szCs w:val="18"/>
              </w:rPr>
              <w:t xml:space="preserve">.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2E17FB8" w14:textId="77777777" w:rsidR="00D52297" w:rsidRPr="00CD787B" w:rsidRDefault="00D52297" w:rsidP="00D405C8">
            <w:pPr>
              <w:spacing w:after="101"/>
              <w:rPr>
                <w:sz w:val="18"/>
                <w:szCs w:val="18"/>
              </w:rPr>
            </w:pPr>
          </w:p>
        </w:tc>
      </w:tr>
      <w:tr w:rsidR="00D52297" w:rsidRPr="00CD787B" w14:paraId="01FD204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2A63830"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DC64143" w14:textId="77777777" w:rsidR="00D52297" w:rsidRPr="00CD787B" w:rsidRDefault="00D52297" w:rsidP="00D405C8">
            <w:pPr>
              <w:shd w:val="clear" w:color="auto" w:fill="FFFFFF"/>
              <w:spacing w:after="40"/>
              <w:rPr>
                <w:sz w:val="18"/>
                <w:szCs w:val="18"/>
              </w:rPr>
            </w:pPr>
            <w:r w:rsidRPr="00CD787B">
              <w:rPr>
                <w:sz w:val="18"/>
                <w:szCs w:val="18"/>
              </w:rPr>
              <w:t>Analitos o estudios para determinar conforme al anexo técnico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9C2672F" w14:textId="77777777" w:rsidR="00D52297" w:rsidRPr="00CD787B" w:rsidRDefault="00D52297" w:rsidP="00D405C8">
            <w:pPr>
              <w:spacing w:after="101"/>
              <w:rPr>
                <w:sz w:val="18"/>
                <w:szCs w:val="18"/>
              </w:rPr>
            </w:pPr>
          </w:p>
        </w:tc>
      </w:tr>
      <w:tr w:rsidR="00D52297" w:rsidRPr="00CD787B" w14:paraId="19651C5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6CB67EE"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45EFB25" w14:textId="77777777" w:rsidR="00D52297" w:rsidRPr="00CD787B" w:rsidRDefault="00D52297" w:rsidP="00D405C8">
            <w:pPr>
              <w:shd w:val="clear" w:color="auto" w:fill="FFFFFF"/>
              <w:spacing w:after="40"/>
              <w:rPr>
                <w:sz w:val="18"/>
                <w:szCs w:val="18"/>
              </w:rPr>
            </w:pPr>
            <w:r w:rsidRPr="00CD787B">
              <w:rPr>
                <w:sz w:val="18"/>
                <w:szCs w:val="18"/>
              </w:rPr>
              <w:t>Capacidad de procesamiento menor a 150 muestras por hora.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AD57136" w14:textId="77777777" w:rsidR="00D52297" w:rsidRPr="00CD787B" w:rsidRDefault="00D52297" w:rsidP="00D405C8">
            <w:pPr>
              <w:spacing w:after="101"/>
              <w:rPr>
                <w:sz w:val="18"/>
                <w:szCs w:val="18"/>
              </w:rPr>
            </w:pPr>
          </w:p>
        </w:tc>
      </w:tr>
      <w:tr w:rsidR="00D52297" w:rsidRPr="00CD787B" w14:paraId="5A916BDA"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6FD8CB9"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80C81DA" w14:textId="77777777" w:rsidR="00D52297" w:rsidRPr="00CD787B" w:rsidRDefault="00D52297" w:rsidP="00D405C8">
            <w:pPr>
              <w:shd w:val="clear" w:color="auto" w:fill="FFFFFF"/>
              <w:spacing w:after="40"/>
              <w:rPr>
                <w:sz w:val="18"/>
                <w:szCs w:val="18"/>
              </w:rPr>
            </w:pPr>
            <w:r w:rsidRPr="00CD787B">
              <w:rPr>
                <w:sz w:val="18"/>
                <w:szCs w:val="18"/>
              </w:rPr>
              <w:t>Volumen de muestras 1 – 50 µl.</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2DE7091" w14:textId="77777777" w:rsidR="00D52297" w:rsidRPr="00CD787B" w:rsidRDefault="00D52297" w:rsidP="00D405C8">
            <w:pPr>
              <w:spacing w:after="101"/>
              <w:rPr>
                <w:sz w:val="18"/>
                <w:szCs w:val="18"/>
              </w:rPr>
            </w:pPr>
          </w:p>
        </w:tc>
      </w:tr>
    </w:tbl>
    <w:p w14:paraId="17E369BB"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4DD80730"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A5BF51E"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4D72CA2" w14:textId="77777777" w:rsidR="00D52297" w:rsidRPr="00CD787B" w:rsidRDefault="00D52297" w:rsidP="00D405C8">
            <w:pPr>
              <w:spacing w:after="101"/>
              <w:rPr>
                <w:b/>
                <w:sz w:val="18"/>
                <w:szCs w:val="18"/>
              </w:rPr>
            </w:pPr>
            <w:r w:rsidRPr="00CD787B">
              <w:rPr>
                <w:b/>
                <w:sz w:val="18"/>
                <w:szCs w:val="18"/>
              </w:rPr>
              <w:t>MICROSCOPIO BINOCULAR PARA TRABAJO ESPECIFICO INMUNOFLUORESCENCIA</w:t>
            </w:r>
          </w:p>
        </w:tc>
      </w:tr>
      <w:tr w:rsidR="00D52297" w:rsidRPr="00CD787B" w14:paraId="71252903"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73988916"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3DD00A3A" w14:textId="77777777" w:rsidR="00D52297" w:rsidRPr="00CD787B" w:rsidRDefault="00D52297" w:rsidP="00D405C8">
            <w:pPr>
              <w:spacing w:after="101"/>
              <w:rPr>
                <w:sz w:val="18"/>
                <w:szCs w:val="18"/>
              </w:rPr>
            </w:pPr>
            <w:r w:rsidRPr="00CD787B">
              <w:rPr>
                <w:sz w:val="18"/>
                <w:szCs w:val="18"/>
              </w:rPr>
              <w:t>Grupo 11. Autoinmunidad – 40.11.019 Anticuerpos contra Citoplasma de Neutrófilos (ANCA), IFI</w:t>
            </w:r>
          </w:p>
        </w:tc>
      </w:tr>
      <w:tr w:rsidR="00D52297" w:rsidRPr="00CD787B" w14:paraId="5B8D995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39A33F0B" w14:textId="77777777" w:rsidR="00D52297" w:rsidRPr="00CD787B" w:rsidRDefault="00D52297" w:rsidP="00D405C8">
            <w:pPr>
              <w:spacing w:after="101"/>
              <w:rPr>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46B652A7" w14:textId="77777777" w:rsidR="00D52297" w:rsidRPr="00CD787B" w:rsidRDefault="00D52297" w:rsidP="00D405C8">
            <w:pPr>
              <w:spacing w:after="101"/>
              <w:rPr>
                <w:sz w:val="18"/>
                <w:szCs w:val="18"/>
              </w:rPr>
            </w:pPr>
            <w:r w:rsidRPr="00CD787B">
              <w:rPr>
                <w:sz w:val="18"/>
                <w:szCs w:val="18"/>
              </w:rPr>
              <w:t>533.622.0933</w:t>
            </w:r>
          </w:p>
        </w:tc>
      </w:tr>
      <w:tr w:rsidR="00D52297" w:rsidRPr="00CD787B" w14:paraId="7B0961B4"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6240CC83"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6AF2ADFB" w14:textId="77777777" w:rsidR="00D52297" w:rsidRPr="00CD787B" w:rsidRDefault="00D52297" w:rsidP="00D405C8">
            <w:pPr>
              <w:spacing w:after="101"/>
              <w:rPr>
                <w:sz w:val="18"/>
                <w:szCs w:val="18"/>
              </w:rPr>
            </w:pPr>
          </w:p>
        </w:tc>
      </w:tr>
      <w:tr w:rsidR="00D52297" w:rsidRPr="00CD787B" w14:paraId="3975B55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31F62968"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4B9F4DBA" w14:textId="77777777" w:rsidR="00D52297" w:rsidRPr="00CD787B" w:rsidRDefault="00D52297" w:rsidP="00D405C8">
            <w:pPr>
              <w:spacing w:after="101"/>
              <w:rPr>
                <w:sz w:val="18"/>
                <w:szCs w:val="18"/>
              </w:rPr>
            </w:pPr>
          </w:p>
        </w:tc>
      </w:tr>
      <w:tr w:rsidR="00D52297" w:rsidRPr="00CD787B" w14:paraId="6206F78F"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3BA52C5"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4E06480D" w14:textId="77777777" w:rsidR="00D52297" w:rsidRPr="00CD787B" w:rsidRDefault="00D52297" w:rsidP="00D405C8">
            <w:pPr>
              <w:spacing w:after="101"/>
              <w:rPr>
                <w:sz w:val="18"/>
                <w:szCs w:val="18"/>
              </w:rPr>
            </w:pPr>
          </w:p>
        </w:tc>
      </w:tr>
      <w:tr w:rsidR="00D52297" w:rsidRPr="00CD787B" w14:paraId="05FD0A8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405404D0"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2496D8F" w14:textId="77777777" w:rsidR="00D52297" w:rsidRPr="00CD787B" w:rsidRDefault="00D52297" w:rsidP="00D405C8">
            <w:pPr>
              <w:spacing w:after="101"/>
              <w:rPr>
                <w:sz w:val="18"/>
                <w:szCs w:val="18"/>
              </w:rPr>
            </w:pPr>
          </w:p>
        </w:tc>
      </w:tr>
      <w:tr w:rsidR="00D52297" w:rsidRPr="00CD787B" w14:paraId="1C6DB22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7898F05"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3409293"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F43F07C"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2E1890D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757FAE7"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5413201" w14:textId="77777777" w:rsidR="00D52297" w:rsidRPr="00CD787B" w:rsidRDefault="00D52297" w:rsidP="00D405C8">
            <w:pPr>
              <w:shd w:val="clear" w:color="auto" w:fill="FFFFFF"/>
              <w:spacing w:after="40"/>
              <w:rPr>
                <w:sz w:val="18"/>
                <w:szCs w:val="18"/>
              </w:rPr>
            </w:pPr>
            <w:r w:rsidRPr="00CD787B">
              <w:rPr>
                <w:sz w:val="18"/>
                <w:szCs w:val="18"/>
              </w:rPr>
              <w:t xml:space="preserve">Con tubo binocular oblicuo con ajuste de distancia </w:t>
            </w:r>
            <w:proofErr w:type="spellStart"/>
            <w:r w:rsidRPr="00CD787B">
              <w:rPr>
                <w:sz w:val="18"/>
                <w:szCs w:val="18"/>
              </w:rPr>
              <w:t>interpupilar</w:t>
            </w:r>
            <w:proofErr w:type="spellEnd"/>
            <w:r w:rsidRPr="00CD787B">
              <w:rPr>
                <w:sz w:val="18"/>
                <w:szCs w:val="18"/>
              </w:rPr>
              <w:t xml:space="preserve"> y enfoque individual de cada ocular.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1283224" w14:textId="77777777" w:rsidR="00D52297" w:rsidRPr="00CD787B" w:rsidRDefault="00D52297" w:rsidP="00D405C8">
            <w:pPr>
              <w:spacing w:after="101"/>
              <w:rPr>
                <w:sz w:val="18"/>
                <w:szCs w:val="18"/>
              </w:rPr>
            </w:pPr>
          </w:p>
        </w:tc>
      </w:tr>
      <w:tr w:rsidR="00D52297" w:rsidRPr="00CD787B" w14:paraId="7C3EAAF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F79EC1C"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363E41D" w14:textId="77777777" w:rsidR="00D52297" w:rsidRPr="00CD787B" w:rsidRDefault="00D52297" w:rsidP="00D405C8">
            <w:pPr>
              <w:shd w:val="clear" w:color="auto" w:fill="FFFFFF"/>
              <w:spacing w:after="40"/>
              <w:rPr>
                <w:sz w:val="18"/>
                <w:szCs w:val="18"/>
              </w:rPr>
            </w:pPr>
            <w:r w:rsidRPr="00CD787B">
              <w:rPr>
                <w:sz w:val="18"/>
                <w:szCs w:val="18"/>
              </w:rPr>
              <w:t>Revólver 4 objetivos.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A32DC6A" w14:textId="77777777" w:rsidR="00D52297" w:rsidRPr="00CD787B" w:rsidRDefault="00D52297" w:rsidP="00D405C8">
            <w:pPr>
              <w:spacing w:after="101"/>
              <w:rPr>
                <w:sz w:val="18"/>
                <w:szCs w:val="18"/>
              </w:rPr>
            </w:pPr>
          </w:p>
        </w:tc>
      </w:tr>
      <w:tr w:rsidR="00D52297" w:rsidRPr="00CD787B" w14:paraId="2B1B6A2A"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B31CB7B"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057EA01" w14:textId="77777777" w:rsidR="00D52297" w:rsidRPr="00CD787B" w:rsidRDefault="00D52297" w:rsidP="00D405C8">
            <w:pPr>
              <w:shd w:val="clear" w:color="auto" w:fill="FFFFFF"/>
              <w:spacing w:after="40"/>
              <w:rPr>
                <w:sz w:val="18"/>
                <w:szCs w:val="18"/>
              </w:rPr>
            </w:pPr>
            <w:r w:rsidRPr="00CD787B">
              <w:rPr>
                <w:sz w:val="18"/>
                <w:szCs w:val="18"/>
              </w:rPr>
              <w:t xml:space="preserve">Oculares 10X y/o 20X.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7B8E44F" w14:textId="77777777" w:rsidR="00D52297" w:rsidRPr="00CD787B" w:rsidRDefault="00D52297" w:rsidP="00D405C8">
            <w:pPr>
              <w:spacing w:after="101"/>
              <w:rPr>
                <w:sz w:val="18"/>
                <w:szCs w:val="18"/>
              </w:rPr>
            </w:pPr>
          </w:p>
        </w:tc>
      </w:tr>
      <w:tr w:rsidR="00D52297" w:rsidRPr="00CD787B" w14:paraId="0D36E77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5C4A154"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36DE5B6" w14:textId="77777777" w:rsidR="00D52297" w:rsidRPr="00CD787B" w:rsidRDefault="00D52297" w:rsidP="00D405C8">
            <w:pPr>
              <w:shd w:val="clear" w:color="auto" w:fill="FFFFFF"/>
              <w:spacing w:after="40"/>
              <w:rPr>
                <w:sz w:val="18"/>
                <w:szCs w:val="18"/>
              </w:rPr>
            </w:pPr>
            <w:r w:rsidRPr="00CD787B">
              <w:rPr>
                <w:sz w:val="18"/>
                <w:szCs w:val="18"/>
              </w:rPr>
              <w:t xml:space="preserve">Platina provista de carro con movimiento en X-Y.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A125AEC" w14:textId="77777777" w:rsidR="00D52297" w:rsidRPr="00CD787B" w:rsidRDefault="00D52297" w:rsidP="00D405C8">
            <w:pPr>
              <w:spacing w:after="101"/>
              <w:rPr>
                <w:sz w:val="18"/>
                <w:szCs w:val="18"/>
              </w:rPr>
            </w:pPr>
          </w:p>
        </w:tc>
      </w:tr>
      <w:tr w:rsidR="00D52297" w:rsidRPr="00CD787B" w14:paraId="0C6B966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E5B01B3"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45CE35A" w14:textId="77777777" w:rsidR="00D52297" w:rsidRPr="00CD787B" w:rsidRDefault="00D52297" w:rsidP="00D405C8">
            <w:pPr>
              <w:shd w:val="clear" w:color="auto" w:fill="FFFFFF"/>
              <w:spacing w:after="40"/>
              <w:rPr>
                <w:sz w:val="18"/>
                <w:szCs w:val="18"/>
              </w:rPr>
            </w:pPr>
            <w:r w:rsidRPr="00CD787B">
              <w:rPr>
                <w:sz w:val="18"/>
                <w:szCs w:val="18"/>
              </w:rPr>
              <w:t xml:space="preserve">Mandos de enfoque </w:t>
            </w:r>
            <w:proofErr w:type="spellStart"/>
            <w:r w:rsidRPr="00CD787B">
              <w:rPr>
                <w:sz w:val="18"/>
                <w:szCs w:val="18"/>
              </w:rPr>
              <w:t>macro-micrométrico</w:t>
            </w:r>
            <w:proofErr w:type="spellEnd"/>
            <w:r w:rsidRPr="00CD787B">
              <w:rPr>
                <w:sz w:val="18"/>
                <w:szCs w:val="18"/>
              </w:rPr>
              <w:t xml:space="preserve"> coaxiales.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A8ADDCC" w14:textId="77777777" w:rsidR="00D52297" w:rsidRPr="00CD787B" w:rsidRDefault="00D52297" w:rsidP="00D405C8">
            <w:pPr>
              <w:spacing w:after="101"/>
              <w:rPr>
                <w:sz w:val="18"/>
                <w:szCs w:val="18"/>
              </w:rPr>
            </w:pPr>
          </w:p>
        </w:tc>
      </w:tr>
    </w:tbl>
    <w:p w14:paraId="1674D4B8" w14:textId="77777777" w:rsidR="00D52297" w:rsidRPr="00CD787B" w:rsidRDefault="00D52297" w:rsidP="00D52297">
      <w:pPr>
        <w:jc w:val="center"/>
        <w:rPr>
          <w:b/>
          <w:sz w:val="18"/>
          <w:szCs w:val="18"/>
        </w:rPr>
      </w:pPr>
    </w:p>
    <w:p w14:paraId="4E4C840B" w14:textId="77777777" w:rsidR="00344B29" w:rsidRDefault="00344B29" w:rsidP="00D52297"/>
    <w:p w14:paraId="09AD4C19" w14:textId="77777777" w:rsidR="00344B29" w:rsidRDefault="00344B29" w:rsidP="00D52297"/>
    <w:p w14:paraId="004EC99F" w14:textId="687272DC" w:rsidR="00D52297" w:rsidRPr="00CD787B" w:rsidRDefault="00D52297" w:rsidP="00D52297">
      <w:r w:rsidRPr="00CD787B">
        <w:lastRenderedPageBreak/>
        <w:t>Grupo 12. Serología</w:t>
      </w: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6289F358"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9998F88" w14:textId="77777777" w:rsidR="00D52297" w:rsidRPr="00CD787B" w:rsidRDefault="00D52297" w:rsidP="00D405C8">
            <w:pPr>
              <w:spacing w:after="101"/>
              <w:rPr>
                <w:sz w:val="16"/>
                <w:szCs w:val="16"/>
              </w:rPr>
            </w:pPr>
            <w:r w:rsidRPr="00CD787B">
              <w:rPr>
                <w:b/>
                <w:sz w:val="16"/>
                <w:szCs w:val="16"/>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3244C25" w14:textId="77777777" w:rsidR="00D52297" w:rsidRPr="00CD787B" w:rsidRDefault="00D52297" w:rsidP="00D405C8">
            <w:pPr>
              <w:spacing w:after="101"/>
              <w:rPr>
                <w:b/>
                <w:sz w:val="16"/>
                <w:szCs w:val="16"/>
              </w:rPr>
            </w:pPr>
            <w:r w:rsidRPr="00CD787B">
              <w:rPr>
                <w:b/>
                <w:sz w:val="16"/>
                <w:szCs w:val="16"/>
              </w:rPr>
              <w:t xml:space="preserve">EQUIPO PARA INMUNOBLOT </w:t>
            </w:r>
          </w:p>
        </w:tc>
      </w:tr>
      <w:tr w:rsidR="00D52297" w:rsidRPr="00CD787B" w14:paraId="1CC53C4B"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614950E2" w14:textId="77777777" w:rsidR="00D52297" w:rsidRPr="00CD787B" w:rsidRDefault="00D52297" w:rsidP="00D405C8">
            <w:pPr>
              <w:spacing w:after="101"/>
              <w:rPr>
                <w:b/>
                <w:sz w:val="16"/>
                <w:szCs w:val="16"/>
              </w:rPr>
            </w:pPr>
            <w:r w:rsidRPr="00CD787B">
              <w:rPr>
                <w:b/>
                <w:sz w:val="16"/>
                <w:szCs w:val="16"/>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54B0C6BE" w14:textId="77777777" w:rsidR="00D52297" w:rsidRPr="00CD787B" w:rsidRDefault="00D52297" w:rsidP="00D405C8">
            <w:pPr>
              <w:spacing w:after="101"/>
              <w:rPr>
                <w:sz w:val="16"/>
                <w:szCs w:val="16"/>
              </w:rPr>
            </w:pPr>
            <w:r w:rsidRPr="00CD787B">
              <w:rPr>
                <w:sz w:val="16"/>
                <w:szCs w:val="16"/>
              </w:rPr>
              <w:t xml:space="preserve">Grupo 12. Serología – 40.12.007 Identificación de antígenos de VIH-1 (Western </w:t>
            </w:r>
            <w:proofErr w:type="spellStart"/>
            <w:r w:rsidRPr="00CD787B">
              <w:rPr>
                <w:sz w:val="16"/>
                <w:szCs w:val="16"/>
              </w:rPr>
              <w:t>Blot</w:t>
            </w:r>
            <w:proofErr w:type="spellEnd"/>
            <w:r w:rsidRPr="00CD787B">
              <w:rPr>
                <w:sz w:val="16"/>
                <w:szCs w:val="16"/>
              </w:rPr>
              <w:t>)</w:t>
            </w:r>
          </w:p>
        </w:tc>
      </w:tr>
      <w:tr w:rsidR="00D52297" w:rsidRPr="00CD787B" w14:paraId="09AC0B8D"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55A6D7D8" w14:textId="77777777" w:rsidR="00D52297" w:rsidRPr="00CD787B" w:rsidRDefault="00D52297" w:rsidP="00D405C8">
            <w:pPr>
              <w:spacing w:after="101"/>
              <w:rPr>
                <w:sz w:val="16"/>
                <w:szCs w:val="16"/>
              </w:rPr>
            </w:pPr>
            <w:r w:rsidRPr="00CD787B">
              <w:rPr>
                <w:b/>
                <w:sz w:val="16"/>
                <w:szCs w:val="16"/>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CB3680F" w14:textId="77777777" w:rsidR="00D52297" w:rsidRPr="00CD787B" w:rsidRDefault="00D52297" w:rsidP="00D405C8">
            <w:pPr>
              <w:spacing w:after="101"/>
              <w:rPr>
                <w:sz w:val="16"/>
                <w:szCs w:val="16"/>
              </w:rPr>
            </w:pPr>
            <w:r w:rsidRPr="00CD787B">
              <w:t>531.574.0014</w:t>
            </w:r>
          </w:p>
        </w:tc>
      </w:tr>
      <w:tr w:rsidR="00D52297" w:rsidRPr="00CD787B" w14:paraId="28EF8E4C"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2843DCB1" w14:textId="77777777" w:rsidR="00D52297" w:rsidRPr="00CD787B" w:rsidRDefault="00D52297" w:rsidP="00D405C8">
            <w:pPr>
              <w:spacing w:after="101"/>
            </w:pPr>
            <w:r w:rsidRPr="00CD787B">
              <w:rPr>
                <w:b/>
                <w:sz w:val="16"/>
                <w:szCs w:val="16"/>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4E763C2E" w14:textId="77777777" w:rsidR="00D52297" w:rsidRPr="00CD787B" w:rsidRDefault="00D52297" w:rsidP="00D405C8">
            <w:pPr>
              <w:spacing w:after="101"/>
            </w:pPr>
          </w:p>
        </w:tc>
      </w:tr>
      <w:tr w:rsidR="00D52297" w:rsidRPr="00CD787B" w14:paraId="3A37C27E"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0932CE6F" w14:textId="77777777" w:rsidR="00D52297" w:rsidRPr="00CD787B" w:rsidRDefault="00D52297" w:rsidP="00D405C8">
            <w:pPr>
              <w:spacing w:after="101"/>
            </w:pPr>
            <w:r w:rsidRPr="00CD787B">
              <w:rPr>
                <w:b/>
                <w:sz w:val="16"/>
                <w:szCs w:val="16"/>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D261D1C" w14:textId="77777777" w:rsidR="00D52297" w:rsidRPr="00CD787B" w:rsidRDefault="00D52297" w:rsidP="00D405C8">
            <w:pPr>
              <w:spacing w:after="101"/>
            </w:pPr>
          </w:p>
        </w:tc>
      </w:tr>
      <w:tr w:rsidR="00D52297" w:rsidRPr="00CD787B" w14:paraId="09A57B86"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082D376A" w14:textId="77777777" w:rsidR="00D52297" w:rsidRPr="00CD787B" w:rsidRDefault="00D52297" w:rsidP="00D405C8">
            <w:pPr>
              <w:spacing w:after="101"/>
            </w:pPr>
            <w:r w:rsidRPr="00CD787B">
              <w:rPr>
                <w:b/>
                <w:sz w:val="16"/>
                <w:szCs w:val="16"/>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49B3969A" w14:textId="77777777" w:rsidR="00D52297" w:rsidRPr="00CD787B" w:rsidRDefault="00D52297" w:rsidP="00D405C8">
            <w:pPr>
              <w:spacing w:after="101"/>
            </w:pPr>
          </w:p>
        </w:tc>
      </w:tr>
      <w:tr w:rsidR="00D52297" w:rsidRPr="00CD787B" w14:paraId="39E2291C"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2C807489" w14:textId="77777777" w:rsidR="00D52297" w:rsidRPr="00CD787B" w:rsidRDefault="00D52297" w:rsidP="00D405C8">
            <w:pPr>
              <w:spacing w:after="101"/>
            </w:pPr>
            <w:r w:rsidRPr="00CD787B">
              <w:rPr>
                <w:b/>
                <w:sz w:val="16"/>
                <w:szCs w:val="16"/>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7036FBA" w14:textId="77777777" w:rsidR="00D52297" w:rsidRPr="00CD787B" w:rsidRDefault="00D52297" w:rsidP="00D405C8">
            <w:pPr>
              <w:spacing w:after="101"/>
            </w:pPr>
          </w:p>
        </w:tc>
      </w:tr>
      <w:tr w:rsidR="00D52297" w:rsidRPr="00CD787B" w14:paraId="5920E5D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44FD849" w14:textId="77777777" w:rsidR="00D52297" w:rsidRPr="00CD787B" w:rsidRDefault="00D52297" w:rsidP="00D405C8">
            <w:pPr>
              <w:spacing w:after="101"/>
              <w:rPr>
                <w:sz w:val="16"/>
                <w:szCs w:val="16"/>
              </w:rPr>
            </w:pPr>
            <w:r w:rsidRPr="00CD787B">
              <w:rPr>
                <w:sz w:val="16"/>
                <w:szCs w:val="16"/>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6293C70" w14:textId="77777777" w:rsidR="00D52297" w:rsidRPr="00CD787B" w:rsidRDefault="00D52297" w:rsidP="00D405C8">
            <w:pPr>
              <w:spacing w:after="80"/>
              <w:rPr>
                <w:sz w:val="16"/>
                <w:szCs w:val="16"/>
              </w:rPr>
            </w:pPr>
            <w:r w:rsidRPr="00CD787B">
              <w:rPr>
                <w:b/>
                <w:sz w:val="16"/>
                <w:szCs w:val="16"/>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7007F50" w14:textId="77777777" w:rsidR="00D52297" w:rsidRPr="00CD787B" w:rsidRDefault="00D52297" w:rsidP="00D405C8">
            <w:pPr>
              <w:spacing w:after="101"/>
              <w:jc w:val="center"/>
              <w:rPr>
                <w:sz w:val="16"/>
                <w:szCs w:val="16"/>
              </w:rPr>
            </w:pPr>
            <w:r w:rsidRPr="00CD787B">
              <w:rPr>
                <w:b/>
                <w:sz w:val="16"/>
                <w:szCs w:val="16"/>
              </w:rPr>
              <w:t>Folio de referencia</w:t>
            </w:r>
          </w:p>
        </w:tc>
      </w:tr>
      <w:tr w:rsidR="00D52297" w:rsidRPr="00CD787B" w14:paraId="10CACE6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E1D873F" w14:textId="77777777" w:rsidR="00D52297" w:rsidRPr="00CD787B" w:rsidRDefault="00D52297" w:rsidP="00D405C8">
            <w:pPr>
              <w:spacing w:after="101"/>
              <w:rPr>
                <w:sz w:val="16"/>
                <w:szCs w:val="16"/>
              </w:rPr>
            </w:pPr>
            <w:r w:rsidRPr="00CD787B">
              <w:rPr>
                <w:sz w:val="16"/>
                <w:szCs w:val="16"/>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DDA738C" w14:textId="77777777" w:rsidR="00D52297" w:rsidRPr="00CD787B" w:rsidRDefault="00D52297" w:rsidP="00D405C8">
            <w:pPr>
              <w:shd w:val="clear" w:color="auto" w:fill="FFFFFF"/>
              <w:spacing w:after="40"/>
              <w:rPr>
                <w:sz w:val="16"/>
                <w:szCs w:val="16"/>
              </w:rPr>
            </w:pPr>
            <w:r w:rsidRPr="00CD787B">
              <w:rPr>
                <w:sz w:val="16"/>
                <w:szCs w:val="16"/>
              </w:rPr>
              <w:t>Equipo automatizado o semiautomatizado para la confirmación y diferenciación de anticuerpos individuales contra el virus de la inmunodeficiencia humana tipo I (VIH-1) Lectura de Placa, tira o casete.</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08F9EC6" w14:textId="77777777" w:rsidR="00D52297" w:rsidRPr="00CD787B" w:rsidRDefault="00D52297" w:rsidP="00D405C8">
            <w:pPr>
              <w:spacing w:after="101"/>
              <w:rPr>
                <w:sz w:val="16"/>
                <w:szCs w:val="16"/>
              </w:rPr>
            </w:pPr>
          </w:p>
        </w:tc>
      </w:tr>
      <w:tr w:rsidR="00D52297" w:rsidRPr="00CD787B" w14:paraId="27B144E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F5CE8EF" w14:textId="77777777" w:rsidR="00D52297" w:rsidRPr="00CD787B" w:rsidRDefault="00D52297" w:rsidP="00D405C8">
            <w:pPr>
              <w:spacing w:after="101"/>
              <w:rPr>
                <w:sz w:val="16"/>
                <w:szCs w:val="16"/>
              </w:rPr>
            </w:pPr>
            <w:r w:rsidRPr="00CD787B">
              <w:rPr>
                <w:sz w:val="16"/>
                <w:szCs w:val="16"/>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A60F669" w14:textId="77777777" w:rsidR="00D52297" w:rsidRPr="00CD787B" w:rsidRDefault="00D52297" w:rsidP="00D405C8">
            <w:pPr>
              <w:shd w:val="clear" w:color="auto" w:fill="FFFFFF"/>
              <w:spacing w:after="40"/>
              <w:rPr>
                <w:sz w:val="16"/>
                <w:szCs w:val="16"/>
              </w:rPr>
            </w:pPr>
            <w:r w:rsidRPr="00CD787B">
              <w:rPr>
                <w:sz w:val="16"/>
                <w:szCs w:val="16"/>
              </w:rPr>
              <w:t xml:space="preserve">Método Western </w:t>
            </w:r>
            <w:proofErr w:type="spellStart"/>
            <w:r w:rsidRPr="00CD787B">
              <w:rPr>
                <w:sz w:val="16"/>
                <w:szCs w:val="16"/>
              </w:rPr>
              <w:t>Blot</w:t>
            </w:r>
            <w:proofErr w:type="spellEnd"/>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4D9EEF7" w14:textId="77777777" w:rsidR="00D52297" w:rsidRPr="00CD787B" w:rsidRDefault="00D52297" w:rsidP="00D405C8">
            <w:pPr>
              <w:spacing w:after="101"/>
              <w:rPr>
                <w:sz w:val="16"/>
                <w:szCs w:val="16"/>
              </w:rPr>
            </w:pPr>
          </w:p>
        </w:tc>
      </w:tr>
      <w:tr w:rsidR="00D52297" w:rsidRPr="00CD787B" w14:paraId="38D4629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6AC730F" w14:textId="77777777" w:rsidR="00D52297" w:rsidRPr="00CD787B" w:rsidRDefault="00D52297" w:rsidP="00D405C8">
            <w:pPr>
              <w:spacing w:after="101"/>
              <w:rPr>
                <w:sz w:val="16"/>
                <w:szCs w:val="16"/>
              </w:rPr>
            </w:pPr>
            <w:r w:rsidRPr="00CD787B">
              <w:rPr>
                <w:sz w:val="16"/>
                <w:szCs w:val="16"/>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0C6E1F0" w14:textId="77777777" w:rsidR="00D52297" w:rsidRPr="00CD787B" w:rsidRDefault="00D52297" w:rsidP="00D405C8">
            <w:pPr>
              <w:shd w:val="clear" w:color="auto" w:fill="FFFFFF"/>
              <w:spacing w:after="40"/>
              <w:rPr>
                <w:sz w:val="16"/>
                <w:szCs w:val="16"/>
              </w:rPr>
            </w:pPr>
            <w:r w:rsidRPr="00CD787B">
              <w:rPr>
                <w:sz w:val="16"/>
                <w:szCs w:val="16"/>
              </w:rPr>
              <w:t>Especificidad mínima contra antígenos VIH-1 (p31, gp160, p24, gp41)</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8D685B5" w14:textId="77777777" w:rsidR="00D52297" w:rsidRPr="00CD787B" w:rsidRDefault="00D52297" w:rsidP="00D405C8">
            <w:pPr>
              <w:spacing w:after="101"/>
              <w:rPr>
                <w:sz w:val="16"/>
                <w:szCs w:val="16"/>
              </w:rPr>
            </w:pPr>
          </w:p>
        </w:tc>
      </w:tr>
    </w:tbl>
    <w:p w14:paraId="46D65182" w14:textId="77777777" w:rsidR="00D52297" w:rsidRPr="00CD787B" w:rsidRDefault="00D52297" w:rsidP="00D52297">
      <w:pPr>
        <w:jc w:val="left"/>
        <w:rPr>
          <w:b/>
        </w:rPr>
      </w:pPr>
    </w:p>
    <w:p w14:paraId="0745B175" w14:textId="5C68AFFE" w:rsidR="00D52297" w:rsidRPr="00CD787B" w:rsidRDefault="00D52297" w:rsidP="005330EC">
      <w:r w:rsidRPr="00CD787B">
        <w:t>Grupo 13. Fármacos</w:t>
      </w: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70120283"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7B592DF" w14:textId="77777777" w:rsidR="00D52297" w:rsidRPr="00CD787B" w:rsidRDefault="00D52297" w:rsidP="00D405C8">
            <w:pPr>
              <w:spacing w:after="101"/>
              <w:rPr>
                <w:sz w:val="16"/>
                <w:szCs w:val="16"/>
              </w:rPr>
            </w:pPr>
            <w:r w:rsidRPr="00CD787B">
              <w:rPr>
                <w:b/>
                <w:sz w:val="16"/>
                <w:szCs w:val="16"/>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BD045C9" w14:textId="77777777" w:rsidR="00D52297" w:rsidRPr="00CD787B" w:rsidRDefault="00D52297" w:rsidP="00D405C8">
            <w:pPr>
              <w:spacing w:after="101"/>
              <w:rPr>
                <w:sz w:val="16"/>
                <w:szCs w:val="16"/>
              </w:rPr>
            </w:pPr>
            <w:r w:rsidRPr="00CD787B">
              <w:rPr>
                <w:b/>
                <w:sz w:val="16"/>
                <w:szCs w:val="16"/>
              </w:rPr>
              <w:t>EQUIPO AUTOMATIZADO PARA DETERMINAR MEDICAMENTOS Y DROGAS DE ABUSO</w:t>
            </w:r>
          </w:p>
        </w:tc>
      </w:tr>
      <w:tr w:rsidR="00D52297" w:rsidRPr="00CD787B" w14:paraId="4B58991A"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7DF75B44" w14:textId="77777777" w:rsidR="00D52297" w:rsidRPr="00CD787B" w:rsidRDefault="00D52297" w:rsidP="00D405C8">
            <w:pPr>
              <w:spacing w:after="101"/>
              <w:rPr>
                <w:b/>
                <w:sz w:val="16"/>
                <w:szCs w:val="16"/>
              </w:rPr>
            </w:pPr>
            <w:r w:rsidRPr="00CD787B">
              <w:rPr>
                <w:b/>
                <w:sz w:val="16"/>
                <w:szCs w:val="16"/>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15752D53" w14:textId="77777777" w:rsidR="00D52297" w:rsidRPr="00CD787B" w:rsidRDefault="00D52297" w:rsidP="00D405C8">
            <w:pPr>
              <w:spacing w:after="101"/>
              <w:rPr>
                <w:sz w:val="16"/>
                <w:szCs w:val="16"/>
              </w:rPr>
            </w:pPr>
            <w:r w:rsidRPr="00CD787B">
              <w:rPr>
                <w:sz w:val="16"/>
                <w:szCs w:val="16"/>
              </w:rPr>
              <w:t>Grupo 13. Fármacos</w:t>
            </w:r>
          </w:p>
        </w:tc>
      </w:tr>
      <w:tr w:rsidR="00D52297" w:rsidRPr="00CD787B" w14:paraId="1A3F7FCC"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20F64D05" w14:textId="77777777" w:rsidR="00D52297" w:rsidRPr="00CD787B" w:rsidRDefault="00D52297" w:rsidP="00D405C8">
            <w:pPr>
              <w:spacing w:after="101"/>
              <w:rPr>
                <w:sz w:val="16"/>
                <w:szCs w:val="16"/>
              </w:rPr>
            </w:pPr>
            <w:r w:rsidRPr="00CD787B">
              <w:rPr>
                <w:b/>
                <w:sz w:val="16"/>
                <w:szCs w:val="16"/>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23F572BD" w14:textId="77777777" w:rsidR="00D52297" w:rsidRPr="00CD787B" w:rsidRDefault="00D52297" w:rsidP="00D405C8">
            <w:pPr>
              <w:spacing w:after="101"/>
              <w:rPr>
                <w:sz w:val="16"/>
                <w:szCs w:val="16"/>
              </w:rPr>
            </w:pPr>
            <w:r w:rsidRPr="00CD787B">
              <w:rPr>
                <w:sz w:val="16"/>
                <w:szCs w:val="16"/>
              </w:rPr>
              <w:t>533.819.0738</w:t>
            </w:r>
          </w:p>
        </w:tc>
      </w:tr>
      <w:tr w:rsidR="00D52297" w:rsidRPr="00CD787B" w14:paraId="2B2C3EA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1116855C" w14:textId="77777777" w:rsidR="00D52297" w:rsidRPr="00CD787B" w:rsidRDefault="00D52297" w:rsidP="00D405C8">
            <w:pPr>
              <w:spacing w:after="101"/>
              <w:rPr>
                <w:sz w:val="16"/>
                <w:szCs w:val="16"/>
              </w:rPr>
            </w:pPr>
            <w:r w:rsidRPr="00CD787B">
              <w:rPr>
                <w:b/>
                <w:sz w:val="16"/>
                <w:szCs w:val="16"/>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2806E281" w14:textId="77777777" w:rsidR="00D52297" w:rsidRPr="00CD787B" w:rsidRDefault="00D52297" w:rsidP="00D405C8">
            <w:pPr>
              <w:spacing w:after="101"/>
              <w:rPr>
                <w:sz w:val="16"/>
                <w:szCs w:val="16"/>
              </w:rPr>
            </w:pPr>
          </w:p>
        </w:tc>
      </w:tr>
      <w:tr w:rsidR="00D52297" w:rsidRPr="00CD787B" w14:paraId="69414BF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B6CC464" w14:textId="77777777" w:rsidR="00D52297" w:rsidRPr="00CD787B" w:rsidRDefault="00D52297" w:rsidP="00D405C8">
            <w:pPr>
              <w:spacing w:after="101"/>
              <w:rPr>
                <w:sz w:val="16"/>
                <w:szCs w:val="16"/>
              </w:rPr>
            </w:pPr>
            <w:r w:rsidRPr="00CD787B">
              <w:rPr>
                <w:b/>
                <w:sz w:val="16"/>
                <w:szCs w:val="16"/>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6B718DA" w14:textId="77777777" w:rsidR="00D52297" w:rsidRPr="00CD787B" w:rsidRDefault="00D52297" w:rsidP="00D405C8">
            <w:pPr>
              <w:spacing w:after="101"/>
              <w:rPr>
                <w:sz w:val="16"/>
                <w:szCs w:val="16"/>
              </w:rPr>
            </w:pPr>
          </w:p>
        </w:tc>
      </w:tr>
      <w:tr w:rsidR="00D52297" w:rsidRPr="00CD787B" w14:paraId="036CA0E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090B5A5C" w14:textId="77777777" w:rsidR="00D52297" w:rsidRPr="00CD787B" w:rsidRDefault="00D52297" w:rsidP="00D405C8">
            <w:pPr>
              <w:spacing w:after="101"/>
              <w:rPr>
                <w:sz w:val="16"/>
                <w:szCs w:val="16"/>
              </w:rPr>
            </w:pPr>
            <w:r w:rsidRPr="00CD787B">
              <w:rPr>
                <w:b/>
                <w:sz w:val="16"/>
                <w:szCs w:val="16"/>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3962DED" w14:textId="77777777" w:rsidR="00D52297" w:rsidRPr="00CD787B" w:rsidRDefault="00D52297" w:rsidP="00D405C8">
            <w:pPr>
              <w:spacing w:after="101"/>
              <w:rPr>
                <w:sz w:val="16"/>
                <w:szCs w:val="16"/>
              </w:rPr>
            </w:pPr>
          </w:p>
        </w:tc>
      </w:tr>
      <w:tr w:rsidR="00D52297" w:rsidRPr="00CD787B" w14:paraId="146432C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965CCE1" w14:textId="77777777" w:rsidR="00D52297" w:rsidRPr="00CD787B" w:rsidRDefault="00D52297" w:rsidP="00D405C8">
            <w:pPr>
              <w:spacing w:after="101"/>
              <w:rPr>
                <w:sz w:val="16"/>
                <w:szCs w:val="16"/>
              </w:rPr>
            </w:pPr>
            <w:r w:rsidRPr="00CD787B">
              <w:rPr>
                <w:b/>
                <w:sz w:val="16"/>
                <w:szCs w:val="16"/>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171C375" w14:textId="77777777" w:rsidR="00D52297" w:rsidRPr="00CD787B" w:rsidRDefault="00D52297" w:rsidP="00D405C8">
            <w:pPr>
              <w:spacing w:after="101"/>
              <w:rPr>
                <w:sz w:val="16"/>
                <w:szCs w:val="16"/>
              </w:rPr>
            </w:pPr>
          </w:p>
        </w:tc>
      </w:tr>
      <w:tr w:rsidR="00D52297" w:rsidRPr="00CD787B" w14:paraId="68EF7F1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2FBC205" w14:textId="77777777" w:rsidR="00D52297" w:rsidRPr="00CD787B" w:rsidRDefault="00D52297" w:rsidP="00D405C8">
            <w:pPr>
              <w:spacing w:after="101"/>
              <w:rPr>
                <w:sz w:val="16"/>
                <w:szCs w:val="16"/>
              </w:rPr>
            </w:pPr>
            <w:r w:rsidRPr="00CD787B">
              <w:rPr>
                <w:sz w:val="16"/>
                <w:szCs w:val="16"/>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F4F2496" w14:textId="77777777" w:rsidR="00D52297" w:rsidRPr="00CD787B" w:rsidRDefault="00D52297" w:rsidP="00D405C8">
            <w:pPr>
              <w:spacing w:after="80"/>
              <w:rPr>
                <w:sz w:val="16"/>
                <w:szCs w:val="16"/>
              </w:rPr>
            </w:pPr>
            <w:r w:rsidRPr="00CD787B">
              <w:rPr>
                <w:b/>
                <w:sz w:val="16"/>
                <w:szCs w:val="16"/>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A3B887A" w14:textId="77777777" w:rsidR="00D52297" w:rsidRPr="00CD787B" w:rsidRDefault="00D52297" w:rsidP="00D405C8">
            <w:pPr>
              <w:spacing w:after="101"/>
              <w:jc w:val="center"/>
              <w:rPr>
                <w:sz w:val="16"/>
                <w:szCs w:val="16"/>
              </w:rPr>
            </w:pPr>
            <w:r w:rsidRPr="00CD787B">
              <w:rPr>
                <w:b/>
                <w:sz w:val="16"/>
                <w:szCs w:val="16"/>
              </w:rPr>
              <w:t>Folio de referencia</w:t>
            </w:r>
          </w:p>
        </w:tc>
      </w:tr>
      <w:tr w:rsidR="00D52297" w:rsidRPr="00CD787B" w14:paraId="091E169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6EAABB5" w14:textId="77777777" w:rsidR="00D52297" w:rsidRPr="00CD787B" w:rsidRDefault="00D52297" w:rsidP="00D405C8">
            <w:pPr>
              <w:spacing w:after="101"/>
              <w:rPr>
                <w:sz w:val="16"/>
                <w:szCs w:val="16"/>
              </w:rPr>
            </w:pPr>
            <w:r w:rsidRPr="00CD787B">
              <w:rPr>
                <w:sz w:val="16"/>
                <w:szCs w:val="16"/>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3CA1440" w14:textId="77777777" w:rsidR="00D52297" w:rsidRPr="00CD787B" w:rsidRDefault="00D52297" w:rsidP="00D405C8">
            <w:pPr>
              <w:shd w:val="clear" w:color="auto" w:fill="FFFFFF"/>
              <w:spacing w:after="40"/>
              <w:rPr>
                <w:sz w:val="16"/>
                <w:szCs w:val="16"/>
              </w:rPr>
            </w:pPr>
            <w:r w:rsidRPr="00CD787B">
              <w:rPr>
                <w:sz w:val="16"/>
                <w:szCs w:val="16"/>
              </w:rPr>
              <w:t>Sistema automatizado para la medición cuantitativa o semicuantitativa en sangre y/o plasma y/</w:t>
            </w:r>
            <w:proofErr w:type="spellStart"/>
            <w:r w:rsidRPr="00CD787B">
              <w:rPr>
                <w:sz w:val="16"/>
                <w:szCs w:val="16"/>
              </w:rPr>
              <w:t>o</w:t>
            </w:r>
            <w:proofErr w:type="spellEnd"/>
            <w:r w:rsidRPr="00CD787B">
              <w:rPr>
                <w:sz w:val="16"/>
                <w:szCs w:val="16"/>
              </w:rPr>
              <w:t xml:space="preserve"> orina de medicamentos y drogas de abuso por técnica inmunológica (ELFA, nefelometría, colorimétrica, </w:t>
            </w:r>
            <w:proofErr w:type="spellStart"/>
            <w:r w:rsidRPr="00CD787B">
              <w:rPr>
                <w:sz w:val="16"/>
                <w:szCs w:val="16"/>
              </w:rPr>
              <w:t>turbidimétrica</w:t>
            </w:r>
            <w:proofErr w:type="spellEnd"/>
            <w:r w:rsidRPr="00CD787B">
              <w:rPr>
                <w:sz w:val="16"/>
                <w:szCs w:val="16"/>
              </w:rPr>
              <w:t xml:space="preserve">, quimioluminiscencia, </w:t>
            </w:r>
            <w:proofErr w:type="spellStart"/>
            <w:r w:rsidRPr="00CD787B">
              <w:rPr>
                <w:sz w:val="16"/>
                <w:szCs w:val="16"/>
              </w:rPr>
              <w:t>electroquimioluminiscencia</w:t>
            </w:r>
            <w:proofErr w:type="spellEnd"/>
            <w:r w:rsidRPr="00CD787B">
              <w:rPr>
                <w:sz w:val="16"/>
                <w:szCs w:val="16"/>
              </w:rPr>
              <w:t xml:space="preserve">, FPIA, EMIT, MEIA, EIA, ELISA).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A779864" w14:textId="77777777" w:rsidR="00D52297" w:rsidRPr="00CD787B" w:rsidRDefault="00D52297" w:rsidP="00D405C8">
            <w:pPr>
              <w:spacing w:after="101"/>
              <w:rPr>
                <w:sz w:val="16"/>
                <w:szCs w:val="16"/>
              </w:rPr>
            </w:pPr>
          </w:p>
        </w:tc>
      </w:tr>
      <w:tr w:rsidR="00D52297" w:rsidRPr="00CD787B" w14:paraId="72CF662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2544ACF" w14:textId="77777777" w:rsidR="00D52297" w:rsidRPr="00CD787B" w:rsidRDefault="00D52297" w:rsidP="00D405C8">
            <w:pPr>
              <w:spacing w:after="101"/>
              <w:rPr>
                <w:sz w:val="16"/>
                <w:szCs w:val="16"/>
              </w:rPr>
            </w:pPr>
            <w:r w:rsidRPr="00CD787B">
              <w:rPr>
                <w:sz w:val="16"/>
                <w:szCs w:val="16"/>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6C6BF64" w14:textId="77777777" w:rsidR="00D52297" w:rsidRPr="00CD787B" w:rsidRDefault="00D52297" w:rsidP="00D405C8">
            <w:pPr>
              <w:shd w:val="clear" w:color="auto" w:fill="FFFFFF"/>
              <w:spacing w:after="40"/>
              <w:rPr>
                <w:sz w:val="16"/>
                <w:szCs w:val="16"/>
              </w:rPr>
            </w:pPr>
            <w:r w:rsidRPr="00CD787B">
              <w:rPr>
                <w:sz w:val="16"/>
                <w:szCs w:val="16"/>
              </w:rPr>
              <w:t>Analitos o estudios para determinar conforme a lo estipulado en el Anexo Técnico.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1A93127" w14:textId="77777777" w:rsidR="00D52297" w:rsidRPr="00CD787B" w:rsidRDefault="00D52297" w:rsidP="00D405C8">
            <w:pPr>
              <w:spacing w:after="101"/>
              <w:rPr>
                <w:sz w:val="16"/>
                <w:szCs w:val="16"/>
              </w:rPr>
            </w:pPr>
          </w:p>
        </w:tc>
      </w:tr>
      <w:tr w:rsidR="00D52297" w:rsidRPr="00CD787B" w14:paraId="2D0A52C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98DEC56" w14:textId="77777777" w:rsidR="00D52297" w:rsidRPr="00CD787B" w:rsidRDefault="00D52297" w:rsidP="00D405C8">
            <w:pPr>
              <w:spacing w:after="101"/>
              <w:rPr>
                <w:sz w:val="16"/>
                <w:szCs w:val="16"/>
              </w:rPr>
            </w:pPr>
            <w:r w:rsidRPr="00CD787B">
              <w:rPr>
                <w:sz w:val="16"/>
                <w:szCs w:val="16"/>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4B06BE4" w14:textId="77777777" w:rsidR="00D52297" w:rsidRPr="00CD787B" w:rsidRDefault="00D52297" w:rsidP="00D405C8">
            <w:pPr>
              <w:shd w:val="clear" w:color="auto" w:fill="FFFFFF"/>
              <w:spacing w:after="40"/>
              <w:rPr>
                <w:sz w:val="16"/>
                <w:szCs w:val="16"/>
              </w:rPr>
            </w:pPr>
            <w:r w:rsidRPr="00CD787B">
              <w:rPr>
                <w:sz w:val="16"/>
                <w:szCs w:val="16"/>
              </w:rPr>
              <w:t>Capacidad de procesamiento mínimo de 60 muestras por hora.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F280310" w14:textId="77777777" w:rsidR="00D52297" w:rsidRPr="00CD787B" w:rsidRDefault="00D52297" w:rsidP="00D405C8">
            <w:pPr>
              <w:spacing w:after="101"/>
              <w:rPr>
                <w:sz w:val="16"/>
                <w:szCs w:val="16"/>
              </w:rPr>
            </w:pPr>
          </w:p>
        </w:tc>
      </w:tr>
      <w:tr w:rsidR="00D52297" w:rsidRPr="00CD787B" w14:paraId="06568C7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0159D12" w14:textId="77777777" w:rsidR="00D52297" w:rsidRPr="00CD787B" w:rsidRDefault="00D52297" w:rsidP="00D405C8">
            <w:pPr>
              <w:spacing w:after="101"/>
              <w:rPr>
                <w:sz w:val="16"/>
                <w:szCs w:val="16"/>
              </w:rPr>
            </w:pPr>
            <w:r w:rsidRPr="00CD787B">
              <w:rPr>
                <w:sz w:val="16"/>
                <w:szCs w:val="16"/>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8375EAE" w14:textId="77777777" w:rsidR="00D52297" w:rsidRPr="00CD787B" w:rsidRDefault="00D52297" w:rsidP="00D405C8">
            <w:pPr>
              <w:shd w:val="clear" w:color="auto" w:fill="FFFFFF"/>
              <w:spacing w:after="40"/>
              <w:rPr>
                <w:sz w:val="16"/>
                <w:szCs w:val="16"/>
              </w:rPr>
            </w:pPr>
            <w:r w:rsidRPr="00CD787B">
              <w:rPr>
                <w:sz w:val="16"/>
                <w:szCs w:val="16"/>
              </w:rPr>
              <w:t>Capacidad de toma de muestra de tubo primario o copilla.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F381A51" w14:textId="77777777" w:rsidR="00D52297" w:rsidRPr="00CD787B" w:rsidRDefault="00D52297" w:rsidP="00D405C8">
            <w:pPr>
              <w:spacing w:after="101"/>
              <w:rPr>
                <w:sz w:val="16"/>
                <w:szCs w:val="16"/>
              </w:rPr>
            </w:pPr>
          </w:p>
        </w:tc>
      </w:tr>
    </w:tbl>
    <w:p w14:paraId="415862F0" w14:textId="77777777" w:rsidR="00D52297" w:rsidRDefault="00D52297" w:rsidP="00D52297"/>
    <w:p w14:paraId="76FDAD2F" w14:textId="77777777" w:rsidR="005330EC" w:rsidRDefault="005330EC" w:rsidP="00D52297"/>
    <w:p w14:paraId="307D70DB" w14:textId="77777777" w:rsidR="005330EC" w:rsidRPr="00CD787B" w:rsidRDefault="005330EC" w:rsidP="00D52297"/>
    <w:p w14:paraId="25590369" w14:textId="77777777" w:rsidR="00BB4484" w:rsidRDefault="00BB4484" w:rsidP="00D52297"/>
    <w:p w14:paraId="6818B701" w14:textId="054822D4" w:rsidR="00D52297" w:rsidRPr="00CD787B" w:rsidRDefault="00D52297" w:rsidP="005330EC">
      <w:r w:rsidRPr="00CD787B">
        <w:lastRenderedPageBreak/>
        <w:t>Grupo 14. Hemoglobina Glucosilada</w:t>
      </w: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71D75A66"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7319B46"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51E9436" w14:textId="77777777" w:rsidR="00D52297" w:rsidRPr="00CD787B" w:rsidRDefault="00D52297" w:rsidP="00D405C8">
            <w:pPr>
              <w:spacing w:after="101"/>
              <w:rPr>
                <w:b/>
                <w:sz w:val="18"/>
                <w:szCs w:val="18"/>
              </w:rPr>
            </w:pPr>
            <w:r w:rsidRPr="00CD787B">
              <w:rPr>
                <w:b/>
                <w:sz w:val="18"/>
                <w:szCs w:val="18"/>
              </w:rPr>
              <w:t>ANALIZADOR DE HEMOGLOBINA GLUCOSILADA</w:t>
            </w:r>
          </w:p>
          <w:p w14:paraId="6128B5E7" w14:textId="77777777" w:rsidR="00D52297" w:rsidRPr="00CD787B" w:rsidRDefault="00D52297" w:rsidP="00D405C8">
            <w:pPr>
              <w:spacing w:after="101"/>
              <w:rPr>
                <w:sz w:val="18"/>
                <w:szCs w:val="18"/>
              </w:rPr>
            </w:pPr>
            <w:r w:rsidRPr="00CD787B">
              <w:rPr>
                <w:sz w:val="18"/>
                <w:szCs w:val="18"/>
              </w:rPr>
              <w:t>Tipo 1</w:t>
            </w:r>
          </w:p>
        </w:tc>
      </w:tr>
      <w:tr w:rsidR="00D52297" w:rsidRPr="00CD787B" w14:paraId="5C7A7260"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6DB3E214"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28F5102E" w14:textId="77777777" w:rsidR="00D52297" w:rsidRPr="00CD787B" w:rsidRDefault="00D52297" w:rsidP="00D405C8">
            <w:pPr>
              <w:spacing w:after="101"/>
              <w:rPr>
                <w:sz w:val="18"/>
                <w:szCs w:val="18"/>
              </w:rPr>
            </w:pPr>
            <w:r w:rsidRPr="00CD787B">
              <w:rPr>
                <w:sz w:val="18"/>
                <w:szCs w:val="18"/>
              </w:rPr>
              <w:t>Grupo 14. Hemoglobina Glucosilada</w:t>
            </w:r>
          </w:p>
        </w:tc>
      </w:tr>
      <w:tr w:rsidR="00D52297" w:rsidRPr="00CD787B" w14:paraId="2611601E"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6082B985" w14:textId="77777777" w:rsidR="00D52297" w:rsidRPr="00CD787B" w:rsidRDefault="00D52297" w:rsidP="00D405C8">
            <w:pPr>
              <w:spacing w:after="101"/>
              <w:rPr>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2140BB2" w14:textId="77777777" w:rsidR="00D52297" w:rsidRPr="00CD787B" w:rsidRDefault="00D52297" w:rsidP="00D405C8">
            <w:pPr>
              <w:spacing w:after="101"/>
              <w:rPr>
                <w:sz w:val="18"/>
                <w:szCs w:val="18"/>
              </w:rPr>
            </w:pPr>
            <w:r w:rsidRPr="00CD787B">
              <w:rPr>
                <w:sz w:val="18"/>
                <w:szCs w:val="18"/>
              </w:rPr>
              <w:t>531.048.0263</w:t>
            </w:r>
          </w:p>
        </w:tc>
      </w:tr>
      <w:tr w:rsidR="00D52297" w:rsidRPr="00CD787B" w14:paraId="6C6449F0"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03A11813"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62534B8" w14:textId="77777777" w:rsidR="00D52297" w:rsidRPr="00CD787B" w:rsidRDefault="00D52297" w:rsidP="00D405C8">
            <w:pPr>
              <w:spacing w:after="101"/>
              <w:rPr>
                <w:sz w:val="18"/>
                <w:szCs w:val="18"/>
              </w:rPr>
            </w:pPr>
          </w:p>
        </w:tc>
      </w:tr>
      <w:tr w:rsidR="00D52297" w:rsidRPr="00CD787B" w14:paraId="5E9454C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E7566E2"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8F8DF1E" w14:textId="77777777" w:rsidR="00D52297" w:rsidRPr="00CD787B" w:rsidRDefault="00D52297" w:rsidP="00D405C8">
            <w:pPr>
              <w:spacing w:after="101"/>
              <w:rPr>
                <w:sz w:val="18"/>
                <w:szCs w:val="18"/>
              </w:rPr>
            </w:pPr>
          </w:p>
        </w:tc>
      </w:tr>
      <w:tr w:rsidR="00D52297" w:rsidRPr="00CD787B" w14:paraId="5CCC8B6F"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B84DF5B"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379A570" w14:textId="77777777" w:rsidR="00D52297" w:rsidRPr="00CD787B" w:rsidRDefault="00D52297" w:rsidP="00D405C8">
            <w:pPr>
              <w:spacing w:after="101"/>
              <w:rPr>
                <w:sz w:val="18"/>
                <w:szCs w:val="18"/>
              </w:rPr>
            </w:pPr>
          </w:p>
        </w:tc>
      </w:tr>
      <w:tr w:rsidR="00D52297" w:rsidRPr="00CD787B" w14:paraId="0180BF58"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2E0E01AF"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6A6360AD" w14:textId="77777777" w:rsidR="00D52297" w:rsidRPr="00CD787B" w:rsidRDefault="00D52297" w:rsidP="00D405C8">
            <w:pPr>
              <w:spacing w:after="101"/>
              <w:rPr>
                <w:sz w:val="18"/>
                <w:szCs w:val="18"/>
              </w:rPr>
            </w:pPr>
          </w:p>
        </w:tc>
      </w:tr>
      <w:tr w:rsidR="00D52297" w:rsidRPr="00CD787B" w14:paraId="51D9C8F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3393510"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4B57318"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00D1B36"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4449694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B00CB6F"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8893146" w14:textId="77777777" w:rsidR="00D52297" w:rsidRPr="00CD787B" w:rsidRDefault="00D52297" w:rsidP="00D405C8">
            <w:pPr>
              <w:shd w:val="clear" w:color="auto" w:fill="FFFFFF"/>
              <w:spacing w:after="40"/>
              <w:rPr>
                <w:sz w:val="18"/>
                <w:szCs w:val="18"/>
              </w:rPr>
            </w:pPr>
            <w:r w:rsidRPr="00CD787B">
              <w:rPr>
                <w:sz w:val="18"/>
                <w:szCs w:val="18"/>
              </w:rPr>
              <w:t xml:space="preserve">Equipo para la determinación de hemoglobina glucosilada.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2341D01" w14:textId="77777777" w:rsidR="00D52297" w:rsidRPr="00CD787B" w:rsidRDefault="00D52297" w:rsidP="00D405C8">
            <w:pPr>
              <w:spacing w:after="101"/>
              <w:rPr>
                <w:sz w:val="18"/>
                <w:szCs w:val="18"/>
              </w:rPr>
            </w:pPr>
          </w:p>
        </w:tc>
      </w:tr>
      <w:tr w:rsidR="00D52297" w:rsidRPr="00CD787B" w14:paraId="0F6ADAF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F58D8A8"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E7C7548" w14:textId="77777777" w:rsidR="00D52297" w:rsidRPr="00CD787B" w:rsidRDefault="00D52297" w:rsidP="00D405C8">
            <w:pPr>
              <w:shd w:val="clear" w:color="auto" w:fill="FFFFFF"/>
              <w:spacing w:after="40"/>
              <w:rPr>
                <w:sz w:val="18"/>
                <w:szCs w:val="18"/>
              </w:rPr>
            </w:pPr>
            <w:r w:rsidRPr="00CD787B">
              <w:rPr>
                <w:sz w:val="18"/>
                <w:szCs w:val="18"/>
              </w:rPr>
              <w:t xml:space="preserve">Principio de medición: cromatografía de intercambio iónico, cromatografía por afinidad, colorimetría, </w:t>
            </w:r>
            <w:proofErr w:type="spellStart"/>
            <w:r w:rsidRPr="00CD787B">
              <w:rPr>
                <w:sz w:val="18"/>
                <w:szCs w:val="18"/>
              </w:rPr>
              <w:t>inmunoturbidimetría</w:t>
            </w:r>
            <w:proofErr w:type="spellEnd"/>
            <w:r w:rsidRPr="00CD787B">
              <w:rPr>
                <w:sz w:val="18"/>
                <w:szCs w:val="18"/>
              </w:rPr>
              <w:t xml:space="preserve"> o electroforesis.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7AC133D" w14:textId="77777777" w:rsidR="00D52297" w:rsidRPr="00CD787B" w:rsidRDefault="00D52297" w:rsidP="00D405C8">
            <w:pPr>
              <w:spacing w:after="101"/>
              <w:rPr>
                <w:sz w:val="18"/>
                <w:szCs w:val="18"/>
              </w:rPr>
            </w:pPr>
          </w:p>
        </w:tc>
      </w:tr>
      <w:tr w:rsidR="00D52297" w:rsidRPr="00CD787B" w14:paraId="608B886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15ED401"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DF7EC86" w14:textId="77777777" w:rsidR="00D52297" w:rsidRPr="00CD787B" w:rsidRDefault="00D52297" w:rsidP="00D405C8">
            <w:pPr>
              <w:shd w:val="clear" w:color="auto" w:fill="FFFFFF"/>
              <w:spacing w:after="40"/>
              <w:rPr>
                <w:sz w:val="18"/>
                <w:szCs w:val="18"/>
              </w:rPr>
            </w:pPr>
            <w:r w:rsidRPr="00CD787B">
              <w:rPr>
                <w:sz w:val="18"/>
                <w:szCs w:val="18"/>
              </w:rPr>
              <w:t>Automatizado.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B39B96E" w14:textId="77777777" w:rsidR="00D52297" w:rsidRPr="00CD787B" w:rsidRDefault="00D52297" w:rsidP="00D405C8">
            <w:pPr>
              <w:spacing w:after="101"/>
              <w:rPr>
                <w:sz w:val="18"/>
                <w:szCs w:val="18"/>
              </w:rPr>
            </w:pPr>
          </w:p>
        </w:tc>
      </w:tr>
      <w:tr w:rsidR="00D52297" w:rsidRPr="00CD787B" w14:paraId="3B1E2F4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3FCB048"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003A454" w14:textId="77777777" w:rsidR="00D52297" w:rsidRPr="00CD787B" w:rsidRDefault="00D52297" w:rsidP="00D405C8">
            <w:pPr>
              <w:shd w:val="clear" w:color="auto" w:fill="FFFFFF"/>
              <w:spacing w:after="40"/>
              <w:rPr>
                <w:sz w:val="18"/>
                <w:szCs w:val="18"/>
              </w:rPr>
            </w:pPr>
            <w:r w:rsidRPr="00CD787B">
              <w:rPr>
                <w:sz w:val="18"/>
                <w:szCs w:val="18"/>
              </w:rPr>
              <w:t xml:space="preserve">Capacidad de procesamiento superior a 60 muestras por hora.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6C4131D" w14:textId="77777777" w:rsidR="00D52297" w:rsidRPr="00CD787B" w:rsidRDefault="00D52297" w:rsidP="00D405C8">
            <w:pPr>
              <w:spacing w:after="101"/>
              <w:rPr>
                <w:sz w:val="18"/>
                <w:szCs w:val="18"/>
              </w:rPr>
            </w:pPr>
          </w:p>
        </w:tc>
      </w:tr>
      <w:tr w:rsidR="00D52297" w:rsidRPr="00CD787B" w14:paraId="6B924DD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007A3C9"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0232153" w14:textId="77777777" w:rsidR="00D52297" w:rsidRPr="00CD787B" w:rsidRDefault="00D52297" w:rsidP="00D405C8">
            <w:pPr>
              <w:shd w:val="clear" w:color="auto" w:fill="FFFFFF"/>
              <w:spacing w:after="40"/>
              <w:rPr>
                <w:sz w:val="18"/>
                <w:szCs w:val="18"/>
              </w:rPr>
            </w:pPr>
            <w:r w:rsidRPr="00CD787B">
              <w:rPr>
                <w:sz w:val="18"/>
                <w:szCs w:val="18"/>
              </w:rPr>
              <w:t xml:space="preserve">Volumen de muestra.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EC235AF" w14:textId="77777777" w:rsidR="00D52297" w:rsidRPr="00CD787B" w:rsidRDefault="00D52297" w:rsidP="00D405C8">
            <w:pPr>
              <w:spacing w:after="101"/>
              <w:rPr>
                <w:sz w:val="18"/>
                <w:szCs w:val="18"/>
              </w:rPr>
            </w:pPr>
          </w:p>
        </w:tc>
      </w:tr>
    </w:tbl>
    <w:p w14:paraId="66C0438F"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57555384"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8ECAFDE"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B23DF92" w14:textId="77777777" w:rsidR="00D52297" w:rsidRPr="00CD787B" w:rsidRDefault="00D52297" w:rsidP="00D405C8">
            <w:pPr>
              <w:spacing w:after="101"/>
              <w:rPr>
                <w:b/>
                <w:sz w:val="18"/>
                <w:szCs w:val="18"/>
              </w:rPr>
            </w:pPr>
            <w:r w:rsidRPr="00CD787B">
              <w:rPr>
                <w:b/>
                <w:sz w:val="18"/>
                <w:szCs w:val="18"/>
              </w:rPr>
              <w:t>ANALIZADOR DE HEMOGLOBINA GLUCOSILADA</w:t>
            </w:r>
          </w:p>
          <w:p w14:paraId="1A44AAB3" w14:textId="77777777" w:rsidR="00D52297" w:rsidRPr="00CD787B" w:rsidRDefault="00D52297" w:rsidP="00D405C8">
            <w:pPr>
              <w:spacing w:after="101"/>
              <w:rPr>
                <w:sz w:val="18"/>
                <w:szCs w:val="18"/>
              </w:rPr>
            </w:pPr>
            <w:r w:rsidRPr="00CD787B">
              <w:rPr>
                <w:sz w:val="18"/>
                <w:szCs w:val="18"/>
              </w:rPr>
              <w:t>Tipo 2</w:t>
            </w:r>
          </w:p>
        </w:tc>
      </w:tr>
      <w:tr w:rsidR="00D52297" w:rsidRPr="00CD787B" w14:paraId="5EA17BED"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7F71DB85"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4DFF8516" w14:textId="77777777" w:rsidR="00D52297" w:rsidRPr="00CD787B" w:rsidRDefault="00D52297" w:rsidP="00D405C8">
            <w:pPr>
              <w:spacing w:after="101"/>
              <w:rPr>
                <w:sz w:val="18"/>
                <w:szCs w:val="18"/>
              </w:rPr>
            </w:pPr>
            <w:r w:rsidRPr="00CD787B">
              <w:rPr>
                <w:sz w:val="18"/>
                <w:szCs w:val="18"/>
              </w:rPr>
              <w:t>Grupo 14. Hemoglobina Glucosilada</w:t>
            </w:r>
          </w:p>
        </w:tc>
      </w:tr>
      <w:tr w:rsidR="00D52297" w:rsidRPr="00CD787B" w14:paraId="21FF43A0"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741C1241" w14:textId="77777777" w:rsidR="00D52297" w:rsidRPr="00CD787B" w:rsidRDefault="00D52297" w:rsidP="00D405C8">
            <w:pPr>
              <w:spacing w:after="101"/>
              <w:rPr>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3F53BAD" w14:textId="77777777" w:rsidR="00D52297" w:rsidRPr="00CD787B" w:rsidRDefault="00D52297" w:rsidP="00D405C8">
            <w:pPr>
              <w:spacing w:after="101"/>
              <w:rPr>
                <w:sz w:val="18"/>
                <w:szCs w:val="18"/>
              </w:rPr>
            </w:pPr>
            <w:r w:rsidRPr="00CD787B">
              <w:rPr>
                <w:sz w:val="18"/>
                <w:szCs w:val="18"/>
              </w:rPr>
              <w:t>531.048.0263</w:t>
            </w:r>
          </w:p>
        </w:tc>
      </w:tr>
      <w:tr w:rsidR="00D52297" w:rsidRPr="00CD787B" w14:paraId="35E377A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8D21AA1"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0F547399" w14:textId="77777777" w:rsidR="00D52297" w:rsidRPr="00CD787B" w:rsidRDefault="00D52297" w:rsidP="00D405C8">
            <w:pPr>
              <w:spacing w:after="101"/>
              <w:rPr>
                <w:sz w:val="18"/>
                <w:szCs w:val="18"/>
              </w:rPr>
            </w:pPr>
          </w:p>
        </w:tc>
      </w:tr>
      <w:tr w:rsidR="00D52297" w:rsidRPr="00CD787B" w14:paraId="3348262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271BE38"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09B5CEA" w14:textId="77777777" w:rsidR="00D52297" w:rsidRPr="00CD787B" w:rsidRDefault="00D52297" w:rsidP="00D405C8">
            <w:pPr>
              <w:spacing w:after="101"/>
              <w:rPr>
                <w:sz w:val="18"/>
                <w:szCs w:val="18"/>
              </w:rPr>
            </w:pPr>
          </w:p>
        </w:tc>
      </w:tr>
      <w:tr w:rsidR="00D52297" w:rsidRPr="00CD787B" w14:paraId="3B87D21E"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1EC2890"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0BDD1553" w14:textId="77777777" w:rsidR="00D52297" w:rsidRPr="00CD787B" w:rsidRDefault="00D52297" w:rsidP="00D405C8">
            <w:pPr>
              <w:spacing w:after="101"/>
              <w:rPr>
                <w:sz w:val="18"/>
                <w:szCs w:val="18"/>
              </w:rPr>
            </w:pPr>
          </w:p>
        </w:tc>
      </w:tr>
      <w:tr w:rsidR="00D52297" w:rsidRPr="00CD787B" w14:paraId="7FCD3F3D"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64948EE1"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23A409B" w14:textId="77777777" w:rsidR="00D52297" w:rsidRPr="00CD787B" w:rsidRDefault="00D52297" w:rsidP="00D405C8">
            <w:pPr>
              <w:spacing w:after="101"/>
              <w:rPr>
                <w:sz w:val="18"/>
                <w:szCs w:val="18"/>
              </w:rPr>
            </w:pPr>
          </w:p>
        </w:tc>
      </w:tr>
      <w:tr w:rsidR="00D52297" w:rsidRPr="00CD787B" w14:paraId="708D0B7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0000B90"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CC8454B"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A1707A4"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19D6BAA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DFD11B1"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09CA81E" w14:textId="77777777" w:rsidR="00D52297" w:rsidRPr="00CD787B" w:rsidRDefault="00D52297" w:rsidP="00D405C8">
            <w:pPr>
              <w:shd w:val="clear" w:color="auto" w:fill="FFFFFF"/>
              <w:spacing w:after="40"/>
              <w:rPr>
                <w:sz w:val="18"/>
                <w:szCs w:val="18"/>
              </w:rPr>
            </w:pPr>
            <w:r w:rsidRPr="00CD787B">
              <w:rPr>
                <w:sz w:val="18"/>
                <w:szCs w:val="18"/>
              </w:rPr>
              <w:t xml:space="preserve">Equipo para la determinación de hemoglobina glucosilada.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4EA4145" w14:textId="77777777" w:rsidR="00D52297" w:rsidRPr="00CD787B" w:rsidRDefault="00D52297" w:rsidP="00D405C8">
            <w:pPr>
              <w:spacing w:after="101"/>
              <w:rPr>
                <w:sz w:val="18"/>
                <w:szCs w:val="18"/>
              </w:rPr>
            </w:pPr>
          </w:p>
        </w:tc>
      </w:tr>
      <w:tr w:rsidR="00D52297" w:rsidRPr="00CD787B" w14:paraId="6F128B4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DC35030"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8E83222" w14:textId="77777777" w:rsidR="00D52297" w:rsidRPr="00CD787B" w:rsidRDefault="00D52297" w:rsidP="00D405C8">
            <w:pPr>
              <w:shd w:val="clear" w:color="auto" w:fill="FFFFFF"/>
              <w:spacing w:after="40"/>
              <w:rPr>
                <w:sz w:val="18"/>
                <w:szCs w:val="18"/>
              </w:rPr>
            </w:pPr>
            <w:r w:rsidRPr="00CD787B">
              <w:rPr>
                <w:sz w:val="18"/>
                <w:szCs w:val="18"/>
              </w:rPr>
              <w:t xml:space="preserve">Principio de medición: cromatografía de intercambio iónico, cromatografía por afinidad, colorimetría, </w:t>
            </w:r>
            <w:proofErr w:type="spellStart"/>
            <w:r w:rsidRPr="00CD787B">
              <w:rPr>
                <w:sz w:val="18"/>
                <w:szCs w:val="18"/>
              </w:rPr>
              <w:t>inmunoturbidimetría</w:t>
            </w:r>
            <w:proofErr w:type="spellEnd"/>
            <w:r w:rsidRPr="00CD787B">
              <w:rPr>
                <w:sz w:val="18"/>
                <w:szCs w:val="18"/>
              </w:rPr>
              <w:t xml:space="preserve"> o electroforesis.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ED7FD05" w14:textId="77777777" w:rsidR="00D52297" w:rsidRPr="00CD787B" w:rsidRDefault="00D52297" w:rsidP="00D405C8">
            <w:pPr>
              <w:spacing w:after="101"/>
              <w:rPr>
                <w:sz w:val="18"/>
                <w:szCs w:val="18"/>
              </w:rPr>
            </w:pPr>
          </w:p>
        </w:tc>
      </w:tr>
      <w:tr w:rsidR="00D52297" w:rsidRPr="00CD787B" w14:paraId="19225B9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575C9FB" w14:textId="77777777" w:rsidR="00D52297" w:rsidRPr="00CD787B" w:rsidRDefault="00D52297" w:rsidP="00D405C8">
            <w:pPr>
              <w:spacing w:after="101"/>
              <w:rPr>
                <w:sz w:val="18"/>
                <w:szCs w:val="18"/>
              </w:rPr>
            </w:pP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2D27C07" w14:textId="77777777" w:rsidR="00D52297" w:rsidRPr="00CD787B" w:rsidRDefault="00D52297" w:rsidP="00D405C8">
            <w:pPr>
              <w:shd w:val="clear" w:color="auto" w:fill="FFFFFF"/>
              <w:spacing w:after="40"/>
              <w:rPr>
                <w:sz w:val="18"/>
                <w:szCs w:val="18"/>
              </w:rPr>
            </w:pPr>
            <w:r w:rsidRPr="00CD787B">
              <w:rPr>
                <w:sz w:val="18"/>
                <w:szCs w:val="18"/>
              </w:rPr>
              <w:t>Automatizado o semiautomatizado.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FECC3DA" w14:textId="77777777" w:rsidR="00D52297" w:rsidRPr="00CD787B" w:rsidRDefault="00D52297" w:rsidP="00D405C8">
            <w:pPr>
              <w:spacing w:after="101"/>
              <w:rPr>
                <w:sz w:val="18"/>
                <w:szCs w:val="18"/>
              </w:rPr>
            </w:pPr>
          </w:p>
        </w:tc>
      </w:tr>
      <w:tr w:rsidR="00D52297" w:rsidRPr="00CD787B" w14:paraId="22C8331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6206EB8"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54471E5" w14:textId="77777777" w:rsidR="00D52297" w:rsidRPr="00CD787B" w:rsidRDefault="00D52297" w:rsidP="00D405C8">
            <w:pPr>
              <w:shd w:val="clear" w:color="auto" w:fill="FFFFFF"/>
              <w:spacing w:after="40"/>
              <w:rPr>
                <w:sz w:val="18"/>
                <w:szCs w:val="18"/>
              </w:rPr>
            </w:pPr>
            <w:r w:rsidRPr="00CD787B">
              <w:rPr>
                <w:sz w:val="18"/>
                <w:szCs w:val="18"/>
              </w:rPr>
              <w:t xml:space="preserve">Capacidad de procesamiento de 10 a 60 muestras por hora.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DD22AFF" w14:textId="77777777" w:rsidR="00D52297" w:rsidRPr="00CD787B" w:rsidRDefault="00D52297" w:rsidP="00D405C8">
            <w:pPr>
              <w:spacing w:after="101"/>
              <w:rPr>
                <w:sz w:val="18"/>
                <w:szCs w:val="18"/>
              </w:rPr>
            </w:pPr>
          </w:p>
        </w:tc>
      </w:tr>
      <w:tr w:rsidR="00D52297" w:rsidRPr="00CD787B" w14:paraId="4213FA8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55C7A2D"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7C81079" w14:textId="77777777" w:rsidR="00D52297" w:rsidRPr="00CD787B" w:rsidRDefault="00D52297" w:rsidP="00D405C8">
            <w:pPr>
              <w:shd w:val="clear" w:color="auto" w:fill="FFFFFF"/>
              <w:spacing w:after="40"/>
              <w:rPr>
                <w:sz w:val="18"/>
                <w:szCs w:val="18"/>
              </w:rPr>
            </w:pPr>
            <w:r w:rsidRPr="00CD787B">
              <w:rPr>
                <w:sz w:val="18"/>
                <w:szCs w:val="18"/>
              </w:rPr>
              <w:t xml:space="preserve">Volumen de muestra.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12CE32C" w14:textId="77777777" w:rsidR="00D52297" w:rsidRPr="00CD787B" w:rsidRDefault="00D52297" w:rsidP="00D405C8">
            <w:pPr>
              <w:spacing w:after="101"/>
              <w:rPr>
                <w:sz w:val="18"/>
                <w:szCs w:val="18"/>
              </w:rPr>
            </w:pPr>
          </w:p>
        </w:tc>
      </w:tr>
    </w:tbl>
    <w:p w14:paraId="137E19CE" w14:textId="77777777" w:rsidR="00D52297" w:rsidRPr="00CD787B" w:rsidRDefault="00D52297" w:rsidP="00D52297">
      <w:pPr>
        <w:jc w:val="center"/>
      </w:pPr>
    </w:p>
    <w:p w14:paraId="02B88F94" w14:textId="34348CE9" w:rsidR="00D52297" w:rsidRPr="00CD787B" w:rsidRDefault="00D52297" w:rsidP="005330EC">
      <w:r w:rsidRPr="00CD787B">
        <w:lastRenderedPageBreak/>
        <w:t>Grupo 15. Citometría de Flujo</w:t>
      </w:r>
      <w:r w:rsidRPr="00CD787B">
        <w:tab/>
      </w: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54D425BC" w14:textId="77777777" w:rsidTr="00D405C8">
        <w:trPr>
          <w:trHeight w:val="513"/>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D68D30A"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9752244" w14:textId="77777777" w:rsidR="00D52297" w:rsidRPr="00CD787B" w:rsidRDefault="00D52297" w:rsidP="00D405C8">
            <w:pPr>
              <w:spacing w:after="101"/>
              <w:rPr>
                <w:b/>
                <w:sz w:val="18"/>
                <w:szCs w:val="18"/>
              </w:rPr>
            </w:pPr>
            <w:r w:rsidRPr="00CD787B">
              <w:rPr>
                <w:b/>
                <w:sz w:val="18"/>
                <w:szCs w:val="18"/>
              </w:rPr>
              <w:t>CITÓMETRO DE FLUJO</w:t>
            </w:r>
          </w:p>
          <w:p w14:paraId="5DB07061" w14:textId="77777777" w:rsidR="00D52297" w:rsidRPr="00CD787B" w:rsidRDefault="00D52297" w:rsidP="00D405C8">
            <w:pPr>
              <w:spacing w:after="101"/>
              <w:rPr>
                <w:sz w:val="18"/>
                <w:szCs w:val="18"/>
              </w:rPr>
            </w:pPr>
            <w:r w:rsidRPr="00CD787B">
              <w:rPr>
                <w:sz w:val="18"/>
                <w:szCs w:val="18"/>
              </w:rPr>
              <w:t xml:space="preserve">Tipo 1 </w:t>
            </w:r>
          </w:p>
        </w:tc>
      </w:tr>
      <w:tr w:rsidR="00D52297" w:rsidRPr="00CD787B" w14:paraId="0BEF3D7C" w14:textId="77777777" w:rsidTr="00D405C8">
        <w:trPr>
          <w:trHeight w:val="153"/>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69B877BC"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64D64A5A" w14:textId="77777777" w:rsidR="00D52297" w:rsidRPr="00CD787B" w:rsidRDefault="00D52297" w:rsidP="00D405C8">
            <w:pPr>
              <w:spacing w:after="101"/>
              <w:rPr>
                <w:sz w:val="18"/>
                <w:szCs w:val="18"/>
              </w:rPr>
            </w:pPr>
            <w:r w:rsidRPr="00CD787B">
              <w:rPr>
                <w:sz w:val="18"/>
                <w:szCs w:val="18"/>
              </w:rPr>
              <w:t>Grupo 15. Citometría de Flujo</w:t>
            </w:r>
          </w:p>
        </w:tc>
      </w:tr>
      <w:tr w:rsidR="00D52297" w:rsidRPr="00CD787B" w14:paraId="549C0BBC"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741668E7"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AC3623A" w14:textId="77777777" w:rsidR="00D52297" w:rsidRPr="00CD787B" w:rsidRDefault="00D52297" w:rsidP="00D405C8">
            <w:pPr>
              <w:spacing w:after="101"/>
              <w:rPr>
                <w:b/>
                <w:sz w:val="18"/>
                <w:szCs w:val="18"/>
              </w:rPr>
            </w:pPr>
            <w:r w:rsidRPr="00CD787B">
              <w:rPr>
                <w:sz w:val="18"/>
                <w:szCs w:val="18"/>
              </w:rPr>
              <w:t>533.609.0286</w:t>
            </w:r>
          </w:p>
        </w:tc>
      </w:tr>
      <w:tr w:rsidR="00D52297" w:rsidRPr="00CD787B" w14:paraId="7DF1B80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017AFBC6"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6619918D" w14:textId="77777777" w:rsidR="00D52297" w:rsidRPr="00CD787B" w:rsidRDefault="00D52297" w:rsidP="00D405C8">
            <w:pPr>
              <w:spacing w:after="101"/>
              <w:rPr>
                <w:sz w:val="18"/>
                <w:szCs w:val="18"/>
              </w:rPr>
            </w:pPr>
          </w:p>
        </w:tc>
      </w:tr>
      <w:tr w:rsidR="00D52297" w:rsidRPr="00CD787B" w14:paraId="02F60861" w14:textId="77777777" w:rsidTr="00D405C8">
        <w:trPr>
          <w:trHeight w:val="409"/>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3D2D8F67"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7E3385D" w14:textId="77777777" w:rsidR="00D52297" w:rsidRPr="00CD787B" w:rsidRDefault="00D52297" w:rsidP="00D405C8">
            <w:pPr>
              <w:spacing w:after="101"/>
              <w:rPr>
                <w:sz w:val="18"/>
                <w:szCs w:val="18"/>
              </w:rPr>
            </w:pPr>
          </w:p>
        </w:tc>
      </w:tr>
      <w:tr w:rsidR="00D52297" w:rsidRPr="00CD787B" w14:paraId="0EAB6666" w14:textId="77777777" w:rsidTr="00D405C8">
        <w:trPr>
          <w:trHeight w:val="26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33AC1461"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6B96AE58" w14:textId="77777777" w:rsidR="00D52297" w:rsidRPr="00CD787B" w:rsidRDefault="00D52297" w:rsidP="00D405C8">
            <w:pPr>
              <w:spacing w:after="101"/>
              <w:rPr>
                <w:sz w:val="18"/>
                <w:szCs w:val="18"/>
              </w:rPr>
            </w:pPr>
          </w:p>
        </w:tc>
      </w:tr>
      <w:tr w:rsidR="00D52297" w:rsidRPr="00CD787B" w14:paraId="340E5EDA" w14:textId="77777777" w:rsidTr="00D405C8">
        <w:trPr>
          <w:trHeight w:val="168"/>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6084176B"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46833ED5" w14:textId="77777777" w:rsidR="00D52297" w:rsidRPr="00CD787B" w:rsidRDefault="00D52297" w:rsidP="00D405C8">
            <w:pPr>
              <w:spacing w:after="101"/>
              <w:rPr>
                <w:sz w:val="18"/>
                <w:szCs w:val="18"/>
              </w:rPr>
            </w:pPr>
          </w:p>
        </w:tc>
      </w:tr>
      <w:tr w:rsidR="00D52297" w:rsidRPr="00CD787B" w14:paraId="6BDFAA17" w14:textId="77777777" w:rsidTr="00D405C8">
        <w:trPr>
          <w:trHeight w:val="129"/>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6599322"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56E5332"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47A88D3"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180D618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E8D3155"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9AA8930" w14:textId="77777777" w:rsidR="00D52297" w:rsidRPr="00CD787B" w:rsidRDefault="00D52297" w:rsidP="00D405C8">
            <w:pPr>
              <w:shd w:val="clear" w:color="auto" w:fill="FFFFFF"/>
              <w:spacing w:after="40"/>
              <w:rPr>
                <w:sz w:val="18"/>
                <w:szCs w:val="18"/>
              </w:rPr>
            </w:pPr>
            <w:r w:rsidRPr="00CD787B">
              <w:rPr>
                <w:sz w:val="18"/>
                <w:szCs w:val="18"/>
              </w:rPr>
              <w:t>Sistema automatizado de citometría de flujo multiparamétrico, para el análisis e identificación de células, así como de sus marcadores de superficie e intracelulares.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E5D9AED" w14:textId="77777777" w:rsidR="00D52297" w:rsidRPr="00CD787B" w:rsidRDefault="00D52297" w:rsidP="00D405C8">
            <w:pPr>
              <w:spacing w:after="101"/>
              <w:rPr>
                <w:sz w:val="18"/>
                <w:szCs w:val="18"/>
              </w:rPr>
            </w:pPr>
          </w:p>
        </w:tc>
      </w:tr>
      <w:tr w:rsidR="00D52297" w:rsidRPr="00CD787B" w14:paraId="309A75C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463FD9E"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B05745C" w14:textId="77777777" w:rsidR="00D52297" w:rsidRPr="00CD787B" w:rsidRDefault="00D52297" w:rsidP="00D405C8">
            <w:pPr>
              <w:shd w:val="clear" w:color="auto" w:fill="FFFFFF"/>
              <w:spacing w:after="40"/>
              <w:rPr>
                <w:sz w:val="18"/>
                <w:szCs w:val="18"/>
              </w:rPr>
            </w:pPr>
            <w:r w:rsidRPr="00CD787B">
              <w:rPr>
                <w:sz w:val="18"/>
                <w:szCs w:val="18"/>
              </w:rPr>
              <w:t xml:space="preserve">Módulo sensor con óptica de excitación que permita la lectura de 6-8 colores.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B4DBEB8" w14:textId="77777777" w:rsidR="00D52297" w:rsidRPr="00CD787B" w:rsidRDefault="00D52297" w:rsidP="00D405C8">
            <w:pPr>
              <w:spacing w:after="101"/>
              <w:rPr>
                <w:sz w:val="18"/>
                <w:szCs w:val="18"/>
              </w:rPr>
            </w:pPr>
          </w:p>
        </w:tc>
      </w:tr>
      <w:tr w:rsidR="00D52297" w:rsidRPr="00CD787B" w14:paraId="17B2D6B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0A44FF2"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A9BC0CC" w14:textId="77777777" w:rsidR="00D52297" w:rsidRPr="00CD787B" w:rsidRDefault="00D52297" w:rsidP="00D405C8">
            <w:pPr>
              <w:shd w:val="clear" w:color="auto" w:fill="FFFFFF"/>
              <w:spacing w:after="40"/>
              <w:rPr>
                <w:sz w:val="18"/>
                <w:szCs w:val="18"/>
              </w:rPr>
            </w:pPr>
            <w:r w:rsidRPr="00CD787B">
              <w:rPr>
                <w:sz w:val="18"/>
                <w:szCs w:val="18"/>
              </w:rPr>
              <w:t>Fotodiodo y detector de fluorescencia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4400955" w14:textId="77777777" w:rsidR="00D52297" w:rsidRPr="00CD787B" w:rsidRDefault="00D52297" w:rsidP="00D405C8">
            <w:pPr>
              <w:spacing w:after="101"/>
              <w:rPr>
                <w:sz w:val="18"/>
                <w:szCs w:val="18"/>
              </w:rPr>
            </w:pPr>
          </w:p>
        </w:tc>
      </w:tr>
      <w:tr w:rsidR="00D52297" w:rsidRPr="00CD787B" w14:paraId="46A85A3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2E35C2E"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75431AC" w14:textId="77777777" w:rsidR="00D52297" w:rsidRPr="00CD787B" w:rsidRDefault="00D52297" w:rsidP="00D405C8">
            <w:pPr>
              <w:shd w:val="clear" w:color="auto" w:fill="FFFFFF"/>
              <w:spacing w:after="40"/>
              <w:rPr>
                <w:sz w:val="18"/>
                <w:szCs w:val="18"/>
              </w:rPr>
            </w:pPr>
            <w:r w:rsidRPr="00CD787B">
              <w:rPr>
                <w:sz w:val="18"/>
                <w:szCs w:val="18"/>
              </w:rPr>
              <w:t xml:space="preserve">Detector de dispersión frontal y detector de dispersión lateral.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402489B" w14:textId="77777777" w:rsidR="00D52297" w:rsidRPr="00CD787B" w:rsidRDefault="00D52297" w:rsidP="00D405C8">
            <w:pPr>
              <w:spacing w:after="101"/>
              <w:rPr>
                <w:sz w:val="18"/>
                <w:szCs w:val="18"/>
              </w:rPr>
            </w:pPr>
          </w:p>
        </w:tc>
      </w:tr>
      <w:tr w:rsidR="00D52297" w:rsidRPr="00CD787B" w14:paraId="09920EB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398FB9E"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EF9B2DD" w14:textId="77777777" w:rsidR="00D52297" w:rsidRPr="00CD787B" w:rsidRDefault="00D52297" w:rsidP="00D405C8">
            <w:pPr>
              <w:shd w:val="clear" w:color="auto" w:fill="FFFFFF"/>
              <w:spacing w:after="40"/>
              <w:rPr>
                <w:sz w:val="18"/>
                <w:szCs w:val="18"/>
              </w:rPr>
            </w:pPr>
            <w:r w:rsidRPr="00CD787B">
              <w:rPr>
                <w:sz w:val="18"/>
                <w:szCs w:val="18"/>
              </w:rPr>
              <w:t xml:space="preserve">Dos a tres velocidades de flujo de muestras.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C4FB9A7" w14:textId="77777777" w:rsidR="00D52297" w:rsidRPr="00CD787B" w:rsidRDefault="00D52297" w:rsidP="00D405C8">
            <w:pPr>
              <w:spacing w:after="101"/>
              <w:rPr>
                <w:sz w:val="18"/>
                <w:szCs w:val="18"/>
              </w:rPr>
            </w:pPr>
          </w:p>
        </w:tc>
      </w:tr>
      <w:tr w:rsidR="00D52297" w:rsidRPr="00CD787B" w14:paraId="7D529D4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34A59AB" w14:textId="77777777" w:rsidR="00D52297" w:rsidRPr="00CD787B" w:rsidRDefault="00D52297" w:rsidP="00D405C8">
            <w:pPr>
              <w:spacing w:after="101"/>
              <w:rPr>
                <w:sz w:val="18"/>
                <w:szCs w:val="18"/>
              </w:rPr>
            </w:pPr>
            <w:r w:rsidRPr="00CD787B">
              <w:rPr>
                <w:sz w:val="18"/>
                <w:szCs w:val="18"/>
              </w:rPr>
              <w:t>6</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65EC5E6" w14:textId="77777777" w:rsidR="00D52297" w:rsidRPr="00CD787B" w:rsidRDefault="00D52297" w:rsidP="00D405C8">
            <w:pPr>
              <w:shd w:val="clear" w:color="auto" w:fill="FFFFFF"/>
              <w:spacing w:after="40"/>
              <w:rPr>
                <w:sz w:val="18"/>
                <w:szCs w:val="18"/>
              </w:rPr>
            </w:pPr>
            <w:r w:rsidRPr="00CD787B">
              <w:rPr>
                <w:sz w:val="18"/>
                <w:szCs w:val="18"/>
              </w:rPr>
              <w:t>Modo de espera automático.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CDAB4B0" w14:textId="77777777" w:rsidR="00D52297" w:rsidRPr="00CD787B" w:rsidRDefault="00D52297" w:rsidP="00D405C8">
            <w:pPr>
              <w:spacing w:after="101"/>
              <w:rPr>
                <w:sz w:val="18"/>
                <w:szCs w:val="18"/>
              </w:rPr>
            </w:pPr>
          </w:p>
        </w:tc>
      </w:tr>
    </w:tbl>
    <w:p w14:paraId="65678DDE"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541"/>
        <w:gridCol w:w="428"/>
        <w:gridCol w:w="3115"/>
      </w:tblGrid>
      <w:tr w:rsidR="00D52297" w:rsidRPr="00CD787B" w14:paraId="5B78A617"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0BA73F6"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BFF76F1" w14:textId="77777777" w:rsidR="00D52297" w:rsidRPr="00CD787B" w:rsidRDefault="00D52297" w:rsidP="00D405C8">
            <w:pPr>
              <w:spacing w:after="101"/>
              <w:rPr>
                <w:b/>
                <w:sz w:val="18"/>
                <w:szCs w:val="18"/>
              </w:rPr>
            </w:pPr>
            <w:r w:rsidRPr="00CD787B">
              <w:rPr>
                <w:b/>
                <w:sz w:val="18"/>
                <w:szCs w:val="18"/>
              </w:rPr>
              <w:t>CITÓMETRO DE FLUJO</w:t>
            </w:r>
          </w:p>
          <w:p w14:paraId="3282B579" w14:textId="77777777" w:rsidR="00D52297" w:rsidRPr="00CD787B" w:rsidRDefault="00D52297" w:rsidP="00D405C8">
            <w:pPr>
              <w:spacing w:after="101"/>
              <w:rPr>
                <w:sz w:val="18"/>
                <w:szCs w:val="18"/>
              </w:rPr>
            </w:pPr>
            <w:r w:rsidRPr="00CD787B">
              <w:rPr>
                <w:sz w:val="18"/>
                <w:szCs w:val="18"/>
              </w:rPr>
              <w:t>Tipo 2</w:t>
            </w:r>
          </w:p>
        </w:tc>
      </w:tr>
      <w:tr w:rsidR="00D52297" w:rsidRPr="00CD787B" w14:paraId="24675D37"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3E88B6F8" w14:textId="77777777" w:rsidR="00D52297" w:rsidRPr="00CD787B" w:rsidRDefault="00D52297" w:rsidP="00D405C8">
            <w:pPr>
              <w:spacing w:after="101"/>
              <w:rPr>
                <w:b/>
                <w:sz w:val="18"/>
                <w:szCs w:val="18"/>
              </w:rPr>
            </w:pPr>
            <w:r w:rsidRPr="00CD787B">
              <w:rPr>
                <w:b/>
                <w:sz w:val="18"/>
                <w:szCs w:val="18"/>
              </w:rPr>
              <w:t>Grupo de Estudios:</w:t>
            </w:r>
          </w:p>
        </w:tc>
        <w:tc>
          <w:tcPr>
            <w:tcW w:w="3541" w:type="dxa"/>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1DE0102D" w14:textId="77777777" w:rsidR="00D52297" w:rsidRPr="00CD787B" w:rsidRDefault="00D52297" w:rsidP="00D405C8">
            <w:pPr>
              <w:spacing w:after="101"/>
              <w:rPr>
                <w:sz w:val="18"/>
                <w:szCs w:val="18"/>
              </w:rPr>
            </w:pPr>
            <w:r w:rsidRPr="00CD787B">
              <w:rPr>
                <w:sz w:val="18"/>
                <w:szCs w:val="18"/>
              </w:rPr>
              <w:t xml:space="preserve">Grupo 15. Citometría de Flujo </w:t>
            </w:r>
          </w:p>
        </w:tc>
        <w:tc>
          <w:tcPr>
            <w:tcW w:w="3543" w:type="dxa"/>
            <w:gridSpan w:val="2"/>
            <w:tcBorders>
              <w:top w:val="single" w:sz="6" w:space="0" w:color="000000"/>
              <w:left w:val="single" w:sz="6" w:space="0" w:color="000000"/>
              <w:bottom w:val="single" w:sz="6" w:space="0" w:color="000000"/>
              <w:right w:val="single" w:sz="6" w:space="0" w:color="000000"/>
            </w:tcBorders>
            <w:shd w:val="clear" w:color="auto" w:fill="FFFFFF"/>
          </w:tcPr>
          <w:p w14:paraId="37D95E26" w14:textId="77777777" w:rsidR="00D52297" w:rsidRPr="00CD787B" w:rsidRDefault="00D52297" w:rsidP="00D405C8">
            <w:pPr>
              <w:spacing w:after="101"/>
              <w:rPr>
                <w:sz w:val="18"/>
                <w:szCs w:val="18"/>
              </w:rPr>
            </w:pPr>
            <w:r w:rsidRPr="00CD787B">
              <w:rPr>
                <w:sz w:val="18"/>
                <w:szCs w:val="18"/>
              </w:rPr>
              <w:t>40.15.01 Linfocitos T CD4+</w:t>
            </w:r>
          </w:p>
          <w:p w14:paraId="28FD9C71" w14:textId="77777777" w:rsidR="00D52297" w:rsidRPr="00CD787B" w:rsidRDefault="00D52297" w:rsidP="00D405C8">
            <w:pPr>
              <w:spacing w:after="101"/>
              <w:rPr>
                <w:sz w:val="18"/>
                <w:szCs w:val="18"/>
              </w:rPr>
            </w:pPr>
            <w:r w:rsidRPr="00CD787B">
              <w:rPr>
                <w:sz w:val="18"/>
                <w:szCs w:val="18"/>
              </w:rPr>
              <w:t>40.15.02 Linfocitos T CD8+</w:t>
            </w:r>
          </w:p>
        </w:tc>
      </w:tr>
      <w:tr w:rsidR="00D52297" w:rsidRPr="00CD787B" w14:paraId="553DA3F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2C6FC95E" w14:textId="77777777" w:rsidR="00D52297" w:rsidRPr="00CD787B" w:rsidRDefault="00D52297" w:rsidP="00D405C8">
            <w:pPr>
              <w:spacing w:after="101"/>
              <w:rPr>
                <w:sz w:val="18"/>
                <w:szCs w:val="18"/>
              </w:rPr>
            </w:pPr>
            <w:r w:rsidRPr="00CD787B">
              <w:rPr>
                <w:b/>
                <w:sz w:val="18"/>
                <w:szCs w:val="18"/>
              </w:rPr>
              <w:t>CLAVE</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FFFFFF"/>
          </w:tcPr>
          <w:p w14:paraId="578CF270" w14:textId="77777777" w:rsidR="00D52297" w:rsidRPr="00CD787B" w:rsidRDefault="00D52297" w:rsidP="00D405C8">
            <w:pPr>
              <w:spacing w:after="101"/>
              <w:rPr>
                <w:sz w:val="18"/>
                <w:szCs w:val="18"/>
              </w:rPr>
            </w:pPr>
            <w:r w:rsidRPr="00CD787B">
              <w:rPr>
                <w:sz w:val="18"/>
                <w:szCs w:val="18"/>
              </w:rPr>
              <w:t>533.609.0294</w:t>
            </w:r>
          </w:p>
        </w:tc>
      </w:tr>
      <w:tr w:rsidR="00D52297" w:rsidRPr="00CD787B" w14:paraId="45BD81B4"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38C8A03D"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FFFFFF"/>
          </w:tcPr>
          <w:p w14:paraId="03B805A7" w14:textId="77777777" w:rsidR="00D52297" w:rsidRPr="00CD787B" w:rsidRDefault="00D52297" w:rsidP="00D405C8">
            <w:pPr>
              <w:spacing w:after="101"/>
              <w:rPr>
                <w:sz w:val="18"/>
                <w:szCs w:val="18"/>
              </w:rPr>
            </w:pPr>
          </w:p>
        </w:tc>
      </w:tr>
      <w:tr w:rsidR="00D52297" w:rsidRPr="00CD787B" w14:paraId="138561C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1225AC69"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FFFFFF"/>
          </w:tcPr>
          <w:p w14:paraId="4A53FFB3" w14:textId="77777777" w:rsidR="00D52297" w:rsidRPr="00CD787B" w:rsidRDefault="00D52297" w:rsidP="00D405C8">
            <w:pPr>
              <w:spacing w:after="101"/>
              <w:rPr>
                <w:sz w:val="18"/>
                <w:szCs w:val="18"/>
              </w:rPr>
            </w:pPr>
          </w:p>
        </w:tc>
      </w:tr>
      <w:tr w:rsidR="00D52297" w:rsidRPr="00CD787B" w14:paraId="2E661B66"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F04CA68"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FFFFFF"/>
          </w:tcPr>
          <w:p w14:paraId="75D6040B" w14:textId="77777777" w:rsidR="00D52297" w:rsidRPr="00CD787B" w:rsidRDefault="00D52297" w:rsidP="00D405C8">
            <w:pPr>
              <w:spacing w:after="101"/>
              <w:rPr>
                <w:sz w:val="18"/>
                <w:szCs w:val="18"/>
              </w:rPr>
            </w:pPr>
          </w:p>
        </w:tc>
      </w:tr>
      <w:tr w:rsidR="00D52297" w:rsidRPr="00CD787B" w14:paraId="21B803BC"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1E35E635"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3"/>
            <w:tcBorders>
              <w:top w:val="single" w:sz="6" w:space="0" w:color="000000"/>
              <w:left w:val="single" w:sz="4" w:space="0" w:color="000000"/>
              <w:bottom w:val="single" w:sz="6" w:space="0" w:color="000000"/>
              <w:right w:val="single" w:sz="6" w:space="0" w:color="000000"/>
            </w:tcBorders>
            <w:shd w:val="clear" w:color="auto" w:fill="FFFFFF"/>
          </w:tcPr>
          <w:p w14:paraId="14CD440B" w14:textId="77777777" w:rsidR="00D52297" w:rsidRPr="00CD787B" w:rsidRDefault="00D52297" w:rsidP="00D405C8">
            <w:pPr>
              <w:spacing w:after="101"/>
              <w:rPr>
                <w:sz w:val="18"/>
                <w:szCs w:val="18"/>
              </w:rPr>
            </w:pPr>
          </w:p>
        </w:tc>
      </w:tr>
      <w:tr w:rsidR="00D52297" w:rsidRPr="00CD787B" w14:paraId="1AF59F8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B73FD71" w14:textId="77777777" w:rsidR="00D52297" w:rsidRPr="00CD787B" w:rsidRDefault="00D52297" w:rsidP="00D405C8">
            <w:pPr>
              <w:spacing w:after="101"/>
              <w:rPr>
                <w:sz w:val="18"/>
                <w:szCs w:val="18"/>
              </w:rPr>
            </w:pPr>
            <w:r w:rsidRPr="00CD787B">
              <w:rPr>
                <w:sz w:val="18"/>
                <w:szCs w:val="18"/>
              </w:rPr>
              <w:t>No.</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BCEB018"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3464C9A"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650DA3F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BF5502F" w14:textId="77777777" w:rsidR="00D52297" w:rsidRPr="00CD787B" w:rsidRDefault="00D52297" w:rsidP="00D405C8">
            <w:pPr>
              <w:spacing w:after="101"/>
              <w:rPr>
                <w:sz w:val="18"/>
                <w:szCs w:val="18"/>
              </w:rPr>
            </w:pPr>
            <w:r w:rsidRPr="00CD787B">
              <w:rPr>
                <w:sz w:val="18"/>
                <w:szCs w:val="18"/>
              </w:rPr>
              <w:t>1</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D1214FB" w14:textId="77777777" w:rsidR="00D52297" w:rsidRPr="00CD787B" w:rsidRDefault="00D52297" w:rsidP="00D405C8">
            <w:pPr>
              <w:shd w:val="clear" w:color="auto" w:fill="FFFFFF"/>
              <w:spacing w:after="40"/>
              <w:rPr>
                <w:sz w:val="18"/>
                <w:szCs w:val="18"/>
              </w:rPr>
            </w:pPr>
            <w:r w:rsidRPr="00CD787B">
              <w:rPr>
                <w:sz w:val="18"/>
                <w:szCs w:val="18"/>
              </w:rPr>
              <w:t>Sistema automatizado para la cuenta absoluta de linfocitos T CD4 y CD8 en muestras de sangre completa y sin lisar.</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9BBCF53" w14:textId="77777777" w:rsidR="00D52297" w:rsidRPr="00CD787B" w:rsidRDefault="00D52297" w:rsidP="00D405C8">
            <w:pPr>
              <w:spacing w:after="101"/>
              <w:rPr>
                <w:sz w:val="18"/>
                <w:szCs w:val="18"/>
              </w:rPr>
            </w:pPr>
          </w:p>
        </w:tc>
      </w:tr>
      <w:tr w:rsidR="00D52297" w:rsidRPr="00CD787B" w14:paraId="731703F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757AAB2" w14:textId="77777777" w:rsidR="00D52297" w:rsidRPr="00CD787B" w:rsidRDefault="00D52297" w:rsidP="00D405C8">
            <w:pPr>
              <w:spacing w:after="101"/>
              <w:rPr>
                <w:sz w:val="18"/>
                <w:szCs w:val="18"/>
              </w:rPr>
            </w:pPr>
            <w:r w:rsidRPr="00CD787B">
              <w:rPr>
                <w:sz w:val="18"/>
                <w:szCs w:val="18"/>
              </w:rPr>
              <w:t>2</w:t>
            </w:r>
          </w:p>
        </w:tc>
        <w:tc>
          <w:tcPr>
            <w:tcW w:w="585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93C4D72" w14:textId="77777777" w:rsidR="00D52297" w:rsidRPr="00CD787B" w:rsidRDefault="00D52297" w:rsidP="00D405C8">
            <w:pPr>
              <w:shd w:val="clear" w:color="auto" w:fill="FFFFFF"/>
              <w:spacing w:after="40"/>
              <w:rPr>
                <w:sz w:val="18"/>
                <w:szCs w:val="18"/>
              </w:rPr>
            </w:pPr>
            <w:r w:rsidRPr="00CD787B">
              <w:rPr>
                <w:sz w:val="18"/>
                <w:szCs w:val="18"/>
              </w:rPr>
              <w:t>Fuente de rayo láser, cámara de flujo, tubos fotomultiplicadores, filtros monocromáticos.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97405FF" w14:textId="77777777" w:rsidR="00D52297" w:rsidRPr="00CD787B" w:rsidRDefault="00D52297" w:rsidP="00D405C8">
            <w:pPr>
              <w:spacing w:after="101"/>
              <w:rPr>
                <w:sz w:val="18"/>
                <w:szCs w:val="18"/>
              </w:rPr>
            </w:pPr>
          </w:p>
        </w:tc>
      </w:tr>
    </w:tbl>
    <w:p w14:paraId="54FF1B94" w14:textId="77777777" w:rsidR="00D52297" w:rsidRPr="00CD787B" w:rsidRDefault="00D52297" w:rsidP="00D52297">
      <w:pPr>
        <w:rPr>
          <w:sz w:val="16"/>
          <w:szCs w:val="16"/>
        </w:rPr>
      </w:pPr>
    </w:p>
    <w:p w14:paraId="2670EE17" w14:textId="77777777" w:rsidR="003D3437" w:rsidRDefault="003D3437" w:rsidP="00D52297"/>
    <w:p w14:paraId="7B978A9C" w14:textId="77777777" w:rsidR="003D3437" w:rsidRDefault="003D3437" w:rsidP="00D52297"/>
    <w:p w14:paraId="59D1CD50" w14:textId="556AC1BE" w:rsidR="00D52297" w:rsidRPr="00CD787B" w:rsidRDefault="00D52297" w:rsidP="00D52297">
      <w:r w:rsidRPr="00CD787B">
        <w:lastRenderedPageBreak/>
        <w:t xml:space="preserve">Grupo 16: Citogenética </w:t>
      </w: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54F48E7C"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0BE5A04"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1903123" w14:textId="77777777" w:rsidR="00D52297" w:rsidRPr="00CD787B" w:rsidRDefault="00D52297" w:rsidP="00D405C8">
            <w:pPr>
              <w:spacing w:after="101"/>
              <w:rPr>
                <w:b/>
                <w:sz w:val="18"/>
                <w:szCs w:val="18"/>
              </w:rPr>
            </w:pPr>
            <w:r w:rsidRPr="00CD787B">
              <w:rPr>
                <w:b/>
                <w:sz w:val="18"/>
                <w:szCs w:val="18"/>
              </w:rPr>
              <w:t>Campana</w:t>
            </w:r>
          </w:p>
          <w:p w14:paraId="13B9AB7D" w14:textId="77777777" w:rsidR="00D52297" w:rsidRPr="00CD787B" w:rsidRDefault="00D52297" w:rsidP="00D405C8">
            <w:pPr>
              <w:spacing w:after="101"/>
              <w:rPr>
                <w:sz w:val="18"/>
                <w:szCs w:val="18"/>
              </w:rPr>
            </w:pPr>
            <w:r w:rsidRPr="00CD787B">
              <w:rPr>
                <w:sz w:val="18"/>
                <w:szCs w:val="18"/>
              </w:rPr>
              <w:t>Tipo 1</w:t>
            </w:r>
          </w:p>
        </w:tc>
      </w:tr>
      <w:tr w:rsidR="00D52297" w:rsidRPr="00CD787B" w14:paraId="5D7FE8F0"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450B199B"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55E21657" w14:textId="77777777" w:rsidR="00D52297" w:rsidRPr="00CD787B" w:rsidRDefault="00D52297" w:rsidP="00D405C8">
            <w:pPr>
              <w:spacing w:after="101"/>
              <w:rPr>
                <w:sz w:val="18"/>
                <w:szCs w:val="18"/>
              </w:rPr>
            </w:pPr>
            <w:r w:rsidRPr="00CD787B">
              <w:rPr>
                <w:sz w:val="18"/>
                <w:szCs w:val="18"/>
              </w:rPr>
              <w:t>Grupo 16. Citogenética</w:t>
            </w:r>
          </w:p>
        </w:tc>
      </w:tr>
      <w:tr w:rsidR="00D52297" w:rsidRPr="00CD787B" w14:paraId="0493071B"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0F181728" w14:textId="77777777" w:rsidR="00D52297" w:rsidRPr="00CD787B" w:rsidRDefault="00D52297" w:rsidP="00D405C8">
            <w:pPr>
              <w:spacing w:after="101"/>
              <w:rPr>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2A3D1673" w14:textId="77777777" w:rsidR="00D52297" w:rsidRPr="00CD787B" w:rsidRDefault="00D52297" w:rsidP="00D405C8">
            <w:pPr>
              <w:spacing w:after="101"/>
              <w:rPr>
                <w:sz w:val="18"/>
                <w:szCs w:val="18"/>
              </w:rPr>
            </w:pPr>
            <w:r w:rsidRPr="00CD787B">
              <w:rPr>
                <w:sz w:val="18"/>
                <w:szCs w:val="18"/>
              </w:rPr>
              <w:t>533.159.0132</w:t>
            </w:r>
          </w:p>
        </w:tc>
      </w:tr>
      <w:tr w:rsidR="00D52297" w:rsidRPr="00CD787B" w14:paraId="40D1BBD3"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17845BAC"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4BBD8630" w14:textId="77777777" w:rsidR="00D52297" w:rsidRPr="00CD787B" w:rsidRDefault="00D52297" w:rsidP="00D405C8">
            <w:pPr>
              <w:spacing w:after="101"/>
              <w:rPr>
                <w:sz w:val="18"/>
                <w:szCs w:val="18"/>
              </w:rPr>
            </w:pPr>
          </w:p>
        </w:tc>
      </w:tr>
      <w:tr w:rsidR="00D52297" w:rsidRPr="00CD787B" w14:paraId="6CACF8E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491F6611"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49B80E7" w14:textId="77777777" w:rsidR="00D52297" w:rsidRPr="00CD787B" w:rsidRDefault="00D52297" w:rsidP="00D405C8">
            <w:pPr>
              <w:spacing w:after="101"/>
              <w:rPr>
                <w:sz w:val="18"/>
                <w:szCs w:val="18"/>
              </w:rPr>
            </w:pPr>
          </w:p>
        </w:tc>
      </w:tr>
      <w:tr w:rsidR="00D52297" w:rsidRPr="00CD787B" w14:paraId="157F354E"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42D4BD35"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66B82A0" w14:textId="77777777" w:rsidR="00D52297" w:rsidRPr="00CD787B" w:rsidRDefault="00D52297" w:rsidP="00D405C8">
            <w:pPr>
              <w:spacing w:after="101"/>
              <w:rPr>
                <w:sz w:val="18"/>
                <w:szCs w:val="18"/>
              </w:rPr>
            </w:pPr>
          </w:p>
        </w:tc>
      </w:tr>
      <w:tr w:rsidR="00D52297" w:rsidRPr="00CD787B" w14:paraId="5EA6F3E0"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4C2CAA81"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68960767" w14:textId="77777777" w:rsidR="00D52297" w:rsidRPr="00CD787B" w:rsidRDefault="00D52297" w:rsidP="00D405C8">
            <w:pPr>
              <w:spacing w:after="101"/>
              <w:rPr>
                <w:sz w:val="18"/>
                <w:szCs w:val="18"/>
              </w:rPr>
            </w:pPr>
          </w:p>
        </w:tc>
      </w:tr>
      <w:tr w:rsidR="00D52297" w:rsidRPr="00CD787B" w14:paraId="4C512C4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5E6C313"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0D67C8E"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F752674" w14:textId="77777777" w:rsidR="00D52297" w:rsidRPr="00CD787B" w:rsidRDefault="00D52297" w:rsidP="00D405C8">
            <w:pPr>
              <w:spacing w:after="101"/>
              <w:rPr>
                <w:sz w:val="18"/>
                <w:szCs w:val="18"/>
              </w:rPr>
            </w:pPr>
            <w:r w:rsidRPr="00CD787B">
              <w:rPr>
                <w:b/>
                <w:sz w:val="18"/>
                <w:szCs w:val="18"/>
              </w:rPr>
              <w:t>Folio de referencia</w:t>
            </w:r>
          </w:p>
        </w:tc>
      </w:tr>
      <w:tr w:rsidR="00D52297" w:rsidRPr="00CD787B" w14:paraId="2D6F10D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11D38B3"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91503BE" w14:textId="77777777" w:rsidR="00D52297" w:rsidRPr="00CD787B" w:rsidRDefault="00D52297" w:rsidP="00D405C8">
            <w:pPr>
              <w:shd w:val="clear" w:color="auto" w:fill="FFFFFF"/>
              <w:spacing w:after="40"/>
              <w:rPr>
                <w:sz w:val="18"/>
                <w:szCs w:val="18"/>
              </w:rPr>
            </w:pPr>
            <w:r w:rsidRPr="00CD787B">
              <w:rPr>
                <w:sz w:val="18"/>
                <w:szCs w:val="18"/>
              </w:rPr>
              <w:t xml:space="preserve">Gabinete de seguridad biológica con ventana frontal deslizable y alarma que indica el nivel de apertura de la ventana.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63D6C42" w14:textId="77777777" w:rsidR="00D52297" w:rsidRPr="00CD787B" w:rsidRDefault="00D52297" w:rsidP="00D405C8">
            <w:pPr>
              <w:spacing w:after="101"/>
              <w:rPr>
                <w:sz w:val="18"/>
                <w:szCs w:val="18"/>
              </w:rPr>
            </w:pPr>
          </w:p>
        </w:tc>
      </w:tr>
      <w:tr w:rsidR="00D52297" w:rsidRPr="00CD787B" w14:paraId="128C400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8E5110C"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6CBBB26" w14:textId="77777777" w:rsidR="00D52297" w:rsidRPr="00CD787B" w:rsidRDefault="00D52297" w:rsidP="00D405C8">
            <w:pPr>
              <w:shd w:val="clear" w:color="auto" w:fill="FFFFFF"/>
              <w:spacing w:after="40"/>
              <w:rPr>
                <w:sz w:val="18"/>
                <w:szCs w:val="18"/>
              </w:rPr>
            </w:pPr>
            <w:r w:rsidRPr="00CD787B">
              <w:rPr>
                <w:sz w:val="18"/>
                <w:szCs w:val="18"/>
              </w:rPr>
              <w:t>Flujo de aire vertical y recirculación de aire filtrado.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0D766B6" w14:textId="77777777" w:rsidR="00D52297" w:rsidRPr="00CD787B" w:rsidRDefault="00D52297" w:rsidP="00D405C8">
            <w:pPr>
              <w:spacing w:after="101"/>
              <w:rPr>
                <w:sz w:val="18"/>
                <w:szCs w:val="18"/>
              </w:rPr>
            </w:pPr>
          </w:p>
        </w:tc>
      </w:tr>
      <w:tr w:rsidR="00D52297" w:rsidRPr="00CD787B" w14:paraId="19CE26A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980A283"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6E732E3" w14:textId="77777777" w:rsidR="00D52297" w:rsidRPr="00CD787B" w:rsidRDefault="00D52297" w:rsidP="00D405C8">
            <w:pPr>
              <w:shd w:val="clear" w:color="auto" w:fill="FFFFFF"/>
              <w:spacing w:after="40"/>
              <w:rPr>
                <w:sz w:val="18"/>
                <w:szCs w:val="18"/>
              </w:rPr>
            </w:pPr>
            <w:r w:rsidRPr="00CD787B">
              <w:rPr>
                <w:sz w:val="18"/>
                <w:szCs w:val="18"/>
              </w:rPr>
              <w:t xml:space="preserve">De acero inoxidable.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E980A41" w14:textId="77777777" w:rsidR="00D52297" w:rsidRPr="00CD787B" w:rsidRDefault="00D52297" w:rsidP="00D405C8">
            <w:pPr>
              <w:spacing w:after="101"/>
              <w:rPr>
                <w:sz w:val="18"/>
                <w:szCs w:val="18"/>
              </w:rPr>
            </w:pPr>
          </w:p>
        </w:tc>
      </w:tr>
      <w:tr w:rsidR="00D52297" w:rsidRPr="00CD787B" w14:paraId="739BB8C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4AD6947"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BAC7A65" w14:textId="77777777" w:rsidR="00D52297" w:rsidRPr="00CD787B" w:rsidRDefault="00D52297" w:rsidP="00D405C8">
            <w:pPr>
              <w:shd w:val="clear" w:color="auto" w:fill="FFFFFF"/>
              <w:spacing w:after="40"/>
              <w:rPr>
                <w:sz w:val="18"/>
                <w:szCs w:val="18"/>
              </w:rPr>
            </w:pPr>
            <w:r w:rsidRPr="00CD787B">
              <w:rPr>
                <w:sz w:val="18"/>
                <w:szCs w:val="18"/>
              </w:rPr>
              <w:t xml:space="preserve">Filtros absolutos de eficiencia del 99.99% (HEPA) y retención de partículas de 0.3 micras.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2E057FA" w14:textId="77777777" w:rsidR="00D52297" w:rsidRPr="00CD787B" w:rsidRDefault="00D52297" w:rsidP="00D405C8">
            <w:pPr>
              <w:spacing w:after="101"/>
              <w:rPr>
                <w:sz w:val="18"/>
                <w:szCs w:val="18"/>
              </w:rPr>
            </w:pPr>
          </w:p>
        </w:tc>
      </w:tr>
      <w:tr w:rsidR="00D52297" w:rsidRPr="00CD787B" w14:paraId="09E6738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80CBBE2"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B9094CE" w14:textId="77777777" w:rsidR="00D52297" w:rsidRPr="00CD787B" w:rsidRDefault="00D52297" w:rsidP="00D405C8">
            <w:pPr>
              <w:shd w:val="clear" w:color="auto" w:fill="FFFFFF"/>
              <w:spacing w:after="40"/>
              <w:rPr>
                <w:sz w:val="18"/>
                <w:szCs w:val="18"/>
              </w:rPr>
            </w:pPr>
            <w:r w:rsidRPr="00CD787B">
              <w:rPr>
                <w:sz w:val="18"/>
                <w:szCs w:val="18"/>
              </w:rPr>
              <w:t xml:space="preserve">Llave para toma de oxígeno.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4A99C85" w14:textId="77777777" w:rsidR="00D52297" w:rsidRPr="00CD787B" w:rsidRDefault="00D52297" w:rsidP="00D405C8">
            <w:pPr>
              <w:spacing w:after="101"/>
              <w:rPr>
                <w:sz w:val="18"/>
                <w:szCs w:val="18"/>
              </w:rPr>
            </w:pPr>
          </w:p>
        </w:tc>
      </w:tr>
      <w:tr w:rsidR="00D52297" w:rsidRPr="00CD787B" w14:paraId="122E806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8EBF53C" w14:textId="77777777" w:rsidR="00D52297" w:rsidRPr="00CD787B" w:rsidRDefault="00D52297" w:rsidP="00D405C8">
            <w:pPr>
              <w:spacing w:after="101"/>
              <w:rPr>
                <w:sz w:val="18"/>
                <w:szCs w:val="18"/>
              </w:rPr>
            </w:pPr>
            <w:r w:rsidRPr="00CD787B">
              <w:rPr>
                <w:sz w:val="18"/>
                <w:szCs w:val="18"/>
              </w:rPr>
              <w:t>6</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F2BF928" w14:textId="77777777" w:rsidR="00D52297" w:rsidRPr="00CD787B" w:rsidRDefault="00D52297" w:rsidP="00D405C8">
            <w:pPr>
              <w:shd w:val="clear" w:color="auto" w:fill="FFFFFF"/>
              <w:spacing w:after="40"/>
              <w:rPr>
                <w:sz w:val="18"/>
                <w:szCs w:val="18"/>
              </w:rPr>
            </w:pPr>
            <w:r w:rsidRPr="00CD787B">
              <w:rPr>
                <w:sz w:val="18"/>
                <w:szCs w:val="18"/>
              </w:rPr>
              <w:t xml:space="preserve">Rejillas de protección para filtro absoluto.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5023EC3" w14:textId="77777777" w:rsidR="00D52297" w:rsidRPr="00CD787B" w:rsidRDefault="00D52297" w:rsidP="00D405C8">
            <w:pPr>
              <w:spacing w:after="101"/>
              <w:rPr>
                <w:sz w:val="18"/>
                <w:szCs w:val="18"/>
              </w:rPr>
            </w:pPr>
          </w:p>
        </w:tc>
      </w:tr>
      <w:tr w:rsidR="00D52297" w:rsidRPr="00CD787B" w14:paraId="10FC633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D00C6C9" w14:textId="77777777" w:rsidR="00D52297" w:rsidRPr="00CD787B" w:rsidRDefault="00D52297" w:rsidP="00D405C8">
            <w:pPr>
              <w:spacing w:after="101"/>
              <w:rPr>
                <w:sz w:val="18"/>
                <w:szCs w:val="18"/>
              </w:rPr>
            </w:pPr>
            <w:r w:rsidRPr="00CD787B">
              <w:rPr>
                <w:sz w:val="18"/>
                <w:szCs w:val="18"/>
              </w:rPr>
              <w:t>7</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1D6DEEB" w14:textId="77777777" w:rsidR="00D52297" w:rsidRPr="00CD787B" w:rsidRDefault="00D52297" w:rsidP="00D405C8">
            <w:pPr>
              <w:shd w:val="clear" w:color="auto" w:fill="FFFFFF"/>
              <w:spacing w:after="40"/>
              <w:rPr>
                <w:sz w:val="18"/>
                <w:szCs w:val="18"/>
              </w:rPr>
            </w:pPr>
            <w:r w:rsidRPr="00CD787B">
              <w:rPr>
                <w:sz w:val="18"/>
                <w:szCs w:val="18"/>
              </w:rPr>
              <w:t xml:space="preserve">Luz fluorescente en la zona de trabajo.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B32A54D" w14:textId="77777777" w:rsidR="00D52297" w:rsidRPr="00CD787B" w:rsidRDefault="00D52297" w:rsidP="00D405C8">
            <w:pPr>
              <w:spacing w:after="101"/>
              <w:rPr>
                <w:sz w:val="18"/>
                <w:szCs w:val="18"/>
              </w:rPr>
            </w:pPr>
          </w:p>
        </w:tc>
      </w:tr>
      <w:tr w:rsidR="00D52297" w:rsidRPr="00CD787B" w14:paraId="0263139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D76687B" w14:textId="77777777" w:rsidR="00D52297" w:rsidRPr="00CD787B" w:rsidRDefault="00D52297" w:rsidP="00D405C8">
            <w:pPr>
              <w:spacing w:after="101"/>
              <w:rPr>
                <w:sz w:val="18"/>
                <w:szCs w:val="18"/>
              </w:rPr>
            </w:pPr>
            <w:r w:rsidRPr="00CD787B">
              <w:rPr>
                <w:sz w:val="18"/>
                <w:szCs w:val="18"/>
              </w:rPr>
              <w:t>8</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292FF12" w14:textId="77777777" w:rsidR="00D52297" w:rsidRPr="00CD787B" w:rsidRDefault="00D52297" w:rsidP="00D405C8">
            <w:pPr>
              <w:shd w:val="clear" w:color="auto" w:fill="FFFFFF"/>
              <w:spacing w:after="40"/>
              <w:rPr>
                <w:sz w:val="18"/>
                <w:szCs w:val="18"/>
              </w:rPr>
            </w:pPr>
            <w:r w:rsidRPr="00CD787B">
              <w:rPr>
                <w:sz w:val="18"/>
                <w:szCs w:val="18"/>
              </w:rPr>
              <w:t xml:space="preserve">Base integrada al cuerpo del equipo.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C4FF47C" w14:textId="77777777" w:rsidR="00D52297" w:rsidRPr="00CD787B" w:rsidRDefault="00D52297" w:rsidP="00D405C8">
            <w:pPr>
              <w:spacing w:after="101"/>
              <w:rPr>
                <w:sz w:val="18"/>
                <w:szCs w:val="18"/>
              </w:rPr>
            </w:pPr>
          </w:p>
        </w:tc>
      </w:tr>
      <w:tr w:rsidR="00D52297" w:rsidRPr="00CD787B" w14:paraId="394E47E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DF255FA" w14:textId="77777777" w:rsidR="00D52297" w:rsidRPr="00CD787B" w:rsidRDefault="00D52297" w:rsidP="00D405C8">
            <w:pPr>
              <w:spacing w:after="101"/>
              <w:rPr>
                <w:sz w:val="18"/>
                <w:szCs w:val="18"/>
              </w:rPr>
            </w:pPr>
            <w:r w:rsidRPr="00CD787B">
              <w:rPr>
                <w:sz w:val="18"/>
                <w:szCs w:val="18"/>
              </w:rPr>
              <w:t>9</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4D9296B" w14:textId="77777777" w:rsidR="00D52297" w:rsidRPr="00CD787B" w:rsidRDefault="00D52297" w:rsidP="00D405C8">
            <w:pPr>
              <w:shd w:val="clear" w:color="auto" w:fill="FFFFFF"/>
              <w:spacing w:after="40"/>
              <w:rPr>
                <w:sz w:val="18"/>
                <w:szCs w:val="18"/>
              </w:rPr>
            </w:pPr>
            <w:r w:rsidRPr="00CD787B">
              <w:rPr>
                <w:sz w:val="18"/>
                <w:szCs w:val="18"/>
              </w:rPr>
              <w:t>Control de encendido y de luces.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A16D74B" w14:textId="77777777" w:rsidR="00D52297" w:rsidRPr="00CD787B" w:rsidRDefault="00D52297" w:rsidP="00D405C8">
            <w:pPr>
              <w:spacing w:after="101"/>
              <w:rPr>
                <w:sz w:val="18"/>
                <w:szCs w:val="18"/>
              </w:rPr>
            </w:pPr>
          </w:p>
        </w:tc>
      </w:tr>
    </w:tbl>
    <w:p w14:paraId="0B28C209"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44BA8925"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5A87C55"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BB6910A" w14:textId="77777777" w:rsidR="00D52297" w:rsidRPr="00CD787B" w:rsidRDefault="00D52297" w:rsidP="00D405C8">
            <w:pPr>
              <w:spacing w:after="101"/>
              <w:rPr>
                <w:b/>
                <w:sz w:val="18"/>
                <w:szCs w:val="18"/>
              </w:rPr>
            </w:pPr>
            <w:r w:rsidRPr="00CD787B">
              <w:rPr>
                <w:b/>
                <w:sz w:val="18"/>
                <w:szCs w:val="18"/>
              </w:rPr>
              <w:t>MICROSCOPIO</w:t>
            </w:r>
          </w:p>
          <w:p w14:paraId="45E6DD09" w14:textId="77777777" w:rsidR="00D52297" w:rsidRPr="00CD787B" w:rsidRDefault="00D52297" w:rsidP="00D405C8">
            <w:pPr>
              <w:spacing w:after="101"/>
              <w:rPr>
                <w:sz w:val="18"/>
                <w:szCs w:val="18"/>
              </w:rPr>
            </w:pPr>
            <w:r w:rsidRPr="00CD787B">
              <w:rPr>
                <w:sz w:val="18"/>
                <w:szCs w:val="18"/>
              </w:rPr>
              <w:t>Tipo 1</w:t>
            </w:r>
          </w:p>
        </w:tc>
      </w:tr>
      <w:tr w:rsidR="00D52297" w:rsidRPr="00CD787B" w14:paraId="37BA0B6E"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432C3957"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12A0A3D6" w14:textId="77777777" w:rsidR="00D52297" w:rsidRPr="00CD787B" w:rsidRDefault="00D52297" w:rsidP="00D405C8">
            <w:pPr>
              <w:spacing w:after="101"/>
              <w:rPr>
                <w:sz w:val="18"/>
                <w:szCs w:val="18"/>
              </w:rPr>
            </w:pPr>
            <w:r w:rsidRPr="00CD787B">
              <w:rPr>
                <w:sz w:val="18"/>
                <w:szCs w:val="18"/>
              </w:rPr>
              <w:t>Grupo 16. Citogenética</w:t>
            </w:r>
          </w:p>
        </w:tc>
      </w:tr>
      <w:tr w:rsidR="00D52297" w:rsidRPr="00CD787B" w14:paraId="598681DB"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775547C2" w14:textId="77777777" w:rsidR="00D52297" w:rsidRPr="00CD787B" w:rsidRDefault="00D52297" w:rsidP="00D405C8">
            <w:pPr>
              <w:spacing w:after="101"/>
              <w:rPr>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DAEE4A6" w14:textId="77777777" w:rsidR="00D52297" w:rsidRPr="00CD787B" w:rsidRDefault="00D52297" w:rsidP="00D405C8">
            <w:pPr>
              <w:spacing w:after="101"/>
              <w:rPr>
                <w:sz w:val="18"/>
                <w:szCs w:val="18"/>
              </w:rPr>
            </w:pPr>
            <w:r w:rsidRPr="00CD787B">
              <w:rPr>
                <w:sz w:val="18"/>
                <w:szCs w:val="18"/>
              </w:rPr>
              <w:t>533.622.0925</w:t>
            </w:r>
          </w:p>
        </w:tc>
      </w:tr>
      <w:tr w:rsidR="00D52297" w:rsidRPr="00CD787B" w14:paraId="7C76891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18308853"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8EAA2DC" w14:textId="77777777" w:rsidR="00D52297" w:rsidRPr="00CD787B" w:rsidRDefault="00D52297" w:rsidP="00D405C8">
            <w:pPr>
              <w:spacing w:after="101"/>
              <w:rPr>
                <w:sz w:val="18"/>
                <w:szCs w:val="18"/>
              </w:rPr>
            </w:pPr>
          </w:p>
        </w:tc>
      </w:tr>
      <w:tr w:rsidR="00D52297" w:rsidRPr="00CD787B" w14:paraId="3965C066"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6A754563"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2FF3DCAE" w14:textId="77777777" w:rsidR="00D52297" w:rsidRPr="00CD787B" w:rsidRDefault="00D52297" w:rsidP="00D405C8">
            <w:pPr>
              <w:spacing w:after="101"/>
              <w:rPr>
                <w:sz w:val="18"/>
                <w:szCs w:val="18"/>
              </w:rPr>
            </w:pPr>
          </w:p>
        </w:tc>
      </w:tr>
      <w:tr w:rsidR="00D52297" w:rsidRPr="00CD787B" w14:paraId="4B608E2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0F92E3F2"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13F7B0E" w14:textId="77777777" w:rsidR="00D52297" w:rsidRPr="00CD787B" w:rsidRDefault="00D52297" w:rsidP="00D405C8">
            <w:pPr>
              <w:spacing w:after="101"/>
              <w:rPr>
                <w:sz w:val="18"/>
                <w:szCs w:val="18"/>
              </w:rPr>
            </w:pPr>
          </w:p>
        </w:tc>
      </w:tr>
      <w:tr w:rsidR="00D52297" w:rsidRPr="00CD787B" w14:paraId="7935D7B2"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239F4E9"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47575D3" w14:textId="77777777" w:rsidR="00D52297" w:rsidRPr="00CD787B" w:rsidRDefault="00D52297" w:rsidP="00D405C8">
            <w:pPr>
              <w:spacing w:after="101"/>
              <w:rPr>
                <w:sz w:val="18"/>
                <w:szCs w:val="18"/>
              </w:rPr>
            </w:pPr>
          </w:p>
        </w:tc>
      </w:tr>
      <w:tr w:rsidR="00D52297" w:rsidRPr="00CD787B" w14:paraId="4C71AF0A"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1A0C2C6"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F5CEA31"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A911F7D"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41B8E60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054E80D"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4571743" w14:textId="77777777" w:rsidR="00D52297" w:rsidRPr="00CD787B" w:rsidRDefault="00D52297" w:rsidP="00D405C8">
            <w:pPr>
              <w:shd w:val="clear" w:color="auto" w:fill="FFFFFF"/>
              <w:spacing w:after="40"/>
              <w:rPr>
                <w:sz w:val="18"/>
                <w:szCs w:val="18"/>
              </w:rPr>
            </w:pPr>
            <w:r w:rsidRPr="00CD787B">
              <w:rPr>
                <w:sz w:val="18"/>
                <w:szCs w:val="18"/>
              </w:rPr>
              <w:t xml:space="preserve">Instrumento óptico de apoyo con fines de diagnóstico para todo tipo de patologías detectadas microscópicamente.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C242554" w14:textId="77777777" w:rsidR="00D52297" w:rsidRPr="00CD787B" w:rsidRDefault="00D52297" w:rsidP="00D405C8">
            <w:pPr>
              <w:spacing w:after="101"/>
              <w:rPr>
                <w:sz w:val="18"/>
                <w:szCs w:val="18"/>
              </w:rPr>
            </w:pPr>
          </w:p>
        </w:tc>
      </w:tr>
      <w:tr w:rsidR="00D52297" w:rsidRPr="00CD787B" w14:paraId="2A10601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D5C69C9"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D53316B" w14:textId="77777777" w:rsidR="00D52297" w:rsidRPr="00CD787B" w:rsidRDefault="00D52297" w:rsidP="00D405C8">
            <w:pPr>
              <w:shd w:val="clear" w:color="auto" w:fill="FFFFFF"/>
              <w:spacing w:after="40"/>
              <w:rPr>
                <w:sz w:val="18"/>
                <w:szCs w:val="18"/>
              </w:rPr>
            </w:pPr>
            <w:r w:rsidRPr="00CD787B">
              <w:rPr>
                <w:sz w:val="18"/>
                <w:szCs w:val="18"/>
              </w:rPr>
              <w:t xml:space="preserve">Cuerpo del microscopio ergonómico y con estativo metálico.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B9B90D7" w14:textId="77777777" w:rsidR="00D52297" w:rsidRPr="00CD787B" w:rsidRDefault="00D52297" w:rsidP="00D405C8">
            <w:pPr>
              <w:spacing w:after="101"/>
              <w:rPr>
                <w:sz w:val="18"/>
                <w:szCs w:val="18"/>
              </w:rPr>
            </w:pPr>
          </w:p>
        </w:tc>
      </w:tr>
      <w:tr w:rsidR="00D52297" w:rsidRPr="00CD787B" w14:paraId="50A79B1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14275D1"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DAEC69D" w14:textId="77777777" w:rsidR="00D52297" w:rsidRPr="00CD787B" w:rsidRDefault="00D52297" w:rsidP="00D405C8">
            <w:pPr>
              <w:shd w:val="clear" w:color="auto" w:fill="FFFFFF"/>
              <w:spacing w:after="40"/>
              <w:rPr>
                <w:sz w:val="18"/>
                <w:szCs w:val="18"/>
              </w:rPr>
            </w:pPr>
            <w:r w:rsidRPr="00CD787B">
              <w:rPr>
                <w:sz w:val="18"/>
                <w:szCs w:val="18"/>
              </w:rPr>
              <w:t xml:space="preserve">Oculares de 10X con campo visual 20 mm mínimo.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5066042" w14:textId="77777777" w:rsidR="00D52297" w:rsidRPr="00CD787B" w:rsidRDefault="00D52297" w:rsidP="00D405C8">
            <w:pPr>
              <w:spacing w:after="101"/>
              <w:rPr>
                <w:sz w:val="18"/>
                <w:szCs w:val="18"/>
              </w:rPr>
            </w:pPr>
          </w:p>
        </w:tc>
      </w:tr>
      <w:tr w:rsidR="00D52297" w:rsidRPr="00CD787B" w14:paraId="35ACF40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8F6B141" w14:textId="77777777" w:rsidR="00D52297" w:rsidRPr="00CD787B" w:rsidRDefault="00D52297" w:rsidP="00D405C8">
            <w:pPr>
              <w:spacing w:after="101"/>
              <w:rPr>
                <w:sz w:val="18"/>
                <w:szCs w:val="18"/>
              </w:rPr>
            </w:pPr>
            <w:r w:rsidRPr="00CD787B">
              <w:rPr>
                <w:sz w:val="18"/>
                <w:szCs w:val="18"/>
              </w:rPr>
              <w:lastRenderedPageBreak/>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AFADEE9" w14:textId="77777777" w:rsidR="00D52297" w:rsidRPr="00CD787B" w:rsidRDefault="00D52297" w:rsidP="00D405C8">
            <w:pPr>
              <w:shd w:val="clear" w:color="auto" w:fill="FFFFFF"/>
              <w:spacing w:after="40"/>
              <w:rPr>
                <w:sz w:val="18"/>
                <w:szCs w:val="18"/>
              </w:rPr>
            </w:pPr>
            <w:r w:rsidRPr="00CD787B">
              <w:rPr>
                <w:sz w:val="18"/>
                <w:szCs w:val="18"/>
              </w:rPr>
              <w:t xml:space="preserve">Tubo </w:t>
            </w:r>
            <w:proofErr w:type="spellStart"/>
            <w:r w:rsidRPr="00CD787B">
              <w:rPr>
                <w:sz w:val="18"/>
                <w:szCs w:val="18"/>
              </w:rPr>
              <w:t>triocular</w:t>
            </w:r>
            <w:proofErr w:type="spellEnd"/>
            <w:r w:rsidRPr="00CD787B">
              <w:rPr>
                <w:sz w:val="18"/>
                <w:szCs w:val="18"/>
              </w:rPr>
              <w:t xml:space="preserve"> para adaptar cámara digital.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5465162" w14:textId="77777777" w:rsidR="00D52297" w:rsidRPr="00CD787B" w:rsidRDefault="00D52297" w:rsidP="00D405C8">
            <w:pPr>
              <w:spacing w:after="101"/>
              <w:rPr>
                <w:sz w:val="18"/>
                <w:szCs w:val="18"/>
              </w:rPr>
            </w:pPr>
          </w:p>
        </w:tc>
      </w:tr>
      <w:tr w:rsidR="00D52297" w:rsidRPr="00CD787B" w14:paraId="54360C2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71B22DC"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7153C18" w14:textId="77777777" w:rsidR="00D52297" w:rsidRPr="00CD787B" w:rsidRDefault="00D52297" w:rsidP="00D405C8">
            <w:pPr>
              <w:shd w:val="clear" w:color="auto" w:fill="FFFFFF"/>
              <w:spacing w:after="40"/>
              <w:rPr>
                <w:sz w:val="18"/>
                <w:szCs w:val="18"/>
              </w:rPr>
            </w:pPr>
            <w:r w:rsidRPr="00CD787B">
              <w:rPr>
                <w:sz w:val="18"/>
                <w:szCs w:val="18"/>
              </w:rPr>
              <w:t xml:space="preserve">Revólver para cuatro objetivos.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4AF4D53" w14:textId="77777777" w:rsidR="00D52297" w:rsidRPr="00CD787B" w:rsidRDefault="00D52297" w:rsidP="00D405C8">
            <w:pPr>
              <w:spacing w:after="101"/>
              <w:rPr>
                <w:sz w:val="18"/>
                <w:szCs w:val="18"/>
              </w:rPr>
            </w:pPr>
          </w:p>
        </w:tc>
      </w:tr>
      <w:tr w:rsidR="00D52297" w:rsidRPr="00CD787B" w14:paraId="706D5FF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87CBA9D" w14:textId="77777777" w:rsidR="00D52297" w:rsidRPr="00CD787B" w:rsidRDefault="00D52297" w:rsidP="00D405C8">
            <w:pPr>
              <w:spacing w:after="101"/>
              <w:rPr>
                <w:sz w:val="18"/>
                <w:szCs w:val="18"/>
              </w:rPr>
            </w:pPr>
            <w:r w:rsidRPr="00CD787B">
              <w:rPr>
                <w:sz w:val="18"/>
                <w:szCs w:val="18"/>
              </w:rPr>
              <w:t>6</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40FE457" w14:textId="77777777" w:rsidR="00D52297" w:rsidRPr="00CD787B" w:rsidRDefault="00D52297" w:rsidP="00D405C8">
            <w:pPr>
              <w:shd w:val="clear" w:color="auto" w:fill="FFFFFF"/>
              <w:spacing w:after="40"/>
              <w:rPr>
                <w:sz w:val="18"/>
                <w:szCs w:val="18"/>
              </w:rPr>
            </w:pPr>
            <w:r w:rsidRPr="00CD787B">
              <w:rPr>
                <w:sz w:val="18"/>
                <w:szCs w:val="18"/>
              </w:rPr>
              <w:t xml:space="preserve">Objetivos </w:t>
            </w:r>
            <w:proofErr w:type="spellStart"/>
            <w:r w:rsidRPr="00CD787B">
              <w:rPr>
                <w:sz w:val="18"/>
                <w:szCs w:val="18"/>
              </w:rPr>
              <w:t>planacromáticos</w:t>
            </w:r>
            <w:proofErr w:type="spellEnd"/>
            <w:r w:rsidRPr="00CD787B">
              <w:rPr>
                <w:sz w:val="18"/>
                <w:szCs w:val="18"/>
              </w:rPr>
              <w:t xml:space="preserve"> de 4X, 10X, 40X y 100X como mínimo.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0B7A624" w14:textId="77777777" w:rsidR="00D52297" w:rsidRPr="00CD787B" w:rsidRDefault="00D52297" w:rsidP="00D405C8">
            <w:pPr>
              <w:spacing w:after="101"/>
              <w:rPr>
                <w:sz w:val="18"/>
                <w:szCs w:val="18"/>
              </w:rPr>
            </w:pPr>
          </w:p>
        </w:tc>
      </w:tr>
      <w:tr w:rsidR="00D52297" w:rsidRPr="00CD787B" w14:paraId="2FE9CF1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F0732A4" w14:textId="77777777" w:rsidR="00D52297" w:rsidRPr="00CD787B" w:rsidRDefault="00D52297" w:rsidP="00D405C8">
            <w:pPr>
              <w:spacing w:after="101"/>
              <w:rPr>
                <w:sz w:val="18"/>
                <w:szCs w:val="18"/>
              </w:rPr>
            </w:pPr>
            <w:r w:rsidRPr="00CD787B">
              <w:rPr>
                <w:sz w:val="18"/>
                <w:szCs w:val="18"/>
              </w:rPr>
              <w:t>7</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22E8223" w14:textId="77777777" w:rsidR="00D52297" w:rsidRPr="00CD787B" w:rsidRDefault="00D52297" w:rsidP="00D405C8">
            <w:pPr>
              <w:shd w:val="clear" w:color="auto" w:fill="FFFFFF"/>
              <w:spacing w:after="40"/>
              <w:rPr>
                <w:sz w:val="18"/>
                <w:szCs w:val="18"/>
              </w:rPr>
            </w:pPr>
            <w:r w:rsidRPr="00CD787B">
              <w:rPr>
                <w:sz w:val="18"/>
                <w:szCs w:val="18"/>
              </w:rPr>
              <w:t xml:space="preserve">Platina con pinza sujeta objetos para una o dos laminillas. </w:t>
            </w:r>
          </w:p>
          <w:p w14:paraId="0D435A46" w14:textId="77777777" w:rsidR="00D52297" w:rsidRPr="00CD787B" w:rsidRDefault="00D52297" w:rsidP="00D405C8">
            <w:pPr>
              <w:shd w:val="clear" w:color="auto" w:fill="FFFFFF"/>
              <w:spacing w:after="40"/>
              <w:rPr>
                <w:sz w:val="18"/>
                <w:szCs w:val="18"/>
              </w:rPr>
            </w:pP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BEAF5EF" w14:textId="77777777" w:rsidR="00D52297" w:rsidRPr="00CD787B" w:rsidRDefault="00D52297" w:rsidP="00D405C8">
            <w:pPr>
              <w:spacing w:after="101"/>
              <w:rPr>
                <w:sz w:val="18"/>
                <w:szCs w:val="18"/>
              </w:rPr>
            </w:pPr>
          </w:p>
        </w:tc>
      </w:tr>
      <w:tr w:rsidR="00D52297" w:rsidRPr="00CD787B" w14:paraId="3B98C80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7BB0D42" w14:textId="77777777" w:rsidR="00D52297" w:rsidRPr="00CD787B" w:rsidRDefault="00D52297" w:rsidP="00D405C8">
            <w:pPr>
              <w:spacing w:after="101"/>
              <w:rPr>
                <w:sz w:val="18"/>
                <w:szCs w:val="18"/>
              </w:rPr>
            </w:pPr>
            <w:r w:rsidRPr="00CD787B">
              <w:rPr>
                <w:sz w:val="18"/>
                <w:szCs w:val="18"/>
              </w:rPr>
              <w:t>8</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DF87DA3" w14:textId="77777777" w:rsidR="00D52297" w:rsidRPr="00CD787B" w:rsidRDefault="00D52297" w:rsidP="00D405C8">
            <w:pPr>
              <w:shd w:val="clear" w:color="auto" w:fill="FFFFFF"/>
              <w:spacing w:after="40"/>
              <w:rPr>
                <w:sz w:val="18"/>
                <w:szCs w:val="18"/>
              </w:rPr>
            </w:pPr>
            <w:r w:rsidRPr="00CD787B">
              <w:rPr>
                <w:sz w:val="18"/>
                <w:szCs w:val="18"/>
              </w:rPr>
              <w:t xml:space="preserve">Control de posicionamiento coaxial “XY”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0F895D4" w14:textId="77777777" w:rsidR="00D52297" w:rsidRPr="00CD787B" w:rsidRDefault="00D52297" w:rsidP="00D405C8">
            <w:pPr>
              <w:spacing w:after="101"/>
              <w:rPr>
                <w:sz w:val="18"/>
                <w:szCs w:val="18"/>
              </w:rPr>
            </w:pPr>
          </w:p>
        </w:tc>
      </w:tr>
    </w:tbl>
    <w:p w14:paraId="6F3E5822"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689BB755"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5C7F4E8"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30B3922" w14:textId="77777777" w:rsidR="00D52297" w:rsidRPr="00CD787B" w:rsidRDefault="00D52297" w:rsidP="00D405C8">
            <w:pPr>
              <w:spacing w:after="101"/>
              <w:rPr>
                <w:b/>
                <w:sz w:val="18"/>
                <w:szCs w:val="18"/>
              </w:rPr>
            </w:pPr>
            <w:r w:rsidRPr="00CD787B">
              <w:rPr>
                <w:b/>
                <w:sz w:val="18"/>
                <w:szCs w:val="18"/>
              </w:rPr>
              <w:t>CÁMARA PARA MICROSCOPIO</w:t>
            </w:r>
          </w:p>
          <w:p w14:paraId="009B8075" w14:textId="77777777" w:rsidR="00D52297" w:rsidRPr="00CD787B" w:rsidRDefault="00D52297" w:rsidP="00D405C8">
            <w:pPr>
              <w:spacing w:after="101"/>
              <w:rPr>
                <w:sz w:val="18"/>
                <w:szCs w:val="18"/>
              </w:rPr>
            </w:pPr>
            <w:r w:rsidRPr="00CD787B">
              <w:rPr>
                <w:sz w:val="18"/>
                <w:szCs w:val="18"/>
              </w:rPr>
              <w:t xml:space="preserve">Tipo 1 </w:t>
            </w:r>
          </w:p>
        </w:tc>
      </w:tr>
      <w:tr w:rsidR="00D52297" w:rsidRPr="00CD787B" w14:paraId="75315F24"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38D525E0"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641ADA30" w14:textId="77777777" w:rsidR="00D52297" w:rsidRPr="00CD787B" w:rsidRDefault="00D52297" w:rsidP="00D405C8">
            <w:pPr>
              <w:spacing w:after="101"/>
              <w:rPr>
                <w:sz w:val="18"/>
                <w:szCs w:val="18"/>
              </w:rPr>
            </w:pPr>
            <w:r w:rsidRPr="00CD787B">
              <w:rPr>
                <w:sz w:val="18"/>
                <w:szCs w:val="18"/>
              </w:rPr>
              <w:t>Grupo 16. Citogenética</w:t>
            </w:r>
          </w:p>
        </w:tc>
      </w:tr>
      <w:tr w:rsidR="00D52297" w:rsidRPr="00CD787B" w14:paraId="404B4162"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021BE403" w14:textId="77777777" w:rsidR="00D52297" w:rsidRPr="00CD787B" w:rsidRDefault="00D52297" w:rsidP="00D405C8">
            <w:pPr>
              <w:spacing w:after="101"/>
              <w:rPr>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03070B5B" w14:textId="77777777" w:rsidR="00D52297" w:rsidRPr="00CD787B" w:rsidRDefault="00D52297" w:rsidP="00D405C8">
            <w:pPr>
              <w:spacing w:after="101"/>
              <w:rPr>
                <w:sz w:val="18"/>
                <w:szCs w:val="18"/>
              </w:rPr>
            </w:pPr>
            <w:r w:rsidRPr="00CD787B">
              <w:rPr>
                <w:sz w:val="18"/>
                <w:szCs w:val="18"/>
              </w:rPr>
              <w:t>533.622.0669</w:t>
            </w:r>
          </w:p>
        </w:tc>
      </w:tr>
      <w:tr w:rsidR="00D52297" w:rsidRPr="00CD787B" w14:paraId="1EBFB493"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2218143B" w14:textId="77777777" w:rsidR="00D52297" w:rsidRPr="00CD787B" w:rsidRDefault="00D52297" w:rsidP="00D405C8">
            <w:pPr>
              <w:spacing w:after="101"/>
              <w:rPr>
                <w:sz w:val="18"/>
                <w:szCs w:val="18"/>
              </w:rPr>
            </w:pP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0CCE025" w14:textId="77777777" w:rsidR="00D52297" w:rsidRPr="00CD787B" w:rsidRDefault="00D52297" w:rsidP="00D405C8">
            <w:pPr>
              <w:spacing w:after="101"/>
              <w:rPr>
                <w:sz w:val="18"/>
                <w:szCs w:val="18"/>
              </w:rPr>
            </w:pPr>
          </w:p>
        </w:tc>
      </w:tr>
      <w:tr w:rsidR="00D52297" w:rsidRPr="00CD787B" w14:paraId="5CEA78C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3B7F29AB" w14:textId="77777777" w:rsidR="00D52297" w:rsidRPr="00CD787B" w:rsidRDefault="00D52297" w:rsidP="00D405C8">
            <w:pPr>
              <w:spacing w:after="101"/>
              <w:rPr>
                <w:sz w:val="18"/>
                <w:szCs w:val="18"/>
              </w:rPr>
            </w:pP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86E5CCA" w14:textId="77777777" w:rsidR="00D52297" w:rsidRPr="00CD787B" w:rsidRDefault="00D52297" w:rsidP="00D405C8">
            <w:pPr>
              <w:spacing w:after="101"/>
              <w:rPr>
                <w:sz w:val="18"/>
                <w:szCs w:val="18"/>
              </w:rPr>
            </w:pPr>
          </w:p>
        </w:tc>
      </w:tr>
      <w:tr w:rsidR="00D52297" w:rsidRPr="00CD787B" w14:paraId="242C69D6"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2A28BB32" w14:textId="77777777" w:rsidR="00D52297" w:rsidRPr="00CD787B" w:rsidRDefault="00D52297" w:rsidP="00D405C8">
            <w:pPr>
              <w:spacing w:after="101"/>
              <w:rPr>
                <w:sz w:val="18"/>
                <w:szCs w:val="18"/>
              </w:rPr>
            </w:pP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7A23086" w14:textId="77777777" w:rsidR="00D52297" w:rsidRPr="00CD787B" w:rsidRDefault="00D52297" w:rsidP="00D405C8">
            <w:pPr>
              <w:spacing w:after="101"/>
              <w:rPr>
                <w:sz w:val="18"/>
                <w:szCs w:val="18"/>
              </w:rPr>
            </w:pPr>
          </w:p>
        </w:tc>
      </w:tr>
      <w:tr w:rsidR="00D52297" w:rsidRPr="00CD787B" w14:paraId="27121E9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56E4F29C" w14:textId="77777777" w:rsidR="00D52297" w:rsidRPr="00CD787B" w:rsidRDefault="00D52297" w:rsidP="00D405C8">
            <w:pPr>
              <w:spacing w:after="101"/>
              <w:rPr>
                <w:sz w:val="18"/>
                <w:szCs w:val="18"/>
              </w:rPr>
            </w:pP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283C2988" w14:textId="77777777" w:rsidR="00D52297" w:rsidRPr="00CD787B" w:rsidRDefault="00D52297" w:rsidP="00D405C8">
            <w:pPr>
              <w:spacing w:after="101"/>
              <w:rPr>
                <w:sz w:val="18"/>
                <w:szCs w:val="18"/>
              </w:rPr>
            </w:pPr>
          </w:p>
        </w:tc>
      </w:tr>
      <w:tr w:rsidR="00D52297" w:rsidRPr="00CD787B" w14:paraId="4EAA58E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D2CA566"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4D247BF"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2173073"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116B93B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820BD47"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B0A4235" w14:textId="77777777" w:rsidR="00D52297" w:rsidRPr="00CD787B" w:rsidRDefault="00D52297" w:rsidP="00D405C8">
            <w:pPr>
              <w:shd w:val="clear" w:color="auto" w:fill="FFFFFF"/>
              <w:spacing w:after="40"/>
              <w:rPr>
                <w:sz w:val="18"/>
                <w:szCs w:val="18"/>
              </w:rPr>
            </w:pPr>
            <w:r w:rsidRPr="00CD787B">
              <w:rPr>
                <w:sz w:val="18"/>
                <w:szCs w:val="18"/>
              </w:rPr>
              <w:t>Cámara de vídeo compatible con el microscopio.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39AB701" w14:textId="77777777" w:rsidR="00D52297" w:rsidRPr="00CD787B" w:rsidRDefault="00D52297" w:rsidP="00D405C8">
            <w:pPr>
              <w:spacing w:after="101"/>
              <w:rPr>
                <w:sz w:val="18"/>
                <w:szCs w:val="18"/>
              </w:rPr>
            </w:pPr>
          </w:p>
        </w:tc>
      </w:tr>
      <w:tr w:rsidR="00D52297" w:rsidRPr="00CD787B" w14:paraId="76318A3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70E416C"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8F0AEB1" w14:textId="77777777" w:rsidR="00D52297" w:rsidRPr="00CD787B" w:rsidRDefault="00D52297" w:rsidP="00D405C8">
            <w:pPr>
              <w:shd w:val="clear" w:color="auto" w:fill="FFFFFF"/>
              <w:spacing w:after="40"/>
              <w:rPr>
                <w:sz w:val="18"/>
                <w:szCs w:val="18"/>
              </w:rPr>
            </w:pPr>
            <w:r w:rsidRPr="00CD787B">
              <w:rPr>
                <w:sz w:val="18"/>
                <w:szCs w:val="18"/>
              </w:rPr>
              <w:t>Uso de vídeo cámara para PC</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46A89B4" w14:textId="77777777" w:rsidR="00D52297" w:rsidRPr="00CD787B" w:rsidRDefault="00D52297" w:rsidP="00D405C8">
            <w:pPr>
              <w:spacing w:after="101"/>
              <w:rPr>
                <w:sz w:val="18"/>
                <w:szCs w:val="18"/>
              </w:rPr>
            </w:pPr>
          </w:p>
        </w:tc>
      </w:tr>
      <w:tr w:rsidR="00D52297" w:rsidRPr="00CD787B" w14:paraId="56BA6BE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590594A"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DBE48B7" w14:textId="77777777" w:rsidR="00D52297" w:rsidRPr="00CD787B" w:rsidRDefault="00D52297" w:rsidP="00D405C8">
            <w:pPr>
              <w:shd w:val="clear" w:color="auto" w:fill="FFFFFF"/>
              <w:spacing w:after="40"/>
              <w:rPr>
                <w:sz w:val="18"/>
                <w:szCs w:val="18"/>
              </w:rPr>
            </w:pPr>
            <w:r w:rsidRPr="00CD787B">
              <w:rPr>
                <w:sz w:val="18"/>
                <w:szCs w:val="18"/>
              </w:rPr>
              <w:t xml:space="preserve">Mínimo 3,000,000 (3.0 MP) Pixeles totales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7F896B5" w14:textId="77777777" w:rsidR="00D52297" w:rsidRPr="00CD787B" w:rsidRDefault="00D52297" w:rsidP="00D405C8">
            <w:pPr>
              <w:spacing w:after="101"/>
              <w:rPr>
                <w:sz w:val="18"/>
                <w:szCs w:val="18"/>
              </w:rPr>
            </w:pPr>
          </w:p>
        </w:tc>
      </w:tr>
      <w:tr w:rsidR="00D52297" w:rsidRPr="00CD787B" w14:paraId="69AADC3A"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8CA6811"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8072447" w14:textId="77777777" w:rsidR="00D52297" w:rsidRPr="00CD787B" w:rsidRDefault="00D52297" w:rsidP="00D405C8">
            <w:pPr>
              <w:shd w:val="clear" w:color="auto" w:fill="FFFFFF"/>
              <w:spacing w:after="40"/>
              <w:rPr>
                <w:sz w:val="18"/>
                <w:szCs w:val="18"/>
              </w:rPr>
            </w:pPr>
            <w:r w:rsidRPr="00CD787B">
              <w:rPr>
                <w:sz w:val="18"/>
                <w:szCs w:val="18"/>
              </w:rPr>
              <w:t>Sensor de imagen 1/2 ´CMOS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50771EF" w14:textId="77777777" w:rsidR="00D52297" w:rsidRPr="00CD787B" w:rsidRDefault="00D52297" w:rsidP="00D405C8">
            <w:pPr>
              <w:spacing w:after="101"/>
              <w:rPr>
                <w:sz w:val="18"/>
                <w:szCs w:val="18"/>
              </w:rPr>
            </w:pPr>
          </w:p>
        </w:tc>
      </w:tr>
      <w:tr w:rsidR="00D52297" w:rsidRPr="00CD787B" w14:paraId="7174328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ACF8751"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6871DFE" w14:textId="77777777" w:rsidR="00D52297" w:rsidRPr="00CD787B" w:rsidRDefault="00D52297" w:rsidP="00D405C8">
            <w:pPr>
              <w:shd w:val="clear" w:color="auto" w:fill="FFFFFF"/>
              <w:spacing w:after="40"/>
              <w:rPr>
                <w:sz w:val="18"/>
                <w:szCs w:val="18"/>
              </w:rPr>
            </w:pPr>
            <w:r w:rsidRPr="00CD787B">
              <w:rPr>
                <w:sz w:val="18"/>
                <w:szCs w:val="18"/>
              </w:rPr>
              <w:t xml:space="preserve">Tamaño de Píxel de 3.2 </w:t>
            </w:r>
            <w:proofErr w:type="spellStart"/>
            <w:r w:rsidRPr="00CD787B">
              <w:rPr>
                <w:sz w:val="18"/>
                <w:szCs w:val="18"/>
              </w:rPr>
              <w:t>μm</w:t>
            </w:r>
            <w:proofErr w:type="spellEnd"/>
            <w:r w:rsidRPr="00CD787B">
              <w:rPr>
                <w:sz w:val="18"/>
                <w:szCs w:val="18"/>
              </w:rPr>
              <w:t xml:space="preserve"> x 3.2 </w:t>
            </w:r>
            <w:proofErr w:type="spellStart"/>
            <w:r w:rsidRPr="00CD787B">
              <w:rPr>
                <w:sz w:val="18"/>
                <w:szCs w:val="18"/>
              </w:rPr>
              <w:t>μm</w:t>
            </w:r>
            <w:proofErr w:type="spellEnd"/>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89684DE" w14:textId="77777777" w:rsidR="00D52297" w:rsidRPr="00CD787B" w:rsidRDefault="00D52297" w:rsidP="00D405C8">
            <w:pPr>
              <w:spacing w:after="101"/>
              <w:rPr>
                <w:sz w:val="18"/>
                <w:szCs w:val="18"/>
              </w:rPr>
            </w:pPr>
          </w:p>
        </w:tc>
      </w:tr>
      <w:tr w:rsidR="00D52297" w:rsidRPr="00CD787B" w14:paraId="2B1C977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1C45FBC" w14:textId="77777777" w:rsidR="00D52297" w:rsidRPr="00CD787B" w:rsidRDefault="00D52297" w:rsidP="00D405C8">
            <w:pPr>
              <w:spacing w:after="101"/>
              <w:rPr>
                <w:sz w:val="18"/>
                <w:szCs w:val="18"/>
              </w:rPr>
            </w:pPr>
            <w:r w:rsidRPr="00CD787B">
              <w:rPr>
                <w:sz w:val="18"/>
                <w:szCs w:val="18"/>
              </w:rPr>
              <w:t>6</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599635F" w14:textId="77777777" w:rsidR="00D52297" w:rsidRPr="00CD787B" w:rsidRDefault="00D52297" w:rsidP="00D405C8">
            <w:pPr>
              <w:shd w:val="clear" w:color="auto" w:fill="FFFFFF"/>
              <w:spacing w:after="40"/>
              <w:rPr>
                <w:sz w:val="18"/>
                <w:szCs w:val="18"/>
              </w:rPr>
            </w:pPr>
            <w:r w:rsidRPr="00CD787B">
              <w:rPr>
                <w:sz w:val="18"/>
                <w:szCs w:val="18"/>
              </w:rPr>
              <w:t>Resolución mínima de 600 x 450, 1000 x 750, 2000 x 1500</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8861691" w14:textId="77777777" w:rsidR="00D52297" w:rsidRPr="00CD787B" w:rsidRDefault="00D52297" w:rsidP="00D405C8">
            <w:pPr>
              <w:spacing w:after="101"/>
              <w:rPr>
                <w:sz w:val="18"/>
                <w:szCs w:val="18"/>
              </w:rPr>
            </w:pPr>
          </w:p>
        </w:tc>
      </w:tr>
      <w:tr w:rsidR="00D52297" w:rsidRPr="00CD787B" w14:paraId="7992A5D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2EB5B18" w14:textId="77777777" w:rsidR="00D52297" w:rsidRPr="00CD787B" w:rsidRDefault="00D52297" w:rsidP="00D405C8">
            <w:pPr>
              <w:spacing w:after="101"/>
              <w:rPr>
                <w:sz w:val="18"/>
                <w:szCs w:val="18"/>
              </w:rPr>
            </w:pPr>
            <w:r w:rsidRPr="00CD787B">
              <w:rPr>
                <w:sz w:val="18"/>
                <w:szCs w:val="18"/>
              </w:rPr>
              <w:t>7</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A12574D" w14:textId="77777777" w:rsidR="00D52297" w:rsidRPr="00CD787B" w:rsidRDefault="00D52297" w:rsidP="00D405C8">
            <w:pPr>
              <w:shd w:val="clear" w:color="auto" w:fill="FFFFFF"/>
              <w:spacing w:after="40"/>
              <w:rPr>
                <w:sz w:val="18"/>
                <w:szCs w:val="18"/>
              </w:rPr>
            </w:pPr>
            <w:r w:rsidRPr="00CD787B">
              <w:rPr>
                <w:sz w:val="18"/>
                <w:szCs w:val="18"/>
              </w:rPr>
              <w:t>Eliminador de Voltaje y CD Software</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CABE590" w14:textId="77777777" w:rsidR="00D52297" w:rsidRPr="00CD787B" w:rsidRDefault="00D52297" w:rsidP="00D405C8">
            <w:pPr>
              <w:spacing w:after="101"/>
              <w:rPr>
                <w:sz w:val="18"/>
                <w:szCs w:val="18"/>
              </w:rPr>
            </w:pPr>
          </w:p>
        </w:tc>
      </w:tr>
    </w:tbl>
    <w:p w14:paraId="09F04155" w14:textId="77777777" w:rsidR="00D52297" w:rsidRPr="00CD787B" w:rsidRDefault="00D52297" w:rsidP="00D52297">
      <w:pPr>
        <w:rPr>
          <w:sz w:val="16"/>
          <w:szCs w:val="16"/>
        </w:rPr>
      </w:pPr>
    </w:p>
    <w:tbl>
      <w:tblPr>
        <w:tblW w:w="9814" w:type="dxa"/>
        <w:tblLayout w:type="fixed"/>
        <w:tblLook w:val="0400" w:firstRow="0" w:lastRow="0" w:firstColumn="0" w:lastColumn="0" w:noHBand="0" w:noVBand="1"/>
      </w:tblPr>
      <w:tblGrid>
        <w:gridCol w:w="846"/>
        <w:gridCol w:w="1884"/>
        <w:gridCol w:w="3969"/>
        <w:gridCol w:w="3115"/>
      </w:tblGrid>
      <w:tr w:rsidR="00D52297" w:rsidRPr="00CD787B" w14:paraId="595582FC" w14:textId="77777777" w:rsidTr="00D405C8">
        <w:trPr>
          <w:trHeight w:val="351"/>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1071DD6"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9109147" w14:textId="77777777" w:rsidR="00D52297" w:rsidRPr="00CD787B" w:rsidRDefault="00D52297" w:rsidP="00D405C8">
            <w:pPr>
              <w:spacing w:after="101"/>
              <w:rPr>
                <w:b/>
                <w:sz w:val="18"/>
                <w:szCs w:val="18"/>
              </w:rPr>
            </w:pPr>
            <w:r w:rsidRPr="00CD787B">
              <w:rPr>
                <w:b/>
                <w:sz w:val="18"/>
                <w:szCs w:val="18"/>
              </w:rPr>
              <w:t>PLATINA</w:t>
            </w:r>
          </w:p>
          <w:p w14:paraId="3BA23845" w14:textId="77777777" w:rsidR="00D52297" w:rsidRPr="00CD787B" w:rsidRDefault="00D52297" w:rsidP="00D405C8">
            <w:pPr>
              <w:spacing w:after="101"/>
              <w:rPr>
                <w:sz w:val="18"/>
                <w:szCs w:val="18"/>
              </w:rPr>
            </w:pPr>
            <w:r w:rsidRPr="00CD787B">
              <w:rPr>
                <w:sz w:val="18"/>
                <w:szCs w:val="18"/>
              </w:rPr>
              <w:t>Tipo 1</w:t>
            </w:r>
          </w:p>
        </w:tc>
      </w:tr>
      <w:tr w:rsidR="00D52297" w:rsidRPr="00CD787B" w14:paraId="1A79681E" w14:textId="77777777" w:rsidTr="00D405C8">
        <w:trPr>
          <w:trHeight w:val="351"/>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408EE82C"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456DA5AB" w14:textId="77777777" w:rsidR="00D52297" w:rsidRPr="00CD787B" w:rsidRDefault="00D52297" w:rsidP="00D405C8">
            <w:pPr>
              <w:spacing w:after="101"/>
              <w:rPr>
                <w:sz w:val="18"/>
                <w:szCs w:val="18"/>
              </w:rPr>
            </w:pPr>
            <w:r w:rsidRPr="00CD787B">
              <w:rPr>
                <w:sz w:val="18"/>
                <w:szCs w:val="18"/>
              </w:rPr>
              <w:t>Grupo 16. Citogenética</w:t>
            </w:r>
          </w:p>
        </w:tc>
      </w:tr>
      <w:tr w:rsidR="00D52297" w:rsidRPr="00CD787B" w14:paraId="698A9AB3" w14:textId="77777777" w:rsidTr="00D405C8">
        <w:trPr>
          <w:trHeight w:val="336"/>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3E9BF5F4" w14:textId="77777777" w:rsidR="00D52297" w:rsidRPr="00CD787B" w:rsidRDefault="00D52297" w:rsidP="00D405C8">
            <w:pPr>
              <w:spacing w:after="101"/>
              <w:rPr>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00376E2E" w14:textId="77777777" w:rsidR="00D52297" w:rsidRPr="00CD787B" w:rsidRDefault="00D52297" w:rsidP="00D405C8">
            <w:pPr>
              <w:spacing w:after="101"/>
              <w:rPr>
                <w:sz w:val="18"/>
                <w:szCs w:val="18"/>
              </w:rPr>
            </w:pPr>
            <w:r w:rsidRPr="00CD787B">
              <w:rPr>
                <w:sz w:val="18"/>
                <w:szCs w:val="18"/>
              </w:rPr>
              <w:t>533.681.0014</w:t>
            </w:r>
          </w:p>
        </w:tc>
      </w:tr>
      <w:tr w:rsidR="00D52297" w:rsidRPr="00CD787B" w14:paraId="3F77BB92" w14:textId="77777777" w:rsidTr="00D405C8">
        <w:trPr>
          <w:trHeight w:val="336"/>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055DA384"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456C2AF" w14:textId="77777777" w:rsidR="00D52297" w:rsidRPr="00CD787B" w:rsidRDefault="00D52297" w:rsidP="00D405C8">
            <w:pPr>
              <w:spacing w:after="101"/>
              <w:rPr>
                <w:sz w:val="18"/>
                <w:szCs w:val="18"/>
              </w:rPr>
            </w:pPr>
          </w:p>
        </w:tc>
      </w:tr>
      <w:tr w:rsidR="00D52297" w:rsidRPr="00CD787B" w14:paraId="5E43359D" w14:textId="77777777" w:rsidTr="00D405C8">
        <w:trPr>
          <w:trHeight w:val="336"/>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6F639D96"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BA1839E" w14:textId="77777777" w:rsidR="00D52297" w:rsidRPr="00CD787B" w:rsidRDefault="00D52297" w:rsidP="00D405C8">
            <w:pPr>
              <w:spacing w:after="101"/>
              <w:rPr>
                <w:sz w:val="18"/>
                <w:szCs w:val="18"/>
              </w:rPr>
            </w:pPr>
          </w:p>
        </w:tc>
      </w:tr>
      <w:tr w:rsidR="00D52297" w:rsidRPr="00CD787B" w14:paraId="6A653A0D" w14:textId="77777777" w:rsidTr="00D405C8">
        <w:trPr>
          <w:trHeight w:val="336"/>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36CB37B"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0C2E61A9" w14:textId="77777777" w:rsidR="00D52297" w:rsidRPr="00CD787B" w:rsidRDefault="00D52297" w:rsidP="00D405C8">
            <w:pPr>
              <w:spacing w:after="101"/>
              <w:rPr>
                <w:sz w:val="18"/>
                <w:szCs w:val="18"/>
              </w:rPr>
            </w:pPr>
          </w:p>
        </w:tc>
      </w:tr>
      <w:tr w:rsidR="00D52297" w:rsidRPr="00CD787B" w14:paraId="3BEDBC65" w14:textId="77777777" w:rsidTr="00D405C8">
        <w:trPr>
          <w:trHeight w:val="336"/>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487104A0"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2CB4A4A" w14:textId="77777777" w:rsidR="00D52297" w:rsidRPr="00CD787B" w:rsidRDefault="00D52297" w:rsidP="00D405C8">
            <w:pPr>
              <w:spacing w:after="101"/>
              <w:rPr>
                <w:sz w:val="18"/>
                <w:szCs w:val="18"/>
              </w:rPr>
            </w:pPr>
          </w:p>
        </w:tc>
      </w:tr>
      <w:tr w:rsidR="00D52297" w:rsidRPr="00CD787B" w14:paraId="11AB12ED" w14:textId="77777777" w:rsidTr="00D405C8">
        <w:trPr>
          <w:trHeight w:val="336"/>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A613B6B"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F3151B5"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21884CA"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22DA71A1" w14:textId="77777777" w:rsidTr="00D405C8">
        <w:trPr>
          <w:trHeight w:val="336"/>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B01C3E5"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DC51211" w14:textId="77777777" w:rsidR="00D52297" w:rsidRPr="00CD787B" w:rsidRDefault="00D52297" w:rsidP="00D405C8">
            <w:pPr>
              <w:shd w:val="clear" w:color="auto" w:fill="FFFFFF"/>
              <w:spacing w:after="40"/>
              <w:rPr>
                <w:sz w:val="18"/>
                <w:szCs w:val="18"/>
              </w:rPr>
            </w:pPr>
            <w:r w:rsidRPr="00CD787B">
              <w:rPr>
                <w:sz w:val="18"/>
                <w:szCs w:val="18"/>
              </w:rPr>
              <w:t>Platina térmica para laboratorio para mantener temperado a muestras, medios y consumibles de plástico y de cristal.</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C52E2FA" w14:textId="77777777" w:rsidR="00D52297" w:rsidRPr="00CD787B" w:rsidRDefault="00D52297" w:rsidP="00D405C8">
            <w:pPr>
              <w:spacing w:after="101"/>
              <w:rPr>
                <w:sz w:val="18"/>
                <w:szCs w:val="18"/>
              </w:rPr>
            </w:pPr>
          </w:p>
        </w:tc>
      </w:tr>
      <w:tr w:rsidR="00D52297" w:rsidRPr="00CD787B" w14:paraId="5F9D9EFC" w14:textId="77777777" w:rsidTr="00D405C8">
        <w:trPr>
          <w:trHeight w:val="336"/>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145FB0A" w14:textId="77777777" w:rsidR="00D52297" w:rsidRPr="00CD787B" w:rsidRDefault="00D52297" w:rsidP="00D405C8">
            <w:pPr>
              <w:spacing w:after="101"/>
              <w:rPr>
                <w:sz w:val="18"/>
                <w:szCs w:val="18"/>
              </w:rPr>
            </w:pPr>
            <w:r w:rsidRPr="00CD787B">
              <w:rPr>
                <w:sz w:val="18"/>
                <w:szCs w:val="18"/>
              </w:rPr>
              <w:lastRenderedPageBreak/>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4BC8865" w14:textId="77777777" w:rsidR="00D52297" w:rsidRPr="00CD787B" w:rsidRDefault="00D52297" w:rsidP="00D405C8">
            <w:pPr>
              <w:shd w:val="clear" w:color="auto" w:fill="FFFFFF"/>
              <w:spacing w:after="40"/>
              <w:rPr>
                <w:sz w:val="18"/>
                <w:szCs w:val="18"/>
              </w:rPr>
            </w:pPr>
            <w:r w:rsidRPr="00CD787B">
              <w:rPr>
                <w:sz w:val="18"/>
                <w:szCs w:val="18"/>
              </w:rPr>
              <w:t>Control electrónico incorporado.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FC97BC2" w14:textId="77777777" w:rsidR="00D52297" w:rsidRPr="00CD787B" w:rsidRDefault="00D52297" w:rsidP="00D405C8">
            <w:pPr>
              <w:spacing w:after="101"/>
              <w:rPr>
                <w:sz w:val="18"/>
                <w:szCs w:val="18"/>
              </w:rPr>
            </w:pPr>
          </w:p>
        </w:tc>
      </w:tr>
      <w:tr w:rsidR="00D52297" w:rsidRPr="00CD787B" w14:paraId="08E6EBE9" w14:textId="77777777" w:rsidTr="00D405C8">
        <w:trPr>
          <w:trHeight w:val="336"/>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CE91DC3"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627911D" w14:textId="77777777" w:rsidR="00D52297" w:rsidRPr="00CD787B" w:rsidRDefault="00D52297" w:rsidP="00D405C8">
            <w:pPr>
              <w:shd w:val="clear" w:color="auto" w:fill="FFFFFF"/>
              <w:spacing w:after="40"/>
              <w:rPr>
                <w:sz w:val="18"/>
                <w:szCs w:val="18"/>
              </w:rPr>
            </w:pPr>
            <w:r w:rsidRPr="00CD787B">
              <w:rPr>
                <w:sz w:val="18"/>
                <w:szCs w:val="18"/>
              </w:rPr>
              <w:t>Fuente de alimentación externa.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6F6E61E" w14:textId="77777777" w:rsidR="00D52297" w:rsidRPr="00CD787B" w:rsidRDefault="00D52297" w:rsidP="00D405C8">
            <w:pPr>
              <w:spacing w:after="101"/>
              <w:rPr>
                <w:sz w:val="18"/>
                <w:szCs w:val="18"/>
              </w:rPr>
            </w:pPr>
          </w:p>
        </w:tc>
      </w:tr>
      <w:tr w:rsidR="00D52297" w:rsidRPr="00CD787B" w14:paraId="0326C677" w14:textId="77777777" w:rsidTr="00D405C8">
        <w:trPr>
          <w:trHeight w:val="336"/>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DF50969"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C76CAB9" w14:textId="77777777" w:rsidR="00D52297" w:rsidRPr="00CD787B" w:rsidRDefault="00D52297" w:rsidP="00D405C8">
            <w:pPr>
              <w:shd w:val="clear" w:color="auto" w:fill="FFFFFF"/>
              <w:spacing w:after="40"/>
              <w:rPr>
                <w:sz w:val="18"/>
                <w:szCs w:val="18"/>
              </w:rPr>
            </w:pPr>
            <w:r w:rsidRPr="00CD787B">
              <w:rPr>
                <w:sz w:val="18"/>
                <w:szCs w:val="18"/>
              </w:rPr>
              <w:t>Área calefaccionada MÍNIMO DE 450 x 250 mm</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44C0348" w14:textId="77777777" w:rsidR="00D52297" w:rsidRPr="00CD787B" w:rsidRDefault="00D52297" w:rsidP="00D405C8">
            <w:pPr>
              <w:spacing w:after="101"/>
              <w:rPr>
                <w:sz w:val="18"/>
                <w:szCs w:val="18"/>
              </w:rPr>
            </w:pPr>
          </w:p>
        </w:tc>
      </w:tr>
    </w:tbl>
    <w:p w14:paraId="01986687"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0CCE9365"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EA1EB5D"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4CF209A" w14:textId="77777777" w:rsidR="00D52297" w:rsidRPr="00CD787B" w:rsidRDefault="00D52297" w:rsidP="00D405C8">
            <w:pPr>
              <w:spacing w:after="101"/>
              <w:rPr>
                <w:b/>
                <w:sz w:val="18"/>
                <w:szCs w:val="18"/>
              </w:rPr>
            </w:pPr>
            <w:r w:rsidRPr="00CD787B">
              <w:rPr>
                <w:b/>
                <w:sz w:val="18"/>
                <w:szCs w:val="18"/>
              </w:rPr>
              <w:t>ESTUFA</w:t>
            </w:r>
          </w:p>
          <w:p w14:paraId="0922882B" w14:textId="77777777" w:rsidR="00D52297" w:rsidRPr="00CD787B" w:rsidRDefault="00D52297" w:rsidP="00D405C8">
            <w:pPr>
              <w:spacing w:after="101"/>
              <w:rPr>
                <w:sz w:val="18"/>
                <w:szCs w:val="18"/>
              </w:rPr>
            </w:pPr>
            <w:r w:rsidRPr="00CD787B">
              <w:rPr>
                <w:sz w:val="18"/>
                <w:szCs w:val="18"/>
              </w:rPr>
              <w:t>Tipo 1</w:t>
            </w:r>
          </w:p>
        </w:tc>
      </w:tr>
      <w:tr w:rsidR="00D52297" w:rsidRPr="00CD787B" w14:paraId="0116D633"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6BF93EE3"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53EE8951" w14:textId="77777777" w:rsidR="00D52297" w:rsidRPr="00CD787B" w:rsidRDefault="00D52297" w:rsidP="00D405C8">
            <w:pPr>
              <w:spacing w:after="101"/>
              <w:rPr>
                <w:sz w:val="18"/>
                <w:szCs w:val="18"/>
              </w:rPr>
            </w:pPr>
            <w:r w:rsidRPr="00CD787B">
              <w:rPr>
                <w:sz w:val="18"/>
                <w:szCs w:val="18"/>
              </w:rPr>
              <w:t>Grupo 16. Citogenética</w:t>
            </w:r>
          </w:p>
        </w:tc>
      </w:tr>
      <w:tr w:rsidR="00D52297" w:rsidRPr="00CD787B" w14:paraId="5EBB8854"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642419F9" w14:textId="77777777" w:rsidR="00D52297" w:rsidRPr="00CD787B" w:rsidRDefault="00D52297" w:rsidP="00D405C8">
            <w:pPr>
              <w:spacing w:after="101"/>
              <w:rPr>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8054F2E" w14:textId="77777777" w:rsidR="00D52297" w:rsidRPr="00CD787B" w:rsidRDefault="00D52297" w:rsidP="00D405C8">
            <w:pPr>
              <w:spacing w:after="101"/>
              <w:rPr>
                <w:sz w:val="18"/>
                <w:szCs w:val="18"/>
              </w:rPr>
            </w:pPr>
            <w:r w:rsidRPr="00CD787B">
              <w:rPr>
                <w:sz w:val="18"/>
                <w:szCs w:val="18"/>
              </w:rPr>
              <w:t>533.391.0262</w:t>
            </w:r>
          </w:p>
        </w:tc>
      </w:tr>
      <w:tr w:rsidR="00D52297" w:rsidRPr="00CD787B" w14:paraId="3E62D8FF"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B69D894"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06A68C59" w14:textId="77777777" w:rsidR="00D52297" w:rsidRPr="00CD787B" w:rsidRDefault="00D52297" w:rsidP="00D405C8">
            <w:pPr>
              <w:spacing w:after="101"/>
              <w:rPr>
                <w:sz w:val="18"/>
                <w:szCs w:val="18"/>
              </w:rPr>
            </w:pPr>
          </w:p>
        </w:tc>
      </w:tr>
      <w:tr w:rsidR="00D52297" w:rsidRPr="00CD787B" w14:paraId="3B48DE1F"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12B7DFC"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2C8D1419" w14:textId="77777777" w:rsidR="00D52297" w:rsidRPr="00CD787B" w:rsidRDefault="00D52297" w:rsidP="00D405C8">
            <w:pPr>
              <w:spacing w:after="101"/>
              <w:rPr>
                <w:sz w:val="18"/>
                <w:szCs w:val="18"/>
              </w:rPr>
            </w:pPr>
          </w:p>
        </w:tc>
      </w:tr>
      <w:tr w:rsidR="00D52297" w:rsidRPr="00CD787B" w14:paraId="467AEF8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57E1956"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019EDC6D" w14:textId="77777777" w:rsidR="00D52297" w:rsidRPr="00CD787B" w:rsidRDefault="00D52297" w:rsidP="00D405C8">
            <w:pPr>
              <w:spacing w:after="101"/>
              <w:rPr>
                <w:sz w:val="18"/>
                <w:szCs w:val="18"/>
              </w:rPr>
            </w:pPr>
          </w:p>
        </w:tc>
      </w:tr>
      <w:tr w:rsidR="00D52297" w:rsidRPr="00CD787B" w14:paraId="365C7A2E"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543F524"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4B206F59" w14:textId="77777777" w:rsidR="00D52297" w:rsidRPr="00CD787B" w:rsidRDefault="00D52297" w:rsidP="00D405C8">
            <w:pPr>
              <w:spacing w:after="101"/>
              <w:rPr>
                <w:sz w:val="18"/>
                <w:szCs w:val="18"/>
              </w:rPr>
            </w:pPr>
          </w:p>
        </w:tc>
      </w:tr>
      <w:tr w:rsidR="00D52297" w:rsidRPr="00CD787B" w14:paraId="3ABD255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4C8102E"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A21638A"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DF49321"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2FA6AB5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54E57F8"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9918502" w14:textId="77777777" w:rsidR="00D52297" w:rsidRPr="00CD787B" w:rsidRDefault="00D52297" w:rsidP="00D405C8">
            <w:pPr>
              <w:shd w:val="clear" w:color="auto" w:fill="FFFFFF"/>
              <w:spacing w:after="40"/>
              <w:rPr>
                <w:sz w:val="18"/>
                <w:szCs w:val="18"/>
              </w:rPr>
            </w:pPr>
            <w:r w:rsidRPr="00CD787B">
              <w:rPr>
                <w:sz w:val="18"/>
                <w:szCs w:val="18"/>
              </w:rPr>
              <w:t>Estufa bacteriológica.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EA8753E" w14:textId="77777777" w:rsidR="00D52297" w:rsidRPr="00CD787B" w:rsidRDefault="00D52297" w:rsidP="00D405C8">
            <w:pPr>
              <w:spacing w:after="101"/>
              <w:rPr>
                <w:sz w:val="18"/>
                <w:szCs w:val="18"/>
              </w:rPr>
            </w:pPr>
          </w:p>
        </w:tc>
      </w:tr>
      <w:tr w:rsidR="00D52297" w:rsidRPr="00CD787B" w14:paraId="384D082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808A81D"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F262325" w14:textId="77777777" w:rsidR="00D52297" w:rsidRPr="00CD787B" w:rsidRDefault="00D52297" w:rsidP="00D405C8">
            <w:pPr>
              <w:shd w:val="clear" w:color="auto" w:fill="FFFFFF"/>
              <w:spacing w:after="40"/>
              <w:rPr>
                <w:sz w:val="18"/>
                <w:szCs w:val="18"/>
              </w:rPr>
            </w:pPr>
            <w:r w:rsidRPr="00CD787B">
              <w:rPr>
                <w:sz w:val="18"/>
                <w:szCs w:val="18"/>
              </w:rPr>
              <w:t xml:space="preserve">Termostato para regulación de temperatura ambiente máximo 55°C.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51F2EA4" w14:textId="77777777" w:rsidR="00D52297" w:rsidRPr="00CD787B" w:rsidRDefault="00D52297" w:rsidP="00D405C8">
            <w:pPr>
              <w:spacing w:after="101"/>
              <w:rPr>
                <w:sz w:val="18"/>
                <w:szCs w:val="18"/>
              </w:rPr>
            </w:pPr>
          </w:p>
        </w:tc>
      </w:tr>
      <w:tr w:rsidR="00D52297" w:rsidRPr="00CD787B" w14:paraId="5EBEEB9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E3E409D"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541CAAF" w14:textId="77777777" w:rsidR="00D52297" w:rsidRPr="00CD787B" w:rsidRDefault="00D52297" w:rsidP="00D405C8">
            <w:pPr>
              <w:shd w:val="clear" w:color="auto" w:fill="FFFFFF"/>
              <w:spacing w:after="40"/>
              <w:rPr>
                <w:sz w:val="18"/>
                <w:szCs w:val="18"/>
              </w:rPr>
            </w:pPr>
            <w:r w:rsidRPr="00CD787B">
              <w:rPr>
                <w:sz w:val="18"/>
                <w:szCs w:val="18"/>
              </w:rPr>
              <w:t>Escala de temperatura con divisiones de 1°C.</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8097AF5" w14:textId="77777777" w:rsidR="00D52297" w:rsidRPr="00CD787B" w:rsidRDefault="00D52297" w:rsidP="00D405C8">
            <w:pPr>
              <w:spacing w:after="101"/>
              <w:rPr>
                <w:sz w:val="18"/>
                <w:szCs w:val="18"/>
              </w:rPr>
            </w:pPr>
          </w:p>
        </w:tc>
      </w:tr>
      <w:tr w:rsidR="00D52297" w:rsidRPr="00CD787B" w14:paraId="55F2D73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D619B02"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48485AE" w14:textId="77777777" w:rsidR="00D52297" w:rsidRPr="00CD787B" w:rsidRDefault="00D52297" w:rsidP="00D405C8">
            <w:pPr>
              <w:shd w:val="clear" w:color="auto" w:fill="FFFFFF"/>
              <w:spacing w:after="40"/>
              <w:rPr>
                <w:sz w:val="18"/>
                <w:szCs w:val="18"/>
              </w:rPr>
            </w:pPr>
            <w:r w:rsidRPr="00CD787B">
              <w:rPr>
                <w:sz w:val="18"/>
                <w:szCs w:val="18"/>
              </w:rPr>
              <w:t>Interior de acero inoxidable, con rejillas o entrepaños ajustables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B09118A" w14:textId="77777777" w:rsidR="00D52297" w:rsidRPr="00CD787B" w:rsidRDefault="00D52297" w:rsidP="00D405C8">
            <w:pPr>
              <w:spacing w:after="101"/>
              <w:rPr>
                <w:sz w:val="18"/>
                <w:szCs w:val="18"/>
              </w:rPr>
            </w:pPr>
          </w:p>
        </w:tc>
      </w:tr>
    </w:tbl>
    <w:p w14:paraId="60372B06" w14:textId="77777777" w:rsidR="00D52297" w:rsidRPr="00CD787B" w:rsidRDefault="00D52297" w:rsidP="00D52297">
      <w:pPr>
        <w:rPr>
          <w:sz w:val="16"/>
          <w:szCs w:val="16"/>
        </w:rPr>
      </w:pPr>
    </w:p>
    <w:p w14:paraId="292D8EB1" w14:textId="0EBA7F83" w:rsidR="00D52297" w:rsidRPr="00CD787B" w:rsidRDefault="00D52297" w:rsidP="00D52297">
      <w:r w:rsidRPr="00CD787B">
        <w:t>Grupo 17. Electroforesis</w:t>
      </w:r>
      <w:r w:rsidRPr="00CD787B">
        <w:tab/>
      </w: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5AC02DA9"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3C7E6B4"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6EA6F64" w14:textId="77777777" w:rsidR="00D52297" w:rsidRPr="00CD787B" w:rsidRDefault="00D52297" w:rsidP="00D405C8">
            <w:pPr>
              <w:spacing w:after="101"/>
              <w:rPr>
                <w:b/>
                <w:sz w:val="18"/>
                <w:szCs w:val="18"/>
              </w:rPr>
            </w:pPr>
            <w:r w:rsidRPr="00CD787B">
              <w:rPr>
                <w:b/>
                <w:sz w:val="18"/>
                <w:szCs w:val="18"/>
              </w:rPr>
              <w:t>EQUIPO PARA ELECTROFORESIS</w:t>
            </w:r>
          </w:p>
        </w:tc>
      </w:tr>
      <w:tr w:rsidR="00D52297" w:rsidRPr="00CD787B" w14:paraId="746B6D9A"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19A4A089"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5BAF7013" w14:textId="77777777" w:rsidR="00D52297" w:rsidRPr="00CD787B" w:rsidRDefault="00D52297" w:rsidP="00D405C8">
            <w:pPr>
              <w:spacing w:after="101"/>
              <w:rPr>
                <w:sz w:val="18"/>
                <w:szCs w:val="18"/>
              </w:rPr>
            </w:pPr>
            <w:r w:rsidRPr="00CD787B">
              <w:rPr>
                <w:sz w:val="18"/>
                <w:szCs w:val="18"/>
              </w:rPr>
              <w:t>Grupo 17. Electroforesis</w:t>
            </w:r>
          </w:p>
        </w:tc>
      </w:tr>
      <w:tr w:rsidR="00D52297" w:rsidRPr="00CD787B" w14:paraId="2A40E696"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5858B1F1"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DAF5446" w14:textId="77777777" w:rsidR="00D52297" w:rsidRPr="00CD787B" w:rsidRDefault="00D52297" w:rsidP="00D405C8">
            <w:pPr>
              <w:spacing w:after="101"/>
              <w:rPr>
                <w:b/>
                <w:sz w:val="18"/>
                <w:szCs w:val="18"/>
              </w:rPr>
            </w:pPr>
            <w:r w:rsidRPr="00CD787B">
              <w:rPr>
                <w:sz w:val="18"/>
                <w:szCs w:val="18"/>
              </w:rPr>
              <w:t>533.331.0067</w:t>
            </w:r>
          </w:p>
        </w:tc>
      </w:tr>
      <w:tr w:rsidR="00D52297" w:rsidRPr="00CD787B" w14:paraId="3CA1BA9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16DAC436"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61A61C8A" w14:textId="77777777" w:rsidR="00D52297" w:rsidRPr="00CD787B" w:rsidRDefault="00D52297" w:rsidP="00D405C8">
            <w:pPr>
              <w:spacing w:after="101"/>
              <w:rPr>
                <w:sz w:val="18"/>
                <w:szCs w:val="18"/>
              </w:rPr>
            </w:pPr>
          </w:p>
        </w:tc>
      </w:tr>
      <w:tr w:rsidR="00D52297" w:rsidRPr="00CD787B" w14:paraId="7E66D94E"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237F1DC0"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EA516C1" w14:textId="77777777" w:rsidR="00D52297" w:rsidRPr="00CD787B" w:rsidRDefault="00D52297" w:rsidP="00D405C8">
            <w:pPr>
              <w:spacing w:after="101"/>
              <w:rPr>
                <w:sz w:val="18"/>
                <w:szCs w:val="18"/>
              </w:rPr>
            </w:pPr>
          </w:p>
        </w:tc>
      </w:tr>
      <w:tr w:rsidR="00D52297" w:rsidRPr="00CD787B" w14:paraId="3559D90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4AAB7474"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2E9F6E5E" w14:textId="77777777" w:rsidR="00D52297" w:rsidRPr="00CD787B" w:rsidRDefault="00D52297" w:rsidP="00D405C8">
            <w:pPr>
              <w:spacing w:after="101"/>
              <w:rPr>
                <w:sz w:val="18"/>
                <w:szCs w:val="18"/>
              </w:rPr>
            </w:pPr>
          </w:p>
        </w:tc>
      </w:tr>
      <w:tr w:rsidR="00D52297" w:rsidRPr="00CD787B" w14:paraId="4D912E76"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2E7A2F4"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B635A70" w14:textId="77777777" w:rsidR="00D52297" w:rsidRPr="00CD787B" w:rsidRDefault="00D52297" w:rsidP="00D405C8">
            <w:pPr>
              <w:spacing w:after="101"/>
              <w:rPr>
                <w:sz w:val="18"/>
                <w:szCs w:val="18"/>
              </w:rPr>
            </w:pPr>
          </w:p>
        </w:tc>
      </w:tr>
      <w:tr w:rsidR="00D52297" w:rsidRPr="00CD787B" w14:paraId="4231427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5B05269"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8567569"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7E3333B" w14:textId="77777777" w:rsidR="00D52297" w:rsidRPr="00CD787B" w:rsidRDefault="00D52297" w:rsidP="00D405C8">
            <w:pPr>
              <w:spacing w:after="101"/>
              <w:rPr>
                <w:sz w:val="18"/>
                <w:szCs w:val="18"/>
              </w:rPr>
            </w:pPr>
            <w:r w:rsidRPr="00CD787B">
              <w:rPr>
                <w:b/>
                <w:sz w:val="18"/>
                <w:szCs w:val="18"/>
              </w:rPr>
              <w:t>Folio de referencia</w:t>
            </w:r>
          </w:p>
        </w:tc>
      </w:tr>
      <w:tr w:rsidR="00D52297" w:rsidRPr="00CD787B" w14:paraId="395CB3E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6CF9583"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4A7AAF8" w14:textId="77777777" w:rsidR="00D52297" w:rsidRPr="00CD787B" w:rsidRDefault="00D52297" w:rsidP="00D405C8">
            <w:pPr>
              <w:shd w:val="clear" w:color="auto" w:fill="FFFFFF"/>
              <w:spacing w:after="40"/>
              <w:rPr>
                <w:sz w:val="18"/>
                <w:szCs w:val="18"/>
              </w:rPr>
            </w:pPr>
            <w:r w:rsidRPr="00CD787B">
              <w:rPr>
                <w:sz w:val="18"/>
                <w:szCs w:val="18"/>
              </w:rPr>
              <w:t>Equipo para electroforesis capilar o cromatografía líquida de alto rendimiento (HPLC)</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F56A09D" w14:textId="77777777" w:rsidR="00D52297" w:rsidRPr="00CD787B" w:rsidRDefault="00D52297" w:rsidP="00D405C8">
            <w:pPr>
              <w:spacing w:after="101"/>
              <w:rPr>
                <w:sz w:val="18"/>
                <w:szCs w:val="18"/>
              </w:rPr>
            </w:pPr>
          </w:p>
        </w:tc>
      </w:tr>
      <w:tr w:rsidR="00D52297" w:rsidRPr="00CD787B" w14:paraId="5A908FD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46E6AFA"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B0ACC4B" w14:textId="77777777" w:rsidR="00D52297" w:rsidRPr="00CD787B" w:rsidRDefault="00D52297" w:rsidP="00D405C8">
            <w:pPr>
              <w:shd w:val="clear" w:color="auto" w:fill="FFFFFF"/>
              <w:spacing w:after="40"/>
              <w:rPr>
                <w:sz w:val="18"/>
                <w:szCs w:val="18"/>
              </w:rPr>
            </w:pPr>
            <w:r w:rsidRPr="00CD787B">
              <w:rPr>
                <w:sz w:val="18"/>
                <w:szCs w:val="18"/>
              </w:rPr>
              <w:t>Automatizado o Semiautomatizado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84C1A0F" w14:textId="77777777" w:rsidR="00D52297" w:rsidRPr="00CD787B" w:rsidRDefault="00D52297" w:rsidP="00D405C8">
            <w:pPr>
              <w:spacing w:after="101"/>
              <w:rPr>
                <w:sz w:val="18"/>
                <w:szCs w:val="18"/>
              </w:rPr>
            </w:pPr>
          </w:p>
        </w:tc>
      </w:tr>
      <w:tr w:rsidR="00D52297" w:rsidRPr="00CD787B" w14:paraId="4AF9DD5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6EBBFAA"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D24C74E" w14:textId="77777777" w:rsidR="00D52297" w:rsidRPr="00CD787B" w:rsidRDefault="00D52297" w:rsidP="00D405C8">
            <w:pPr>
              <w:shd w:val="clear" w:color="auto" w:fill="FFFFFF"/>
              <w:spacing w:after="40"/>
              <w:rPr>
                <w:sz w:val="18"/>
                <w:szCs w:val="18"/>
              </w:rPr>
            </w:pPr>
            <w:r w:rsidRPr="00CD787B">
              <w:rPr>
                <w:sz w:val="18"/>
                <w:szCs w:val="18"/>
              </w:rPr>
              <w:t>Para análisis cualitativo o cuantitativo de muestras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6FEE091" w14:textId="77777777" w:rsidR="00D52297" w:rsidRPr="00CD787B" w:rsidRDefault="00D52297" w:rsidP="00D405C8">
            <w:pPr>
              <w:spacing w:after="101"/>
              <w:rPr>
                <w:sz w:val="18"/>
                <w:szCs w:val="18"/>
              </w:rPr>
            </w:pPr>
          </w:p>
        </w:tc>
      </w:tr>
      <w:tr w:rsidR="00D52297" w:rsidRPr="00CD787B" w14:paraId="1A22157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EAE0596"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5192C4D" w14:textId="77777777" w:rsidR="00D52297" w:rsidRPr="00CD787B" w:rsidRDefault="00D52297" w:rsidP="00D405C8">
            <w:pPr>
              <w:shd w:val="clear" w:color="auto" w:fill="FFFFFF"/>
              <w:spacing w:after="40"/>
              <w:rPr>
                <w:sz w:val="18"/>
                <w:szCs w:val="18"/>
              </w:rPr>
            </w:pPr>
            <w:r w:rsidRPr="00CD787B">
              <w:rPr>
                <w:sz w:val="18"/>
                <w:szCs w:val="18"/>
              </w:rPr>
              <w:t>Capacidad de realizar mínimo 8 pruebas por hora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1C55386" w14:textId="77777777" w:rsidR="00D52297" w:rsidRPr="00CD787B" w:rsidRDefault="00D52297" w:rsidP="00D405C8">
            <w:pPr>
              <w:spacing w:after="101"/>
              <w:rPr>
                <w:sz w:val="18"/>
                <w:szCs w:val="18"/>
              </w:rPr>
            </w:pPr>
          </w:p>
        </w:tc>
      </w:tr>
      <w:tr w:rsidR="00D52297" w:rsidRPr="00CD787B" w14:paraId="114F8BEA"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89D811F"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D6F3969" w14:textId="77777777" w:rsidR="00D52297" w:rsidRPr="00CD787B" w:rsidRDefault="00D52297" w:rsidP="00D405C8">
            <w:pPr>
              <w:shd w:val="clear" w:color="auto" w:fill="FFFFFF"/>
              <w:spacing w:after="40"/>
              <w:rPr>
                <w:sz w:val="18"/>
                <w:szCs w:val="18"/>
              </w:rPr>
            </w:pPr>
            <w:r w:rsidRPr="00CD787B">
              <w:rPr>
                <w:sz w:val="18"/>
                <w:szCs w:val="18"/>
              </w:rPr>
              <w:t>Permite la separación de proteínas (proteinograma)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EFA3EFE" w14:textId="77777777" w:rsidR="00D52297" w:rsidRPr="00CD787B" w:rsidRDefault="00D52297" w:rsidP="00D405C8">
            <w:pPr>
              <w:spacing w:after="101"/>
              <w:rPr>
                <w:sz w:val="18"/>
                <w:szCs w:val="18"/>
              </w:rPr>
            </w:pPr>
          </w:p>
        </w:tc>
      </w:tr>
    </w:tbl>
    <w:p w14:paraId="33B74A61" w14:textId="77777777" w:rsidR="00D52297" w:rsidRDefault="00D52297" w:rsidP="00D52297">
      <w:pPr>
        <w:rPr>
          <w:sz w:val="16"/>
          <w:szCs w:val="16"/>
        </w:rPr>
      </w:pPr>
    </w:p>
    <w:p w14:paraId="46CD511E" w14:textId="77777777" w:rsidR="00F11FDB" w:rsidRPr="00CD787B" w:rsidRDefault="00F11FDB"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241B3FAE"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9AD31D3"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45D232D" w14:textId="77777777" w:rsidR="00D52297" w:rsidRPr="00CD787B" w:rsidRDefault="00D52297" w:rsidP="00D405C8">
            <w:pPr>
              <w:spacing w:after="101"/>
              <w:rPr>
                <w:b/>
                <w:sz w:val="18"/>
                <w:szCs w:val="18"/>
              </w:rPr>
            </w:pPr>
            <w:r w:rsidRPr="00CD787B">
              <w:rPr>
                <w:b/>
                <w:sz w:val="18"/>
                <w:szCs w:val="18"/>
              </w:rPr>
              <w:t>EQUIPO PARA ELECTROFORESIS EN GEL</w:t>
            </w:r>
          </w:p>
        </w:tc>
      </w:tr>
      <w:tr w:rsidR="00D52297" w:rsidRPr="00CD787B" w14:paraId="3A6E6D91"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4466B0E1"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329C8A32" w14:textId="77777777" w:rsidR="00D52297" w:rsidRPr="00CD787B" w:rsidRDefault="00D52297" w:rsidP="00D405C8">
            <w:pPr>
              <w:spacing w:after="101"/>
              <w:rPr>
                <w:sz w:val="18"/>
                <w:szCs w:val="18"/>
              </w:rPr>
            </w:pPr>
            <w:r w:rsidRPr="00CD787B">
              <w:rPr>
                <w:sz w:val="18"/>
                <w:szCs w:val="18"/>
              </w:rPr>
              <w:t>Grupo 17. Electroforesis</w:t>
            </w:r>
          </w:p>
        </w:tc>
      </w:tr>
      <w:tr w:rsidR="00D52297" w:rsidRPr="00CD787B" w14:paraId="40FD63F6"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396E1F81"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0BB6ACF" w14:textId="77777777" w:rsidR="00D52297" w:rsidRPr="00CD787B" w:rsidRDefault="00D52297" w:rsidP="00D405C8">
            <w:pPr>
              <w:spacing w:after="101"/>
              <w:rPr>
                <w:b/>
                <w:sz w:val="18"/>
                <w:szCs w:val="18"/>
              </w:rPr>
            </w:pPr>
            <w:r w:rsidRPr="00CD787B">
              <w:rPr>
                <w:sz w:val="18"/>
                <w:szCs w:val="18"/>
              </w:rPr>
              <w:t>533.331.0067</w:t>
            </w:r>
          </w:p>
        </w:tc>
      </w:tr>
      <w:tr w:rsidR="00D52297" w:rsidRPr="00CD787B" w14:paraId="02CE28B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3F0A943" w14:textId="77777777" w:rsidR="00D52297" w:rsidRPr="00CD787B" w:rsidRDefault="00D52297" w:rsidP="00D405C8">
            <w:pPr>
              <w:spacing w:after="101"/>
              <w:rPr>
                <w:b/>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29A4176" w14:textId="77777777" w:rsidR="00D52297" w:rsidRPr="00CD787B" w:rsidRDefault="00D52297" w:rsidP="00D405C8">
            <w:pPr>
              <w:spacing w:after="101"/>
              <w:rPr>
                <w:b/>
                <w:sz w:val="18"/>
                <w:szCs w:val="18"/>
              </w:rPr>
            </w:pPr>
          </w:p>
        </w:tc>
      </w:tr>
      <w:tr w:rsidR="00D52297" w:rsidRPr="00CD787B" w14:paraId="05C4FF4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39FC5D41" w14:textId="77777777" w:rsidR="00D52297" w:rsidRPr="00CD787B" w:rsidRDefault="00D52297" w:rsidP="00D405C8">
            <w:pPr>
              <w:spacing w:after="101"/>
              <w:rPr>
                <w:b/>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2192549E" w14:textId="77777777" w:rsidR="00D52297" w:rsidRPr="00CD787B" w:rsidRDefault="00D52297" w:rsidP="00D405C8">
            <w:pPr>
              <w:spacing w:after="101"/>
              <w:rPr>
                <w:b/>
                <w:sz w:val="18"/>
                <w:szCs w:val="18"/>
              </w:rPr>
            </w:pPr>
          </w:p>
        </w:tc>
      </w:tr>
      <w:tr w:rsidR="00D52297" w:rsidRPr="00CD787B" w14:paraId="7362FB6C"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1810985" w14:textId="77777777" w:rsidR="00D52297" w:rsidRPr="00CD787B" w:rsidRDefault="00D52297" w:rsidP="00D405C8">
            <w:pPr>
              <w:spacing w:after="101"/>
              <w:rPr>
                <w:b/>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E573A42" w14:textId="77777777" w:rsidR="00D52297" w:rsidRPr="00CD787B" w:rsidRDefault="00D52297" w:rsidP="00D405C8">
            <w:pPr>
              <w:spacing w:after="101"/>
              <w:rPr>
                <w:b/>
                <w:sz w:val="18"/>
                <w:szCs w:val="18"/>
              </w:rPr>
            </w:pPr>
          </w:p>
        </w:tc>
      </w:tr>
      <w:tr w:rsidR="00D52297" w:rsidRPr="00CD787B" w14:paraId="4C813274"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37544B68" w14:textId="77777777" w:rsidR="00D52297" w:rsidRPr="00CD787B" w:rsidRDefault="00D52297" w:rsidP="00D405C8">
            <w:pPr>
              <w:spacing w:after="101"/>
              <w:rPr>
                <w:b/>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7DDA149" w14:textId="77777777" w:rsidR="00D52297" w:rsidRPr="00CD787B" w:rsidRDefault="00D52297" w:rsidP="00D405C8">
            <w:pPr>
              <w:spacing w:after="101"/>
              <w:rPr>
                <w:b/>
                <w:sz w:val="18"/>
                <w:szCs w:val="18"/>
              </w:rPr>
            </w:pPr>
          </w:p>
        </w:tc>
      </w:tr>
      <w:tr w:rsidR="00D52297" w:rsidRPr="00CD787B" w14:paraId="19CADCD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3796A2E"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3EB189D"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D1C17D3"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054BD3C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687AA48"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D9C5522" w14:textId="77777777" w:rsidR="00D52297" w:rsidRPr="00CD787B" w:rsidRDefault="00D52297" w:rsidP="00D405C8">
            <w:pPr>
              <w:shd w:val="clear" w:color="auto" w:fill="FFFFFF"/>
              <w:spacing w:after="40"/>
              <w:rPr>
                <w:sz w:val="18"/>
                <w:szCs w:val="18"/>
              </w:rPr>
            </w:pPr>
            <w:r w:rsidRPr="00CD787B">
              <w:rPr>
                <w:sz w:val="18"/>
                <w:szCs w:val="18"/>
              </w:rPr>
              <w:t>Equipo para electroforesis en gel.</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17AF669" w14:textId="77777777" w:rsidR="00D52297" w:rsidRPr="00CD787B" w:rsidRDefault="00D52297" w:rsidP="00D405C8">
            <w:pPr>
              <w:spacing w:after="101"/>
              <w:rPr>
                <w:sz w:val="18"/>
                <w:szCs w:val="18"/>
              </w:rPr>
            </w:pPr>
          </w:p>
        </w:tc>
      </w:tr>
      <w:tr w:rsidR="00D52297" w:rsidRPr="00CD787B" w14:paraId="7DD722C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907D3D4"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C564CBF" w14:textId="77777777" w:rsidR="00D52297" w:rsidRPr="00CD787B" w:rsidRDefault="00D52297" w:rsidP="00D405C8">
            <w:pPr>
              <w:shd w:val="clear" w:color="auto" w:fill="FFFFFF"/>
              <w:spacing w:after="40"/>
              <w:rPr>
                <w:sz w:val="18"/>
                <w:szCs w:val="18"/>
              </w:rPr>
            </w:pPr>
            <w:r w:rsidRPr="00CD787B">
              <w:rPr>
                <w:sz w:val="18"/>
                <w:szCs w:val="18"/>
              </w:rPr>
              <w:t>Capacidad de realizar inmunofijación en suero u orina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5CB2856" w14:textId="77777777" w:rsidR="00D52297" w:rsidRPr="00CD787B" w:rsidRDefault="00D52297" w:rsidP="00D405C8">
            <w:pPr>
              <w:spacing w:after="101"/>
              <w:rPr>
                <w:sz w:val="18"/>
                <w:szCs w:val="18"/>
              </w:rPr>
            </w:pPr>
          </w:p>
        </w:tc>
      </w:tr>
      <w:tr w:rsidR="00D52297" w:rsidRPr="00CD787B" w14:paraId="433DD8D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15D8388"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B8BD970" w14:textId="77777777" w:rsidR="00D52297" w:rsidRPr="00CD787B" w:rsidRDefault="00D52297" w:rsidP="00D405C8">
            <w:pPr>
              <w:shd w:val="clear" w:color="auto" w:fill="FFFFFF"/>
              <w:spacing w:after="40"/>
              <w:rPr>
                <w:sz w:val="18"/>
                <w:szCs w:val="18"/>
              </w:rPr>
            </w:pPr>
            <w:r w:rsidRPr="00CD787B">
              <w:rPr>
                <w:sz w:val="18"/>
                <w:szCs w:val="18"/>
              </w:rPr>
              <w:t>Automatizado o Semiautomatizado para migración, tinción y escaneo de geles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F218024" w14:textId="77777777" w:rsidR="00D52297" w:rsidRPr="00CD787B" w:rsidRDefault="00D52297" w:rsidP="00D405C8">
            <w:pPr>
              <w:spacing w:after="101"/>
              <w:rPr>
                <w:sz w:val="18"/>
                <w:szCs w:val="18"/>
              </w:rPr>
            </w:pPr>
          </w:p>
        </w:tc>
      </w:tr>
      <w:tr w:rsidR="00D52297" w:rsidRPr="00CD787B" w14:paraId="311D1F6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6B4A25F"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AC5F06D" w14:textId="77777777" w:rsidR="00D52297" w:rsidRPr="00CD787B" w:rsidRDefault="00D52297" w:rsidP="00D405C8">
            <w:pPr>
              <w:shd w:val="clear" w:color="auto" w:fill="FFFFFF"/>
              <w:spacing w:after="40"/>
              <w:rPr>
                <w:sz w:val="18"/>
                <w:szCs w:val="18"/>
              </w:rPr>
            </w:pPr>
            <w:r w:rsidRPr="00CD787B">
              <w:rPr>
                <w:sz w:val="18"/>
                <w:szCs w:val="18"/>
              </w:rPr>
              <w:t>Capacidad de generar programas de migración.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6A55E3D" w14:textId="77777777" w:rsidR="00D52297" w:rsidRPr="00CD787B" w:rsidRDefault="00D52297" w:rsidP="00D405C8">
            <w:pPr>
              <w:spacing w:after="101"/>
              <w:rPr>
                <w:sz w:val="18"/>
                <w:szCs w:val="18"/>
              </w:rPr>
            </w:pPr>
          </w:p>
        </w:tc>
      </w:tr>
      <w:tr w:rsidR="00D52297" w:rsidRPr="00CD787B" w14:paraId="5E47614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54B8D90"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E82958A" w14:textId="77777777" w:rsidR="00D52297" w:rsidRPr="00CD787B" w:rsidRDefault="00D52297" w:rsidP="00D405C8">
            <w:pPr>
              <w:shd w:val="clear" w:color="auto" w:fill="FFFFFF"/>
              <w:spacing w:after="40"/>
              <w:rPr>
                <w:sz w:val="18"/>
                <w:szCs w:val="18"/>
              </w:rPr>
            </w:pPr>
            <w:r w:rsidRPr="00CD787B">
              <w:rPr>
                <w:sz w:val="18"/>
                <w:szCs w:val="18"/>
              </w:rPr>
              <w:t>Permite la separación de proteínas (proteinograma)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2AFD33B" w14:textId="77777777" w:rsidR="00D52297" w:rsidRPr="00CD787B" w:rsidRDefault="00D52297" w:rsidP="00D405C8">
            <w:pPr>
              <w:spacing w:after="101"/>
              <w:rPr>
                <w:sz w:val="18"/>
                <w:szCs w:val="18"/>
              </w:rPr>
            </w:pPr>
          </w:p>
        </w:tc>
      </w:tr>
    </w:tbl>
    <w:p w14:paraId="736B37A8" w14:textId="77777777" w:rsidR="00D52297" w:rsidRPr="00CD787B" w:rsidRDefault="00D52297" w:rsidP="00D52297"/>
    <w:p w14:paraId="6E46A756" w14:textId="1F29D22D" w:rsidR="00D52297" w:rsidRPr="00CD787B" w:rsidRDefault="00D52297" w:rsidP="00D52297">
      <w:r w:rsidRPr="00CD787B">
        <w:t xml:space="preserve">Grupo 18. Histocompatibilidad </w:t>
      </w: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1C4A3CE9" w14:textId="77777777" w:rsidTr="00D405C8">
        <w:trPr>
          <w:trHeight w:val="37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78E8E26"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2EFFDAE" w14:textId="77777777" w:rsidR="00D52297" w:rsidRPr="00CD787B" w:rsidRDefault="00D52297" w:rsidP="00D405C8">
            <w:pPr>
              <w:spacing w:after="101"/>
              <w:rPr>
                <w:b/>
                <w:sz w:val="18"/>
                <w:szCs w:val="18"/>
              </w:rPr>
            </w:pPr>
            <w:r w:rsidRPr="00CD787B">
              <w:rPr>
                <w:b/>
                <w:sz w:val="18"/>
                <w:szCs w:val="18"/>
              </w:rPr>
              <w:t xml:space="preserve">EQUIPO PARA SSP </w:t>
            </w:r>
          </w:p>
          <w:p w14:paraId="6BE3C6B0" w14:textId="77777777" w:rsidR="00D52297" w:rsidRPr="00CD787B" w:rsidRDefault="00D52297" w:rsidP="00D405C8">
            <w:pPr>
              <w:spacing w:after="101"/>
              <w:rPr>
                <w:sz w:val="18"/>
                <w:szCs w:val="18"/>
              </w:rPr>
            </w:pPr>
            <w:r w:rsidRPr="00CD787B">
              <w:rPr>
                <w:sz w:val="18"/>
                <w:szCs w:val="18"/>
              </w:rPr>
              <w:t>Tipo 1</w:t>
            </w:r>
          </w:p>
        </w:tc>
      </w:tr>
      <w:tr w:rsidR="00D52297" w:rsidRPr="00CD787B" w14:paraId="000F3D90"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670F6A91"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55783828" w14:textId="77777777" w:rsidR="00D52297" w:rsidRPr="00CD787B" w:rsidRDefault="00D52297" w:rsidP="00D405C8">
            <w:pPr>
              <w:spacing w:after="101"/>
              <w:rPr>
                <w:sz w:val="18"/>
                <w:szCs w:val="18"/>
              </w:rPr>
            </w:pPr>
            <w:r w:rsidRPr="00CD787B">
              <w:rPr>
                <w:sz w:val="18"/>
                <w:szCs w:val="18"/>
              </w:rPr>
              <w:t>Grupo 18. Histocompatibilidad</w:t>
            </w:r>
          </w:p>
        </w:tc>
      </w:tr>
      <w:tr w:rsidR="00D52297" w:rsidRPr="00CD787B" w14:paraId="4B0796C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63B9676C"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AC17738" w14:textId="77777777" w:rsidR="00D52297" w:rsidRPr="00CD787B" w:rsidRDefault="00D52297" w:rsidP="00D405C8">
            <w:pPr>
              <w:spacing w:after="101"/>
              <w:rPr>
                <w:b/>
                <w:sz w:val="18"/>
                <w:szCs w:val="18"/>
              </w:rPr>
            </w:pPr>
            <w:r w:rsidRPr="00CD787B">
              <w:rPr>
                <w:sz w:val="18"/>
                <w:szCs w:val="18"/>
              </w:rPr>
              <w:t>533.331.0067</w:t>
            </w:r>
          </w:p>
        </w:tc>
      </w:tr>
      <w:tr w:rsidR="00D52297" w:rsidRPr="00CD787B" w14:paraId="507C119C"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D303EA9"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EE0C897" w14:textId="77777777" w:rsidR="00D52297" w:rsidRPr="00CD787B" w:rsidRDefault="00D52297" w:rsidP="00D405C8">
            <w:pPr>
              <w:spacing w:after="101"/>
              <w:rPr>
                <w:sz w:val="18"/>
                <w:szCs w:val="18"/>
              </w:rPr>
            </w:pPr>
          </w:p>
        </w:tc>
      </w:tr>
      <w:tr w:rsidR="00D52297" w:rsidRPr="00CD787B" w14:paraId="64738AD8"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42BC75D3"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300E58F" w14:textId="77777777" w:rsidR="00D52297" w:rsidRPr="00CD787B" w:rsidRDefault="00D52297" w:rsidP="00D405C8">
            <w:pPr>
              <w:spacing w:after="101"/>
              <w:rPr>
                <w:sz w:val="18"/>
                <w:szCs w:val="18"/>
              </w:rPr>
            </w:pPr>
          </w:p>
        </w:tc>
      </w:tr>
      <w:tr w:rsidR="00D52297" w:rsidRPr="00CD787B" w14:paraId="2421E86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3FA26FE3"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5AB3520" w14:textId="77777777" w:rsidR="00D52297" w:rsidRPr="00CD787B" w:rsidRDefault="00D52297" w:rsidP="00D405C8">
            <w:pPr>
              <w:spacing w:after="101"/>
              <w:rPr>
                <w:sz w:val="18"/>
                <w:szCs w:val="18"/>
              </w:rPr>
            </w:pPr>
          </w:p>
        </w:tc>
      </w:tr>
      <w:tr w:rsidR="00D52297" w:rsidRPr="00CD787B" w14:paraId="64B8D932"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43DDF18A"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4881C77" w14:textId="77777777" w:rsidR="00D52297" w:rsidRPr="00CD787B" w:rsidRDefault="00D52297" w:rsidP="00D405C8">
            <w:pPr>
              <w:spacing w:after="101"/>
              <w:rPr>
                <w:sz w:val="18"/>
                <w:szCs w:val="18"/>
              </w:rPr>
            </w:pPr>
          </w:p>
        </w:tc>
      </w:tr>
      <w:tr w:rsidR="00D52297" w:rsidRPr="00CD787B" w14:paraId="30EE5E3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2713672"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C4280BD"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E51BDE2"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3BF4212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3A253E1"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578B308" w14:textId="77777777" w:rsidR="00D52297" w:rsidRPr="00CD787B" w:rsidRDefault="00D52297" w:rsidP="00D405C8">
            <w:pPr>
              <w:shd w:val="clear" w:color="auto" w:fill="FFFFFF"/>
              <w:spacing w:after="40"/>
              <w:rPr>
                <w:sz w:val="18"/>
                <w:szCs w:val="18"/>
              </w:rPr>
            </w:pPr>
            <w:r w:rsidRPr="00CD787B">
              <w:rPr>
                <w:sz w:val="18"/>
                <w:szCs w:val="18"/>
              </w:rPr>
              <w:t>Cámara de electroforesis para geles de agarosa, para analizar aproximadamente 100 muestras simultáneamente en 4 líneas de 25 pozos cada uno.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2792102" w14:textId="77777777" w:rsidR="00D52297" w:rsidRPr="00CD787B" w:rsidRDefault="00D52297" w:rsidP="00D405C8">
            <w:pPr>
              <w:spacing w:after="101"/>
              <w:rPr>
                <w:sz w:val="18"/>
                <w:szCs w:val="18"/>
              </w:rPr>
            </w:pPr>
          </w:p>
        </w:tc>
      </w:tr>
      <w:tr w:rsidR="00D52297" w:rsidRPr="00CD787B" w14:paraId="4B79C34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FA9477D"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C284A39" w14:textId="77777777" w:rsidR="00D52297" w:rsidRPr="00CD787B" w:rsidRDefault="00D52297" w:rsidP="00D405C8">
            <w:pPr>
              <w:shd w:val="clear" w:color="auto" w:fill="FFFFFF"/>
              <w:spacing w:after="40"/>
              <w:rPr>
                <w:sz w:val="18"/>
                <w:szCs w:val="18"/>
              </w:rPr>
            </w:pPr>
            <w:r w:rsidRPr="00CD787B">
              <w:rPr>
                <w:sz w:val="18"/>
                <w:szCs w:val="18"/>
              </w:rPr>
              <w:t>Fuente de poder para cámara de electroforesis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0B42EF1" w14:textId="77777777" w:rsidR="00D52297" w:rsidRPr="00CD787B" w:rsidRDefault="00D52297" w:rsidP="00D405C8">
            <w:pPr>
              <w:spacing w:after="101"/>
              <w:rPr>
                <w:sz w:val="18"/>
                <w:szCs w:val="18"/>
              </w:rPr>
            </w:pPr>
          </w:p>
        </w:tc>
      </w:tr>
      <w:tr w:rsidR="00D52297" w:rsidRPr="00CD787B" w14:paraId="04B0114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9450150"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7502C56" w14:textId="77777777" w:rsidR="00D52297" w:rsidRPr="00CD787B" w:rsidRDefault="00D52297" w:rsidP="00D405C8">
            <w:pPr>
              <w:shd w:val="clear" w:color="auto" w:fill="FFFFFF"/>
              <w:spacing w:after="40"/>
              <w:rPr>
                <w:sz w:val="18"/>
                <w:szCs w:val="18"/>
              </w:rPr>
            </w:pPr>
            <w:proofErr w:type="spellStart"/>
            <w:r w:rsidRPr="00CD787B">
              <w:rPr>
                <w:sz w:val="18"/>
                <w:szCs w:val="18"/>
              </w:rPr>
              <w:t>Fotodocumentador</w:t>
            </w:r>
            <w:proofErr w:type="spellEnd"/>
            <w:r w:rsidRPr="00CD787B">
              <w:rPr>
                <w:sz w:val="18"/>
                <w:szCs w:val="18"/>
              </w:rPr>
              <w:t xml:space="preserve"> que se conforma de Cámara Digital y </w:t>
            </w:r>
            <w:proofErr w:type="spellStart"/>
            <w:r w:rsidRPr="00CD787B">
              <w:rPr>
                <w:sz w:val="18"/>
                <w:szCs w:val="18"/>
              </w:rPr>
              <w:t>Transiluminador</w:t>
            </w:r>
            <w:proofErr w:type="spellEnd"/>
            <w:r w:rsidRPr="00CD787B">
              <w:rPr>
                <w:sz w:val="18"/>
                <w:szCs w:val="18"/>
              </w:rPr>
              <w:t xml:space="preserve">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9C1A3A7" w14:textId="77777777" w:rsidR="00D52297" w:rsidRPr="00CD787B" w:rsidRDefault="00D52297" w:rsidP="00D405C8">
            <w:pPr>
              <w:spacing w:after="101"/>
              <w:rPr>
                <w:sz w:val="18"/>
                <w:szCs w:val="18"/>
              </w:rPr>
            </w:pPr>
          </w:p>
        </w:tc>
      </w:tr>
      <w:tr w:rsidR="00D52297" w:rsidRPr="00CD787B" w14:paraId="08ACB9F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19412A1"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89BA705" w14:textId="77777777" w:rsidR="00D52297" w:rsidRPr="00CD787B" w:rsidRDefault="00D52297" w:rsidP="00D405C8">
            <w:pPr>
              <w:shd w:val="clear" w:color="auto" w:fill="FFFFFF"/>
              <w:spacing w:after="40"/>
              <w:rPr>
                <w:sz w:val="18"/>
                <w:szCs w:val="18"/>
              </w:rPr>
            </w:pPr>
            <w:r w:rsidRPr="00CD787B">
              <w:rPr>
                <w:sz w:val="18"/>
                <w:szCs w:val="18"/>
              </w:rPr>
              <w:t>Espectrofotómetro UV-Vis de espectro completo.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6634075" w14:textId="77777777" w:rsidR="00D52297" w:rsidRPr="00CD787B" w:rsidRDefault="00D52297" w:rsidP="00D405C8">
            <w:pPr>
              <w:spacing w:after="101"/>
              <w:rPr>
                <w:sz w:val="18"/>
                <w:szCs w:val="18"/>
              </w:rPr>
            </w:pPr>
          </w:p>
        </w:tc>
      </w:tr>
      <w:tr w:rsidR="00D52297" w:rsidRPr="00CD787B" w14:paraId="097F41C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56652E7"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1874787" w14:textId="77777777" w:rsidR="00D52297" w:rsidRPr="00CD787B" w:rsidRDefault="00D52297" w:rsidP="00D405C8">
            <w:pPr>
              <w:shd w:val="clear" w:color="auto" w:fill="FFFFFF"/>
              <w:spacing w:after="40"/>
              <w:rPr>
                <w:sz w:val="18"/>
                <w:szCs w:val="18"/>
              </w:rPr>
            </w:pPr>
            <w:r w:rsidRPr="00CD787B">
              <w:rPr>
                <w:sz w:val="18"/>
                <w:szCs w:val="18"/>
              </w:rPr>
              <w:t>Termociclador programable para reacciones de PCR con base para 96 pozos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DCFD730" w14:textId="77777777" w:rsidR="00D52297" w:rsidRPr="00CD787B" w:rsidRDefault="00D52297" w:rsidP="00D405C8">
            <w:pPr>
              <w:spacing w:after="101"/>
              <w:rPr>
                <w:sz w:val="18"/>
                <w:szCs w:val="18"/>
              </w:rPr>
            </w:pPr>
          </w:p>
        </w:tc>
      </w:tr>
    </w:tbl>
    <w:p w14:paraId="720B3400" w14:textId="77777777" w:rsidR="00D52297" w:rsidRDefault="00D52297" w:rsidP="00D52297">
      <w:pPr>
        <w:rPr>
          <w:sz w:val="16"/>
          <w:szCs w:val="16"/>
        </w:rPr>
      </w:pPr>
    </w:p>
    <w:p w14:paraId="5A2D1BF6" w14:textId="77777777" w:rsidR="00F11FDB" w:rsidRPr="00CD787B" w:rsidRDefault="00F11FDB"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5E0A738C"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2D6D37F"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67C6D66" w14:textId="77777777" w:rsidR="00D52297" w:rsidRPr="00CD787B" w:rsidRDefault="00D52297" w:rsidP="00D405C8">
            <w:pPr>
              <w:spacing w:after="101"/>
              <w:rPr>
                <w:b/>
                <w:sz w:val="18"/>
                <w:szCs w:val="18"/>
              </w:rPr>
            </w:pPr>
            <w:r w:rsidRPr="00CD787B">
              <w:rPr>
                <w:b/>
                <w:sz w:val="18"/>
                <w:szCs w:val="18"/>
              </w:rPr>
              <w:t xml:space="preserve">FLURÍMETRO DE FLUJO </w:t>
            </w:r>
          </w:p>
          <w:p w14:paraId="1E7DE016" w14:textId="77777777" w:rsidR="00D52297" w:rsidRPr="00CD787B" w:rsidRDefault="00D52297" w:rsidP="00D405C8">
            <w:pPr>
              <w:spacing w:after="101"/>
              <w:rPr>
                <w:sz w:val="18"/>
                <w:szCs w:val="18"/>
              </w:rPr>
            </w:pPr>
            <w:r w:rsidRPr="00CD787B">
              <w:rPr>
                <w:sz w:val="18"/>
                <w:szCs w:val="18"/>
              </w:rPr>
              <w:t>Tipo 1</w:t>
            </w:r>
          </w:p>
        </w:tc>
      </w:tr>
      <w:tr w:rsidR="00D52297" w:rsidRPr="00CD787B" w14:paraId="0AC2CF4A"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51FFAD9B"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58B3F4CA" w14:textId="77777777" w:rsidR="00D52297" w:rsidRPr="00CD787B" w:rsidRDefault="00D52297" w:rsidP="00D405C8">
            <w:pPr>
              <w:spacing w:after="101"/>
              <w:rPr>
                <w:sz w:val="18"/>
                <w:szCs w:val="18"/>
              </w:rPr>
            </w:pPr>
            <w:r w:rsidRPr="00CD787B">
              <w:rPr>
                <w:sz w:val="18"/>
                <w:szCs w:val="18"/>
              </w:rPr>
              <w:t>Grupo 18. Histocompatibilidad</w:t>
            </w:r>
          </w:p>
        </w:tc>
      </w:tr>
      <w:tr w:rsidR="00D52297" w:rsidRPr="00CD787B" w14:paraId="5B790482"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6E96FE8E"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1B08207" w14:textId="77777777" w:rsidR="00D52297" w:rsidRPr="00CD787B" w:rsidRDefault="00D52297" w:rsidP="00D405C8">
            <w:pPr>
              <w:spacing w:after="101"/>
              <w:rPr>
                <w:b/>
                <w:sz w:val="18"/>
                <w:szCs w:val="18"/>
              </w:rPr>
            </w:pPr>
            <w:r w:rsidRPr="00CD787B">
              <w:rPr>
                <w:sz w:val="18"/>
                <w:szCs w:val="18"/>
              </w:rPr>
              <w:t>Sin clave</w:t>
            </w:r>
          </w:p>
        </w:tc>
      </w:tr>
      <w:tr w:rsidR="00D52297" w:rsidRPr="00CD787B" w14:paraId="3EB8E216"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4CAED162"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69A3747D" w14:textId="77777777" w:rsidR="00D52297" w:rsidRPr="00CD787B" w:rsidRDefault="00D52297" w:rsidP="00D405C8">
            <w:pPr>
              <w:spacing w:after="101"/>
              <w:rPr>
                <w:sz w:val="18"/>
                <w:szCs w:val="18"/>
              </w:rPr>
            </w:pPr>
          </w:p>
        </w:tc>
      </w:tr>
      <w:tr w:rsidR="00D52297" w:rsidRPr="00CD787B" w14:paraId="15B9985C"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5C63770"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049AE89" w14:textId="77777777" w:rsidR="00D52297" w:rsidRPr="00CD787B" w:rsidRDefault="00D52297" w:rsidP="00D405C8">
            <w:pPr>
              <w:spacing w:after="101"/>
              <w:rPr>
                <w:sz w:val="18"/>
                <w:szCs w:val="18"/>
              </w:rPr>
            </w:pPr>
          </w:p>
        </w:tc>
      </w:tr>
      <w:tr w:rsidR="00D52297" w:rsidRPr="00CD787B" w14:paraId="27CE33AD"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0C16CC0E"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619EE543" w14:textId="77777777" w:rsidR="00D52297" w:rsidRPr="00CD787B" w:rsidRDefault="00D52297" w:rsidP="00D405C8">
            <w:pPr>
              <w:spacing w:after="101"/>
              <w:rPr>
                <w:sz w:val="18"/>
                <w:szCs w:val="18"/>
              </w:rPr>
            </w:pPr>
          </w:p>
        </w:tc>
      </w:tr>
      <w:tr w:rsidR="00D52297" w:rsidRPr="00CD787B" w14:paraId="78FD180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2CA142C0"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418A7D7E" w14:textId="77777777" w:rsidR="00D52297" w:rsidRPr="00CD787B" w:rsidRDefault="00D52297" w:rsidP="00D405C8">
            <w:pPr>
              <w:spacing w:after="101"/>
              <w:rPr>
                <w:sz w:val="18"/>
                <w:szCs w:val="18"/>
              </w:rPr>
            </w:pPr>
          </w:p>
        </w:tc>
      </w:tr>
      <w:tr w:rsidR="00D52297" w:rsidRPr="00CD787B" w14:paraId="5DD9DBAA"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08F8270"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C8BB7AA"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711B858"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52EAF56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9CCDE7B"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37FC05F" w14:textId="77777777" w:rsidR="00D52297" w:rsidRPr="00CD787B" w:rsidRDefault="00D52297" w:rsidP="00D405C8">
            <w:pPr>
              <w:shd w:val="clear" w:color="auto" w:fill="FFFFFF"/>
              <w:spacing w:after="40"/>
              <w:rPr>
                <w:sz w:val="18"/>
                <w:szCs w:val="18"/>
              </w:rPr>
            </w:pPr>
            <w:r w:rsidRPr="00CD787B">
              <w:rPr>
                <w:sz w:val="18"/>
                <w:szCs w:val="18"/>
              </w:rPr>
              <w:t xml:space="preserve">Equipo para la realización de pruebas </w:t>
            </w:r>
            <w:proofErr w:type="spellStart"/>
            <w:r w:rsidRPr="00CD787B">
              <w:rPr>
                <w:sz w:val="18"/>
                <w:szCs w:val="18"/>
              </w:rPr>
              <w:t>flurimétricas</w:t>
            </w:r>
            <w:proofErr w:type="spellEnd"/>
            <w:r w:rsidRPr="00CD787B">
              <w:rPr>
                <w:sz w:val="18"/>
                <w:szCs w:val="18"/>
              </w:rPr>
              <w:t xml:space="preserve"> múltiple en micro separación de poliestireno con software de interpretación de resultados, unidad de manejo de resultados.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703AC05" w14:textId="77777777" w:rsidR="00D52297" w:rsidRPr="00CD787B" w:rsidRDefault="00D52297" w:rsidP="00D405C8">
            <w:pPr>
              <w:spacing w:after="101"/>
              <w:rPr>
                <w:sz w:val="18"/>
                <w:szCs w:val="18"/>
              </w:rPr>
            </w:pPr>
          </w:p>
        </w:tc>
      </w:tr>
      <w:tr w:rsidR="00D52297" w:rsidRPr="00CD787B" w14:paraId="0ECDD43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AD69751"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577B8CC" w14:textId="77777777" w:rsidR="00D52297" w:rsidRPr="00CD787B" w:rsidRDefault="00D52297" w:rsidP="00D405C8">
            <w:pPr>
              <w:shd w:val="clear" w:color="auto" w:fill="FFFFFF"/>
              <w:spacing w:after="40"/>
              <w:rPr>
                <w:sz w:val="18"/>
                <w:szCs w:val="18"/>
              </w:rPr>
            </w:pPr>
            <w:r w:rsidRPr="00CD787B">
              <w:rPr>
                <w:sz w:val="18"/>
                <w:szCs w:val="18"/>
              </w:rPr>
              <w:t xml:space="preserve">Analizador de alta sensibilidad flexible basado en la </w:t>
            </w:r>
            <w:proofErr w:type="spellStart"/>
            <w:r w:rsidRPr="00CD787B">
              <w:rPr>
                <w:sz w:val="18"/>
                <w:szCs w:val="18"/>
              </w:rPr>
              <w:t>flurimetría</w:t>
            </w:r>
            <w:proofErr w:type="spellEnd"/>
            <w:r w:rsidRPr="00CD787B">
              <w:rPr>
                <w:sz w:val="18"/>
                <w:szCs w:val="18"/>
              </w:rPr>
              <w:t xml:space="preserve"> de flujo.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CF930B1" w14:textId="77777777" w:rsidR="00D52297" w:rsidRPr="00CD787B" w:rsidRDefault="00D52297" w:rsidP="00D405C8">
            <w:pPr>
              <w:spacing w:after="101"/>
              <w:rPr>
                <w:sz w:val="18"/>
                <w:szCs w:val="18"/>
              </w:rPr>
            </w:pPr>
          </w:p>
        </w:tc>
      </w:tr>
      <w:tr w:rsidR="00D52297" w:rsidRPr="00CD787B" w14:paraId="6187260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951FFC5"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9CDE33D" w14:textId="77777777" w:rsidR="00D52297" w:rsidRPr="00CD787B" w:rsidRDefault="00D52297" w:rsidP="00D405C8">
            <w:pPr>
              <w:shd w:val="clear" w:color="auto" w:fill="FFFFFF"/>
              <w:spacing w:after="40"/>
              <w:rPr>
                <w:sz w:val="18"/>
                <w:szCs w:val="18"/>
              </w:rPr>
            </w:pPr>
            <w:r w:rsidRPr="00CD787B">
              <w:rPr>
                <w:sz w:val="18"/>
                <w:szCs w:val="18"/>
              </w:rPr>
              <w:t>Metodología combinada de hidráulica, óptica, robótica.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A935740" w14:textId="77777777" w:rsidR="00D52297" w:rsidRPr="00CD787B" w:rsidRDefault="00D52297" w:rsidP="00D405C8">
            <w:pPr>
              <w:spacing w:after="101"/>
              <w:rPr>
                <w:sz w:val="18"/>
                <w:szCs w:val="18"/>
              </w:rPr>
            </w:pPr>
          </w:p>
        </w:tc>
      </w:tr>
      <w:tr w:rsidR="00D52297" w:rsidRPr="00CD787B" w14:paraId="4135842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8CA3349"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01E241B" w14:textId="77777777" w:rsidR="00D52297" w:rsidRPr="00CD787B" w:rsidRDefault="00D52297" w:rsidP="00D405C8">
            <w:pPr>
              <w:shd w:val="clear" w:color="auto" w:fill="FFFFFF"/>
              <w:spacing w:after="40"/>
              <w:rPr>
                <w:sz w:val="18"/>
                <w:szCs w:val="18"/>
              </w:rPr>
            </w:pPr>
            <w:r w:rsidRPr="00CD787B">
              <w:rPr>
                <w:sz w:val="18"/>
                <w:szCs w:val="18"/>
              </w:rPr>
              <w:t>Con control de temperatura en el software.</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F5BD635" w14:textId="77777777" w:rsidR="00D52297" w:rsidRPr="00CD787B" w:rsidRDefault="00D52297" w:rsidP="00D405C8">
            <w:pPr>
              <w:spacing w:after="101"/>
              <w:rPr>
                <w:sz w:val="18"/>
                <w:szCs w:val="18"/>
              </w:rPr>
            </w:pPr>
          </w:p>
        </w:tc>
      </w:tr>
      <w:tr w:rsidR="00D52297" w:rsidRPr="00CD787B" w14:paraId="20BA5CF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D1B77ED"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1D49BEF" w14:textId="77777777" w:rsidR="00D52297" w:rsidRPr="00CD787B" w:rsidRDefault="00D52297" w:rsidP="00D405C8">
            <w:pPr>
              <w:shd w:val="clear" w:color="auto" w:fill="FFFFFF"/>
              <w:spacing w:after="40"/>
              <w:rPr>
                <w:sz w:val="18"/>
                <w:szCs w:val="18"/>
              </w:rPr>
            </w:pPr>
            <w:r w:rsidRPr="00CD787B">
              <w:rPr>
                <w:sz w:val="18"/>
                <w:szCs w:val="18"/>
              </w:rPr>
              <w:t>Microesferas de poliestireno 5.6 micrones de tamaño.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46EFBB0" w14:textId="77777777" w:rsidR="00D52297" w:rsidRPr="00CD787B" w:rsidRDefault="00D52297" w:rsidP="00D405C8">
            <w:pPr>
              <w:spacing w:after="101"/>
              <w:rPr>
                <w:sz w:val="18"/>
                <w:szCs w:val="18"/>
              </w:rPr>
            </w:pPr>
          </w:p>
        </w:tc>
      </w:tr>
      <w:tr w:rsidR="00D52297" w:rsidRPr="00CD787B" w14:paraId="65C6FDD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88C4066" w14:textId="77777777" w:rsidR="00D52297" w:rsidRPr="00CD787B" w:rsidRDefault="00D52297" w:rsidP="00D405C8">
            <w:pPr>
              <w:spacing w:after="101"/>
              <w:rPr>
                <w:sz w:val="18"/>
                <w:szCs w:val="18"/>
              </w:rPr>
            </w:pPr>
            <w:r w:rsidRPr="00CD787B">
              <w:rPr>
                <w:sz w:val="18"/>
                <w:szCs w:val="18"/>
              </w:rPr>
              <w:t>6</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78F6166" w14:textId="77777777" w:rsidR="00D52297" w:rsidRPr="00CD787B" w:rsidRDefault="00D52297" w:rsidP="00D405C8">
            <w:pPr>
              <w:shd w:val="clear" w:color="auto" w:fill="FFFFFF"/>
              <w:spacing w:after="40"/>
              <w:rPr>
                <w:sz w:val="18"/>
                <w:szCs w:val="18"/>
              </w:rPr>
            </w:pPr>
            <w:r w:rsidRPr="00CD787B">
              <w:rPr>
                <w:sz w:val="18"/>
                <w:szCs w:val="18"/>
              </w:rPr>
              <w:t>Análisis simultaneo de hasta 100 analitos en una muestra de prueba única.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2983F73" w14:textId="77777777" w:rsidR="00D52297" w:rsidRPr="00CD787B" w:rsidRDefault="00D52297" w:rsidP="00D405C8">
            <w:pPr>
              <w:spacing w:after="101"/>
              <w:rPr>
                <w:sz w:val="18"/>
                <w:szCs w:val="18"/>
              </w:rPr>
            </w:pPr>
          </w:p>
        </w:tc>
      </w:tr>
      <w:tr w:rsidR="00D52297" w:rsidRPr="00CD787B" w14:paraId="4887BD8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E05CE05" w14:textId="77777777" w:rsidR="00D52297" w:rsidRPr="00CD787B" w:rsidRDefault="00D52297" w:rsidP="00D405C8">
            <w:pPr>
              <w:spacing w:after="101"/>
              <w:rPr>
                <w:sz w:val="18"/>
                <w:szCs w:val="18"/>
              </w:rPr>
            </w:pPr>
            <w:r w:rsidRPr="00CD787B">
              <w:rPr>
                <w:sz w:val="18"/>
                <w:szCs w:val="18"/>
              </w:rPr>
              <w:t>7</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FBD5B46" w14:textId="77777777" w:rsidR="00D52297" w:rsidRPr="00CD787B" w:rsidRDefault="00D52297" w:rsidP="00D405C8">
            <w:pPr>
              <w:shd w:val="clear" w:color="auto" w:fill="FFFFFF"/>
              <w:spacing w:after="40"/>
              <w:rPr>
                <w:sz w:val="18"/>
                <w:szCs w:val="18"/>
              </w:rPr>
            </w:pPr>
            <w:r w:rsidRPr="00CD787B">
              <w:rPr>
                <w:sz w:val="18"/>
                <w:szCs w:val="18"/>
              </w:rPr>
              <w:t>Con 2 rayos láser (verde y rojo).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E6374E0" w14:textId="77777777" w:rsidR="00D52297" w:rsidRPr="00CD787B" w:rsidRDefault="00D52297" w:rsidP="00D405C8">
            <w:pPr>
              <w:spacing w:after="101"/>
              <w:rPr>
                <w:sz w:val="18"/>
                <w:szCs w:val="18"/>
              </w:rPr>
            </w:pPr>
          </w:p>
        </w:tc>
      </w:tr>
      <w:tr w:rsidR="00D52297" w:rsidRPr="00CD787B" w14:paraId="0F9395D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A7E72CE" w14:textId="77777777" w:rsidR="00D52297" w:rsidRPr="00CD787B" w:rsidRDefault="00D52297" w:rsidP="00D405C8">
            <w:pPr>
              <w:spacing w:after="101"/>
              <w:rPr>
                <w:sz w:val="18"/>
                <w:szCs w:val="18"/>
              </w:rPr>
            </w:pPr>
            <w:r w:rsidRPr="00CD787B">
              <w:rPr>
                <w:sz w:val="18"/>
                <w:szCs w:val="18"/>
              </w:rPr>
              <w:t>8</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0071A5D" w14:textId="77777777" w:rsidR="00D52297" w:rsidRPr="00CD787B" w:rsidRDefault="00D52297" w:rsidP="00D405C8">
            <w:pPr>
              <w:shd w:val="clear" w:color="auto" w:fill="FFFFFF"/>
              <w:spacing w:after="40"/>
              <w:rPr>
                <w:sz w:val="18"/>
                <w:szCs w:val="18"/>
              </w:rPr>
            </w:pPr>
            <w:r w:rsidRPr="00CD787B">
              <w:rPr>
                <w:sz w:val="18"/>
                <w:szCs w:val="18"/>
              </w:rPr>
              <w:t>Unidad de análisis laser.</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B8B06E0" w14:textId="77777777" w:rsidR="00D52297" w:rsidRPr="00CD787B" w:rsidRDefault="00D52297" w:rsidP="00D405C8">
            <w:pPr>
              <w:spacing w:after="101"/>
              <w:rPr>
                <w:sz w:val="18"/>
                <w:szCs w:val="18"/>
              </w:rPr>
            </w:pPr>
          </w:p>
        </w:tc>
      </w:tr>
      <w:tr w:rsidR="00D52297" w:rsidRPr="00CD787B" w14:paraId="52D4AEE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BE8581C" w14:textId="77777777" w:rsidR="00D52297" w:rsidRPr="00CD787B" w:rsidRDefault="00D52297" w:rsidP="00D405C8">
            <w:pPr>
              <w:spacing w:after="101"/>
              <w:rPr>
                <w:sz w:val="18"/>
                <w:szCs w:val="18"/>
              </w:rPr>
            </w:pPr>
            <w:r w:rsidRPr="00CD787B">
              <w:rPr>
                <w:sz w:val="18"/>
                <w:szCs w:val="18"/>
              </w:rPr>
              <w:t>9</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B88FF72" w14:textId="77777777" w:rsidR="00D52297" w:rsidRPr="00CD787B" w:rsidRDefault="00D52297" w:rsidP="00D405C8">
            <w:pPr>
              <w:shd w:val="clear" w:color="auto" w:fill="FFFFFF"/>
              <w:spacing w:after="40"/>
              <w:rPr>
                <w:sz w:val="18"/>
                <w:szCs w:val="18"/>
              </w:rPr>
            </w:pPr>
            <w:r w:rsidRPr="00CD787B">
              <w:rPr>
                <w:sz w:val="18"/>
                <w:szCs w:val="18"/>
              </w:rPr>
              <w:t>Módulo de fluidos.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1BC60A7" w14:textId="77777777" w:rsidR="00D52297" w:rsidRPr="00CD787B" w:rsidRDefault="00D52297" w:rsidP="00D405C8">
            <w:pPr>
              <w:spacing w:after="101"/>
              <w:rPr>
                <w:sz w:val="18"/>
                <w:szCs w:val="18"/>
              </w:rPr>
            </w:pPr>
          </w:p>
        </w:tc>
      </w:tr>
    </w:tbl>
    <w:p w14:paraId="44468B4A" w14:textId="77777777" w:rsidR="00D52297" w:rsidRPr="00CD787B" w:rsidRDefault="00D52297" w:rsidP="00D52297">
      <w:pPr>
        <w:spacing w:after="0"/>
        <w:jc w:val="left"/>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2E2E3A58"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15A78A3"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6D2EE7D" w14:textId="77777777" w:rsidR="00D52297" w:rsidRPr="00CD787B" w:rsidRDefault="00D52297" w:rsidP="00D405C8">
            <w:pPr>
              <w:spacing w:after="101"/>
              <w:rPr>
                <w:b/>
                <w:sz w:val="18"/>
                <w:szCs w:val="18"/>
              </w:rPr>
            </w:pPr>
            <w:r w:rsidRPr="00CD787B">
              <w:rPr>
                <w:b/>
                <w:sz w:val="18"/>
                <w:szCs w:val="18"/>
              </w:rPr>
              <w:t xml:space="preserve">SECUENCIADOR </w:t>
            </w:r>
          </w:p>
          <w:p w14:paraId="4514131E" w14:textId="77777777" w:rsidR="00D52297" w:rsidRPr="00CD787B" w:rsidRDefault="00D52297" w:rsidP="00D405C8">
            <w:pPr>
              <w:spacing w:after="101"/>
              <w:rPr>
                <w:sz w:val="18"/>
                <w:szCs w:val="18"/>
              </w:rPr>
            </w:pPr>
            <w:r w:rsidRPr="00CD787B">
              <w:rPr>
                <w:sz w:val="18"/>
                <w:szCs w:val="18"/>
              </w:rPr>
              <w:t>Tipo 1</w:t>
            </w:r>
          </w:p>
        </w:tc>
      </w:tr>
      <w:tr w:rsidR="00D52297" w:rsidRPr="00CD787B" w14:paraId="563093B1"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3E8110A5"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78685923" w14:textId="77777777" w:rsidR="00D52297" w:rsidRPr="00CD787B" w:rsidRDefault="00D52297" w:rsidP="00D405C8">
            <w:pPr>
              <w:spacing w:after="101"/>
              <w:rPr>
                <w:sz w:val="18"/>
                <w:szCs w:val="18"/>
              </w:rPr>
            </w:pPr>
            <w:r w:rsidRPr="00CD787B">
              <w:rPr>
                <w:sz w:val="18"/>
                <w:szCs w:val="18"/>
              </w:rPr>
              <w:t>Grupo 18. Histocompatibilidad</w:t>
            </w:r>
          </w:p>
        </w:tc>
      </w:tr>
      <w:tr w:rsidR="00D52297" w:rsidRPr="00CD787B" w14:paraId="5D7BC69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209ED06F"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07AEF1B8" w14:textId="77777777" w:rsidR="00D52297" w:rsidRPr="00CD787B" w:rsidRDefault="00D52297" w:rsidP="00D405C8">
            <w:pPr>
              <w:spacing w:after="101"/>
              <w:rPr>
                <w:b/>
                <w:sz w:val="18"/>
                <w:szCs w:val="18"/>
              </w:rPr>
            </w:pPr>
            <w:r w:rsidRPr="00CD787B">
              <w:rPr>
                <w:sz w:val="18"/>
                <w:szCs w:val="18"/>
              </w:rPr>
              <w:t>531.048.0315</w:t>
            </w:r>
          </w:p>
        </w:tc>
      </w:tr>
      <w:tr w:rsidR="00D52297" w:rsidRPr="00CD787B" w14:paraId="3A9929CF"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07E1872"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07CB0D8" w14:textId="77777777" w:rsidR="00D52297" w:rsidRPr="00CD787B" w:rsidRDefault="00D52297" w:rsidP="00D405C8">
            <w:pPr>
              <w:spacing w:after="101"/>
              <w:rPr>
                <w:sz w:val="18"/>
                <w:szCs w:val="18"/>
              </w:rPr>
            </w:pPr>
          </w:p>
        </w:tc>
      </w:tr>
      <w:tr w:rsidR="00D52297" w:rsidRPr="00CD787B" w14:paraId="51BC0133"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20E5ADC9"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2648CBB7" w14:textId="77777777" w:rsidR="00D52297" w:rsidRPr="00CD787B" w:rsidRDefault="00D52297" w:rsidP="00D405C8">
            <w:pPr>
              <w:spacing w:after="101"/>
              <w:rPr>
                <w:sz w:val="18"/>
                <w:szCs w:val="18"/>
              </w:rPr>
            </w:pPr>
          </w:p>
        </w:tc>
      </w:tr>
      <w:tr w:rsidR="00D52297" w:rsidRPr="00CD787B" w14:paraId="58322B0C"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3486D393"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36F8445" w14:textId="77777777" w:rsidR="00D52297" w:rsidRPr="00CD787B" w:rsidRDefault="00D52297" w:rsidP="00D405C8">
            <w:pPr>
              <w:spacing w:after="101"/>
              <w:rPr>
                <w:sz w:val="18"/>
                <w:szCs w:val="18"/>
              </w:rPr>
            </w:pPr>
          </w:p>
        </w:tc>
      </w:tr>
      <w:tr w:rsidR="00D52297" w:rsidRPr="00CD787B" w14:paraId="15A6E4C3"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17AA5F5A"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E18BA10" w14:textId="77777777" w:rsidR="00D52297" w:rsidRPr="00CD787B" w:rsidRDefault="00D52297" w:rsidP="00D405C8">
            <w:pPr>
              <w:spacing w:after="101"/>
              <w:rPr>
                <w:sz w:val="18"/>
                <w:szCs w:val="18"/>
              </w:rPr>
            </w:pPr>
          </w:p>
        </w:tc>
      </w:tr>
      <w:tr w:rsidR="00D52297" w:rsidRPr="00CD787B" w14:paraId="3D0ED08A"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EA2C483"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559ADDC"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C6F8359"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4396868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C63047D"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DB01EC0" w14:textId="77777777" w:rsidR="00D52297" w:rsidRPr="00CD787B" w:rsidRDefault="00D52297" w:rsidP="00D405C8">
            <w:pPr>
              <w:shd w:val="clear" w:color="auto" w:fill="FFFFFF"/>
              <w:spacing w:after="40"/>
              <w:rPr>
                <w:sz w:val="18"/>
                <w:szCs w:val="18"/>
              </w:rPr>
            </w:pPr>
            <w:r w:rsidRPr="00CD787B">
              <w:rPr>
                <w:sz w:val="18"/>
                <w:szCs w:val="18"/>
              </w:rPr>
              <w:t>Equipo automatizado para secuenciación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898A8F4" w14:textId="77777777" w:rsidR="00D52297" w:rsidRPr="00CD787B" w:rsidRDefault="00D52297" w:rsidP="00D405C8">
            <w:pPr>
              <w:spacing w:after="101"/>
              <w:rPr>
                <w:sz w:val="18"/>
                <w:szCs w:val="18"/>
              </w:rPr>
            </w:pPr>
          </w:p>
        </w:tc>
      </w:tr>
      <w:tr w:rsidR="00D52297" w:rsidRPr="00CD787B" w14:paraId="5B78C47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0B507B3"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BF51925" w14:textId="77777777" w:rsidR="00D52297" w:rsidRPr="00CD787B" w:rsidRDefault="00D52297" w:rsidP="00D405C8">
            <w:pPr>
              <w:shd w:val="clear" w:color="auto" w:fill="FFFFFF"/>
              <w:spacing w:after="40"/>
              <w:rPr>
                <w:sz w:val="18"/>
                <w:szCs w:val="18"/>
              </w:rPr>
            </w:pPr>
            <w:r w:rsidRPr="00CD787B">
              <w:rPr>
                <w:sz w:val="18"/>
                <w:szCs w:val="18"/>
              </w:rPr>
              <w:t>Capacidad de analizar muestras en mínimo 8 horas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4D28658" w14:textId="77777777" w:rsidR="00D52297" w:rsidRPr="00CD787B" w:rsidRDefault="00D52297" w:rsidP="00D405C8">
            <w:pPr>
              <w:spacing w:after="101"/>
              <w:rPr>
                <w:sz w:val="18"/>
                <w:szCs w:val="18"/>
              </w:rPr>
            </w:pPr>
          </w:p>
        </w:tc>
      </w:tr>
      <w:tr w:rsidR="00D52297" w:rsidRPr="00CD787B" w14:paraId="0964D50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3161C04"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23D98EC" w14:textId="77777777" w:rsidR="00D52297" w:rsidRPr="00CD787B" w:rsidRDefault="00D52297" w:rsidP="00D405C8">
            <w:pPr>
              <w:shd w:val="clear" w:color="auto" w:fill="FFFFFF"/>
              <w:spacing w:after="40"/>
              <w:rPr>
                <w:sz w:val="18"/>
                <w:szCs w:val="18"/>
              </w:rPr>
            </w:pPr>
            <w:r w:rsidRPr="00CD787B">
              <w:rPr>
                <w:sz w:val="18"/>
                <w:szCs w:val="18"/>
              </w:rPr>
              <w:t xml:space="preserve">Capacidad de amplificar, secuenciar y realizar lecturas de </w:t>
            </w:r>
            <w:proofErr w:type="spellStart"/>
            <w:r w:rsidRPr="00CD787B">
              <w:rPr>
                <w:sz w:val="18"/>
                <w:szCs w:val="18"/>
              </w:rPr>
              <w:t>paired-end</w:t>
            </w:r>
            <w:proofErr w:type="spellEnd"/>
            <w:r w:rsidRPr="00CD787B">
              <w:rPr>
                <w:sz w:val="18"/>
                <w:szCs w:val="18"/>
              </w:rPr>
              <w:t>.</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0207CE9" w14:textId="77777777" w:rsidR="00D52297" w:rsidRPr="00CD787B" w:rsidRDefault="00D52297" w:rsidP="00D405C8">
            <w:pPr>
              <w:spacing w:after="101"/>
              <w:rPr>
                <w:sz w:val="18"/>
                <w:szCs w:val="18"/>
              </w:rPr>
            </w:pPr>
          </w:p>
        </w:tc>
      </w:tr>
      <w:tr w:rsidR="00D52297" w:rsidRPr="00CD787B" w14:paraId="5D5D792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C4E4ED4" w14:textId="77777777" w:rsidR="00D52297" w:rsidRPr="00CD787B" w:rsidRDefault="00D52297" w:rsidP="00D405C8">
            <w:pPr>
              <w:spacing w:after="101"/>
              <w:rPr>
                <w:sz w:val="18"/>
                <w:szCs w:val="18"/>
              </w:rPr>
            </w:pPr>
            <w:r w:rsidRPr="00CD787B">
              <w:rPr>
                <w:sz w:val="18"/>
                <w:szCs w:val="18"/>
              </w:rPr>
              <w:lastRenderedPageBreak/>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3330590" w14:textId="77777777" w:rsidR="00D52297" w:rsidRPr="00CD787B" w:rsidRDefault="00D52297" w:rsidP="00D405C8">
            <w:pPr>
              <w:shd w:val="clear" w:color="auto" w:fill="FFFFFF"/>
              <w:spacing w:after="40"/>
              <w:rPr>
                <w:sz w:val="18"/>
                <w:szCs w:val="18"/>
              </w:rPr>
            </w:pPr>
            <w:r w:rsidRPr="00CD787B">
              <w:rPr>
                <w:sz w:val="18"/>
                <w:szCs w:val="18"/>
              </w:rPr>
              <w:t xml:space="preserve">Los kits de preparación de biblioteca para secuenciación de genes, genomas pequeños y </w:t>
            </w:r>
            <w:proofErr w:type="spellStart"/>
            <w:r w:rsidRPr="00CD787B">
              <w:rPr>
                <w:sz w:val="18"/>
                <w:szCs w:val="18"/>
              </w:rPr>
              <w:t>amplicones</w:t>
            </w:r>
            <w:proofErr w:type="spellEnd"/>
            <w:r w:rsidRPr="00CD787B">
              <w:rPr>
                <w:sz w:val="18"/>
                <w:szCs w:val="18"/>
              </w:rPr>
              <w:t>.</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7694A8B" w14:textId="77777777" w:rsidR="00D52297" w:rsidRPr="00CD787B" w:rsidRDefault="00D52297" w:rsidP="00D405C8">
            <w:pPr>
              <w:spacing w:after="101"/>
              <w:rPr>
                <w:sz w:val="18"/>
                <w:szCs w:val="18"/>
              </w:rPr>
            </w:pPr>
          </w:p>
        </w:tc>
      </w:tr>
    </w:tbl>
    <w:p w14:paraId="65FECCE0"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1001DA68"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B068E2E"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5896EA0" w14:textId="77777777" w:rsidR="00D52297" w:rsidRPr="00CD787B" w:rsidRDefault="00D52297" w:rsidP="00D405C8">
            <w:pPr>
              <w:spacing w:after="101"/>
              <w:rPr>
                <w:b/>
                <w:sz w:val="18"/>
                <w:szCs w:val="18"/>
              </w:rPr>
            </w:pPr>
            <w:r w:rsidRPr="00CD787B">
              <w:rPr>
                <w:b/>
                <w:sz w:val="18"/>
                <w:szCs w:val="18"/>
              </w:rPr>
              <w:t>CITÓMETRO DE FLUJO</w:t>
            </w:r>
          </w:p>
          <w:p w14:paraId="4465C9F7" w14:textId="77777777" w:rsidR="00D52297" w:rsidRPr="00CD787B" w:rsidRDefault="00D52297" w:rsidP="00D405C8">
            <w:pPr>
              <w:spacing w:after="101"/>
              <w:rPr>
                <w:sz w:val="18"/>
                <w:szCs w:val="18"/>
              </w:rPr>
            </w:pPr>
            <w:r w:rsidRPr="00CD787B">
              <w:rPr>
                <w:sz w:val="18"/>
                <w:szCs w:val="18"/>
              </w:rPr>
              <w:t>Tipo 3</w:t>
            </w:r>
          </w:p>
        </w:tc>
      </w:tr>
      <w:tr w:rsidR="00D52297" w:rsidRPr="00CD787B" w14:paraId="4E10925A"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32247ACF"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3C88256D" w14:textId="77777777" w:rsidR="00D52297" w:rsidRPr="00CD787B" w:rsidRDefault="00D52297" w:rsidP="00D405C8">
            <w:pPr>
              <w:spacing w:after="101"/>
              <w:rPr>
                <w:sz w:val="18"/>
                <w:szCs w:val="18"/>
              </w:rPr>
            </w:pPr>
            <w:r w:rsidRPr="00CD787B">
              <w:rPr>
                <w:sz w:val="18"/>
                <w:szCs w:val="18"/>
              </w:rPr>
              <w:t>Grupo 18. Histocompatibilidad</w:t>
            </w:r>
          </w:p>
        </w:tc>
      </w:tr>
      <w:tr w:rsidR="00D52297" w:rsidRPr="00CD787B" w14:paraId="6A1CF7BE"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6CCB52AC"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4F2F715E" w14:textId="77777777" w:rsidR="00D52297" w:rsidRPr="00CD787B" w:rsidRDefault="00D52297" w:rsidP="00D405C8">
            <w:pPr>
              <w:spacing w:after="101"/>
              <w:rPr>
                <w:b/>
                <w:sz w:val="18"/>
                <w:szCs w:val="18"/>
              </w:rPr>
            </w:pPr>
            <w:r w:rsidRPr="00CD787B">
              <w:rPr>
                <w:sz w:val="18"/>
                <w:szCs w:val="18"/>
              </w:rPr>
              <w:t>533.609.0286</w:t>
            </w:r>
          </w:p>
        </w:tc>
      </w:tr>
      <w:tr w:rsidR="00D52297" w:rsidRPr="00CD787B" w14:paraId="080CE66D"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45910A2"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7E0042D" w14:textId="77777777" w:rsidR="00D52297" w:rsidRPr="00CD787B" w:rsidRDefault="00D52297" w:rsidP="00D405C8">
            <w:pPr>
              <w:spacing w:after="101"/>
              <w:rPr>
                <w:sz w:val="18"/>
                <w:szCs w:val="18"/>
              </w:rPr>
            </w:pPr>
          </w:p>
        </w:tc>
      </w:tr>
      <w:tr w:rsidR="00D52297" w:rsidRPr="00CD787B" w14:paraId="7D46126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1F0A049"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74215AB" w14:textId="77777777" w:rsidR="00D52297" w:rsidRPr="00CD787B" w:rsidRDefault="00D52297" w:rsidP="00D405C8">
            <w:pPr>
              <w:spacing w:after="101"/>
              <w:rPr>
                <w:sz w:val="18"/>
                <w:szCs w:val="18"/>
              </w:rPr>
            </w:pPr>
          </w:p>
        </w:tc>
      </w:tr>
      <w:tr w:rsidR="00D52297" w:rsidRPr="00CD787B" w14:paraId="56623B4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043D6FC9"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43F62E7D" w14:textId="77777777" w:rsidR="00D52297" w:rsidRPr="00CD787B" w:rsidRDefault="00D52297" w:rsidP="00D405C8">
            <w:pPr>
              <w:spacing w:after="101"/>
              <w:rPr>
                <w:sz w:val="18"/>
                <w:szCs w:val="18"/>
              </w:rPr>
            </w:pPr>
          </w:p>
        </w:tc>
      </w:tr>
      <w:tr w:rsidR="00D52297" w:rsidRPr="00CD787B" w14:paraId="1823F8A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11896379"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EB9C769" w14:textId="77777777" w:rsidR="00D52297" w:rsidRPr="00CD787B" w:rsidRDefault="00D52297" w:rsidP="00D405C8">
            <w:pPr>
              <w:spacing w:after="101"/>
              <w:rPr>
                <w:sz w:val="18"/>
                <w:szCs w:val="18"/>
              </w:rPr>
            </w:pPr>
          </w:p>
        </w:tc>
      </w:tr>
      <w:tr w:rsidR="00D52297" w:rsidRPr="00CD787B" w14:paraId="312E390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7074C5A"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E08F42F"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88C8099"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30B78B0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54EE4BC"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EA9F1AA" w14:textId="77777777" w:rsidR="00D52297" w:rsidRPr="00CD787B" w:rsidRDefault="00D52297" w:rsidP="00D405C8">
            <w:pPr>
              <w:shd w:val="clear" w:color="auto" w:fill="FFFFFF"/>
              <w:spacing w:after="40"/>
              <w:rPr>
                <w:sz w:val="18"/>
                <w:szCs w:val="18"/>
              </w:rPr>
            </w:pPr>
            <w:r w:rsidRPr="00CD787B">
              <w:rPr>
                <w:sz w:val="18"/>
                <w:szCs w:val="18"/>
              </w:rPr>
              <w:t>Sistema automatizado de citometría de flujo multiparamétrico, para el análisis e identificación de células, así como de sus marcadores de superficie e intracelulares.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8A8D9C7" w14:textId="77777777" w:rsidR="00D52297" w:rsidRPr="00CD787B" w:rsidRDefault="00D52297" w:rsidP="00D405C8">
            <w:pPr>
              <w:spacing w:after="101"/>
              <w:rPr>
                <w:sz w:val="18"/>
                <w:szCs w:val="18"/>
              </w:rPr>
            </w:pPr>
          </w:p>
        </w:tc>
      </w:tr>
      <w:tr w:rsidR="00D52297" w:rsidRPr="00CD787B" w14:paraId="0B48762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C5D35F5"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EEBA422" w14:textId="77777777" w:rsidR="00D52297" w:rsidRPr="00CD787B" w:rsidRDefault="00D52297" w:rsidP="00D405C8">
            <w:pPr>
              <w:shd w:val="clear" w:color="auto" w:fill="FFFFFF"/>
              <w:spacing w:after="40"/>
              <w:rPr>
                <w:sz w:val="18"/>
                <w:szCs w:val="18"/>
              </w:rPr>
            </w:pPr>
            <w:r w:rsidRPr="00CD787B">
              <w:rPr>
                <w:sz w:val="18"/>
                <w:szCs w:val="18"/>
              </w:rPr>
              <w:t xml:space="preserve">Módulo sensor con óptica de excitación que permita la lectura mínima de 4 colores.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104AC07" w14:textId="77777777" w:rsidR="00D52297" w:rsidRPr="00CD787B" w:rsidRDefault="00D52297" w:rsidP="00D405C8">
            <w:pPr>
              <w:spacing w:after="101"/>
              <w:rPr>
                <w:sz w:val="18"/>
                <w:szCs w:val="18"/>
              </w:rPr>
            </w:pPr>
          </w:p>
        </w:tc>
      </w:tr>
      <w:tr w:rsidR="00D52297" w:rsidRPr="00CD787B" w14:paraId="792307F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5E9F921"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C0758F5" w14:textId="77777777" w:rsidR="00D52297" w:rsidRPr="00CD787B" w:rsidRDefault="00D52297" w:rsidP="00D405C8">
            <w:pPr>
              <w:shd w:val="clear" w:color="auto" w:fill="FFFFFF"/>
              <w:spacing w:after="40"/>
              <w:rPr>
                <w:sz w:val="18"/>
                <w:szCs w:val="18"/>
              </w:rPr>
            </w:pPr>
            <w:r w:rsidRPr="00CD787B">
              <w:rPr>
                <w:sz w:val="18"/>
                <w:szCs w:val="18"/>
              </w:rPr>
              <w:t>Fotodiodo y detector de fluorescencia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0EC6D1F" w14:textId="77777777" w:rsidR="00D52297" w:rsidRPr="00CD787B" w:rsidRDefault="00D52297" w:rsidP="00D405C8">
            <w:pPr>
              <w:spacing w:after="101"/>
              <w:rPr>
                <w:sz w:val="18"/>
                <w:szCs w:val="18"/>
              </w:rPr>
            </w:pPr>
          </w:p>
        </w:tc>
      </w:tr>
      <w:tr w:rsidR="00D52297" w:rsidRPr="00CD787B" w14:paraId="021EFB7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FF66AEC"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B70BCDF" w14:textId="77777777" w:rsidR="00D52297" w:rsidRPr="00CD787B" w:rsidRDefault="00D52297" w:rsidP="00D405C8">
            <w:pPr>
              <w:shd w:val="clear" w:color="auto" w:fill="FFFFFF"/>
              <w:spacing w:after="40"/>
              <w:rPr>
                <w:sz w:val="18"/>
                <w:szCs w:val="18"/>
              </w:rPr>
            </w:pPr>
            <w:r w:rsidRPr="00CD787B">
              <w:rPr>
                <w:sz w:val="18"/>
                <w:szCs w:val="18"/>
              </w:rPr>
              <w:t xml:space="preserve">Detector de dispersión frontal y detector de dispersión lateral.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F0A8862" w14:textId="77777777" w:rsidR="00D52297" w:rsidRPr="00CD787B" w:rsidRDefault="00D52297" w:rsidP="00D405C8">
            <w:pPr>
              <w:spacing w:after="101"/>
              <w:rPr>
                <w:sz w:val="18"/>
                <w:szCs w:val="18"/>
              </w:rPr>
            </w:pPr>
          </w:p>
        </w:tc>
      </w:tr>
      <w:tr w:rsidR="00D52297" w:rsidRPr="00CD787B" w14:paraId="4C4E46C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9A27C77"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98DD8D1" w14:textId="77777777" w:rsidR="00D52297" w:rsidRPr="00CD787B" w:rsidRDefault="00D52297" w:rsidP="00D405C8">
            <w:pPr>
              <w:shd w:val="clear" w:color="auto" w:fill="FFFFFF"/>
              <w:spacing w:after="40"/>
              <w:rPr>
                <w:sz w:val="18"/>
                <w:szCs w:val="18"/>
              </w:rPr>
            </w:pPr>
            <w:r w:rsidRPr="00CD787B">
              <w:rPr>
                <w:sz w:val="18"/>
                <w:szCs w:val="18"/>
              </w:rPr>
              <w:t xml:space="preserve">Dos a tres velocidades de flujo de muestras.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1C3B6F3" w14:textId="77777777" w:rsidR="00D52297" w:rsidRPr="00CD787B" w:rsidRDefault="00D52297" w:rsidP="00D405C8">
            <w:pPr>
              <w:spacing w:after="101"/>
              <w:rPr>
                <w:sz w:val="18"/>
                <w:szCs w:val="18"/>
              </w:rPr>
            </w:pPr>
          </w:p>
        </w:tc>
      </w:tr>
      <w:tr w:rsidR="00D52297" w:rsidRPr="00CD787B" w14:paraId="63AD45C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1FDB9C6" w14:textId="77777777" w:rsidR="00D52297" w:rsidRPr="00CD787B" w:rsidRDefault="00D52297" w:rsidP="00D405C8">
            <w:pPr>
              <w:spacing w:after="101"/>
              <w:rPr>
                <w:sz w:val="18"/>
                <w:szCs w:val="18"/>
              </w:rPr>
            </w:pPr>
            <w:r w:rsidRPr="00CD787B">
              <w:rPr>
                <w:sz w:val="18"/>
                <w:szCs w:val="18"/>
              </w:rPr>
              <w:t>6</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DCCD957" w14:textId="77777777" w:rsidR="00D52297" w:rsidRPr="00CD787B" w:rsidRDefault="00D52297" w:rsidP="00D405C8">
            <w:pPr>
              <w:shd w:val="clear" w:color="auto" w:fill="FFFFFF"/>
              <w:spacing w:after="40"/>
              <w:rPr>
                <w:sz w:val="18"/>
                <w:szCs w:val="18"/>
              </w:rPr>
            </w:pPr>
            <w:r w:rsidRPr="00CD787B">
              <w:rPr>
                <w:sz w:val="18"/>
                <w:szCs w:val="18"/>
              </w:rPr>
              <w:t>Modo de espera automático.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6BAB48D" w14:textId="77777777" w:rsidR="00D52297" w:rsidRPr="00CD787B" w:rsidRDefault="00D52297" w:rsidP="00D405C8">
            <w:pPr>
              <w:spacing w:after="101"/>
              <w:rPr>
                <w:sz w:val="18"/>
                <w:szCs w:val="18"/>
              </w:rPr>
            </w:pPr>
          </w:p>
        </w:tc>
      </w:tr>
    </w:tbl>
    <w:p w14:paraId="095C0612" w14:textId="77777777" w:rsidR="00D52297" w:rsidRPr="00CD787B" w:rsidRDefault="00D52297" w:rsidP="00D52297">
      <w:pPr>
        <w:rPr>
          <w:b/>
          <w:sz w:val="16"/>
          <w:szCs w:val="16"/>
        </w:rPr>
      </w:pPr>
    </w:p>
    <w:p w14:paraId="2A619B49" w14:textId="77777777" w:rsidR="00D52297" w:rsidRPr="00CD787B" w:rsidRDefault="00D52297" w:rsidP="00D52297">
      <w:r w:rsidRPr="00CD787B">
        <w:t>Grupo 19. Micobacterias</w:t>
      </w: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54EEA37F"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D8F0294"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262D768" w14:textId="77777777" w:rsidR="00D52297" w:rsidRPr="00CD787B" w:rsidRDefault="00D52297" w:rsidP="00D405C8">
            <w:pPr>
              <w:spacing w:after="101"/>
              <w:rPr>
                <w:b/>
                <w:sz w:val="18"/>
                <w:szCs w:val="18"/>
              </w:rPr>
            </w:pPr>
            <w:r w:rsidRPr="00CD787B">
              <w:rPr>
                <w:b/>
                <w:sz w:val="18"/>
                <w:szCs w:val="18"/>
              </w:rPr>
              <w:t>MICROSCOPIO BINOCULAR PARA TRABAJO ESPECIFICO INMUNOFLUORESCENCIA</w:t>
            </w:r>
          </w:p>
        </w:tc>
      </w:tr>
      <w:tr w:rsidR="00D52297" w:rsidRPr="00CD787B" w14:paraId="456D95EA"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62031C92"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2C6BFA49" w14:textId="77777777" w:rsidR="00D52297" w:rsidRPr="00CD787B" w:rsidRDefault="00D52297" w:rsidP="00D405C8">
            <w:pPr>
              <w:spacing w:after="101"/>
              <w:rPr>
                <w:sz w:val="18"/>
                <w:szCs w:val="18"/>
              </w:rPr>
            </w:pPr>
            <w:r w:rsidRPr="00CD787B">
              <w:rPr>
                <w:sz w:val="18"/>
                <w:szCs w:val="18"/>
              </w:rPr>
              <w:t xml:space="preserve">Grupo 19. Micobacterias – 40.10.03 </w:t>
            </w:r>
            <w:proofErr w:type="spellStart"/>
            <w:r w:rsidRPr="00CD787B">
              <w:rPr>
                <w:sz w:val="18"/>
                <w:szCs w:val="18"/>
              </w:rPr>
              <w:t>Baciloscopía</w:t>
            </w:r>
            <w:proofErr w:type="spellEnd"/>
            <w:r w:rsidRPr="00CD787B">
              <w:rPr>
                <w:sz w:val="18"/>
                <w:szCs w:val="18"/>
              </w:rPr>
              <w:t xml:space="preserve"> por </w:t>
            </w:r>
            <w:proofErr w:type="spellStart"/>
            <w:r w:rsidRPr="00CD787B">
              <w:rPr>
                <w:sz w:val="18"/>
                <w:szCs w:val="18"/>
              </w:rPr>
              <w:t>Auramida</w:t>
            </w:r>
            <w:proofErr w:type="spellEnd"/>
          </w:p>
        </w:tc>
      </w:tr>
      <w:tr w:rsidR="00D52297" w:rsidRPr="00CD787B" w14:paraId="67AA37F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181D1238" w14:textId="77777777" w:rsidR="00D52297" w:rsidRPr="00CD787B" w:rsidRDefault="00D52297" w:rsidP="00D405C8">
            <w:pPr>
              <w:spacing w:after="101"/>
              <w:rPr>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2E50AA83" w14:textId="77777777" w:rsidR="00D52297" w:rsidRPr="00CD787B" w:rsidRDefault="00D52297" w:rsidP="00D405C8">
            <w:pPr>
              <w:spacing w:after="101"/>
              <w:rPr>
                <w:sz w:val="18"/>
                <w:szCs w:val="18"/>
              </w:rPr>
            </w:pPr>
            <w:r w:rsidRPr="00CD787B">
              <w:rPr>
                <w:sz w:val="18"/>
                <w:szCs w:val="18"/>
              </w:rPr>
              <w:t>533.622.0933</w:t>
            </w:r>
          </w:p>
        </w:tc>
      </w:tr>
      <w:tr w:rsidR="00D52297" w:rsidRPr="00CD787B" w14:paraId="35657FF3"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0831A014"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2D6CC38" w14:textId="77777777" w:rsidR="00D52297" w:rsidRPr="00CD787B" w:rsidRDefault="00D52297" w:rsidP="00D405C8">
            <w:pPr>
              <w:spacing w:after="101"/>
              <w:rPr>
                <w:sz w:val="18"/>
                <w:szCs w:val="18"/>
              </w:rPr>
            </w:pPr>
          </w:p>
        </w:tc>
      </w:tr>
      <w:tr w:rsidR="00D52297" w:rsidRPr="00CD787B" w14:paraId="04DE069B"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11EA4DA5"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64B1678A" w14:textId="77777777" w:rsidR="00D52297" w:rsidRPr="00CD787B" w:rsidRDefault="00D52297" w:rsidP="00D405C8">
            <w:pPr>
              <w:spacing w:after="101"/>
              <w:rPr>
                <w:sz w:val="18"/>
                <w:szCs w:val="18"/>
              </w:rPr>
            </w:pPr>
          </w:p>
        </w:tc>
      </w:tr>
      <w:tr w:rsidR="00D52297" w:rsidRPr="00CD787B" w14:paraId="23AA979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4B02A3F"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055186BC" w14:textId="77777777" w:rsidR="00D52297" w:rsidRPr="00CD787B" w:rsidRDefault="00D52297" w:rsidP="00D405C8">
            <w:pPr>
              <w:spacing w:after="101"/>
              <w:rPr>
                <w:sz w:val="18"/>
                <w:szCs w:val="18"/>
              </w:rPr>
            </w:pPr>
          </w:p>
        </w:tc>
      </w:tr>
      <w:tr w:rsidR="00D52297" w:rsidRPr="00CD787B" w14:paraId="1983BB08"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628645A8"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42B3B03" w14:textId="77777777" w:rsidR="00D52297" w:rsidRPr="00CD787B" w:rsidRDefault="00D52297" w:rsidP="00D405C8">
            <w:pPr>
              <w:spacing w:after="101"/>
              <w:rPr>
                <w:sz w:val="18"/>
                <w:szCs w:val="18"/>
              </w:rPr>
            </w:pPr>
          </w:p>
        </w:tc>
      </w:tr>
      <w:tr w:rsidR="00D52297" w:rsidRPr="00CD787B" w14:paraId="6AB6457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DAAECAF"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146DA0D"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62814E4"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6C44022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D92FF5A"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B5B10D6" w14:textId="77777777" w:rsidR="00D52297" w:rsidRPr="00CD787B" w:rsidRDefault="00D52297" w:rsidP="00D405C8">
            <w:pPr>
              <w:shd w:val="clear" w:color="auto" w:fill="FFFFFF"/>
              <w:spacing w:after="40"/>
              <w:rPr>
                <w:sz w:val="18"/>
                <w:szCs w:val="18"/>
              </w:rPr>
            </w:pPr>
            <w:r w:rsidRPr="00CD787B">
              <w:rPr>
                <w:sz w:val="18"/>
                <w:szCs w:val="18"/>
              </w:rPr>
              <w:t xml:space="preserve">Con tubo binocular oblicuo con ajuste de distancia </w:t>
            </w:r>
            <w:proofErr w:type="spellStart"/>
            <w:r w:rsidRPr="00CD787B">
              <w:rPr>
                <w:sz w:val="18"/>
                <w:szCs w:val="18"/>
              </w:rPr>
              <w:t>interpupilar</w:t>
            </w:r>
            <w:proofErr w:type="spellEnd"/>
            <w:r w:rsidRPr="00CD787B">
              <w:rPr>
                <w:sz w:val="18"/>
                <w:szCs w:val="18"/>
              </w:rPr>
              <w:t xml:space="preserve"> y enfoque individual de cada ocular.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FA1C65F" w14:textId="77777777" w:rsidR="00D52297" w:rsidRPr="00CD787B" w:rsidRDefault="00D52297" w:rsidP="00D405C8">
            <w:pPr>
              <w:spacing w:after="101"/>
              <w:rPr>
                <w:sz w:val="18"/>
                <w:szCs w:val="18"/>
              </w:rPr>
            </w:pPr>
          </w:p>
        </w:tc>
      </w:tr>
      <w:tr w:rsidR="00D52297" w:rsidRPr="00CD787B" w14:paraId="37EA165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814661F"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19E6AC9" w14:textId="77777777" w:rsidR="00D52297" w:rsidRPr="00CD787B" w:rsidRDefault="00D52297" w:rsidP="00D405C8">
            <w:pPr>
              <w:shd w:val="clear" w:color="auto" w:fill="FFFFFF"/>
              <w:spacing w:after="40"/>
              <w:rPr>
                <w:sz w:val="18"/>
                <w:szCs w:val="18"/>
              </w:rPr>
            </w:pPr>
            <w:r w:rsidRPr="00CD787B">
              <w:rPr>
                <w:sz w:val="18"/>
                <w:szCs w:val="18"/>
              </w:rPr>
              <w:t>Revólver 4 objetivos.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5736B5A" w14:textId="77777777" w:rsidR="00D52297" w:rsidRPr="00CD787B" w:rsidRDefault="00D52297" w:rsidP="00D405C8">
            <w:pPr>
              <w:spacing w:after="101"/>
              <w:rPr>
                <w:sz w:val="18"/>
                <w:szCs w:val="18"/>
              </w:rPr>
            </w:pPr>
          </w:p>
        </w:tc>
      </w:tr>
      <w:tr w:rsidR="00D52297" w:rsidRPr="00CD787B" w14:paraId="0A56290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A68D03E"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209A7ED" w14:textId="77777777" w:rsidR="00D52297" w:rsidRPr="00CD787B" w:rsidRDefault="00D52297" w:rsidP="00D405C8">
            <w:pPr>
              <w:shd w:val="clear" w:color="auto" w:fill="FFFFFF"/>
              <w:spacing w:after="40"/>
              <w:rPr>
                <w:sz w:val="18"/>
                <w:szCs w:val="18"/>
              </w:rPr>
            </w:pPr>
            <w:r w:rsidRPr="00CD787B">
              <w:rPr>
                <w:sz w:val="18"/>
                <w:szCs w:val="18"/>
              </w:rPr>
              <w:t xml:space="preserve">Oculares 10X y/o 20X.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77BFAEE" w14:textId="77777777" w:rsidR="00D52297" w:rsidRPr="00CD787B" w:rsidRDefault="00D52297" w:rsidP="00D405C8">
            <w:pPr>
              <w:spacing w:after="101"/>
              <w:rPr>
                <w:sz w:val="18"/>
                <w:szCs w:val="18"/>
              </w:rPr>
            </w:pPr>
          </w:p>
        </w:tc>
      </w:tr>
      <w:tr w:rsidR="00D52297" w:rsidRPr="00CD787B" w14:paraId="522D9BB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67167C2" w14:textId="77777777" w:rsidR="00D52297" w:rsidRPr="00CD787B" w:rsidRDefault="00D52297" w:rsidP="00D405C8">
            <w:pPr>
              <w:spacing w:after="101"/>
              <w:rPr>
                <w:sz w:val="18"/>
                <w:szCs w:val="18"/>
              </w:rPr>
            </w:pPr>
            <w:r w:rsidRPr="00CD787B">
              <w:rPr>
                <w:sz w:val="18"/>
                <w:szCs w:val="18"/>
              </w:rPr>
              <w:lastRenderedPageBreak/>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7A6525E" w14:textId="77777777" w:rsidR="00D52297" w:rsidRPr="00CD787B" w:rsidRDefault="00D52297" w:rsidP="00D405C8">
            <w:pPr>
              <w:shd w:val="clear" w:color="auto" w:fill="FFFFFF"/>
              <w:spacing w:after="40"/>
              <w:rPr>
                <w:sz w:val="18"/>
                <w:szCs w:val="18"/>
              </w:rPr>
            </w:pPr>
            <w:r w:rsidRPr="00CD787B">
              <w:rPr>
                <w:sz w:val="18"/>
                <w:szCs w:val="18"/>
              </w:rPr>
              <w:t xml:space="preserve">Platina provista de carro con movimiento en X-Y.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2B2D8A1" w14:textId="77777777" w:rsidR="00D52297" w:rsidRPr="00CD787B" w:rsidRDefault="00D52297" w:rsidP="00D405C8">
            <w:pPr>
              <w:spacing w:after="101"/>
              <w:rPr>
                <w:sz w:val="18"/>
                <w:szCs w:val="18"/>
              </w:rPr>
            </w:pPr>
          </w:p>
        </w:tc>
      </w:tr>
      <w:tr w:rsidR="00D52297" w:rsidRPr="00CD787B" w14:paraId="230B252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ABA8AE0"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16E8859" w14:textId="77777777" w:rsidR="00D52297" w:rsidRPr="00CD787B" w:rsidRDefault="00D52297" w:rsidP="00D405C8">
            <w:pPr>
              <w:shd w:val="clear" w:color="auto" w:fill="FFFFFF"/>
              <w:spacing w:after="40"/>
              <w:rPr>
                <w:sz w:val="18"/>
                <w:szCs w:val="18"/>
              </w:rPr>
            </w:pPr>
            <w:r w:rsidRPr="00CD787B">
              <w:rPr>
                <w:sz w:val="18"/>
                <w:szCs w:val="18"/>
              </w:rPr>
              <w:t xml:space="preserve">Mandos de enfoque </w:t>
            </w:r>
            <w:proofErr w:type="spellStart"/>
            <w:r w:rsidRPr="00CD787B">
              <w:rPr>
                <w:sz w:val="18"/>
                <w:szCs w:val="18"/>
              </w:rPr>
              <w:t>macro-micrométrico</w:t>
            </w:r>
            <w:proofErr w:type="spellEnd"/>
            <w:r w:rsidRPr="00CD787B">
              <w:rPr>
                <w:sz w:val="18"/>
                <w:szCs w:val="18"/>
              </w:rPr>
              <w:t xml:space="preserve"> coaxiales.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871710F" w14:textId="77777777" w:rsidR="00D52297" w:rsidRPr="00CD787B" w:rsidRDefault="00D52297" w:rsidP="00D405C8">
            <w:pPr>
              <w:spacing w:after="101"/>
              <w:rPr>
                <w:sz w:val="18"/>
                <w:szCs w:val="18"/>
              </w:rPr>
            </w:pPr>
          </w:p>
        </w:tc>
      </w:tr>
      <w:tr w:rsidR="00D52297" w:rsidRPr="00CD787B" w14:paraId="6DA7A7B2"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1F00A9E"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0D41828" w14:textId="77777777" w:rsidR="00D52297" w:rsidRPr="00CD787B" w:rsidRDefault="00D52297" w:rsidP="00D405C8">
            <w:pPr>
              <w:spacing w:after="101"/>
              <w:rPr>
                <w:b/>
                <w:sz w:val="18"/>
                <w:szCs w:val="18"/>
              </w:rPr>
            </w:pPr>
            <w:r w:rsidRPr="00CD787B">
              <w:rPr>
                <w:b/>
                <w:sz w:val="18"/>
                <w:szCs w:val="18"/>
              </w:rPr>
              <w:t>Campana</w:t>
            </w:r>
          </w:p>
          <w:p w14:paraId="33AF7852" w14:textId="77777777" w:rsidR="00D52297" w:rsidRPr="00CD787B" w:rsidRDefault="00D52297" w:rsidP="00D405C8">
            <w:pPr>
              <w:spacing w:after="101"/>
              <w:rPr>
                <w:sz w:val="18"/>
                <w:szCs w:val="18"/>
              </w:rPr>
            </w:pPr>
            <w:r w:rsidRPr="00CD787B">
              <w:rPr>
                <w:sz w:val="18"/>
                <w:szCs w:val="18"/>
              </w:rPr>
              <w:t>Tipo 1</w:t>
            </w:r>
          </w:p>
        </w:tc>
      </w:tr>
      <w:tr w:rsidR="00D52297" w:rsidRPr="00CD787B" w14:paraId="497157CF"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3D9438F"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101B45E" w14:textId="77777777" w:rsidR="00D52297" w:rsidRPr="00CD787B" w:rsidRDefault="00D52297" w:rsidP="00D405C8">
            <w:pPr>
              <w:spacing w:after="101"/>
              <w:rPr>
                <w:sz w:val="18"/>
                <w:szCs w:val="18"/>
              </w:rPr>
            </w:pPr>
            <w:r w:rsidRPr="00CD787B">
              <w:rPr>
                <w:sz w:val="18"/>
                <w:szCs w:val="18"/>
              </w:rPr>
              <w:t>Grupo 19. Micobacterias</w:t>
            </w:r>
          </w:p>
        </w:tc>
      </w:tr>
      <w:tr w:rsidR="00D52297" w:rsidRPr="00CD787B" w14:paraId="0CBC81E3"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1C427BFD" w14:textId="77777777" w:rsidR="00D52297" w:rsidRPr="00CD787B" w:rsidRDefault="00D52297" w:rsidP="00D405C8">
            <w:pPr>
              <w:spacing w:after="101"/>
              <w:rPr>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D9B5FF1" w14:textId="77777777" w:rsidR="00D52297" w:rsidRPr="00CD787B" w:rsidRDefault="00D52297" w:rsidP="00D405C8">
            <w:pPr>
              <w:spacing w:after="101"/>
              <w:rPr>
                <w:sz w:val="18"/>
                <w:szCs w:val="18"/>
              </w:rPr>
            </w:pPr>
            <w:r w:rsidRPr="00CD787B">
              <w:rPr>
                <w:sz w:val="18"/>
                <w:szCs w:val="18"/>
              </w:rPr>
              <w:t>533.159.0132</w:t>
            </w:r>
          </w:p>
        </w:tc>
      </w:tr>
      <w:tr w:rsidR="00D52297" w:rsidRPr="00CD787B" w14:paraId="2FB513D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36CF9311"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449D674" w14:textId="77777777" w:rsidR="00D52297" w:rsidRPr="00CD787B" w:rsidRDefault="00D52297" w:rsidP="00D405C8">
            <w:pPr>
              <w:spacing w:after="101"/>
              <w:rPr>
                <w:sz w:val="18"/>
                <w:szCs w:val="18"/>
              </w:rPr>
            </w:pPr>
          </w:p>
        </w:tc>
      </w:tr>
      <w:tr w:rsidR="00D52297" w:rsidRPr="00CD787B" w14:paraId="67BB4B74"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0C6973D"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6DA4D639" w14:textId="77777777" w:rsidR="00D52297" w:rsidRPr="00CD787B" w:rsidRDefault="00D52297" w:rsidP="00D405C8">
            <w:pPr>
              <w:spacing w:after="101"/>
              <w:rPr>
                <w:sz w:val="18"/>
                <w:szCs w:val="18"/>
              </w:rPr>
            </w:pPr>
          </w:p>
        </w:tc>
      </w:tr>
      <w:tr w:rsidR="00D52297" w:rsidRPr="00CD787B" w14:paraId="103FC0F0"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174A9FFF"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24E8C0F8" w14:textId="77777777" w:rsidR="00D52297" w:rsidRPr="00CD787B" w:rsidRDefault="00D52297" w:rsidP="00D405C8">
            <w:pPr>
              <w:spacing w:after="101"/>
              <w:rPr>
                <w:sz w:val="18"/>
                <w:szCs w:val="18"/>
              </w:rPr>
            </w:pPr>
          </w:p>
        </w:tc>
      </w:tr>
      <w:tr w:rsidR="00D52297" w:rsidRPr="00CD787B" w14:paraId="268F3F3C"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8D97EAA"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4ADD4AE6" w14:textId="77777777" w:rsidR="00D52297" w:rsidRPr="00CD787B" w:rsidRDefault="00D52297" w:rsidP="00D405C8">
            <w:pPr>
              <w:spacing w:after="101"/>
              <w:rPr>
                <w:sz w:val="18"/>
                <w:szCs w:val="18"/>
              </w:rPr>
            </w:pPr>
          </w:p>
        </w:tc>
      </w:tr>
      <w:tr w:rsidR="00D52297" w:rsidRPr="00CD787B" w14:paraId="674FD37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079A6EE"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605D2E6"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878A49D"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23ED02F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C7000B9"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FD8B583" w14:textId="77777777" w:rsidR="00D52297" w:rsidRPr="00CD787B" w:rsidRDefault="00D52297" w:rsidP="00D405C8">
            <w:pPr>
              <w:shd w:val="clear" w:color="auto" w:fill="FFFFFF"/>
              <w:spacing w:after="40"/>
              <w:rPr>
                <w:sz w:val="18"/>
                <w:szCs w:val="18"/>
              </w:rPr>
            </w:pPr>
            <w:r w:rsidRPr="00CD787B">
              <w:rPr>
                <w:sz w:val="18"/>
                <w:szCs w:val="18"/>
              </w:rPr>
              <w:t xml:space="preserve">Gabinete de seguridad biológica con ventana frontal deslizable y alarma que indica el nivel de apertura de la ventana.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7B8499D" w14:textId="77777777" w:rsidR="00D52297" w:rsidRPr="00CD787B" w:rsidRDefault="00D52297" w:rsidP="00D405C8">
            <w:pPr>
              <w:spacing w:after="101"/>
              <w:rPr>
                <w:sz w:val="18"/>
                <w:szCs w:val="18"/>
              </w:rPr>
            </w:pPr>
          </w:p>
        </w:tc>
      </w:tr>
      <w:tr w:rsidR="00D52297" w:rsidRPr="00CD787B" w14:paraId="7CFF85B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696E1DE"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563E753" w14:textId="77777777" w:rsidR="00D52297" w:rsidRPr="00CD787B" w:rsidRDefault="00D52297" w:rsidP="00D405C8">
            <w:pPr>
              <w:shd w:val="clear" w:color="auto" w:fill="FFFFFF"/>
              <w:spacing w:after="40"/>
              <w:rPr>
                <w:sz w:val="18"/>
                <w:szCs w:val="18"/>
              </w:rPr>
            </w:pPr>
            <w:r w:rsidRPr="00CD787B">
              <w:rPr>
                <w:sz w:val="18"/>
                <w:szCs w:val="18"/>
              </w:rPr>
              <w:t>Flujo de aire vertical y recirculación de aire filtrado.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4AE47A7" w14:textId="77777777" w:rsidR="00D52297" w:rsidRPr="00CD787B" w:rsidRDefault="00D52297" w:rsidP="00D405C8">
            <w:pPr>
              <w:spacing w:after="101"/>
              <w:rPr>
                <w:sz w:val="18"/>
                <w:szCs w:val="18"/>
              </w:rPr>
            </w:pPr>
          </w:p>
        </w:tc>
      </w:tr>
      <w:tr w:rsidR="00D52297" w:rsidRPr="00CD787B" w14:paraId="3C38538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1BAAD13"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18EB734" w14:textId="77777777" w:rsidR="00D52297" w:rsidRPr="00CD787B" w:rsidRDefault="00D52297" w:rsidP="00D405C8">
            <w:pPr>
              <w:shd w:val="clear" w:color="auto" w:fill="FFFFFF"/>
              <w:spacing w:after="40"/>
              <w:rPr>
                <w:sz w:val="18"/>
                <w:szCs w:val="18"/>
              </w:rPr>
            </w:pPr>
            <w:r w:rsidRPr="00CD787B">
              <w:rPr>
                <w:sz w:val="18"/>
                <w:szCs w:val="18"/>
              </w:rPr>
              <w:t xml:space="preserve">De acero inoxidable.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B16FEC2" w14:textId="77777777" w:rsidR="00D52297" w:rsidRPr="00CD787B" w:rsidRDefault="00D52297" w:rsidP="00D405C8">
            <w:pPr>
              <w:spacing w:after="101"/>
              <w:rPr>
                <w:sz w:val="18"/>
                <w:szCs w:val="18"/>
              </w:rPr>
            </w:pPr>
          </w:p>
        </w:tc>
      </w:tr>
      <w:tr w:rsidR="00D52297" w:rsidRPr="00CD787B" w14:paraId="70014AB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7E885F4"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E67D8C8" w14:textId="77777777" w:rsidR="00D52297" w:rsidRPr="00CD787B" w:rsidRDefault="00D52297" w:rsidP="00D405C8">
            <w:pPr>
              <w:shd w:val="clear" w:color="auto" w:fill="FFFFFF"/>
              <w:spacing w:after="40"/>
              <w:rPr>
                <w:sz w:val="18"/>
                <w:szCs w:val="18"/>
              </w:rPr>
            </w:pPr>
            <w:r w:rsidRPr="00CD787B">
              <w:rPr>
                <w:sz w:val="18"/>
                <w:szCs w:val="18"/>
              </w:rPr>
              <w:t xml:space="preserve">Filtros absolutos de eficiencia del 99.99% (HEPA) y retención de partículas de 0.3 micras.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0F41CCA" w14:textId="77777777" w:rsidR="00D52297" w:rsidRPr="00CD787B" w:rsidRDefault="00D52297" w:rsidP="00D405C8">
            <w:pPr>
              <w:spacing w:after="101"/>
              <w:rPr>
                <w:sz w:val="18"/>
                <w:szCs w:val="18"/>
              </w:rPr>
            </w:pPr>
          </w:p>
        </w:tc>
      </w:tr>
      <w:tr w:rsidR="00D52297" w:rsidRPr="00CD787B" w14:paraId="322A0D7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C9B7C48"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3FBCC77" w14:textId="77777777" w:rsidR="00D52297" w:rsidRPr="00CD787B" w:rsidRDefault="00D52297" w:rsidP="00D405C8">
            <w:pPr>
              <w:shd w:val="clear" w:color="auto" w:fill="FFFFFF"/>
              <w:spacing w:after="40"/>
              <w:rPr>
                <w:sz w:val="18"/>
                <w:szCs w:val="18"/>
              </w:rPr>
            </w:pPr>
            <w:r w:rsidRPr="00CD787B">
              <w:rPr>
                <w:sz w:val="18"/>
                <w:szCs w:val="18"/>
              </w:rPr>
              <w:t xml:space="preserve">Llave para toma de oxígeno.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DDFEA3E" w14:textId="77777777" w:rsidR="00D52297" w:rsidRPr="00CD787B" w:rsidRDefault="00D52297" w:rsidP="00D405C8">
            <w:pPr>
              <w:spacing w:after="101"/>
              <w:rPr>
                <w:sz w:val="18"/>
                <w:szCs w:val="18"/>
              </w:rPr>
            </w:pPr>
          </w:p>
        </w:tc>
      </w:tr>
      <w:tr w:rsidR="00D52297" w:rsidRPr="00CD787B" w14:paraId="23B5BD1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2543A65" w14:textId="77777777" w:rsidR="00D52297" w:rsidRPr="00CD787B" w:rsidRDefault="00D52297" w:rsidP="00D405C8">
            <w:pPr>
              <w:spacing w:after="101"/>
              <w:rPr>
                <w:sz w:val="18"/>
                <w:szCs w:val="18"/>
              </w:rPr>
            </w:pPr>
            <w:r w:rsidRPr="00CD787B">
              <w:rPr>
                <w:sz w:val="18"/>
                <w:szCs w:val="18"/>
              </w:rPr>
              <w:t>6</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4510131" w14:textId="77777777" w:rsidR="00D52297" w:rsidRPr="00CD787B" w:rsidRDefault="00D52297" w:rsidP="00D405C8">
            <w:pPr>
              <w:shd w:val="clear" w:color="auto" w:fill="FFFFFF"/>
              <w:spacing w:after="40"/>
              <w:rPr>
                <w:sz w:val="18"/>
                <w:szCs w:val="18"/>
              </w:rPr>
            </w:pPr>
            <w:r w:rsidRPr="00CD787B">
              <w:rPr>
                <w:sz w:val="18"/>
                <w:szCs w:val="18"/>
              </w:rPr>
              <w:t xml:space="preserve">Rejillas de protección para filtro absoluto.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2A7A018" w14:textId="77777777" w:rsidR="00D52297" w:rsidRPr="00CD787B" w:rsidRDefault="00D52297" w:rsidP="00D405C8">
            <w:pPr>
              <w:spacing w:after="101"/>
              <w:rPr>
                <w:sz w:val="18"/>
                <w:szCs w:val="18"/>
              </w:rPr>
            </w:pPr>
          </w:p>
        </w:tc>
      </w:tr>
      <w:tr w:rsidR="00D52297" w:rsidRPr="00CD787B" w14:paraId="0F12A83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E25003E" w14:textId="77777777" w:rsidR="00D52297" w:rsidRPr="00CD787B" w:rsidRDefault="00D52297" w:rsidP="00D405C8">
            <w:pPr>
              <w:spacing w:after="101"/>
              <w:rPr>
                <w:sz w:val="18"/>
                <w:szCs w:val="18"/>
              </w:rPr>
            </w:pPr>
            <w:r w:rsidRPr="00CD787B">
              <w:rPr>
                <w:sz w:val="18"/>
                <w:szCs w:val="18"/>
              </w:rPr>
              <w:t>7</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C8703EB" w14:textId="77777777" w:rsidR="00D52297" w:rsidRPr="00CD787B" w:rsidRDefault="00D52297" w:rsidP="00D405C8">
            <w:pPr>
              <w:shd w:val="clear" w:color="auto" w:fill="FFFFFF"/>
              <w:spacing w:after="40"/>
              <w:rPr>
                <w:sz w:val="18"/>
                <w:szCs w:val="18"/>
              </w:rPr>
            </w:pPr>
            <w:r w:rsidRPr="00CD787B">
              <w:rPr>
                <w:sz w:val="18"/>
                <w:szCs w:val="18"/>
              </w:rPr>
              <w:t xml:space="preserve">Luz fluorescente en la zona de trabajo.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2AE2D75" w14:textId="77777777" w:rsidR="00D52297" w:rsidRPr="00CD787B" w:rsidRDefault="00D52297" w:rsidP="00D405C8">
            <w:pPr>
              <w:spacing w:after="101"/>
              <w:rPr>
                <w:sz w:val="18"/>
                <w:szCs w:val="18"/>
              </w:rPr>
            </w:pPr>
          </w:p>
        </w:tc>
      </w:tr>
      <w:tr w:rsidR="00D52297" w:rsidRPr="00CD787B" w14:paraId="34C9227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9CCF19E" w14:textId="77777777" w:rsidR="00D52297" w:rsidRPr="00CD787B" w:rsidRDefault="00D52297" w:rsidP="00D405C8">
            <w:pPr>
              <w:spacing w:after="101"/>
              <w:rPr>
                <w:sz w:val="18"/>
                <w:szCs w:val="18"/>
              </w:rPr>
            </w:pPr>
            <w:r w:rsidRPr="00CD787B">
              <w:rPr>
                <w:sz w:val="18"/>
                <w:szCs w:val="18"/>
              </w:rPr>
              <w:t>8</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65E22DA" w14:textId="77777777" w:rsidR="00D52297" w:rsidRPr="00CD787B" w:rsidRDefault="00D52297" w:rsidP="00D405C8">
            <w:pPr>
              <w:shd w:val="clear" w:color="auto" w:fill="FFFFFF"/>
              <w:spacing w:after="40"/>
              <w:rPr>
                <w:sz w:val="18"/>
                <w:szCs w:val="18"/>
              </w:rPr>
            </w:pPr>
            <w:r w:rsidRPr="00CD787B">
              <w:rPr>
                <w:sz w:val="18"/>
                <w:szCs w:val="18"/>
              </w:rPr>
              <w:t xml:space="preserve">Base integrada al cuerpo del equipo.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46BC09E" w14:textId="77777777" w:rsidR="00D52297" w:rsidRPr="00CD787B" w:rsidRDefault="00D52297" w:rsidP="00D405C8">
            <w:pPr>
              <w:spacing w:after="101"/>
              <w:rPr>
                <w:sz w:val="18"/>
                <w:szCs w:val="18"/>
              </w:rPr>
            </w:pPr>
          </w:p>
        </w:tc>
      </w:tr>
      <w:tr w:rsidR="00D52297" w:rsidRPr="00CD787B" w14:paraId="3BF3F05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33B6055" w14:textId="77777777" w:rsidR="00D52297" w:rsidRPr="00CD787B" w:rsidRDefault="00D52297" w:rsidP="00D405C8">
            <w:pPr>
              <w:spacing w:after="101"/>
              <w:rPr>
                <w:sz w:val="18"/>
                <w:szCs w:val="18"/>
              </w:rPr>
            </w:pPr>
            <w:r w:rsidRPr="00CD787B">
              <w:rPr>
                <w:sz w:val="18"/>
                <w:szCs w:val="18"/>
              </w:rPr>
              <w:t>9</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7EB6C74" w14:textId="77777777" w:rsidR="00D52297" w:rsidRPr="00CD787B" w:rsidRDefault="00D52297" w:rsidP="00D405C8">
            <w:pPr>
              <w:shd w:val="clear" w:color="auto" w:fill="FFFFFF"/>
              <w:spacing w:after="40"/>
              <w:rPr>
                <w:sz w:val="18"/>
                <w:szCs w:val="18"/>
              </w:rPr>
            </w:pPr>
            <w:r w:rsidRPr="00CD787B">
              <w:rPr>
                <w:sz w:val="18"/>
                <w:szCs w:val="18"/>
              </w:rPr>
              <w:t>Control de encendido y de luces.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DAC743B" w14:textId="77777777" w:rsidR="00D52297" w:rsidRPr="00CD787B" w:rsidRDefault="00D52297" w:rsidP="00D405C8">
            <w:pPr>
              <w:spacing w:after="101"/>
              <w:rPr>
                <w:sz w:val="18"/>
                <w:szCs w:val="18"/>
              </w:rPr>
            </w:pPr>
          </w:p>
        </w:tc>
      </w:tr>
    </w:tbl>
    <w:p w14:paraId="1857616B" w14:textId="77777777" w:rsidR="00D52297" w:rsidRPr="00CD787B" w:rsidRDefault="00D52297" w:rsidP="00D52297">
      <w:pPr>
        <w:spacing w:after="0"/>
        <w:jc w:val="left"/>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428307E8"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B41015D"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7DE2F2B" w14:textId="77777777" w:rsidR="00D52297" w:rsidRPr="00CD787B" w:rsidRDefault="00D52297" w:rsidP="00D405C8">
            <w:pPr>
              <w:spacing w:after="101"/>
              <w:rPr>
                <w:b/>
                <w:sz w:val="18"/>
                <w:szCs w:val="18"/>
              </w:rPr>
            </w:pPr>
            <w:r w:rsidRPr="00CD787B">
              <w:rPr>
                <w:b/>
                <w:sz w:val="18"/>
                <w:szCs w:val="18"/>
              </w:rPr>
              <w:t>SISTEMA AUTOMATIZADO PARA CULTIVO DE MICOBACTERIAS</w:t>
            </w:r>
          </w:p>
          <w:p w14:paraId="61C44B20" w14:textId="77777777" w:rsidR="00D52297" w:rsidRPr="00CD787B" w:rsidRDefault="00D52297" w:rsidP="00D405C8">
            <w:pPr>
              <w:spacing w:after="101"/>
              <w:rPr>
                <w:sz w:val="18"/>
                <w:szCs w:val="18"/>
              </w:rPr>
            </w:pPr>
            <w:r w:rsidRPr="00CD787B">
              <w:rPr>
                <w:sz w:val="18"/>
                <w:szCs w:val="18"/>
              </w:rPr>
              <w:t>Tipo 1</w:t>
            </w:r>
          </w:p>
        </w:tc>
      </w:tr>
      <w:tr w:rsidR="00D52297" w:rsidRPr="00CD787B" w14:paraId="5F4DD9D5"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37D31DBB"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39286F98" w14:textId="77777777" w:rsidR="00D52297" w:rsidRPr="00CD787B" w:rsidRDefault="00D52297" w:rsidP="00D405C8">
            <w:pPr>
              <w:spacing w:after="101"/>
              <w:rPr>
                <w:sz w:val="18"/>
                <w:szCs w:val="18"/>
              </w:rPr>
            </w:pPr>
            <w:r w:rsidRPr="00CD787B">
              <w:rPr>
                <w:sz w:val="18"/>
                <w:szCs w:val="18"/>
              </w:rPr>
              <w:t>Grupo 19. Micobacterias</w:t>
            </w:r>
          </w:p>
        </w:tc>
      </w:tr>
      <w:tr w:rsidR="00D52297" w:rsidRPr="00CD787B" w14:paraId="736610EC"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48AAA263" w14:textId="77777777" w:rsidR="00D52297" w:rsidRPr="00CD787B" w:rsidRDefault="00D52297" w:rsidP="00D405C8">
            <w:pPr>
              <w:spacing w:after="101"/>
              <w:rPr>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52479EB" w14:textId="77777777" w:rsidR="00D52297" w:rsidRPr="00CD787B" w:rsidRDefault="00D52297" w:rsidP="00D405C8">
            <w:pPr>
              <w:spacing w:after="101"/>
              <w:rPr>
                <w:sz w:val="18"/>
                <w:szCs w:val="18"/>
              </w:rPr>
            </w:pPr>
            <w:r w:rsidRPr="00CD787B">
              <w:rPr>
                <w:sz w:val="18"/>
                <w:szCs w:val="18"/>
              </w:rPr>
              <w:t>531.829.0722</w:t>
            </w:r>
          </w:p>
        </w:tc>
      </w:tr>
      <w:tr w:rsidR="00D52297" w:rsidRPr="00CD787B" w14:paraId="4A2B378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2DA424CC"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0D2471B7" w14:textId="77777777" w:rsidR="00D52297" w:rsidRPr="00CD787B" w:rsidRDefault="00D52297" w:rsidP="00D405C8">
            <w:pPr>
              <w:spacing w:after="101"/>
              <w:rPr>
                <w:sz w:val="18"/>
                <w:szCs w:val="18"/>
              </w:rPr>
            </w:pPr>
          </w:p>
        </w:tc>
      </w:tr>
      <w:tr w:rsidR="00D52297" w:rsidRPr="00CD787B" w14:paraId="5F1BB120"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6FDD270"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027F0CD3" w14:textId="77777777" w:rsidR="00D52297" w:rsidRPr="00CD787B" w:rsidRDefault="00D52297" w:rsidP="00D405C8">
            <w:pPr>
              <w:spacing w:after="101"/>
              <w:rPr>
                <w:sz w:val="18"/>
                <w:szCs w:val="18"/>
              </w:rPr>
            </w:pPr>
          </w:p>
        </w:tc>
      </w:tr>
      <w:tr w:rsidR="00D52297" w:rsidRPr="00CD787B" w14:paraId="6A536AA6"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4466F47D"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CBE446A" w14:textId="77777777" w:rsidR="00D52297" w:rsidRPr="00CD787B" w:rsidRDefault="00D52297" w:rsidP="00D405C8">
            <w:pPr>
              <w:spacing w:after="101"/>
              <w:rPr>
                <w:sz w:val="18"/>
                <w:szCs w:val="18"/>
              </w:rPr>
            </w:pPr>
          </w:p>
        </w:tc>
      </w:tr>
      <w:tr w:rsidR="00D52297" w:rsidRPr="00CD787B" w14:paraId="644725ED"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1D2F61D6"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DC90810" w14:textId="77777777" w:rsidR="00D52297" w:rsidRPr="00CD787B" w:rsidRDefault="00D52297" w:rsidP="00D405C8">
            <w:pPr>
              <w:spacing w:after="101"/>
              <w:rPr>
                <w:sz w:val="18"/>
                <w:szCs w:val="18"/>
              </w:rPr>
            </w:pPr>
          </w:p>
        </w:tc>
      </w:tr>
      <w:tr w:rsidR="00D52297" w:rsidRPr="00CD787B" w14:paraId="774C858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886E651"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A3E7683"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9554533"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483C60F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DAC4BC3"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5E35413" w14:textId="77777777" w:rsidR="00D52297" w:rsidRPr="00CD787B" w:rsidRDefault="00D52297" w:rsidP="00D405C8">
            <w:pPr>
              <w:shd w:val="clear" w:color="auto" w:fill="FFFFFF"/>
              <w:spacing w:after="40"/>
              <w:rPr>
                <w:sz w:val="18"/>
                <w:szCs w:val="18"/>
              </w:rPr>
            </w:pPr>
            <w:r w:rsidRPr="00CD787B">
              <w:rPr>
                <w:sz w:val="18"/>
                <w:szCs w:val="18"/>
              </w:rPr>
              <w:t xml:space="preserve">Sistema automatizado para aislamiento, cultivo, y pruebas de susceptibilidad antimicrobiana de micobacterias, en líquidos y tejidos corporales con método no radiométrico, con tecnología colorimétrica, fluorescente o por cambio de presión.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D1D4DBE" w14:textId="77777777" w:rsidR="00D52297" w:rsidRPr="00CD787B" w:rsidRDefault="00D52297" w:rsidP="00D405C8">
            <w:pPr>
              <w:spacing w:after="101"/>
              <w:rPr>
                <w:sz w:val="18"/>
                <w:szCs w:val="18"/>
              </w:rPr>
            </w:pPr>
          </w:p>
        </w:tc>
      </w:tr>
      <w:tr w:rsidR="00D52297" w:rsidRPr="00CD787B" w14:paraId="4B61675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F61CA7D"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5A1EB8F" w14:textId="77777777" w:rsidR="00D52297" w:rsidRPr="00CD787B" w:rsidRDefault="00D52297" w:rsidP="00D405C8">
            <w:pPr>
              <w:shd w:val="clear" w:color="auto" w:fill="FFFFFF"/>
              <w:spacing w:after="40"/>
              <w:rPr>
                <w:sz w:val="18"/>
                <w:szCs w:val="18"/>
              </w:rPr>
            </w:pPr>
            <w:r w:rsidRPr="00CD787B">
              <w:rPr>
                <w:sz w:val="18"/>
                <w:szCs w:val="18"/>
              </w:rPr>
              <w:t>Gabinete de temperatura constante.</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FD6B818" w14:textId="77777777" w:rsidR="00D52297" w:rsidRPr="00CD787B" w:rsidRDefault="00D52297" w:rsidP="00D405C8">
            <w:pPr>
              <w:spacing w:after="101"/>
              <w:rPr>
                <w:sz w:val="18"/>
                <w:szCs w:val="18"/>
              </w:rPr>
            </w:pPr>
          </w:p>
        </w:tc>
      </w:tr>
      <w:tr w:rsidR="00D52297" w:rsidRPr="00CD787B" w14:paraId="4267A40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2C5EFF5" w14:textId="77777777" w:rsidR="00D52297" w:rsidRPr="00CD787B" w:rsidRDefault="00D52297" w:rsidP="00D405C8">
            <w:pPr>
              <w:spacing w:after="101"/>
              <w:rPr>
                <w:sz w:val="18"/>
                <w:szCs w:val="18"/>
              </w:rPr>
            </w:pPr>
            <w:r w:rsidRPr="00CD787B">
              <w:rPr>
                <w:sz w:val="18"/>
                <w:szCs w:val="18"/>
              </w:rPr>
              <w:lastRenderedPageBreak/>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E93802B" w14:textId="77777777" w:rsidR="00D52297" w:rsidRPr="00CD787B" w:rsidRDefault="00D52297" w:rsidP="00D405C8">
            <w:pPr>
              <w:shd w:val="clear" w:color="auto" w:fill="FFFFFF"/>
              <w:spacing w:after="40"/>
              <w:rPr>
                <w:sz w:val="18"/>
                <w:szCs w:val="18"/>
              </w:rPr>
            </w:pPr>
            <w:r w:rsidRPr="00CD787B">
              <w:rPr>
                <w:sz w:val="18"/>
                <w:szCs w:val="18"/>
              </w:rPr>
              <w:t>Mínimo 960 celdillas de incubación con cilindros de reflectancia e indicador fotométrico en cada una de ellas y/o gabinete con adaptador y sensor independiente por botella.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BA8B654" w14:textId="77777777" w:rsidR="00D52297" w:rsidRPr="00CD787B" w:rsidRDefault="00D52297" w:rsidP="00D405C8">
            <w:pPr>
              <w:spacing w:after="101"/>
              <w:rPr>
                <w:sz w:val="18"/>
                <w:szCs w:val="18"/>
              </w:rPr>
            </w:pPr>
          </w:p>
        </w:tc>
      </w:tr>
    </w:tbl>
    <w:p w14:paraId="1D0BC55C"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7C111B35"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79F0BB9"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B91A5FA" w14:textId="77777777" w:rsidR="00D52297" w:rsidRPr="00CD787B" w:rsidRDefault="00D52297" w:rsidP="00D405C8">
            <w:pPr>
              <w:spacing w:after="101"/>
              <w:rPr>
                <w:b/>
                <w:sz w:val="18"/>
                <w:szCs w:val="18"/>
              </w:rPr>
            </w:pPr>
            <w:r w:rsidRPr="00CD787B">
              <w:rPr>
                <w:b/>
                <w:sz w:val="18"/>
                <w:szCs w:val="18"/>
              </w:rPr>
              <w:t>SISTEMA AUTOMATIZADO PARA CULTIVO DE MICOBACTERIAS</w:t>
            </w:r>
          </w:p>
          <w:p w14:paraId="7D9945A1" w14:textId="77777777" w:rsidR="00D52297" w:rsidRPr="00CD787B" w:rsidRDefault="00D52297" w:rsidP="00D405C8">
            <w:pPr>
              <w:spacing w:after="101"/>
              <w:rPr>
                <w:sz w:val="18"/>
                <w:szCs w:val="18"/>
              </w:rPr>
            </w:pPr>
            <w:r w:rsidRPr="00CD787B">
              <w:rPr>
                <w:sz w:val="18"/>
                <w:szCs w:val="18"/>
              </w:rPr>
              <w:t>Tipo 2</w:t>
            </w:r>
          </w:p>
        </w:tc>
      </w:tr>
      <w:tr w:rsidR="00D52297" w:rsidRPr="00CD787B" w14:paraId="0313C8FE"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374DCBD9"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3E920698" w14:textId="77777777" w:rsidR="00D52297" w:rsidRPr="00CD787B" w:rsidRDefault="00D52297" w:rsidP="00D405C8">
            <w:pPr>
              <w:spacing w:after="101"/>
              <w:rPr>
                <w:sz w:val="18"/>
                <w:szCs w:val="18"/>
              </w:rPr>
            </w:pPr>
            <w:r w:rsidRPr="00CD787B">
              <w:rPr>
                <w:sz w:val="18"/>
                <w:szCs w:val="18"/>
              </w:rPr>
              <w:t>Grupo 19. Micobacterias</w:t>
            </w:r>
          </w:p>
        </w:tc>
      </w:tr>
      <w:tr w:rsidR="00D52297" w:rsidRPr="00CD787B" w14:paraId="318BB57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29126E99" w14:textId="77777777" w:rsidR="00D52297" w:rsidRPr="00CD787B" w:rsidRDefault="00D52297" w:rsidP="00D405C8">
            <w:pPr>
              <w:spacing w:after="101"/>
              <w:rPr>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4329B183" w14:textId="77777777" w:rsidR="00D52297" w:rsidRPr="00CD787B" w:rsidRDefault="00D52297" w:rsidP="00D405C8">
            <w:pPr>
              <w:spacing w:after="101"/>
              <w:rPr>
                <w:sz w:val="18"/>
                <w:szCs w:val="18"/>
              </w:rPr>
            </w:pPr>
            <w:r w:rsidRPr="00CD787B">
              <w:rPr>
                <w:sz w:val="18"/>
                <w:szCs w:val="18"/>
              </w:rPr>
              <w:t>531.829.0722</w:t>
            </w:r>
          </w:p>
        </w:tc>
      </w:tr>
      <w:tr w:rsidR="00D52297" w:rsidRPr="00CD787B" w14:paraId="1ABCD274"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7BDB65A"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24097AE8" w14:textId="77777777" w:rsidR="00D52297" w:rsidRPr="00CD787B" w:rsidRDefault="00D52297" w:rsidP="00D405C8">
            <w:pPr>
              <w:spacing w:after="101"/>
              <w:rPr>
                <w:sz w:val="18"/>
                <w:szCs w:val="18"/>
              </w:rPr>
            </w:pPr>
          </w:p>
        </w:tc>
      </w:tr>
      <w:tr w:rsidR="00D52297" w:rsidRPr="00CD787B" w14:paraId="3AF713E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8E25A25"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EA92B82" w14:textId="77777777" w:rsidR="00D52297" w:rsidRPr="00CD787B" w:rsidRDefault="00D52297" w:rsidP="00D405C8">
            <w:pPr>
              <w:spacing w:after="101"/>
              <w:rPr>
                <w:sz w:val="18"/>
                <w:szCs w:val="18"/>
              </w:rPr>
            </w:pPr>
          </w:p>
        </w:tc>
      </w:tr>
      <w:tr w:rsidR="00D52297" w:rsidRPr="00CD787B" w14:paraId="5B616E1B"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33C3AAE3"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47F86C0" w14:textId="77777777" w:rsidR="00D52297" w:rsidRPr="00CD787B" w:rsidRDefault="00D52297" w:rsidP="00D405C8">
            <w:pPr>
              <w:spacing w:after="101"/>
              <w:rPr>
                <w:sz w:val="18"/>
                <w:szCs w:val="18"/>
              </w:rPr>
            </w:pPr>
          </w:p>
        </w:tc>
      </w:tr>
      <w:tr w:rsidR="00D52297" w:rsidRPr="00CD787B" w14:paraId="30CD197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43C9F37A"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58E57DA" w14:textId="77777777" w:rsidR="00D52297" w:rsidRPr="00CD787B" w:rsidRDefault="00D52297" w:rsidP="00D405C8">
            <w:pPr>
              <w:spacing w:after="101"/>
              <w:rPr>
                <w:sz w:val="18"/>
                <w:szCs w:val="18"/>
              </w:rPr>
            </w:pPr>
          </w:p>
        </w:tc>
      </w:tr>
      <w:tr w:rsidR="00D52297" w:rsidRPr="00CD787B" w14:paraId="16050C9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755D652"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30BF290"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C6551EF"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0C4583E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AC03992"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B6D6B89" w14:textId="77777777" w:rsidR="00D52297" w:rsidRPr="00CD787B" w:rsidRDefault="00D52297" w:rsidP="00D405C8">
            <w:pPr>
              <w:shd w:val="clear" w:color="auto" w:fill="FFFFFF"/>
              <w:spacing w:after="40"/>
              <w:rPr>
                <w:sz w:val="18"/>
                <w:szCs w:val="18"/>
              </w:rPr>
            </w:pPr>
            <w:r w:rsidRPr="00CD787B">
              <w:rPr>
                <w:sz w:val="18"/>
                <w:szCs w:val="18"/>
              </w:rPr>
              <w:t xml:space="preserve">Sistema automatizado para aislamiento, cultivo, y pruebas de susceptibilidad antimicrobiana de micobacterias, en líquidos y tejidos corporales con método no radiométrico, con tecnología colorimétrica, fluorescente o por cambio de presión.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FC323E9" w14:textId="77777777" w:rsidR="00D52297" w:rsidRPr="00CD787B" w:rsidRDefault="00D52297" w:rsidP="00D405C8">
            <w:pPr>
              <w:spacing w:after="101"/>
              <w:rPr>
                <w:sz w:val="18"/>
                <w:szCs w:val="18"/>
              </w:rPr>
            </w:pPr>
          </w:p>
        </w:tc>
      </w:tr>
      <w:tr w:rsidR="00D52297" w:rsidRPr="00CD787B" w14:paraId="4D9B3C4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1E1073C"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0DF60FE" w14:textId="77777777" w:rsidR="00D52297" w:rsidRPr="00CD787B" w:rsidRDefault="00D52297" w:rsidP="00D405C8">
            <w:pPr>
              <w:shd w:val="clear" w:color="auto" w:fill="FFFFFF"/>
              <w:spacing w:after="40"/>
              <w:rPr>
                <w:sz w:val="18"/>
                <w:szCs w:val="18"/>
              </w:rPr>
            </w:pPr>
            <w:r w:rsidRPr="00CD787B">
              <w:rPr>
                <w:sz w:val="18"/>
                <w:szCs w:val="18"/>
              </w:rPr>
              <w:t>Gabinete de temperatura constante.</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4989BBB" w14:textId="77777777" w:rsidR="00D52297" w:rsidRPr="00CD787B" w:rsidRDefault="00D52297" w:rsidP="00D405C8">
            <w:pPr>
              <w:spacing w:after="101"/>
              <w:rPr>
                <w:sz w:val="18"/>
                <w:szCs w:val="18"/>
              </w:rPr>
            </w:pPr>
          </w:p>
        </w:tc>
      </w:tr>
      <w:tr w:rsidR="00D52297" w:rsidRPr="00CD787B" w14:paraId="60AE96C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7639C52"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370E8A8" w14:textId="77777777" w:rsidR="00D52297" w:rsidRPr="00CD787B" w:rsidRDefault="00D52297" w:rsidP="00D405C8">
            <w:pPr>
              <w:shd w:val="clear" w:color="auto" w:fill="FFFFFF"/>
              <w:spacing w:after="40"/>
              <w:rPr>
                <w:sz w:val="18"/>
                <w:szCs w:val="18"/>
              </w:rPr>
            </w:pPr>
            <w:r w:rsidRPr="00CD787B">
              <w:rPr>
                <w:sz w:val="18"/>
                <w:szCs w:val="18"/>
              </w:rPr>
              <w:t>Mínimo 320 celdillas de incubación con cilindros de reflectancia e indicador fotométrico en cada una de ellas y/o gabinete con adaptador y sensor independiente por botella.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D9A39F7" w14:textId="77777777" w:rsidR="00D52297" w:rsidRPr="00CD787B" w:rsidRDefault="00D52297" w:rsidP="00D405C8">
            <w:pPr>
              <w:spacing w:after="101"/>
              <w:rPr>
                <w:sz w:val="18"/>
                <w:szCs w:val="18"/>
              </w:rPr>
            </w:pPr>
          </w:p>
        </w:tc>
      </w:tr>
    </w:tbl>
    <w:p w14:paraId="24DAB578"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1A378102"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5709561"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B1FB3CE" w14:textId="77777777" w:rsidR="00D52297" w:rsidRPr="00CD787B" w:rsidRDefault="00D52297" w:rsidP="00D405C8">
            <w:pPr>
              <w:spacing w:after="101"/>
              <w:rPr>
                <w:b/>
                <w:sz w:val="18"/>
                <w:szCs w:val="18"/>
              </w:rPr>
            </w:pPr>
            <w:r w:rsidRPr="00CD787B">
              <w:rPr>
                <w:b/>
                <w:sz w:val="18"/>
                <w:szCs w:val="18"/>
              </w:rPr>
              <w:t>Equipo de Biología Molecular</w:t>
            </w:r>
          </w:p>
          <w:p w14:paraId="0A41D28F" w14:textId="77777777" w:rsidR="00D52297" w:rsidRPr="00CD787B" w:rsidRDefault="00D52297" w:rsidP="00D405C8">
            <w:pPr>
              <w:spacing w:after="101"/>
              <w:rPr>
                <w:sz w:val="18"/>
                <w:szCs w:val="18"/>
              </w:rPr>
            </w:pPr>
            <w:r w:rsidRPr="00CD787B">
              <w:rPr>
                <w:sz w:val="18"/>
                <w:szCs w:val="18"/>
              </w:rPr>
              <w:t>Tipo 2</w:t>
            </w:r>
          </w:p>
        </w:tc>
      </w:tr>
      <w:tr w:rsidR="00D52297" w:rsidRPr="00CD787B" w14:paraId="01E0B721"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E5CE106"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2C317EF8" w14:textId="77777777" w:rsidR="00D52297" w:rsidRPr="00CD787B" w:rsidRDefault="00D52297" w:rsidP="00D405C8">
            <w:pPr>
              <w:spacing w:after="101"/>
              <w:rPr>
                <w:sz w:val="18"/>
                <w:szCs w:val="18"/>
              </w:rPr>
            </w:pPr>
            <w:r w:rsidRPr="00CD787B">
              <w:rPr>
                <w:sz w:val="18"/>
                <w:szCs w:val="18"/>
              </w:rPr>
              <w:t xml:space="preserve">Grupo 19. Micobacterias y Grupo 20 Biología Molecular – 40.19.08 Amplificación genética automatizada para </w:t>
            </w:r>
            <w:proofErr w:type="spellStart"/>
            <w:r w:rsidRPr="00CD787B">
              <w:rPr>
                <w:sz w:val="18"/>
                <w:szCs w:val="18"/>
              </w:rPr>
              <w:t>Mycobacterium</w:t>
            </w:r>
            <w:proofErr w:type="spellEnd"/>
            <w:r w:rsidRPr="00CD787B">
              <w:rPr>
                <w:sz w:val="18"/>
                <w:szCs w:val="18"/>
              </w:rPr>
              <w:t xml:space="preserve"> tuberculosis con resistencia a rifampicina</w:t>
            </w:r>
          </w:p>
        </w:tc>
      </w:tr>
      <w:tr w:rsidR="00D52297" w:rsidRPr="00CD787B" w14:paraId="657E5960"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24DE27F5"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9AFB9F8" w14:textId="77777777" w:rsidR="00D52297" w:rsidRPr="00CD787B" w:rsidRDefault="00D52297" w:rsidP="00D405C8">
            <w:pPr>
              <w:spacing w:after="101"/>
              <w:rPr>
                <w:sz w:val="18"/>
                <w:szCs w:val="18"/>
              </w:rPr>
            </w:pPr>
            <w:r w:rsidRPr="00CD787B">
              <w:rPr>
                <w:sz w:val="18"/>
                <w:szCs w:val="18"/>
              </w:rPr>
              <w:t>533.342.1468</w:t>
            </w:r>
          </w:p>
        </w:tc>
      </w:tr>
      <w:tr w:rsidR="00D52297" w:rsidRPr="00CD787B" w14:paraId="232FB81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3B37A280"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6061CE2F" w14:textId="77777777" w:rsidR="00D52297" w:rsidRPr="00CD787B" w:rsidRDefault="00D52297" w:rsidP="00D405C8">
            <w:pPr>
              <w:spacing w:after="101"/>
              <w:rPr>
                <w:sz w:val="18"/>
                <w:szCs w:val="18"/>
              </w:rPr>
            </w:pPr>
          </w:p>
        </w:tc>
      </w:tr>
      <w:tr w:rsidR="00D52297" w:rsidRPr="00CD787B" w14:paraId="59ACCA8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8B53997"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B6F58C1" w14:textId="77777777" w:rsidR="00D52297" w:rsidRPr="00CD787B" w:rsidRDefault="00D52297" w:rsidP="00D405C8">
            <w:pPr>
              <w:spacing w:after="101"/>
              <w:rPr>
                <w:sz w:val="18"/>
                <w:szCs w:val="18"/>
              </w:rPr>
            </w:pPr>
          </w:p>
        </w:tc>
      </w:tr>
      <w:tr w:rsidR="00D52297" w:rsidRPr="00CD787B" w14:paraId="3524336E"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4E2F596"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21F45316" w14:textId="77777777" w:rsidR="00D52297" w:rsidRPr="00CD787B" w:rsidRDefault="00D52297" w:rsidP="00D405C8">
            <w:pPr>
              <w:spacing w:after="101"/>
              <w:rPr>
                <w:sz w:val="18"/>
                <w:szCs w:val="18"/>
              </w:rPr>
            </w:pPr>
          </w:p>
        </w:tc>
      </w:tr>
      <w:tr w:rsidR="00D52297" w:rsidRPr="00CD787B" w14:paraId="2D69EF06"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48D5E4E4"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0BAE82D" w14:textId="77777777" w:rsidR="00D52297" w:rsidRPr="00CD787B" w:rsidRDefault="00D52297" w:rsidP="00D405C8">
            <w:pPr>
              <w:spacing w:after="101"/>
              <w:rPr>
                <w:sz w:val="18"/>
                <w:szCs w:val="18"/>
              </w:rPr>
            </w:pPr>
          </w:p>
        </w:tc>
      </w:tr>
      <w:tr w:rsidR="00D52297" w:rsidRPr="00CD787B" w14:paraId="0B5E38F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4038980"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6BEE8EA"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4FA24B0"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6B52FE9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8BB80EB"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C4D8B85" w14:textId="77777777" w:rsidR="00D52297" w:rsidRPr="00CD787B" w:rsidRDefault="00D52297" w:rsidP="00D405C8">
            <w:pPr>
              <w:shd w:val="clear" w:color="auto" w:fill="FFFFFF"/>
              <w:spacing w:after="40"/>
              <w:rPr>
                <w:sz w:val="18"/>
                <w:szCs w:val="18"/>
              </w:rPr>
            </w:pPr>
            <w:r w:rsidRPr="00CD787B">
              <w:rPr>
                <w:sz w:val="18"/>
                <w:szCs w:val="18"/>
              </w:rPr>
              <w:t>Equipo para amplificación de ácidos nucleicos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5EE201F" w14:textId="77777777" w:rsidR="00D52297" w:rsidRPr="00CD787B" w:rsidRDefault="00D52297" w:rsidP="00D405C8">
            <w:pPr>
              <w:spacing w:after="101"/>
              <w:rPr>
                <w:sz w:val="18"/>
                <w:szCs w:val="18"/>
              </w:rPr>
            </w:pPr>
          </w:p>
        </w:tc>
      </w:tr>
      <w:tr w:rsidR="00D52297" w:rsidRPr="00CD787B" w14:paraId="54470AC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9FD723E"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B14A5BE" w14:textId="77777777" w:rsidR="00D52297" w:rsidRPr="00CD787B" w:rsidRDefault="00D52297" w:rsidP="00D405C8">
            <w:pPr>
              <w:shd w:val="clear" w:color="auto" w:fill="FFFFFF"/>
              <w:spacing w:after="40"/>
              <w:rPr>
                <w:sz w:val="18"/>
                <w:szCs w:val="18"/>
              </w:rPr>
            </w:pPr>
            <w:r w:rsidRPr="00CD787B">
              <w:rPr>
                <w:sz w:val="18"/>
                <w:szCs w:val="18"/>
              </w:rPr>
              <w:t>Automatizado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2272F1C" w14:textId="77777777" w:rsidR="00D52297" w:rsidRPr="00CD787B" w:rsidRDefault="00D52297" w:rsidP="00D405C8">
            <w:pPr>
              <w:spacing w:after="101"/>
              <w:rPr>
                <w:sz w:val="18"/>
                <w:szCs w:val="18"/>
              </w:rPr>
            </w:pPr>
          </w:p>
        </w:tc>
      </w:tr>
      <w:tr w:rsidR="00D52297" w:rsidRPr="00CD787B" w14:paraId="381BAF8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4756AAE"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78A6EC0" w14:textId="77777777" w:rsidR="00D52297" w:rsidRPr="00CD787B" w:rsidRDefault="00D52297" w:rsidP="00D405C8">
            <w:pPr>
              <w:shd w:val="clear" w:color="auto" w:fill="FFFFFF"/>
              <w:spacing w:after="40"/>
              <w:rPr>
                <w:sz w:val="18"/>
                <w:szCs w:val="18"/>
              </w:rPr>
            </w:pPr>
            <w:r w:rsidRPr="00CD787B">
              <w:rPr>
                <w:sz w:val="18"/>
                <w:szCs w:val="18"/>
              </w:rPr>
              <w:t>Purificación, concentración y amplificación por Reacción en Cadena de Polimerasa (PCR) en tiempo real</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4C797E9" w14:textId="77777777" w:rsidR="00D52297" w:rsidRPr="00CD787B" w:rsidRDefault="00D52297" w:rsidP="00D405C8">
            <w:pPr>
              <w:spacing w:after="101"/>
              <w:rPr>
                <w:sz w:val="18"/>
                <w:szCs w:val="18"/>
              </w:rPr>
            </w:pPr>
          </w:p>
        </w:tc>
      </w:tr>
    </w:tbl>
    <w:p w14:paraId="19294E0C"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7FD198C7"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0A3D5D5" w14:textId="77777777" w:rsidR="00D52297" w:rsidRPr="00CD787B" w:rsidRDefault="00D52297" w:rsidP="00D405C8">
            <w:pPr>
              <w:spacing w:after="101"/>
              <w:rPr>
                <w:sz w:val="18"/>
                <w:szCs w:val="18"/>
              </w:rPr>
            </w:pPr>
            <w:r w:rsidRPr="00CD787B">
              <w:rPr>
                <w:b/>
                <w:sz w:val="18"/>
                <w:szCs w:val="18"/>
              </w:rPr>
              <w:lastRenderedPageBreak/>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84F446B" w14:textId="77777777" w:rsidR="00D52297" w:rsidRPr="00CD787B" w:rsidRDefault="00D52297" w:rsidP="00D405C8">
            <w:pPr>
              <w:spacing w:after="101"/>
              <w:rPr>
                <w:b/>
                <w:sz w:val="18"/>
                <w:szCs w:val="18"/>
              </w:rPr>
            </w:pPr>
            <w:r w:rsidRPr="00CD787B">
              <w:rPr>
                <w:b/>
                <w:sz w:val="18"/>
                <w:szCs w:val="18"/>
              </w:rPr>
              <w:t>Equipo de Biología Molecular</w:t>
            </w:r>
          </w:p>
          <w:p w14:paraId="64006FE5" w14:textId="77777777" w:rsidR="00D52297" w:rsidRPr="00CD787B" w:rsidRDefault="00D52297" w:rsidP="00D405C8">
            <w:pPr>
              <w:spacing w:after="101"/>
              <w:rPr>
                <w:sz w:val="18"/>
                <w:szCs w:val="18"/>
              </w:rPr>
            </w:pPr>
            <w:r w:rsidRPr="00CD787B">
              <w:rPr>
                <w:sz w:val="18"/>
                <w:szCs w:val="18"/>
              </w:rPr>
              <w:t>Tipo 3</w:t>
            </w:r>
          </w:p>
        </w:tc>
      </w:tr>
      <w:tr w:rsidR="00D52297" w:rsidRPr="00CD787B" w14:paraId="59C1AA03"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26DEFC69"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53861432" w14:textId="77777777" w:rsidR="00D52297" w:rsidRPr="00CD787B" w:rsidRDefault="00D52297" w:rsidP="00D405C8">
            <w:pPr>
              <w:spacing w:after="101"/>
              <w:rPr>
                <w:sz w:val="18"/>
                <w:szCs w:val="18"/>
              </w:rPr>
            </w:pPr>
            <w:r w:rsidRPr="00CD787B">
              <w:rPr>
                <w:sz w:val="18"/>
                <w:szCs w:val="18"/>
              </w:rPr>
              <w:t>Grupo 19. Micobacterias</w:t>
            </w:r>
          </w:p>
        </w:tc>
      </w:tr>
      <w:tr w:rsidR="00D52297" w:rsidRPr="00CD787B" w14:paraId="6267A58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75A42BD9"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6332037" w14:textId="77777777" w:rsidR="00D52297" w:rsidRPr="00CD787B" w:rsidRDefault="00D52297" w:rsidP="00D405C8">
            <w:pPr>
              <w:spacing w:after="101"/>
              <w:rPr>
                <w:b/>
                <w:sz w:val="18"/>
                <w:szCs w:val="18"/>
              </w:rPr>
            </w:pPr>
            <w:r w:rsidRPr="00CD787B">
              <w:rPr>
                <w:sz w:val="18"/>
                <w:szCs w:val="18"/>
              </w:rPr>
              <w:t>533.342.1468</w:t>
            </w:r>
          </w:p>
        </w:tc>
      </w:tr>
      <w:tr w:rsidR="00D52297" w:rsidRPr="00CD787B" w14:paraId="7F29713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3D466484"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08AFD6F" w14:textId="77777777" w:rsidR="00D52297" w:rsidRPr="00CD787B" w:rsidRDefault="00D52297" w:rsidP="00D405C8">
            <w:pPr>
              <w:spacing w:after="101"/>
              <w:rPr>
                <w:sz w:val="18"/>
                <w:szCs w:val="18"/>
              </w:rPr>
            </w:pPr>
          </w:p>
        </w:tc>
      </w:tr>
      <w:tr w:rsidR="00D52297" w:rsidRPr="00CD787B" w14:paraId="15A45604"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3E9991B"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63A39552" w14:textId="77777777" w:rsidR="00D52297" w:rsidRPr="00CD787B" w:rsidRDefault="00D52297" w:rsidP="00D405C8">
            <w:pPr>
              <w:spacing w:after="101"/>
              <w:rPr>
                <w:sz w:val="18"/>
                <w:szCs w:val="18"/>
              </w:rPr>
            </w:pPr>
          </w:p>
        </w:tc>
      </w:tr>
      <w:tr w:rsidR="00D52297" w:rsidRPr="00CD787B" w14:paraId="31DC09C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C848828"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636842EA" w14:textId="77777777" w:rsidR="00D52297" w:rsidRPr="00CD787B" w:rsidRDefault="00D52297" w:rsidP="00D405C8">
            <w:pPr>
              <w:spacing w:after="101"/>
              <w:rPr>
                <w:sz w:val="18"/>
                <w:szCs w:val="18"/>
              </w:rPr>
            </w:pPr>
          </w:p>
        </w:tc>
      </w:tr>
      <w:tr w:rsidR="00D52297" w:rsidRPr="00CD787B" w14:paraId="3F13AFCD"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61704ABF"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2BF05C5A" w14:textId="77777777" w:rsidR="00D52297" w:rsidRPr="00CD787B" w:rsidRDefault="00D52297" w:rsidP="00D405C8">
            <w:pPr>
              <w:spacing w:after="101"/>
              <w:rPr>
                <w:sz w:val="18"/>
                <w:szCs w:val="18"/>
              </w:rPr>
            </w:pPr>
          </w:p>
        </w:tc>
      </w:tr>
      <w:tr w:rsidR="00D52297" w:rsidRPr="00CD787B" w14:paraId="074BCD2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14C33C5"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36B06C7"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BEFBDAA"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7BEAA50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20ABD1F"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1060136" w14:textId="77777777" w:rsidR="00D52297" w:rsidRPr="00CD787B" w:rsidRDefault="00D52297" w:rsidP="00D405C8">
            <w:pPr>
              <w:shd w:val="clear" w:color="auto" w:fill="FFFFFF"/>
              <w:spacing w:after="40"/>
              <w:rPr>
                <w:sz w:val="18"/>
                <w:szCs w:val="18"/>
              </w:rPr>
            </w:pPr>
            <w:r w:rsidRPr="00CD787B">
              <w:rPr>
                <w:sz w:val="18"/>
                <w:szCs w:val="18"/>
              </w:rPr>
              <w:t>Equipo para extracción y amplificación de ácidos nucleicos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E69623E" w14:textId="77777777" w:rsidR="00D52297" w:rsidRPr="00CD787B" w:rsidRDefault="00D52297" w:rsidP="00D405C8">
            <w:pPr>
              <w:spacing w:after="101"/>
              <w:rPr>
                <w:sz w:val="18"/>
                <w:szCs w:val="18"/>
              </w:rPr>
            </w:pPr>
          </w:p>
        </w:tc>
      </w:tr>
      <w:tr w:rsidR="00D52297" w:rsidRPr="00CD787B" w14:paraId="2F57A8C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3CA332B"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F19DDDA" w14:textId="77777777" w:rsidR="00D52297" w:rsidRPr="00CD787B" w:rsidRDefault="00D52297" w:rsidP="00D405C8">
            <w:pPr>
              <w:shd w:val="clear" w:color="auto" w:fill="FFFFFF"/>
              <w:spacing w:after="40"/>
              <w:rPr>
                <w:sz w:val="18"/>
                <w:szCs w:val="18"/>
              </w:rPr>
            </w:pPr>
            <w:r w:rsidRPr="00CD787B">
              <w:rPr>
                <w:sz w:val="18"/>
                <w:szCs w:val="18"/>
              </w:rPr>
              <w:t>Semiautomatizado o Manual</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E60B6F6" w14:textId="77777777" w:rsidR="00D52297" w:rsidRPr="00CD787B" w:rsidRDefault="00D52297" w:rsidP="00D405C8">
            <w:pPr>
              <w:spacing w:after="101"/>
              <w:rPr>
                <w:sz w:val="18"/>
                <w:szCs w:val="18"/>
              </w:rPr>
            </w:pPr>
          </w:p>
        </w:tc>
      </w:tr>
      <w:tr w:rsidR="00D52297" w:rsidRPr="00CD787B" w14:paraId="7C5ED02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0F2909E"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4A2CB54" w14:textId="77777777" w:rsidR="00D52297" w:rsidRPr="00CD787B" w:rsidRDefault="00D52297" w:rsidP="00D405C8">
            <w:pPr>
              <w:shd w:val="clear" w:color="auto" w:fill="FFFFFF"/>
              <w:spacing w:after="40"/>
              <w:rPr>
                <w:sz w:val="18"/>
                <w:szCs w:val="18"/>
              </w:rPr>
            </w:pPr>
            <w:r w:rsidRPr="00CD787B">
              <w:rPr>
                <w:sz w:val="18"/>
                <w:szCs w:val="18"/>
              </w:rPr>
              <w:t>Equipo para extracción de ácidos nucleicos con bloque de temperatura y calor</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45F0564" w14:textId="77777777" w:rsidR="00D52297" w:rsidRPr="00CD787B" w:rsidRDefault="00D52297" w:rsidP="00D405C8">
            <w:pPr>
              <w:spacing w:after="101"/>
              <w:rPr>
                <w:sz w:val="18"/>
                <w:szCs w:val="18"/>
              </w:rPr>
            </w:pPr>
          </w:p>
        </w:tc>
      </w:tr>
      <w:tr w:rsidR="00D52297" w:rsidRPr="00CD787B" w14:paraId="60484EF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C6447B3"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E1F8EA6" w14:textId="77777777" w:rsidR="00D52297" w:rsidRPr="00CD787B" w:rsidRDefault="00D52297" w:rsidP="00D405C8">
            <w:pPr>
              <w:shd w:val="clear" w:color="auto" w:fill="FFFFFF"/>
              <w:spacing w:after="40"/>
              <w:rPr>
                <w:sz w:val="18"/>
                <w:szCs w:val="18"/>
              </w:rPr>
            </w:pPr>
            <w:r w:rsidRPr="00CD787B">
              <w:rPr>
                <w:sz w:val="18"/>
                <w:szCs w:val="18"/>
              </w:rPr>
              <w:t>Termociclador programable para reacciones de PCR con base para 96 pozos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BB02A01" w14:textId="77777777" w:rsidR="00D52297" w:rsidRPr="00CD787B" w:rsidRDefault="00D52297" w:rsidP="00D405C8">
            <w:pPr>
              <w:spacing w:after="101"/>
              <w:rPr>
                <w:sz w:val="18"/>
                <w:szCs w:val="18"/>
              </w:rPr>
            </w:pPr>
          </w:p>
        </w:tc>
      </w:tr>
    </w:tbl>
    <w:p w14:paraId="510940A7" w14:textId="77777777" w:rsidR="00D52297" w:rsidRPr="00CD787B" w:rsidRDefault="00D52297" w:rsidP="00D52297">
      <w:pPr>
        <w:rPr>
          <w:sz w:val="16"/>
          <w:szCs w:val="16"/>
        </w:rPr>
      </w:pPr>
    </w:p>
    <w:p w14:paraId="6B021CFC" w14:textId="77777777" w:rsidR="00D52297" w:rsidRPr="00CD787B" w:rsidRDefault="00D52297" w:rsidP="00D52297">
      <w:pPr>
        <w:spacing w:after="0"/>
        <w:jc w:val="left"/>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5EC3947A"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B1ED2FA"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8909C28" w14:textId="77777777" w:rsidR="00D52297" w:rsidRPr="00CD787B" w:rsidRDefault="00D52297" w:rsidP="00D405C8">
            <w:pPr>
              <w:spacing w:after="101"/>
              <w:rPr>
                <w:b/>
                <w:sz w:val="18"/>
                <w:szCs w:val="18"/>
              </w:rPr>
            </w:pPr>
            <w:proofErr w:type="spellStart"/>
            <w:r w:rsidRPr="00CD787B">
              <w:rPr>
                <w:b/>
                <w:sz w:val="18"/>
                <w:szCs w:val="18"/>
              </w:rPr>
              <w:t>Flurímetro</w:t>
            </w:r>
            <w:proofErr w:type="spellEnd"/>
          </w:p>
        </w:tc>
      </w:tr>
      <w:tr w:rsidR="00D52297" w:rsidRPr="00CD787B" w14:paraId="634319FF"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10240688"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4" w:space="0" w:color="000000"/>
            </w:tcBorders>
            <w:shd w:val="clear" w:color="auto" w:fill="FFFFFF"/>
            <w:tcMar>
              <w:top w:w="0" w:type="dxa"/>
              <w:left w:w="72" w:type="dxa"/>
              <w:bottom w:w="0" w:type="dxa"/>
              <w:right w:w="72" w:type="dxa"/>
            </w:tcMar>
          </w:tcPr>
          <w:p w14:paraId="511B4CB2" w14:textId="77777777" w:rsidR="00D52297" w:rsidRPr="00CD787B" w:rsidRDefault="00D52297" w:rsidP="00D405C8">
            <w:pPr>
              <w:spacing w:after="101"/>
              <w:rPr>
                <w:sz w:val="18"/>
                <w:szCs w:val="18"/>
              </w:rPr>
            </w:pPr>
            <w:r w:rsidRPr="00CD787B">
              <w:rPr>
                <w:sz w:val="18"/>
                <w:szCs w:val="18"/>
              </w:rPr>
              <w:t>Grupo 19. Micobacterias</w:t>
            </w:r>
          </w:p>
          <w:p w14:paraId="1F5A38D6" w14:textId="77777777" w:rsidR="00D52297" w:rsidRPr="00CD787B" w:rsidRDefault="00D52297" w:rsidP="00D405C8">
            <w:pPr>
              <w:spacing w:after="101"/>
              <w:rPr>
                <w:sz w:val="18"/>
                <w:szCs w:val="18"/>
              </w:rPr>
            </w:pPr>
            <w:r w:rsidRPr="00CD787B">
              <w:rPr>
                <w:sz w:val="18"/>
                <w:szCs w:val="18"/>
              </w:rPr>
              <w:t>Tipo 1</w:t>
            </w:r>
          </w:p>
        </w:tc>
      </w:tr>
      <w:tr w:rsidR="00D52297" w:rsidRPr="00CD787B" w14:paraId="5CA714F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20492494"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4" w:space="0" w:color="000000"/>
            </w:tcBorders>
            <w:shd w:val="clear" w:color="auto" w:fill="FFFFFF"/>
          </w:tcPr>
          <w:p w14:paraId="310D0C8C" w14:textId="77777777" w:rsidR="00D52297" w:rsidRPr="00CD787B" w:rsidRDefault="00D52297" w:rsidP="00D405C8">
            <w:pPr>
              <w:spacing w:after="101"/>
              <w:rPr>
                <w:b/>
                <w:sz w:val="18"/>
                <w:szCs w:val="18"/>
              </w:rPr>
            </w:pPr>
            <w:r w:rsidRPr="00CD787B">
              <w:rPr>
                <w:sz w:val="18"/>
                <w:szCs w:val="18"/>
              </w:rPr>
              <w:t>Sin clave</w:t>
            </w:r>
          </w:p>
        </w:tc>
      </w:tr>
      <w:tr w:rsidR="00D52297" w:rsidRPr="00CD787B" w14:paraId="06BA1C14"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10DC848E"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4" w:space="0" w:color="000000"/>
            </w:tcBorders>
            <w:shd w:val="clear" w:color="auto" w:fill="FFFFFF"/>
          </w:tcPr>
          <w:p w14:paraId="76D5E4DE" w14:textId="77777777" w:rsidR="00D52297" w:rsidRPr="00CD787B" w:rsidRDefault="00D52297" w:rsidP="00D405C8">
            <w:pPr>
              <w:spacing w:after="101"/>
              <w:rPr>
                <w:sz w:val="18"/>
                <w:szCs w:val="18"/>
              </w:rPr>
            </w:pPr>
          </w:p>
        </w:tc>
      </w:tr>
      <w:tr w:rsidR="00D52297" w:rsidRPr="00CD787B" w14:paraId="7946545B"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2CD3CF75"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4" w:space="0" w:color="000000"/>
            </w:tcBorders>
            <w:shd w:val="clear" w:color="auto" w:fill="FFFFFF"/>
          </w:tcPr>
          <w:p w14:paraId="54CA8B14" w14:textId="77777777" w:rsidR="00D52297" w:rsidRPr="00CD787B" w:rsidRDefault="00D52297" w:rsidP="00D405C8">
            <w:pPr>
              <w:spacing w:after="101"/>
              <w:rPr>
                <w:sz w:val="18"/>
                <w:szCs w:val="18"/>
              </w:rPr>
            </w:pPr>
          </w:p>
        </w:tc>
      </w:tr>
      <w:tr w:rsidR="00D52297" w:rsidRPr="00CD787B" w14:paraId="66BB61FD"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1A1F1BF3"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4" w:space="0" w:color="000000"/>
            </w:tcBorders>
            <w:shd w:val="clear" w:color="auto" w:fill="FFFFFF"/>
          </w:tcPr>
          <w:p w14:paraId="367FFA8A" w14:textId="77777777" w:rsidR="00D52297" w:rsidRPr="00CD787B" w:rsidRDefault="00D52297" w:rsidP="00D405C8">
            <w:pPr>
              <w:spacing w:after="101"/>
              <w:rPr>
                <w:sz w:val="18"/>
                <w:szCs w:val="18"/>
              </w:rPr>
            </w:pPr>
          </w:p>
        </w:tc>
      </w:tr>
      <w:tr w:rsidR="00D52297" w:rsidRPr="00CD787B" w14:paraId="6B410B28"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3DAB094B"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4" w:space="0" w:color="000000"/>
            </w:tcBorders>
            <w:shd w:val="clear" w:color="auto" w:fill="FFFFFF"/>
          </w:tcPr>
          <w:p w14:paraId="659048AD" w14:textId="77777777" w:rsidR="00D52297" w:rsidRPr="00CD787B" w:rsidRDefault="00D52297" w:rsidP="00D405C8">
            <w:pPr>
              <w:spacing w:after="101"/>
              <w:rPr>
                <w:sz w:val="18"/>
                <w:szCs w:val="18"/>
              </w:rPr>
            </w:pPr>
          </w:p>
        </w:tc>
      </w:tr>
      <w:tr w:rsidR="00D52297" w:rsidRPr="00CD787B" w14:paraId="31AC806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955F677"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1DD13AA"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94831D5" w14:textId="77777777" w:rsidR="00D52297" w:rsidRPr="00CD787B" w:rsidRDefault="00D52297" w:rsidP="00D405C8">
            <w:pPr>
              <w:spacing w:after="101"/>
              <w:rPr>
                <w:sz w:val="18"/>
                <w:szCs w:val="18"/>
              </w:rPr>
            </w:pPr>
            <w:r w:rsidRPr="00CD787B">
              <w:rPr>
                <w:b/>
                <w:sz w:val="18"/>
                <w:szCs w:val="18"/>
              </w:rPr>
              <w:t>Folio de referencia</w:t>
            </w:r>
          </w:p>
        </w:tc>
      </w:tr>
      <w:tr w:rsidR="00D52297" w:rsidRPr="00CD787B" w14:paraId="1683FC9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1C61ECC"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89840DD" w14:textId="77777777" w:rsidR="00D52297" w:rsidRPr="00CD787B" w:rsidRDefault="00D52297" w:rsidP="00D405C8">
            <w:pPr>
              <w:shd w:val="clear" w:color="auto" w:fill="FFFFFF"/>
              <w:spacing w:after="40"/>
              <w:rPr>
                <w:sz w:val="18"/>
                <w:szCs w:val="18"/>
              </w:rPr>
            </w:pPr>
            <w:proofErr w:type="spellStart"/>
            <w:r w:rsidRPr="00CD787B">
              <w:rPr>
                <w:sz w:val="18"/>
                <w:szCs w:val="18"/>
              </w:rPr>
              <w:t>Flurímetro</w:t>
            </w:r>
            <w:proofErr w:type="spellEnd"/>
            <w:r w:rsidRPr="00CD787B">
              <w:rPr>
                <w:sz w:val="18"/>
                <w:szCs w:val="18"/>
              </w:rPr>
              <w:t xml:space="preserve">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3FD4670" w14:textId="77777777" w:rsidR="00D52297" w:rsidRPr="00CD787B" w:rsidRDefault="00D52297" w:rsidP="00D405C8">
            <w:pPr>
              <w:spacing w:after="101"/>
              <w:rPr>
                <w:sz w:val="18"/>
                <w:szCs w:val="18"/>
              </w:rPr>
            </w:pPr>
          </w:p>
        </w:tc>
      </w:tr>
      <w:tr w:rsidR="00D52297" w:rsidRPr="00CD787B" w14:paraId="3E0C55C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07E3F1D"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6482AF4" w14:textId="77777777" w:rsidR="00D52297" w:rsidRPr="00CD787B" w:rsidRDefault="00D52297" w:rsidP="00D405C8">
            <w:pPr>
              <w:shd w:val="clear" w:color="auto" w:fill="FFFFFF"/>
              <w:spacing w:after="40"/>
              <w:rPr>
                <w:sz w:val="18"/>
                <w:szCs w:val="18"/>
              </w:rPr>
            </w:pPr>
            <w:r w:rsidRPr="00CD787B">
              <w:rPr>
                <w:sz w:val="18"/>
                <w:szCs w:val="18"/>
              </w:rPr>
              <w:t>Para medir concentración de ADN, ARN o proteínas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9A4B04C" w14:textId="77777777" w:rsidR="00D52297" w:rsidRPr="00CD787B" w:rsidRDefault="00D52297" w:rsidP="00D405C8">
            <w:pPr>
              <w:spacing w:after="101"/>
              <w:rPr>
                <w:sz w:val="18"/>
                <w:szCs w:val="18"/>
              </w:rPr>
            </w:pPr>
          </w:p>
        </w:tc>
      </w:tr>
      <w:tr w:rsidR="00D52297" w:rsidRPr="00CD787B" w14:paraId="4FBF9B6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A42E0F2"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2BC8C36" w14:textId="77777777" w:rsidR="00D52297" w:rsidRPr="00CD787B" w:rsidRDefault="00D52297" w:rsidP="00D405C8">
            <w:pPr>
              <w:shd w:val="clear" w:color="auto" w:fill="FFFFFF"/>
              <w:spacing w:after="40"/>
              <w:rPr>
                <w:sz w:val="18"/>
                <w:szCs w:val="18"/>
              </w:rPr>
            </w:pPr>
            <w:r w:rsidRPr="00CD787B">
              <w:rPr>
                <w:sz w:val="18"/>
                <w:szCs w:val="18"/>
              </w:rPr>
              <w:t>Uso en una muestra por carga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65BEDD3" w14:textId="77777777" w:rsidR="00D52297" w:rsidRPr="00CD787B" w:rsidRDefault="00D52297" w:rsidP="00D405C8">
            <w:pPr>
              <w:spacing w:after="101"/>
              <w:rPr>
                <w:sz w:val="18"/>
                <w:szCs w:val="18"/>
              </w:rPr>
            </w:pPr>
          </w:p>
        </w:tc>
      </w:tr>
      <w:tr w:rsidR="00D52297" w:rsidRPr="00CD787B" w14:paraId="78F2D54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4B8CF61"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0F8685F" w14:textId="77777777" w:rsidR="00D52297" w:rsidRPr="00CD787B" w:rsidRDefault="00D52297" w:rsidP="00D405C8">
            <w:pPr>
              <w:shd w:val="clear" w:color="auto" w:fill="FFFFFF"/>
              <w:spacing w:after="40"/>
              <w:rPr>
                <w:sz w:val="18"/>
                <w:szCs w:val="18"/>
              </w:rPr>
            </w:pPr>
            <w:r w:rsidRPr="00CD787B">
              <w:rPr>
                <w:sz w:val="18"/>
                <w:szCs w:val="18"/>
              </w:rPr>
              <w:t>Menú para selección del tipo de ensayo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4C8DDD4" w14:textId="77777777" w:rsidR="00D52297" w:rsidRPr="00CD787B" w:rsidRDefault="00D52297" w:rsidP="00D405C8">
            <w:pPr>
              <w:spacing w:after="101"/>
              <w:rPr>
                <w:sz w:val="18"/>
                <w:szCs w:val="18"/>
              </w:rPr>
            </w:pPr>
          </w:p>
        </w:tc>
      </w:tr>
    </w:tbl>
    <w:p w14:paraId="16ECAE4E"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4DE33E5C"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0E7B217"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3A7E856" w14:textId="77777777" w:rsidR="00D52297" w:rsidRPr="00CD787B" w:rsidRDefault="00D52297" w:rsidP="00D405C8">
            <w:pPr>
              <w:spacing w:after="101"/>
              <w:rPr>
                <w:b/>
                <w:sz w:val="18"/>
                <w:szCs w:val="18"/>
              </w:rPr>
            </w:pPr>
            <w:r w:rsidRPr="00CD787B">
              <w:rPr>
                <w:b/>
                <w:sz w:val="18"/>
                <w:szCs w:val="18"/>
              </w:rPr>
              <w:t xml:space="preserve">SECUENCIADOR </w:t>
            </w:r>
          </w:p>
          <w:p w14:paraId="7B88E5C2" w14:textId="77777777" w:rsidR="00D52297" w:rsidRPr="00CD787B" w:rsidRDefault="00D52297" w:rsidP="00D405C8">
            <w:pPr>
              <w:spacing w:after="101"/>
              <w:rPr>
                <w:sz w:val="18"/>
                <w:szCs w:val="18"/>
              </w:rPr>
            </w:pPr>
            <w:r w:rsidRPr="00CD787B">
              <w:rPr>
                <w:sz w:val="18"/>
                <w:szCs w:val="18"/>
              </w:rPr>
              <w:t>Tipo 1</w:t>
            </w:r>
          </w:p>
        </w:tc>
      </w:tr>
      <w:tr w:rsidR="00D52297" w:rsidRPr="00CD787B" w14:paraId="6EBD3F9A"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21DC2511"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1586C842" w14:textId="77777777" w:rsidR="00D52297" w:rsidRPr="00CD787B" w:rsidRDefault="00D52297" w:rsidP="00D405C8">
            <w:pPr>
              <w:spacing w:after="101"/>
              <w:rPr>
                <w:sz w:val="18"/>
                <w:szCs w:val="18"/>
              </w:rPr>
            </w:pPr>
            <w:r w:rsidRPr="00CD787B">
              <w:rPr>
                <w:sz w:val="18"/>
                <w:szCs w:val="18"/>
              </w:rPr>
              <w:t>Grupo 19. Micobacterias</w:t>
            </w:r>
          </w:p>
        </w:tc>
      </w:tr>
      <w:tr w:rsidR="00D52297" w:rsidRPr="00CD787B" w14:paraId="1CA6B95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6D3DD68D"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85CD6BB" w14:textId="77777777" w:rsidR="00D52297" w:rsidRPr="00CD787B" w:rsidRDefault="00D52297" w:rsidP="00D405C8">
            <w:pPr>
              <w:spacing w:after="101"/>
              <w:rPr>
                <w:b/>
                <w:sz w:val="18"/>
                <w:szCs w:val="18"/>
              </w:rPr>
            </w:pPr>
            <w:r w:rsidRPr="00CD787B">
              <w:rPr>
                <w:sz w:val="18"/>
                <w:szCs w:val="18"/>
              </w:rPr>
              <w:t>531.048.0315</w:t>
            </w:r>
          </w:p>
        </w:tc>
      </w:tr>
      <w:tr w:rsidR="00D52297" w:rsidRPr="00CD787B" w14:paraId="0EDCB4FB"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43215716" w14:textId="77777777" w:rsidR="00D52297" w:rsidRPr="00CD787B" w:rsidRDefault="00D52297" w:rsidP="00D405C8">
            <w:pPr>
              <w:spacing w:after="101"/>
              <w:rPr>
                <w:sz w:val="18"/>
                <w:szCs w:val="18"/>
              </w:rPr>
            </w:pPr>
            <w:r w:rsidRPr="00CD787B">
              <w:rPr>
                <w:b/>
                <w:sz w:val="18"/>
                <w:szCs w:val="18"/>
              </w:rPr>
              <w:lastRenderedPageBreak/>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116B2F8" w14:textId="77777777" w:rsidR="00D52297" w:rsidRPr="00CD787B" w:rsidRDefault="00D52297" w:rsidP="00D405C8">
            <w:pPr>
              <w:spacing w:after="101"/>
              <w:rPr>
                <w:sz w:val="18"/>
                <w:szCs w:val="18"/>
              </w:rPr>
            </w:pPr>
          </w:p>
        </w:tc>
      </w:tr>
      <w:tr w:rsidR="00D52297" w:rsidRPr="00CD787B" w14:paraId="3CA83638"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4417AF6A"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BB1521E" w14:textId="77777777" w:rsidR="00D52297" w:rsidRPr="00CD787B" w:rsidRDefault="00D52297" w:rsidP="00D405C8">
            <w:pPr>
              <w:spacing w:after="101"/>
              <w:rPr>
                <w:sz w:val="18"/>
                <w:szCs w:val="18"/>
              </w:rPr>
            </w:pPr>
          </w:p>
        </w:tc>
      </w:tr>
      <w:tr w:rsidR="00D52297" w:rsidRPr="00CD787B" w14:paraId="37E20603"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1C34DCB6"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303E7D8" w14:textId="77777777" w:rsidR="00D52297" w:rsidRPr="00CD787B" w:rsidRDefault="00D52297" w:rsidP="00D405C8">
            <w:pPr>
              <w:spacing w:after="101"/>
              <w:rPr>
                <w:sz w:val="18"/>
                <w:szCs w:val="18"/>
              </w:rPr>
            </w:pPr>
          </w:p>
        </w:tc>
      </w:tr>
      <w:tr w:rsidR="00D52297" w:rsidRPr="00CD787B" w14:paraId="5DBC2503"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50D71EF"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FD8DDA7" w14:textId="77777777" w:rsidR="00D52297" w:rsidRPr="00CD787B" w:rsidRDefault="00D52297" w:rsidP="00D405C8">
            <w:pPr>
              <w:spacing w:after="101"/>
              <w:rPr>
                <w:sz w:val="18"/>
                <w:szCs w:val="18"/>
              </w:rPr>
            </w:pPr>
          </w:p>
        </w:tc>
      </w:tr>
      <w:tr w:rsidR="00D52297" w:rsidRPr="00CD787B" w14:paraId="6F3305B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5E4B9A9"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2B34C82"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38ACEF9" w14:textId="77777777" w:rsidR="00D52297" w:rsidRPr="00CD787B" w:rsidRDefault="00D52297" w:rsidP="00D405C8">
            <w:pPr>
              <w:spacing w:after="101"/>
              <w:rPr>
                <w:sz w:val="18"/>
                <w:szCs w:val="18"/>
              </w:rPr>
            </w:pPr>
          </w:p>
        </w:tc>
      </w:tr>
      <w:tr w:rsidR="00D52297" w:rsidRPr="00CD787B" w14:paraId="7D9D4B7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36E42FA"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80C250D" w14:textId="77777777" w:rsidR="00D52297" w:rsidRPr="00CD787B" w:rsidRDefault="00D52297" w:rsidP="00D405C8">
            <w:pPr>
              <w:shd w:val="clear" w:color="auto" w:fill="FFFFFF"/>
              <w:spacing w:after="40"/>
              <w:rPr>
                <w:sz w:val="18"/>
                <w:szCs w:val="18"/>
              </w:rPr>
            </w:pPr>
            <w:r w:rsidRPr="00CD787B">
              <w:rPr>
                <w:sz w:val="18"/>
                <w:szCs w:val="18"/>
              </w:rPr>
              <w:t>Equipo automatizado para secuenciación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4F607FD" w14:textId="77777777" w:rsidR="00D52297" w:rsidRPr="00CD787B" w:rsidRDefault="00D52297" w:rsidP="00D405C8">
            <w:pPr>
              <w:spacing w:after="101"/>
              <w:rPr>
                <w:sz w:val="18"/>
                <w:szCs w:val="18"/>
              </w:rPr>
            </w:pPr>
          </w:p>
        </w:tc>
      </w:tr>
      <w:tr w:rsidR="00D52297" w:rsidRPr="00CD787B" w14:paraId="6958A8F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664731D"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6A0EE96" w14:textId="77777777" w:rsidR="00D52297" w:rsidRPr="00CD787B" w:rsidRDefault="00D52297" w:rsidP="00D405C8">
            <w:pPr>
              <w:shd w:val="clear" w:color="auto" w:fill="FFFFFF"/>
              <w:spacing w:after="40"/>
              <w:rPr>
                <w:sz w:val="18"/>
                <w:szCs w:val="18"/>
              </w:rPr>
            </w:pPr>
            <w:r w:rsidRPr="00CD787B">
              <w:rPr>
                <w:sz w:val="18"/>
                <w:szCs w:val="18"/>
              </w:rPr>
              <w:t>Capacidad de analizar muestras en mínimo 8 horas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6EDBC2C" w14:textId="77777777" w:rsidR="00D52297" w:rsidRPr="00CD787B" w:rsidRDefault="00D52297" w:rsidP="00D405C8">
            <w:pPr>
              <w:spacing w:after="101"/>
              <w:rPr>
                <w:sz w:val="18"/>
                <w:szCs w:val="18"/>
              </w:rPr>
            </w:pPr>
          </w:p>
        </w:tc>
      </w:tr>
      <w:tr w:rsidR="00D52297" w:rsidRPr="00CD787B" w14:paraId="0F5D4C6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957FD48"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F9C60F1" w14:textId="77777777" w:rsidR="00D52297" w:rsidRPr="00CD787B" w:rsidRDefault="00D52297" w:rsidP="00D405C8">
            <w:pPr>
              <w:shd w:val="clear" w:color="auto" w:fill="FFFFFF"/>
              <w:spacing w:after="40"/>
              <w:rPr>
                <w:sz w:val="18"/>
                <w:szCs w:val="18"/>
              </w:rPr>
            </w:pPr>
            <w:r w:rsidRPr="00CD787B">
              <w:rPr>
                <w:sz w:val="18"/>
                <w:szCs w:val="18"/>
              </w:rPr>
              <w:t xml:space="preserve">Capacidad de amplificar, secuenciar y realizar lecturas de </w:t>
            </w:r>
            <w:proofErr w:type="spellStart"/>
            <w:r w:rsidRPr="00CD787B">
              <w:rPr>
                <w:sz w:val="18"/>
                <w:szCs w:val="18"/>
              </w:rPr>
              <w:t>paired-end</w:t>
            </w:r>
            <w:proofErr w:type="spellEnd"/>
            <w:r w:rsidRPr="00CD787B">
              <w:rPr>
                <w:sz w:val="18"/>
                <w:szCs w:val="18"/>
              </w:rPr>
              <w:t>.</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D3FB059" w14:textId="77777777" w:rsidR="00D52297" w:rsidRPr="00CD787B" w:rsidRDefault="00D52297" w:rsidP="00D405C8">
            <w:pPr>
              <w:spacing w:after="101"/>
              <w:rPr>
                <w:sz w:val="18"/>
                <w:szCs w:val="18"/>
              </w:rPr>
            </w:pPr>
          </w:p>
        </w:tc>
      </w:tr>
      <w:tr w:rsidR="00D52297" w:rsidRPr="00CD787B" w14:paraId="28C9F28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947FD6F"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9D236C9" w14:textId="77777777" w:rsidR="00D52297" w:rsidRPr="00CD787B" w:rsidRDefault="00D52297" w:rsidP="00D405C8">
            <w:pPr>
              <w:shd w:val="clear" w:color="auto" w:fill="FFFFFF"/>
              <w:spacing w:after="40"/>
              <w:rPr>
                <w:sz w:val="18"/>
                <w:szCs w:val="18"/>
              </w:rPr>
            </w:pPr>
            <w:r w:rsidRPr="00CD787B">
              <w:rPr>
                <w:sz w:val="18"/>
                <w:szCs w:val="18"/>
              </w:rPr>
              <w:t xml:space="preserve">Los kits de preparación de biblioteca para secuenciación de genes, genomas pequeños y </w:t>
            </w:r>
            <w:proofErr w:type="spellStart"/>
            <w:r w:rsidRPr="00CD787B">
              <w:rPr>
                <w:sz w:val="18"/>
                <w:szCs w:val="18"/>
              </w:rPr>
              <w:t>amplicones</w:t>
            </w:r>
            <w:proofErr w:type="spellEnd"/>
            <w:r w:rsidRPr="00CD787B">
              <w:rPr>
                <w:sz w:val="18"/>
                <w:szCs w:val="18"/>
              </w:rPr>
              <w:t>.</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08C7DFD" w14:textId="77777777" w:rsidR="00D52297" w:rsidRPr="00CD787B" w:rsidRDefault="00D52297" w:rsidP="00D405C8">
            <w:pPr>
              <w:spacing w:after="101"/>
              <w:rPr>
                <w:sz w:val="18"/>
                <w:szCs w:val="18"/>
              </w:rPr>
            </w:pPr>
          </w:p>
        </w:tc>
      </w:tr>
    </w:tbl>
    <w:p w14:paraId="666A17E8" w14:textId="77777777" w:rsidR="00D52297" w:rsidRPr="00CD787B" w:rsidRDefault="00D52297" w:rsidP="00D52297">
      <w:pPr>
        <w:rPr>
          <w:sz w:val="16"/>
          <w:szCs w:val="16"/>
        </w:rPr>
      </w:pPr>
    </w:p>
    <w:p w14:paraId="766FE9E9" w14:textId="207596EA" w:rsidR="00D52297" w:rsidRPr="00CD787B" w:rsidRDefault="00D52297" w:rsidP="00D52297">
      <w:r w:rsidRPr="00CD787B">
        <w:t>Grupo 20 Biología Molecular</w:t>
      </w: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38085C40"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E6D7805"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8A232B5" w14:textId="77777777" w:rsidR="00D52297" w:rsidRPr="00CD787B" w:rsidRDefault="00D52297" w:rsidP="00D405C8">
            <w:pPr>
              <w:spacing w:after="101"/>
              <w:rPr>
                <w:b/>
                <w:sz w:val="18"/>
                <w:szCs w:val="18"/>
              </w:rPr>
            </w:pPr>
            <w:r w:rsidRPr="00CD787B">
              <w:rPr>
                <w:b/>
                <w:sz w:val="18"/>
                <w:szCs w:val="18"/>
              </w:rPr>
              <w:t>Equipo de Biología Molecular</w:t>
            </w:r>
          </w:p>
          <w:p w14:paraId="518009E4" w14:textId="77777777" w:rsidR="00D52297" w:rsidRPr="00CD787B" w:rsidRDefault="00D52297" w:rsidP="00D405C8">
            <w:pPr>
              <w:spacing w:after="101"/>
              <w:rPr>
                <w:sz w:val="18"/>
                <w:szCs w:val="18"/>
              </w:rPr>
            </w:pPr>
            <w:r w:rsidRPr="00CD787B">
              <w:rPr>
                <w:sz w:val="18"/>
                <w:szCs w:val="18"/>
              </w:rPr>
              <w:t>Tipo 2</w:t>
            </w:r>
          </w:p>
        </w:tc>
      </w:tr>
      <w:tr w:rsidR="00D52297" w:rsidRPr="00CD787B" w14:paraId="55C2F63A"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33C7D6B9"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14853806" w14:textId="77777777" w:rsidR="00D52297" w:rsidRPr="00CD787B" w:rsidRDefault="00D52297" w:rsidP="00D405C8">
            <w:pPr>
              <w:spacing w:after="101"/>
              <w:rPr>
                <w:sz w:val="18"/>
                <w:szCs w:val="18"/>
              </w:rPr>
            </w:pPr>
            <w:r w:rsidRPr="00CD787B">
              <w:rPr>
                <w:sz w:val="18"/>
                <w:szCs w:val="18"/>
              </w:rPr>
              <w:t>Grupo 20. Biología Molecular</w:t>
            </w:r>
          </w:p>
        </w:tc>
      </w:tr>
      <w:tr w:rsidR="00D52297" w:rsidRPr="00CD787B" w14:paraId="266E504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336CE3D1"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36C8D1C" w14:textId="77777777" w:rsidR="00D52297" w:rsidRPr="00CD787B" w:rsidRDefault="00D52297" w:rsidP="00D405C8">
            <w:pPr>
              <w:spacing w:after="101"/>
              <w:rPr>
                <w:b/>
                <w:sz w:val="18"/>
                <w:szCs w:val="18"/>
              </w:rPr>
            </w:pPr>
            <w:r w:rsidRPr="00CD787B">
              <w:rPr>
                <w:sz w:val="18"/>
                <w:szCs w:val="18"/>
              </w:rPr>
              <w:t>533.342.1468</w:t>
            </w:r>
          </w:p>
        </w:tc>
      </w:tr>
      <w:tr w:rsidR="00D52297" w:rsidRPr="00CD787B" w14:paraId="1EB554F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109826F"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4DDDEB4" w14:textId="77777777" w:rsidR="00D52297" w:rsidRPr="00CD787B" w:rsidRDefault="00D52297" w:rsidP="00D405C8">
            <w:pPr>
              <w:spacing w:after="101"/>
              <w:rPr>
                <w:sz w:val="18"/>
                <w:szCs w:val="18"/>
              </w:rPr>
            </w:pPr>
          </w:p>
        </w:tc>
      </w:tr>
      <w:tr w:rsidR="00D52297" w:rsidRPr="00CD787B" w14:paraId="29C80F9D"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2D895CB3"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09B6181F" w14:textId="77777777" w:rsidR="00D52297" w:rsidRPr="00CD787B" w:rsidRDefault="00D52297" w:rsidP="00D405C8">
            <w:pPr>
              <w:spacing w:after="101"/>
              <w:rPr>
                <w:sz w:val="18"/>
                <w:szCs w:val="18"/>
              </w:rPr>
            </w:pPr>
          </w:p>
        </w:tc>
      </w:tr>
      <w:tr w:rsidR="00D52297" w:rsidRPr="00CD787B" w14:paraId="6A778466"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B0BD645"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02805E9" w14:textId="77777777" w:rsidR="00D52297" w:rsidRPr="00CD787B" w:rsidRDefault="00D52297" w:rsidP="00D405C8">
            <w:pPr>
              <w:spacing w:after="101"/>
              <w:rPr>
                <w:sz w:val="18"/>
                <w:szCs w:val="18"/>
              </w:rPr>
            </w:pPr>
          </w:p>
        </w:tc>
      </w:tr>
      <w:tr w:rsidR="00D52297" w:rsidRPr="00CD787B" w14:paraId="6C8898C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061F2535"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3E32829" w14:textId="77777777" w:rsidR="00D52297" w:rsidRPr="00CD787B" w:rsidRDefault="00D52297" w:rsidP="00D405C8">
            <w:pPr>
              <w:spacing w:after="101"/>
              <w:rPr>
                <w:sz w:val="18"/>
                <w:szCs w:val="18"/>
              </w:rPr>
            </w:pPr>
          </w:p>
        </w:tc>
      </w:tr>
      <w:tr w:rsidR="00D52297" w:rsidRPr="00CD787B" w14:paraId="2B311C0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F5A6CCD"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B0CD235"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5E91E03"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677B361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60C0DB6"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776AD32" w14:textId="77777777" w:rsidR="00D52297" w:rsidRPr="00CD787B" w:rsidRDefault="00D52297" w:rsidP="00D405C8">
            <w:pPr>
              <w:shd w:val="clear" w:color="auto" w:fill="FFFFFF"/>
              <w:spacing w:after="40"/>
              <w:rPr>
                <w:sz w:val="18"/>
                <w:szCs w:val="18"/>
              </w:rPr>
            </w:pPr>
            <w:r w:rsidRPr="00CD787B">
              <w:rPr>
                <w:sz w:val="18"/>
                <w:szCs w:val="18"/>
              </w:rPr>
              <w:t>Equipo para amplificación de ácidos nucleicos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EDF4C34" w14:textId="77777777" w:rsidR="00D52297" w:rsidRPr="00CD787B" w:rsidRDefault="00D52297" w:rsidP="00D405C8">
            <w:pPr>
              <w:spacing w:after="101"/>
              <w:rPr>
                <w:sz w:val="18"/>
                <w:szCs w:val="18"/>
              </w:rPr>
            </w:pPr>
          </w:p>
        </w:tc>
      </w:tr>
      <w:tr w:rsidR="00D52297" w:rsidRPr="00CD787B" w14:paraId="02AACDD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CD6E9F7"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BDAB239" w14:textId="77777777" w:rsidR="00D52297" w:rsidRPr="00CD787B" w:rsidRDefault="00D52297" w:rsidP="00D405C8">
            <w:pPr>
              <w:shd w:val="clear" w:color="auto" w:fill="FFFFFF"/>
              <w:spacing w:after="40"/>
              <w:rPr>
                <w:sz w:val="18"/>
                <w:szCs w:val="18"/>
              </w:rPr>
            </w:pPr>
            <w:r w:rsidRPr="00CD787B">
              <w:rPr>
                <w:sz w:val="18"/>
                <w:szCs w:val="18"/>
              </w:rPr>
              <w:t>Automatizado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FF41A88" w14:textId="77777777" w:rsidR="00D52297" w:rsidRPr="00CD787B" w:rsidRDefault="00D52297" w:rsidP="00D405C8">
            <w:pPr>
              <w:spacing w:after="101"/>
              <w:rPr>
                <w:sz w:val="18"/>
                <w:szCs w:val="18"/>
              </w:rPr>
            </w:pPr>
          </w:p>
        </w:tc>
      </w:tr>
      <w:tr w:rsidR="00D52297" w:rsidRPr="00CD787B" w14:paraId="761C063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DA78373"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E6AC485" w14:textId="77777777" w:rsidR="00D52297" w:rsidRPr="00CD787B" w:rsidRDefault="00D52297" w:rsidP="00D405C8">
            <w:pPr>
              <w:shd w:val="clear" w:color="auto" w:fill="FFFFFF"/>
              <w:spacing w:after="40"/>
              <w:rPr>
                <w:sz w:val="18"/>
                <w:szCs w:val="18"/>
              </w:rPr>
            </w:pPr>
            <w:r w:rsidRPr="00CD787B">
              <w:rPr>
                <w:sz w:val="18"/>
                <w:szCs w:val="18"/>
              </w:rPr>
              <w:t>Purificación, concentración y amplificación por Reacción en Cadena de Polimerasa (PCR) en tiempo real</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10208E4" w14:textId="77777777" w:rsidR="00D52297" w:rsidRPr="00CD787B" w:rsidRDefault="00D52297" w:rsidP="00D405C8">
            <w:pPr>
              <w:spacing w:after="101"/>
              <w:rPr>
                <w:sz w:val="18"/>
                <w:szCs w:val="18"/>
              </w:rPr>
            </w:pPr>
          </w:p>
        </w:tc>
      </w:tr>
      <w:tr w:rsidR="00D52297" w:rsidRPr="00CD787B" w14:paraId="7EBE9E2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C2761B2"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DDBAAEC" w14:textId="77777777" w:rsidR="00D52297" w:rsidRPr="00CD787B" w:rsidRDefault="00D52297" w:rsidP="00D405C8">
            <w:pPr>
              <w:shd w:val="clear" w:color="auto" w:fill="FFFFFF"/>
              <w:spacing w:after="40"/>
              <w:rPr>
                <w:sz w:val="18"/>
                <w:szCs w:val="18"/>
              </w:rPr>
            </w:pPr>
            <w:r w:rsidRPr="00CD787B">
              <w:rPr>
                <w:sz w:val="18"/>
                <w:szCs w:val="18"/>
              </w:rPr>
              <w:t>Uso de cartucho por prueba individual</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F3927F4" w14:textId="77777777" w:rsidR="00D52297" w:rsidRPr="00CD787B" w:rsidRDefault="00D52297" w:rsidP="00D405C8">
            <w:pPr>
              <w:spacing w:after="101"/>
              <w:rPr>
                <w:sz w:val="18"/>
                <w:szCs w:val="18"/>
              </w:rPr>
            </w:pPr>
          </w:p>
        </w:tc>
      </w:tr>
      <w:tr w:rsidR="00D52297" w:rsidRPr="00CD787B" w14:paraId="2F6805F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1C6D26D"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38394B5" w14:textId="77777777" w:rsidR="00D52297" w:rsidRPr="00CD787B" w:rsidRDefault="00D52297" w:rsidP="00D405C8">
            <w:pPr>
              <w:shd w:val="clear" w:color="auto" w:fill="FFFFFF"/>
              <w:spacing w:after="40"/>
              <w:rPr>
                <w:sz w:val="18"/>
                <w:szCs w:val="18"/>
              </w:rPr>
            </w:pPr>
            <w:r w:rsidRPr="00CD787B">
              <w:rPr>
                <w:sz w:val="18"/>
                <w:szCs w:val="18"/>
              </w:rPr>
              <w:t>Capacidad de montarse o habilitarse más módulos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9ECE05D" w14:textId="77777777" w:rsidR="00D52297" w:rsidRPr="00CD787B" w:rsidRDefault="00D52297" w:rsidP="00D405C8">
            <w:pPr>
              <w:spacing w:after="101"/>
              <w:rPr>
                <w:sz w:val="18"/>
                <w:szCs w:val="18"/>
              </w:rPr>
            </w:pPr>
          </w:p>
        </w:tc>
      </w:tr>
    </w:tbl>
    <w:p w14:paraId="44B96E5B" w14:textId="77777777" w:rsidR="00D52297" w:rsidRPr="00CD787B" w:rsidRDefault="00D52297" w:rsidP="00D52297">
      <w:pPr>
        <w:rPr>
          <w:sz w:val="16"/>
          <w:szCs w:val="16"/>
        </w:rPr>
      </w:pPr>
    </w:p>
    <w:p w14:paraId="18CB778C"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345BCF80"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0B5EB35"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E0D36AE" w14:textId="77777777" w:rsidR="00D52297" w:rsidRPr="00CD787B" w:rsidRDefault="00D52297" w:rsidP="00D405C8">
            <w:pPr>
              <w:spacing w:after="101"/>
              <w:rPr>
                <w:b/>
                <w:sz w:val="18"/>
                <w:szCs w:val="18"/>
              </w:rPr>
            </w:pPr>
            <w:r w:rsidRPr="00CD787B">
              <w:rPr>
                <w:b/>
                <w:sz w:val="18"/>
                <w:szCs w:val="18"/>
              </w:rPr>
              <w:t>Equipo de Biología Molecular</w:t>
            </w:r>
          </w:p>
          <w:p w14:paraId="0BF796AB" w14:textId="77777777" w:rsidR="00D52297" w:rsidRPr="00CD787B" w:rsidRDefault="00D52297" w:rsidP="00D405C8">
            <w:pPr>
              <w:spacing w:after="101"/>
              <w:rPr>
                <w:sz w:val="18"/>
                <w:szCs w:val="18"/>
              </w:rPr>
            </w:pPr>
            <w:r w:rsidRPr="00CD787B">
              <w:rPr>
                <w:sz w:val="18"/>
                <w:szCs w:val="18"/>
              </w:rPr>
              <w:t>Tipo 4</w:t>
            </w:r>
          </w:p>
        </w:tc>
      </w:tr>
      <w:tr w:rsidR="00D52297" w:rsidRPr="00CD787B" w14:paraId="287A15EA"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41342FE0"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0A1D7E11" w14:textId="77777777" w:rsidR="00D52297" w:rsidRPr="00CD787B" w:rsidRDefault="00D52297" w:rsidP="00D405C8">
            <w:pPr>
              <w:spacing w:after="101"/>
              <w:rPr>
                <w:sz w:val="18"/>
                <w:szCs w:val="18"/>
              </w:rPr>
            </w:pPr>
            <w:r w:rsidRPr="00CD787B">
              <w:rPr>
                <w:sz w:val="18"/>
                <w:szCs w:val="18"/>
              </w:rPr>
              <w:t xml:space="preserve">Grupo 20. Biología Molecular </w:t>
            </w:r>
          </w:p>
        </w:tc>
      </w:tr>
      <w:tr w:rsidR="00D52297" w:rsidRPr="00CD787B" w14:paraId="3D4ECC03"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6EA76D46"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28180A45" w14:textId="77777777" w:rsidR="00D52297" w:rsidRPr="00CD787B" w:rsidRDefault="00D52297" w:rsidP="00D405C8">
            <w:pPr>
              <w:spacing w:after="101"/>
              <w:rPr>
                <w:b/>
                <w:sz w:val="18"/>
                <w:szCs w:val="18"/>
              </w:rPr>
            </w:pPr>
            <w:r w:rsidRPr="00CD787B">
              <w:rPr>
                <w:sz w:val="18"/>
                <w:szCs w:val="18"/>
              </w:rPr>
              <w:t>533.342.1468</w:t>
            </w:r>
          </w:p>
        </w:tc>
      </w:tr>
      <w:tr w:rsidR="00D52297" w:rsidRPr="00CD787B" w14:paraId="2347C77B"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12F56BDB"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6C375F16" w14:textId="77777777" w:rsidR="00D52297" w:rsidRPr="00CD787B" w:rsidRDefault="00D52297" w:rsidP="00D405C8">
            <w:pPr>
              <w:spacing w:after="101"/>
              <w:rPr>
                <w:sz w:val="18"/>
                <w:szCs w:val="18"/>
              </w:rPr>
            </w:pPr>
          </w:p>
        </w:tc>
      </w:tr>
      <w:tr w:rsidR="00D52297" w:rsidRPr="00CD787B" w14:paraId="6AF512B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13BC7029" w14:textId="77777777" w:rsidR="00D52297" w:rsidRPr="00CD787B" w:rsidRDefault="00D52297" w:rsidP="00D405C8">
            <w:pPr>
              <w:spacing w:after="101"/>
              <w:rPr>
                <w:sz w:val="18"/>
                <w:szCs w:val="18"/>
              </w:rPr>
            </w:pPr>
            <w:r w:rsidRPr="00CD787B">
              <w:rPr>
                <w:b/>
                <w:sz w:val="18"/>
                <w:szCs w:val="18"/>
              </w:rPr>
              <w:lastRenderedPageBreak/>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F278A65" w14:textId="77777777" w:rsidR="00D52297" w:rsidRPr="00CD787B" w:rsidRDefault="00D52297" w:rsidP="00D405C8">
            <w:pPr>
              <w:spacing w:after="101"/>
              <w:rPr>
                <w:sz w:val="18"/>
                <w:szCs w:val="18"/>
              </w:rPr>
            </w:pPr>
          </w:p>
        </w:tc>
      </w:tr>
      <w:tr w:rsidR="00D52297" w:rsidRPr="00CD787B" w14:paraId="6DCF9438"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6DAED83"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27D692EF" w14:textId="77777777" w:rsidR="00D52297" w:rsidRPr="00CD787B" w:rsidRDefault="00D52297" w:rsidP="00D405C8">
            <w:pPr>
              <w:spacing w:after="101"/>
              <w:rPr>
                <w:sz w:val="18"/>
                <w:szCs w:val="18"/>
              </w:rPr>
            </w:pPr>
          </w:p>
        </w:tc>
      </w:tr>
      <w:tr w:rsidR="00D52297" w:rsidRPr="00CD787B" w14:paraId="0C6DCAFF"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4F76076D"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E07CDC4" w14:textId="77777777" w:rsidR="00D52297" w:rsidRPr="00CD787B" w:rsidRDefault="00D52297" w:rsidP="00D405C8">
            <w:pPr>
              <w:spacing w:after="101"/>
              <w:rPr>
                <w:sz w:val="18"/>
                <w:szCs w:val="18"/>
              </w:rPr>
            </w:pPr>
          </w:p>
        </w:tc>
      </w:tr>
      <w:tr w:rsidR="00D52297" w:rsidRPr="00CD787B" w14:paraId="56A2FC4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B11569A"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334341B"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4BFA17C"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49B775D5"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5B5B8D0"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77FEF28" w14:textId="77777777" w:rsidR="00D52297" w:rsidRPr="00CD787B" w:rsidRDefault="00D52297" w:rsidP="00D405C8">
            <w:pPr>
              <w:shd w:val="clear" w:color="auto" w:fill="FFFFFF"/>
              <w:spacing w:after="40"/>
              <w:rPr>
                <w:sz w:val="18"/>
                <w:szCs w:val="18"/>
              </w:rPr>
            </w:pPr>
            <w:r w:rsidRPr="00CD787B">
              <w:rPr>
                <w:sz w:val="18"/>
                <w:szCs w:val="18"/>
              </w:rPr>
              <w:t>Equipo para PCR múltiple automatizada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206CB71" w14:textId="77777777" w:rsidR="00D52297" w:rsidRPr="00CD787B" w:rsidRDefault="00D52297" w:rsidP="00D405C8">
            <w:pPr>
              <w:spacing w:after="101"/>
              <w:rPr>
                <w:sz w:val="18"/>
                <w:szCs w:val="18"/>
              </w:rPr>
            </w:pPr>
          </w:p>
        </w:tc>
      </w:tr>
      <w:tr w:rsidR="00D52297" w:rsidRPr="00CD787B" w14:paraId="37EC3BE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E3046AB"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D13E33D" w14:textId="77777777" w:rsidR="00D52297" w:rsidRPr="00CD787B" w:rsidRDefault="00D52297" w:rsidP="00D405C8">
            <w:pPr>
              <w:shd w:val="clear" w:color="auto" w:fill="FFFFFF"/>
              <w:spacing w:after="40"/>
              <w:rPr>
                <w:sz w:val="18"/>
                <w:szCs w:val="18"/>
              </w:rPr>
            </w:pPr>
            <w:r w:rsidRPr="00CD787B">
              <w:rPr>
                <w:sz w:val="18"/>
                <w:szCs w:val="18"/>
              </w:rPr>
              <w:t>Sistema de extracción y purificación de ácidos nucleicos desde muestra biológicas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F018230" w14:textId="77777777" w:rsidR="00D52297" w:rsidRPr="00CD787B" w:rsidRDefault="00D52297" w:rsidP="00D405C8">
            <w:pPr>
              <w:spacing w:after="101"/>
              <w:rPr>
                <w:sz w:val="18"/>
                <w:szCs w:val="18"/>
              </w:rPr>
            </w:pPr>
          </w:p>
        </w:tc>
      </w:tr>
      <w:tr w:rsidR="00D52297" w:rsidRPr="00CD787B" w14:paraId="0FEF458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CC336A1"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813A849" w14:textId="77777777" w:rsidR="00D52297" w:rsidRPr="00CD787B" w:rsidRDefault="00D52297" w:rsidP="00D405C8">
            <w:pPr>
              <w:shd w:val="clear" w:color="auto" w:fill="FFFFFF"/>
              <w:spacing w:after="40"/>
              <w:rPr>
                <w:sz w:val="18"/>
                <w:szCs w:val="18"/>
              </w:rPr>
            </w:pPr>
            <w:r w:rsidRPr="00CD787B">
              <w:rPr>
                <w:sz w:val="18"/>
                <w:szCs w:val="18"/>
              </w:rPr>
              <w:t>PCR multiplex anidada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52BE4A4" w14:textId="77777777" w:rsidR="00D52297" w:rsidRPr="00CD787B" w:rsidRDefault="00D52297" w:rsidP="00D405C8">
            <w:pPr>
              <w:spacing w:after="101"/>
              <w:rPr>
                <w:sz w:val="18"/>
                <w:szCs w:val="18"/>
              </w:rPr>
            </w:pPr>
          </w:p>
        </w:tc>
      </w:tr>
      <w:tr w:rsidR="00D52297" w:rsidRPr="00CD787B" w14:paraId="3D69095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94B906E"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2F0A8E0" w14:textId="77777777" w:rsidR="00D52297" w:rsidRPr="00CD787B" w:rsidRDefault="00D52297" w:rsidP="00D405C8">
            <w:pPr>
              <w:shd w:val="clear" w:color="auto" w:fill="FFFFFF"/>
              <w:spacing w:after="40"/>
              <w:rPr>
                <w:sz w:val="18"/>
                <w:szCs w:val="18"/>
              </w:rPr>
            </w:pPr>
            <w:r w:rsidRPr="00CD787B">
              <w:rPr>
                <w:sz w:val="18"/>
                <w:szCs w:val="18"/>
              </w:rPr>
              <w:t xml:space="preserve">Capacidad de procesar paneles de patógenos causantes de infecciones respiratorias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58B55D8" w14:textId="77777777" w:rsidR="00D52297" w:rsidRPr="00CD787B" w:rsidRDefault="00D52297" w:rsidP="00D405C8">
            <w:pPr>
              <w:spacing w:after="101"/>
              <w:rPr>
                <w:sz w:val="18"/>
                <w:szCs w:val="18"/>
              </w:rPr>
            </w:pPr>
          </w:p>
        </w:tc>
      </w:tr>
      <w:tr w:rsidR="00D52297" w:rsidRPr="00CD787B" w14:paraId="41DD9B1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19878EC"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163A430" w14:textId="77777777" w:rsidR="00D52297" w:rsidRPr="00CD787B" w:rsidRDefault="00D52297" w:rsidP="00D405C8">
            <w:pPr>
              <w:shd w:val="clear" w:color="auto" w:fill="FFFFFF"/>
              <w:spacing w:after="40"/>
              <w:rPr>
                <w:sz w:val="18"/>
                <w:szCs w:val="18"/>
              </w:rPr>
            </w:pPr>
            <w:r w:rsidRPr="00CD787B">
              <w:rPr>
                <w:sz w:val="18"/>
                <w:szCs w:val="18"/>
              </w:rPr>
              <w:t>Capacidad de procesar paneles de patógenos causantes de meningitis &amp; encefalitis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69EB6F4" w14:textId="77777777" w:rsidR="00D52297" w:rsidRPr="00CD787B" w:rsidRDefault="00D52297" w:rsidP="00D405C8">
            <w:pPr>
              <w:spacing w:after="101"/>
              <w:rPr>
                <w:sz w:val="18"/>
                <w:szCs w:val="18"/>
              </w:rPr>
            </w:pPr>
          </w:p>
        </w:tc>
      </w:tr>
      <w:tr w:rsidR="00D52297" w:rsidRPr="00CD787B" w14:paraId="4C1CEB9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D92885B" w14:textId="77777777" w:rsidR="00D52297" w:rsidRPr="00CD787B" w:rsidRDefault="00D52297" w:rsidP="00D405C8">
            <w:pPr>
              <w:spacing w:after="101"/>
              <w:rPr>
                <w:sz w:val="18"/>
                <w:szCs w:val="18"/>
              </w:rPr>
            </w:pPr>
            <w:r w:rsidRPr="00CD787B">
              <w:rPr>
                <w:sz w:val="18"/>
                <w:szCs w:val="18"/>
              </w:rPr>
              <w:t>6</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985F934" w14:textId="77777777" w:rsidR="00D52297" w:rsidRPr="00CD787B" w:rsidRDefault="00D52297" w:rsidP="00D405C8">
            <w:pPr>
              <w:shd w:val="clear" w:color="auto" w:fill="FFFFFF"/>
              <w:spacing w:after="40"/>
              <w:rPr>
                <w:sz w:val="18"/>
                <w:szCs w:val="18"/>
              </w:rPr>
            </w:pPr>
            <w:r w:rsidRPr="00CD787B">
              <w:rPr>
                <w:sz w:val="18"/>
                <w:szCs w:val="18"/>
              </w:rPr>
              <w:t>Capacidad de procesar paneles de patógenos causantes de sepsis o infecciones asociadas a la atención a la salud</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3B61A55" w14:textId="77777777" w:rsidR="00D52297" w:rsidRPr="00CD787B" w:rsidRDefault="00D52297" w:rsidP="00D405C8">
            <w:pPr>
              <w:spacing w:after="101"/>
              <w:rPr>
                <w:sz w:val="18"/>
                <w:szCs w:val="18"/>
              </w:rPr>
            </w:pPr>
          </w:p>
        </w:tc>
      </w:tr>
      <w:tr w:rsidR="00D52297" w:rsidRPr="00CD787B" w14:paraId="1323326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C861ED4" w14:textId="77777777" w:rsidR="00D52297" w:rsidRPr="00CD787B" w:rsidRDefault="00D52297" w:rsidP="00D405C8">
            <w:pPr>
              <w:spacing w:after="101"/>
              <w:rPr>
                <w:sz w:val="18"/>
                <w:szCs w:val="18"/>
              </w:rPr>
            </w:pPr>
            <w:r w:rsidRPr="00CD787B">
              <w:rPr>
                <w:sz w:val="18"/>
                <w:szCs w:val="18"/>
              </w:rPr>
              <w:t>7</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05955E1" w14:textId="77777777" w:rsidR="00D52297" w:rsidRPr="00CD787B" w:rsidRDefault="00D52297" w:rsidP="00D405C8">
            <w:pPr>
              <w:shd w:val="clear" w:color="auto" w:fill="FFFFFF"/>
              <w:spacing w:after="40"/>
              <w:rPr>
                <w:sz w:val="18"/>
                <w:szCs w:val="18"/>
              </w:rPr>
            </w:pPr>
            <w:r w:rsidRPr="00CD787B">
              <w:rPr>
                <w:sz w:val="18"/>
                <w:szCs w:val="18"/>
              </w:rPr>
              <w:t>Capacidad de procesar paneles de patógenos causantes de infecciones gastrointestinales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E404851" w14:textId="77777777" w:rsidR="00D52297" w:rsidRPr="00CD787B" w:rsidRDefault="00D52297" w:rsidP="00D405C8">
            <w:pPr>
              <w:spacing w:after="101"/>
              <w:rPr>
                <w:sz w:val="18"/>
                <w:szCs w:val="18"/>
              </w:rPr>
            </w:pPr>
          </w:p>
        </w:tc>
      </w:tr>
    </w:tbl>
    <w:p w14:paraId="48507CBE" w14:textId="77777777" w:rsidR="00D52297" w:rsidRPr="00CD787B" w:rsidRDefault="00D52297" w:rsidP="00D52297">
      <w:pPr>
        <w:rPr>
          <w:sz w:val="16"/>
          <w:szCs w:val="16"/>
        </w:rPr>
      </w:pPr>
    </w:p>
    <w:p w14:paraId="167750CA" w14:textId="77777777" w:rsidR="00D52297"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76BBAACF"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A632195"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80C46EA" w14:textId="77777777" w:rsidR="00D52297" w:rsidRPr="00CD787B" w:rsidRDefault="00D52297" w:rsidP="00D405C8">
            <w:pPr>
              <w:spacing w:after="101"/>
              <w:rPr>
                <w:b/>
                <w:sz w:val="18"/>
                <w:szCs w:val="18"/>
              </w:rPr>
            </w:pPr>
            <w:r w:rsidRPr="00CD787B">
              <w:rPr>
                <w:b/>
                <w:sz w:val="18"/>
                <w:szCs w:val="18"/>
              </w:rPr>
              <w:t>Equipo de Biología Molecular</w:t>
            </w:r>
          </w:p>
          <w:p w14:paraId="1A096D88" w14:textId="77777777" w:rsidR="00D52297" w:rsidRPr="00CD787B" w:rsidRDefault="00D52297" w:rsidP="00D405C8">
            <w:pPr>
              <w:spacing w:after="101"/>
              <w:rPr>
                <w:sz w:val="18"/>
                <w:szCs w:val="18"/>
              </w:rPr>
            </w:pPr>
            <w:r w:rsidRPr="00CD787B">
              <w:rPr>
                <w:sz w:val="18"/>
                <w:szCs w:val="18"/>
              </w:rPr>
              <w:t>Tipo 5</w:t>
            </w:r>
          </w:p>
        </w:tc>
      </w:tr>
      <w:tr w:rsidR="00D52297" w:rsidRPr="00CD787B" w14:paraId="29C03893"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1894AE14"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1AE6F7E1" w14:textId="77777777" w:rsidR="00D52297" w:rsidRPr="00CD787B" w:rsidRDefault="00D52297" w:rsidP="00D405C8">
            <w:pPr>
              <w:spacing w:after="101"/>
              <w:rPr>
                <w:sz w:val="18"/>
                <w:szCs w:val="18"/>
              </w:rPr>
            </w:pPr>
            <w:r w:rsidRPr="00CD787B">
              <w:rPr>
                <w:sz w:val="18"/>
                <w:szCs w:val="18"/>
              </w:rPr>
              <w:t>Grupo 20. Biología Molecular</w:t>
            </w:r>
          </w:p>
        </w:tc>
      </w:tr>
      <w:tr w:rsidR="00D52297" w:rsidRPr="00CD787B" w14:paraId="0026B45B"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4E471DF8"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9558046" w14:textId="77777777" w:rsidR="00D52297" w:rsidRPr="00CD787B" w:rsidRDefault="00D52297" w:rsidP="00D405C8">
            <w:pPr>
              <w:spacing w:after="101"/>
              <w:rPr>
                <w:b/>
                <w:sz w:val="18"/>
                <w:szCs w:val="18"/>
              </w:rPr>
            </w:pPr>
            <w:r w:rsidRPr="00CD787B">
              <w:rPr>
                <w:sz w:val="18"/>
                <w:szCs w:val="18"/>
              </w:rPr>
              <w:t>533.342.1468</w:t>
            </w:r>
          </w:p>
        </w:tc>
      </w:tr>
      <w:tr w:rsidR="00D52297" w:rsidRPr="00CD787B" w14:paraId="581267D8"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67E1C001"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A8FC200" w14:textId="77777777" w:rsidR="00D52297" w:rsidRPr="00CD787B" w:rsidRDefault="00D52297" w:rsidP="00D405C8">
            <w:pPr>
              <w:spacing w:after="101"/>
              <w:rPr>
                <w:sz w:val="18"/>
                <w:szCs w:val="18"/>
              </w:rPr>
            </w:pPr>
          </w:p>
        </w:tc>
      </w:tr>
      <w:tr w:rsidR="00D52297" w:rsidRPr="00CD787B" w14:paraId="7ED57CEF"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526AE3F"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47F78C7D" w14:textId="77777777" w:rsidR="00D52297" w:rsidRPr="00CD787B" w:rsidRDefault="00D52297" w:rsidP="00D405C8">
            <w:pPr>
              <w:spacing w:after="101"/>
              <w:rPr>
                <w:sz w:val="18"/>
                <w:szCs w:val="18"/>
              </w:rPr>
            </w:pPr>
          </w:p>
        </w:tc>
      </w:tr>
      <w:tr w:rsidR="00D52297" w:rsidRPr="00CD787B" w14:paraId="6B19113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F26E1BF"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1AF3F37" w14:textId="77777777" w:rsidR="00D52297" w:rsidRPr="00CD787B" w:rsidRDefault="00D52297" w:rsidP="00D405C8">
            <w:pPr>
              <w:spacing w:after="101"/>
              <w:rPr>
                <w:sz w:val="18"/>
                <w:szCs w:val="18"/>
              </w:rPr>
            </w:pPr>
          </w:p>
        </w:tc>
      </w:tr>
      <w:tr w:rsidR="00D52297" w:rsidRPr="00CD787B" w14:paraId="3B6591FB"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3BB69571"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668FF2E1" w14:textId="77777777" w:rsidR="00D52297" w:rsidRPr="00CD787B" w:rsidRDefault="00D52297" w:rsidP="00D405C8">
            <w:pPr>
              <w:spacing w:after="101"/>
              <w:rPr>
                <w:sz w:val="18"/>
                <w:szCs w:val="18"/>
              </w:rPr>
            </w:pPr>
          </w:p>
        </w:tc>
      </w:tr>
      <w:tr w:rsidR="00D52297" w:rsidRPr="00CD787B" w14:paraId="4D4249D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29E27C5"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8688563"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CD1F21E"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46AF797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3183233"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24A879F" w14:textId="77777777" w:rsidR="00D52297" w:rsidRPr="00CD787B" w:rsidRDefault="00D52297" w:rsidP="00D405C8">
            <w:pPr>
              <w:shd w:val="clear" w:color="auto" w:fill="FFFFFF"/>
              <w:spacing w:after="40"/>
              <w:rPr>
                <w:sz w:val="18"/>
                <w:szCs w:val="18"/>
              </w:rPr>
            </w:pPr>
            <w:r w:rsidRPr="00CD787B">
              <w:rPr>
                <w:sz w:val="18"/>
                <w:szCs w:val="18"/>
              </w:rPr>
              <w:t>Equipo automatizado de biología molecular</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041C857" w14:textId="77777777" w:rsidR="00D52297" w:rsidRPr="00CD787B" w:rsidRDefault="00D52297" w:rsidP="00D405C8">
            <w:pPr>
              <w:spacing w:after="101"/>
              <w:rPr>
                <w:sz w:val="18"/>
                <w:szCs w:val="18"/>
              </w:rPr>
            </w:pPr>
          </w:p>
        </w:tc>
      </w:tr>
      <w:tr w:rsidR="00D52297" w:rsidRPr="00CD787B" w14:paraId="17361C36"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4D38520"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1A6ED9F" w14:textId="77777777" w:rsidR="00D52297" w:rsidRPr="00CD787B" w:rsidRDefault="00D52297" w:rsidP="00D405C8">
            <w:pPr>
              <w:shd w:val="clear" w:color="auto" w:fill="FFFFFF"/>
              <w:spacing w:after="40"/>
              <w:rPr>
                <w:sz w:val="18"/>
                <w:szCs w:val="18"/>
              </w:rPr>
            </w:pPr>
            <w:r w:rsidRPr="00CD787B">
              <w:rPr>
                <w:sz w:val="18"/>
                <w:szCs w:val="18"/>
              </w:rPr>
              <w:t>Sistema de extracción y purificación de ácidos nucleicos desde muestras biológicas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BF6D42B" w14:textId="77777777" w:rsidR="00D52297" w:rsidRPr="00CD787B" w:rsidRDefault="00D52297" w:rsidP="00D405C8">
            <w:pPr>
              <w:spacing w:after="101"/>
              <w:rPr>
                <w:sz w:val="18"/>
                <w:szCs w:val="18"/>
              </w:rPr>
            </w:pPr>
          </w:p>
        </w:tc>
      </w:tr>
      <w:tr w:rsidR="00D52297" w:rsidRPr="00CD787B" w14:paraId="71A437A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1E50C00"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B0A2150" w14:textId="77777777" w:rsidR="00D52297" w:rsidRPr="00CD787B" w:rsidRDefault="00D52297" w:rsidP="00D405C8">
            <w:pPr>
              <w:shd w:val="clear" w:color="auto" w:fill="FFFFFF"/>
              <w:spacing w:after="40"/>
              <w:rPr>
                <w:sz w:val="18"/>
                <w:szCs w:val="18"/>
              </w:rPr>
            </w:pPr>
            <w:r w:rsidRPr="00CD787B">
              <w:rPr>
                <w:sz w:val="18"/>
                <w:szCs w:val="18"/>
              </w:rPr>
              <w:t>Amplificación y detección del ácido nucleico extraído por RT-PCR</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EACAE36" w14:textId="77777777" w:rsidR="00D52297" w:rsidRPr="00CD787B" w:rsidRDefault="00D52297" w:rsidP="00D405C8">
            <w:pPr>
              <w:spacing w:after="101"/>
              <w:rPr>
                <w:sz w:val="18"/>
                <w:szCs w:val="18"/>
              </w:rPr>
            </w:pPr>
          </w:p>
        </w:tc>
      </w:tr>
      <w:tr w:rsidR="00D52297" w:rsidRPr="00CD787B" w14:paraId="1DA10A0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3F76951"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5902112" w14:textId="77777777" w:rsidR="00D52297" w:rsidRPr="00CD787B" w:rsidRDefault="00D52297" w:rsidP="00D405C8">
            <w:pPr>
              <w:shd w:val="clear" w:color="auto" w:fill="FFFFFF"/>
              <w:spacing w:after="40"/>
              <w:rPr>
                <w:sz w:val="18"/>
                <w:szCs w:val="18"/>
              </w:rPr>
            </w:pPr>
            <w:r w:rsidRPr="00CD787B">
              <w:rPr>
                <w:sz w:val="18"/>
                <w:szCs w:val="18"/>
              </w:rPr>
              <w:t>Extracción universal en cartucho unitario precargado asociado con múltiples e independientes PCR a partir de una o varias muestras extraídas.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5515E73" w14:textId="77777777" w:rsidR="00D52297" w:rsidRPr="00CD787B" w:rsidRDefault="00D52297" w:rsidP="00D405C8">
            <w:pPr>
              <w:spacing w:after="101"/>
              <w:rPr>
                <w:sz w:val="18"/>
                <w:szCs w:val="18"/>
              </w:rPr>
            </w:pPr>
          </w:p>
        </w:tc>
      </w:tr>
      <w:tr w:rsidR="00D52297" w:rsidRPr="00CD787B" w14:paraId="1EC59E6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60A03AF"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93C2E50" w14:textId="77777777" w:rsidR="00D52297" w:rsidRPr="00CD787B" w:rsidRDefault="00D52297" w:rsidP="00D405C8">
            <w:pPr>
              <w:shd w:val="clear" w:color="auto" w:fill="FFFFFF"/>
              <w:spacing w:after="40"/>
              <w:rPr>
                <w:sz w:val="18"/>
                <w:szCs w:val="18"/>
              </w:rPr>
            </w:pPr>
            <w:r w:rsidRPr="00CD787B">
              <w:rPr>
                <w:sz w:val="18"/>
                <w:szCs w:val="18"/>
              </w:rPr>
              <w:t>Capacidad de carga de tubo primario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4C96F74" w14:textId="77777777" w:rsidR="00D52297" w:rsidRPr="00CD787B" w:rsidRDefault="00D52297" w:rsidP="00D405C8">
            <w:pPr>
              <w:spacing w:after="101"/>
              <w:rPr>
                <w:sz w:val="18"/>
                <w:szCs w:val="18"/>
              </w:rPr>
            </w:pPr>
          </w:p>
        </w:tc>
      </w:tr>
      <w:tr w:rsidR="00D52297" w:rsidRPr="00CD787B" w14:paraId="767254A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E5B2A37" w14:textId="77777777" w:rsidR="00D52297" w:rsidRPr="00CD787B" w:rsidRDefault="00D52297" w:rsidP="00D405C8">
            <w:pPr>
              <w:spacing w:after="101"/>
              <w:rPr>
                <w:sz w:val="18"/>
                <w:szCs w:val="18"/>
              </w:rPr>
            </w:pPr>
            <w:r w:rsidRPr="00CD787B">
              <w:rPr>
                <w:sz w:val="18"/>
                <w:szCs w:val="18"/>
              </w:rPr>
              <w:t>6</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A6F546D" w14:textId="77777777" w:rsidR="00D52297" w:rsidRPr="00CD787B" w:rsidRDefault="00D52297" w:rsidP="00D405C8">
            <w:pPr>
              <w:shd w:val="clear" w:color="auto" w:fill="FFFFFF"/>
              <w:spacing w:after="40"/>
              <w:rPr>
                <w:sz w:val="18"/>
                <w:szCs w:val="18"/>
              </w:rPr>
            </w:pPr>
            <w:r w:rsidRPr="00CD787B">
              <w:rPr>
                <w:sz w:val="18"/>
                <w:szCs w:val="18"/>
              </w:rPr>
              <w:t>Tiempo desde extracción hasta resultado del análisis de aproximadamente 2 horas 30 minutos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C06A847" w14:textId="77777777" w:rsidR="00D52297" w:rsidRPr="00CD787B" w:rsidRDefault="00D52297" w:rsidP="00D405C8">
            <w:pPr>
              <w:spacing w:after="101"/>
              <w:rPr>
                <w:sz w:val="18"/>
                <w:szCs w:val="18"/>
              </w:rPr>
            </w:pPr>
          </w:p>
        </w:tc>
      </w:tr>
      <w:tr w:rsidR="00D52297" w:rsidRPr="00CD787B" w14:paraId="2DF162A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B257E1B" w14:textId="77777777" w:rsidR="00D52297" w:rsidRPr="00CD787B" w:rsidRDefault="00D52297" w:rsidP="00D405C8">
            <w:pPr>
              <w:spacing w:after="101"/>
              <w:rPr>
                <w:sz w:val="18"/>
                <w:szCs w:val="18"/>
              </w:rPr>
            </w:pPr>
            <w:r w:rsidRPr="00CD787B">
              <w:rPr>
                <w:sz w:val="18"/>
                <w:szCs w:val="18"/>
              </w:rPr>
              <w:t>7</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8638E94" w14:textId="77777777" w:rsidR="00D52297" w:rsidRPr="00CD787B" w:rsidRDefault="00D52297" w:rsidP="00D405C8">
            <w:pPr>
              <w:shd w:val="clear" w:color="auto" w:fill="FFFFFF"/>
              <w:spacing w:after="40"/>
              <w:rPr>
                <w:sz w:val="18"/>
                <w:szCs w:val="18"/>
              </w:rPr>
            </w:pPr>
            <w:r w:rsidRPr="00CD787B">
              <w:rPr>
                <w:sz w:val="18"/>
                <w:szCs w:val="18"/>
              </w:rPr>
              <w:t>Formato unitario en casete</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E618327" w14:textId="77777777" w:rsidR="00D52297" w:rsidRPr="00CD787B" w:rsidRDefault="00D52297" w:rsidP="00D405C8">
            <w:pPr>
              <w:spacing w:after="101"/>
              <w:rPr>
                <w:sz w:val="18"/>
                <w:szCs w:val="18"/>
              </w:rPr>
            </w:pPr>
          </w:p>
        </w:tc>
      </w:tr>
      <w:tr w:rsidR="00D52297" w:rsidRPr="00CD787B" w14:paraId="74D2411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061B73F" w14:textId="77777777" w:rsidR="00D52297" w:rsidRPr="00CD787B" w:rsidRDefault="00D52297" w:rsidP="00D405C8">
            <w:pPr>
              <w:spacing w:after="101"/>
              <w:rPr>
                <w:sz w:val="18"/>
                <w:szCs w:val="18"/>
              </w:rPr>
            </w:pPr>
            <w:r w:rsidRPr="00CD787B">
              <w:rPr>
                <w:sz w:val="18"/>
                <w:szCs w:val="18"/>
              </w:rPr>
              <w:lastRenderedPageBreak/>
              <w:t>8</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FBFAFEC" w14:textId="77777777" w:rsidR="00D52297" w:rsidRPr="00CD787B" w:rsidRDefault="00D52297" w:rsidP="00D405C8">
            <w:pPr>
              <w:shd w:val="clear" w:color="auto" w:fill="FFFFFF"/>
              <w:spacing w:after="40"/>
              <w:rPr>
                <w:sz w:val="18"/>
                <w:szCs w:val="18"/>
              </w:rPr>
            </w:pPr>
            <w:r w:rsidRPr="00CD787B">
              <w:rPr>
                <w:sz w:val="18"/>
                <w:szCs w:val="18"/>
              </w:rPr>
              <w:t>Capacidad de proceso de:</w:t>
            </w:r>
          </w:p>
          <w:p w14:paraId="57CCC7E0" w14:textId="77777777" w:rsidR="00D52297" w:rsidRPr="00CD787B" w:rsidRDefault="00D52297" w:rsidP="005B48D8">
            <w:pPr>
              <w:numPr>
                <w:ilvl w:val="0"/>
                <w:numId w:val="89"/>
              </w:numPr>
              <w:pBdr>
                <w:top w:val="nil"/>
                <w:left w:val="nil"/>
                <w:bottom w:val="nil"/>
                <w:right w:val="nil"/>
                <w:between w:val="nil"/>
              </w:pBdr>
              <w:shd w:val="clear" w:color="auto" w:fill="FFFFFF"/>
              <w:spacing w:after="0"/>
              <w:rPr>
                <w:sz w:val="18"/>
                <w:szCs w:val="18"/>
              </w:rPr>
            </w:pPr>
            <w:r w:rsidRPr="00CD787B">
              <w:rPr>
                <w:sz w:val="18"/>
                <w:szCs w:val="18"/>
              </w:rPr>
              <w:t>Monitorización de patógenos en inmunocomprometidos (CMV, Parvovirus B19, EBV, BKV, HSV1, HSV2)</w:t>
            </w:r>
          </w:p>
          <w:p w14:paraId="661CBFBA" w14:textId="77777777" w:rsidR="00D52297" w:rsidRPr="00CD787B" w:rsidRDefault="00D52297" w:rsidP="005B48D8">
            <w:pPr>
              <w:numPr>
                <w:ilvl w:val="0"/>
                <w:numId w:val="89"/>
              </w:numPr>
              <w:pBdr>
                <w:top w:val="nil"/>
                <w:left w:val="nil"/>
                <w:bottom w:val="nil"/>
                <w:right w:val="nil"/>
                <w:between w:val="nil"/>
              </w:pBdr>
              <w:shd w:val="clear" w:color="auto" w:fill="FFFFFF"/>
              <w:spacing w:after="0"/>
              <w:rPr>
                <w:sz w:val="18"/>
                <w:szCs w:val="18"/>
              </w:rPr>
            </w:pPr>
            <w:r w:rsidRPr="00CD787B">
              <w:rPr>
                <w:sz w:val="18"/>
                <w:szCs w:val="18"/>
              </w:rPr>
              <w:t xml:space="preserve">Infecciones respiratorias </w:t>
            </w:r>
          </w:p>
          <w:p w14:paraId="77F43D3A" w14:textId="77777777" w:rsidR="00D52297" w:rsidRPr="00CD787B" w:rsidRDefault="00D52297" w:rsidP="005B48D8">
            <w:pPr>
              <w:numPr>
                <w:ilvl w:val="0"/>
                <w:numId w:val="89"/>
              </w:numPr>
              <w:pBdr>
                <w:top w:val="nil"/>
                <w:left w:val="nil"/>
                <w:bottom w:val="nil"/>
                <w:right w:val="nil"/>
                <w:between w:val="nil"/>
              </w:pBdr>
              <w:shd w:val="clear" w:color="auto" w:fill="FFFFFF"/>
              <w:spacing w:after="0"/>
              <w:rPr>
                <w:sz w:val="18"/>
                <w:szCs w:val="18"/>
              </w:rPr>
            </w:pPr>
            <w:r w:rsidRPr="00CD787B">
              <w:rPr>
                <w:sz w:val="18"/>
                <w:szCs w:val="18"/>
              </w:rPr>
              <w:t>Encefalitis y meningitis</w:t>
            </w:r>
          </w:p>
          <w:p w14:paraId="6FDDC12B" w14:textId="77777777" w:rsidR="00D52297" w:rsidRPr="00CD787B" w:rsidRDefault="00D52297" w:rsidP="005B48D8">
            <w:pPr>
              <w:numPr>
                <w:ilvl w:val="0"/>
                <w:numId w:val="89"/>
              </w:numPr>
              <w:pBdr>
                <w:top w:val="nil"/>
                <w:left w:val="nil"/>
                <w:bottom w:val="nil"/>
                <w:right w:val="nil"/>
                <w:between w:val="nil"/>
              </w:pBdr>
              <w:shd w:val="clear" w:color="auto" w:fill="FFFFFF"/>
              <w:spacing w:after="0"/>
              <w:rPr>
                <w:sz w:val="18"/>
                <w:szCs w:val="18"/>
              </w:rPr>
            </w:pPr>
            <w:r w:rsidRPr="00CD787B">
              <w:rPr>
                <w:sz w:val="18"/>
                <w:szCs w:val="18"/>
              </w:rPr>
              <w:t>Infecciones asociadas a la salud</w:t>
            </w:r>
          </w:p>
          <w:p w14:paraId="29488C6D" w14:textId="77777777" w:rsidR="00D52297" w:rsidRPr="00CD787B" w:rsidRDefault="00D52297" w:rsidP="005B48D8">
            <w:pPr>
              <w:numPr>
                <w:ilvl w:val="0"/>
                <w:numId w:val="89"/>
              </w:numPr>
              <w:pBdr>
                <w:top w:val="nil"/>
                <w:left w:val="nil"/>
                <w:bottom w:val="nil"/>
                <w:right w:val="nil"/>
                <w:between w:val="nil"/>
              </w:pBdr>
              <w:shd w:val="clear" w:color="auto" w:fill="FFFFFF"/>
              <w:spacing w:after="0"/>
              <w:rPr>
                <w:sz w:val="18"/>
                <w:szCs w:val="18"/>
              </w:rPr>
            </w:pPr>
            <w:r w:rsidRPr="00CD787B">
              <w:rPr>
                <w:sz w:val="18"/>
                <w:szCs w:val="18"/>
              </w:rPr>
              <w:t>Infecciones gastrointestinales</w:t>
            </w:r>
          </w:p>
          <w:p w14:paraId="5F400A89" w14:textId="77777777" w:rsidR="00D52297" w:rsidRPr="00CD787B" w:rsidRDefault="00D52297" w:rsidP="005B48D8">
            <w:pPr>
              <w:numPr>
                <w:ilvl w:val="0"/>
                <w:numId w:val="89"/>
              </w:numPr>
              <w:pBdr>
                <w:top w:val="nil"/>
                <w:left w:val="nil"/>
                <w:bottom w:val="nil"/>
                <w:right w:val="nil"/>
                <w:between w:val="nil"/>
              </w:pBdr>
              <w:shd w:val="clear" w:color="auto" w:fill="FFFFFF"/>
              <w:spacing w:after="40"/>
              <w:rPr>
                <w:sz w:val="18"/>
                <w:szCs w:val="18"/>
              </w:rPr>
            </w:pPr>
            <w:r w:rsidRPr="00CD787B">
              <w:rPr>
                <w:sz w:val="18"/>
                <w:szCs w:val="18"/>
              </w:rPr>
              <w:t>Oncohematología (BCR-ABL)</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6E11AEA" w14:textId="77777777" w:rsidR="00D52297" w:rsidRPr="00CD787B" w:rsidRDefault="00D52297" w:rsidP="00D405C8">
            <w:pPr>
              <w:spacing w:after="101"/>
              <w:rPr>
                <w:sz w:val="18"/>
                <w:szCs w:val="18"/>
              </w:rPr>
            </w:pPr>
          </w:p>
        </w:tc>
      </w:tr>
    </w:tbl>
    <w:p w14:paraId="4119325B" w14:textId="77777777" w:rsidR="00D52297" w:rsidRPr="00CD787B" w:rsidRDefault="00D52297" w:rsidP="00D52297">
      <w:pPr>
        <w:rPr>
          <w:sz w:val="16"/>
          <w:szCs w:val="16"/>
        </w:rPr>
      </w:pPr>
    </w:p>
    <w:p w14:paraId="7EAD9CB4"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211A8439"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561A8D0"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E96247A" w14:textId="77777777" w:rsidR="00D52297" w:rsidRPr="00CD787B" w:rsidRDefault="00D52297" w:rsidP="00D405C8">
            <w:pPr>
              <w:spacing w:after="101"/>
              <w:rPr>
                <w:b/>
                <w:sz w:val="18"/>
                <w:szCs w:val="18"/>
              </w:rPr>
            </w:pPr>
            <w:r w:rsidRPr="00CD787B">
              <w:rPr>
                <w:b/>
                <w:sz w:val="18"/>
                <w:szCs w:val="18"/>
              </w:rPr>
              <w:t xml:space="preserve">SECUENCIADOR </w:t>
            </w:r>
          </w:p>
          <w:p w14:paraId="11025243" w14:textId="77777777" w:rsidR="00D52297" w:rsidRPr="00CD787B" w:rsidRDefault="00D52297" w:rsidP="00D405C8">
            <w:pPr>
              <w:spacing w:after="101"/>
              <w:rPr>
                <w:sz w:val="18"/>
                <w:szCs w:val="18"/>
              </w:rPr>
            </w:pPr>
            <w:r w:rsidRPr="00CD787B">
              <w:rPr>
                <w:sz w:val="18"/>
                <w:szCs w:val="18"/>
              </w:rPr>
              <w:t>Tipo 1</w:t>
            </w:r>
          </w:p>
        </w:tc>
      </w:tr>
      <w:tr w:rsidR="00D52297" w:rsidRPr="00CD787B" w14:paraId="54C120F3"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114F34CF"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26A9A239" w14:textId="77777777" w:rsidR="00D52297" w:rsidRPr="00CD787B" w:rsidRDefault="00D52297" w:rsidP="00D405C8">
            <w:pPr>
              <w:spacing w:after="101"/>
              <w:rPr>
                <w:sz w:val="18"/>
                <w:szCs w:val="18"/>
              </w:rPr>
            </w:pPr>
            <w:r w:rsidRPr="00CD787B">
              <w:rPr>
                <w:sz w:val="18"/>
                <w:szCs w:val="18"/>
              </w:rPr>
              <w:t>Grupo 20. Biología Molecular</w:t>
            </w:r>
          </w:p>
        </w:tc>
      </w:tr>
      <w:tr w:rsidR="00D52297" w:rsidRPr="00CD787B" w14:paraId="7D75143D"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1019E59E"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4C8AA1FC" w14:textId="77777777" w:rsidR="00D52297" w:rsidRPr="00CD787B" w:rsidRDefault="00D52297" w:rsidP="00D405C8">
            <w:pPr>
              <w:spacing w:after="101"/>
              <w:rPr>
                <w:b/>
                <w:sz w:val="18"/>
                <w:szCs w:val="18"/>
              </w:rPr>
            </w:pPr>
            <w:r w:rsidRPr="00CD787B">
              <w:rPr>
                <w:sz w:val="18"/>
                <w:szCs w:val="18"/>
              </w:rPr>
              <w:t>Sin clave</w:t>
            </w:r>
          </w:p>
        </w:tc>
      </w:tr>
      <w:tr w:rsidR="00D52297" w:rsidRPr="00CD787B" w14:paraId="1B3B66E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0F96643F"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7907093" w14:textId="77777777" w:rsidR="00D52297" w:rsidRPr="00CD787B" w:rsidRDefault="00D52297" w:rsidP="00D405C8">
            <w:pPr>
              <w:spacing w:after="101"/>
              <w:rPr>
                <w:sz w:val="18"/>
                <w:szCs w:val="18"/>
              </w:rPr>
            </w:pPr>
          </w:p>
        </w:tc>
      </w:tr>
      <w:tr w:rsidR="00D52297" w:rsidRPr="00CD787B" w14:paraId="3E7C7F40"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0E7B244"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63AEA854" w14:textId="77777777" w:rsidR="00D52297" w:rsidRPr="00CD787B" w:rsidRDefault="00D52297" w:rsidP="00D405C8">
            <w:pPr>
              <w:spacing w:after="101"/>
              <w:rPr>
                <w:sz w:val="18"/>
                <w:szCs w:val="18"/>
              </w:rPr>
            </w:pPr>
          </w:p>
        </w:tc>
      </w:tr>
      <w:tr w:rsidR="00D52297" w:rsidRPr="00CD787B" w14:paraId="7310800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492A80D5"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E9D4943" w14:textId="77777777" w:rsidR="00D52297" w:rsidRPr="00CD787B" w:rsidRDefault="00D52297" w:rsidP="00D405C8">
            <w:pPr>
              <w:spacing w:after="101"/>
              <w:rPr>
                <w:sz w:val="18"/>
                <w:szCs w:val="18"/>
              </w:rPr>
            </w:pPr>
          </w:p>
        </w:tc>
      </w:tr>
      <w:tr w:rsidR="00D52297" w:rsidRPr="00CD787B" w14:paraId="2E83A73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B0C93F0"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0C9440B9" w14:textId="77777777" w:rsidR="00D52297" w:rsidRPr="00CD787B" w:rsidRDefault="00D52297" w:rsidP="00D405C8">
            <w:pPr>
              <w:spacing w:after="101"/>
              <w:rPr>
                <w:sz w:val="18"/>
                <w:szCs w:val="18"/>
              </w:rPr>
            </w:pPr>
          </w:p>
        </w:tc>
      </w:tr>
      <w:tr w:rsidR="00D52297" w:rsidRPr="00CD787B" w14:paraId="05D148A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BB2B0B1"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1312342"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5227438"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0FE77F3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8DC42D9"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4FD4A0F" w14:textId="77777777" w:rsidR="00D52297" w:rsidRPr="00CD787B" w:rsidRDefault="00D52297" w:rsidP="00D405C8">
            <w:pPr>
              <w:shd w:val="clear" w:color="auto" w:fill="FFFFFF"/>
              <w:spacing w:after="40"/>
              <w:rPr>
                <w:sz w:val="18"/>
                <w:szCs w:val="18"/>
              </w:rPr>
            </w:pPr>
            <w:r w:rsidRPr="00CD787B">
              <w:rPr>
                <w:sz w:val="18"/>
                <w:szCs w:val="18"/>
              </w:rPr>
              <w:t>Equipo automatizado para secuenciación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40F0960" w14:textId="77777777" w:rsidR="00D52297" w:rsidRPr="00CD787B" w:rsidRDefault="00D52297" w:rsidP="00D405C8">
            <w:pPr>
              <w:spacing w:after="101"/>
              <w:rPr>
                <w:sz w:val="18"/>
                <w:szCs w:val="18"/>
              </w:rPr>
            </w:pPr>
          </w:p>
        </w:tc>
      </w:tr>
      <w:tr w:rsidR="00D52297" w:rsidRPr="00CD787B" w14:paraId="212A12E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F093F6C"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0D2DA2A" w14:textId="77777777" w:rsidR="00D52297" w:rsidRPr="00CD787B" w:rsidRDefault="00D52297" w:rsidP="00D405C8">
            <w:pPr>
              <w:shd w:val="clear" w:color="auto" w:fill="FFFFFF"/>
              <w:spacing w:after="40"/>
              <w:rPr>
                <w:sz w:val="18"/>
                <w:szCs w:val="18"/>
              </w:rPr>
            </w:pPr>
            <w:r w:rsidRPr="00CD787B">
              <w:rPr>
                <w:sz w:val="18"/>
                <w:szCs w:val="18"/>
              </w:rPr>
              <w:t>Capacidad de analizar muestras en mínimo 8 horas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408657C" w14:textId="77777777" w:rsidR="00D52297" w:rsidRPr="00CD787B" w:rsidRDefault="00D52297" w:rsidP="00D405C8">
            <w:pPr>
              <w:spacing w:after="101"/>
              <w:rPr>
                <w:sz w:val="18"/>
                <w:szCs w:val="18"/>
              </w:rPr>
            </w:pPr>
          </w:p>
        </w:tc>
      </w:tr>
      <w:tr w:rsidR="00D52297" w:rsidRPr="00CD787B" w14:paraId="61BB212F"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624CF82"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D399E05" w14:textId="77777777" w:rsidR="00D52297" w:rsidRPr="00CD787B" w:rsidRDefault="00D52297" w:rsidP="00D405C8">
            <w:pPr>
              <w:shd w:val="clear" w:color="auto" w:fill="FFFFFF"/>
              <w:spacing w:after="40"/>
              <w:rPr>
                <w:sz w:val="18"/>
                <w:szCs w:val="18"/>
              </w:rPr>
            </w:pPr>
            <w:r w:rsidRPr="00CD787B">
              <w:rPr>
                <w:sz w:val="18"/>
                <w:szCs w:val="18"/>
              </w:rPr>
              <w:t xml:space="preserve">Capacidad de amplificar, secuenciar y realizar lecturas de </w:t>
            </w:r>
            <w:proofErr w:type="spellStart"/>
            <w:r w:rsidRPr="00CD787B">
              <w:rPr>
                <w:sz w:val="18"/>
                <w:szCs w:val="18"/>
              </w:rPr>
              <w:t>paired-end</w:t>
            </w:r>
            <w:proofErr w:type="spellEnd"/>
            <w:r w:rsidRPr="00CD787B">
              <w:rPr>
                <w:sz w:val="18"/>
                <w:szCs w:val="18"/>
              </w:rPr>
              <w:t>.</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66FFFF5" w14:textId="77777777" w:rsidR="00D52297" w:rsidRPr="00CD787B" w:rsidRDefault="00D52297" w:rsidP="00D405C8">
            <w:pPr>
              <w:spacing w:after="101"/>
              <w:rPr>
                <w:sz w:val="18"/>
                <w:szCs w:val="18"/>
              </w:rPr>
            </w:pPr>
          </w:p>
        </w:tc>
      </w:tr>
      <w:tr w:rsidR="00D52297" w:rsidRPr="00CD787B" w14:paraId="70940F2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2F4F757"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AC1BAB1" w14:textId="77777777" w:rsidR="00D52297" w:rsidRPr="00CD787B" w:rsidRDefault="00D52297" w:rsidP="00D405C8">
            <w:pPr>
              <w:shd w:val="clear" w:color="auto" w:fill="FFFFFF"/>
              <w:spacing w:after="40"/>
              <w:rPr>
                <w:sz w:val="18"/>
                <w:szCs w:val="18"/>
              </w:rPr>
            </w:pPr>
            <w:r w:rsidRPr="00CD787B">
              <w:rPr>
                <w:sz w:val="18"/>
                <w:szCs w:val="18"/>
              </w:rPr>
              <w:t xml:space="preserve">Los kits de preparación de biblioteca para secuenciación de genes, genomas pequeños y </w:t>
            </w:r>
            <w:proofErr w:type="spellStart"/>
            <w:r w:rsidRPr="00CD787B">
              <w:rPr>
                <w:sz w:val="18"/>
                <w:szCs w:val="18"/>
              </w:rPr>
              <w:t>amplicones</w:t>
            </w:r>
            <w:proofErr w:type="spellEnd"/>
            <w:r w:rsidRPr="00CD787B">
              <w:rPr>
                <w:sz w:val="18"/>
                <w:szCs w:val="18"/>
              </w:rPr>
              <w:t>.</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523FC55" w14:textId="77777777" w:rsidR="00D52297" w:rsidRPr="00CD787B" w:rsidRDefault="00D52297" w:rsidP="00D405C8">
            <w:pPr>
              <w:spacing w:after="101"/>
              <w:rPr>
                <w:sz w:val="18"/>
                <w:szCs w:val="18"/>
              </w:rPr>
            </w:pPr>
          </w:p>
        </w:tc>
      </w:tr>
    </w:tbl>
    <w:p w14:paraId="7B168044" w14:textId="77777777" w:rsidR="00D52297" w:rsidRPr="00CD787B" w:rsidRDefault="00D52297" w:rsidP="00D52297">
      <w:pPr>
        <w:rPr>
          <w:sz w:val="16"/>
          <w:szCs w:val="16"/>
        </w:rPr>
      </w:pPr>
    </w:p>
    <w:p w14:paraId="428A655F" w14:textId="7E53170F" w:rsidR="00D52297" w:rsidRPr="00CD787B" w:rsidRDefault="00D52297" w:rsidP="00D52297">
      <w:r w:rsidRPr="00CD787B">
        <w:t>Grupo 21. Carga Viral</w:t>
      </w: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7F3C93F8"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25FBCDC"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DDD2B79" w14:textId="77777777" w:rsidR="00D52297" w:rsidRPr="00CD787B" w:rsidRDefault="00D52297" w:rsidP="00D405C8">
            <w:pPr>
              <w:spacing w:after="101"/>
              <w:rPr>
                <w:sz w:val="18"/>
                <w:szCs w:val="18"/>
              </w:rPr>
            </w:pPr>
            <w:r w:rsidRPr="00CD787B">
              <w:rPr>
                <w:sz w:val="18"/>
                <w:szCs w:val="18"/>
              </w:rPr>
              <w:t>Equipo de Biología Molecular</w:t>
            </w:r>
          </w:p>
          <w:p w14:paraId="68D99BD8" w14:textId="77777777" w:rsidR="00D52297" w:rsidRPr="00CD787B" w:rsidRDefault="00D52297" w:rsidP="00D405C8">
            <w:pPr>
              <w:spacing w:after="101"/>
              <w:rPr>
                <w:sz w:val="18"/>
                <w:szCs w:val="18"/>
              </w:rPr>
            </w:pPr>
            <w:r w:rsidRPr="00CD787B">
              <w:rPr>
                <w:sz w:val="18"/>
                <w:szCs w:val="18"/>
              </w:rPr>
              <w:t>Tipo 1</w:t>
            </w:r>
          </w:p>
        </w:tc>
      </w:tr>
      <w:tr w:rsidR="00D52297" w:rsidRPr="00CD787B" w14:paraId="03926A49"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52057D84"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37AD0480" w14:textId="77777777" w:rsidR="00D52297" w:rsidRPr="00CD787B" w:rsidRDefault="00D52297" w:rsidP="00D405C8">
            <w:pPr>
              <w:spacing w:after="101"/>
              <w:rPr>
                <w:sz w:val="18"/>
                <w:szCs w:val="18"/>
              </w:rPr>
            </w:pPr>
            <w:r w:rsidRPr="00CD787B">
              <w:rPr>
                <w:sz w:val="18"/>
                <w:szCs w:val="18"/>
              </w:rPr>
              <w:t>Grupo 21. Carga Viral</w:t>
            </w:r>
          </w:p>
        </w:tc>
      </w:tr>
      <w:tr w:rsidR="00D52297" w:rsidRPr="00CD787B" w14:paraId="4E0B206F"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23042672"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143B888" w14:textId="77777777" w:rsidR="00D52297" w:rsidRPr="00CD787B" w:rsidRDefault="00D52297" w:rsidP="00D405C8">
            <w:pPr>
              <w:spacing w:after="101"/>
              <w:rPr>
                <w:sz w:val="18"/>
                <w:szCs w:val="18"/>
              </w:rPr>
            </w:pPr>
            <w:r w:rsidRPr="00CD787B">
              <w:rPr>
                <w:sz w:val="18"/>
                <w:szCs w:val="18"/>
              </w:rPr>
              <w:t>533.342.1468</w:t>
            </w:r>
          </w:p>
        </w:tc>
      </w:tr>
      <w:tr w:rsidR="00D52297" w:rsidRPr="00CD787B" w14:paraId="0718616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1BE812E0"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128D8F8" w14:textId="77777777" w:rsidR="00D52297" w:rsidRPr="00CD787B" w:rsidRDefault="00D52297" w:rsidP="00D405C8">
            <w:pPr>
              <w:spacing w:after="101"/>
              <w:rPr>
                <w:sz w:val="18"/>
                <w:szCs w:val="18"/>
              </w:rPr>
            </w:pPr>
          </w:p>
        </w:tc>
      </w:tr>
      <w:tr w:rsidR="00D52297" w:rsidRPr="00CD787B" w14:paraId="64F0777D"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4D5DBF47"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207FE13C" w14:textId="77777777" w:rsidR="00D52297" w:rsidRPr="00CD787B" w:rsidRDefault="00D52297" w:rsidP="00D405C8">
            <w:pPr>
              <w:spacing w:after="101"/>
              <w:rPr>
                <w:sz w:val="18"/>
                <w:szCs w:val="18"/>
              </w:rPr>
            </w:pPr>
          </w:p>
        </w:tc>
      </w:tr>
      <w:tr w:rsidR="00D52297" w:rsidRPr="00CD787B" w14:paraId="66629BE8"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824D531"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813B063" w14:textId="77777777" w:rsidR="00D52297" w:rsidRPr="00CD787B" w:rsidRDefault="00D52297" w:rsidP="00D405C8">
            <w:pPr>
              <w:spacing w:after="101"/>
              <w:rPr>
                <w:sz w:val="18"/>
                <w:szCs w:val="18"/>
              </w:rPr>
            </w:pPr>
          </w:p>
        </w:tc>
      </w:tr>
      <w:tr w:rsidR="00D52297" w:rsidRPr="00CD787B" w14:paraId="163D0028"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003FA3B"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63A3994D" w14:textId="77777777" w:rsidR="00D52297" w:rsidRPr="00CD787B" w:rsidRDefault="00D52297" w:rsidP="00D405C8">
            <w:pPr>
              <w:spacing w:after="101"/>
              <w:rPr>
                <w:sz w:val="18"/>
                <w:szCs w:val="18"/>
              </w:rPr>
            </w:pPr>
          </w:p>
        </w:tc>
      </w:tr>
      <w:tr w:rsidR="00D52297" w:rsidRPr="00CD787B" w14:paraId="5BC992A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D3BC890"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98A0179"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E674B88"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637F07A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F0CAA79" w14:textId="77777777" w:rsidR="00D52297" w:rsidRPr="00CD787B" w:rsidRDefault="00D52297" w:rsidP="00D405C8">
            <w:pPr>
              <w:spacing w:after="101"/>
              <w:rPr>
                <w:sz w:val="18"/>
                <w:szCs w:val="18"/>
              </w:rPr>
            </w:pPr>
            <w:r w:rsidRPr="00CD787B">
              <w:rPr>
                <w:sz w:val="18"/>
                <w:szCs w:val="18"/>
              </w:rPr>
              <w:lastRenderedPageBreak/>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3F4C392" w14:textId="77777777" w:rsidR="00D52297" w:rsidRPr="00CD787B" w:rsidRDefault="00D52297" w:rsidP="00D405C8">
            <w:pPr>
              <w:shd w:val="clear" w:color="auto" w:fill="FFFFFF"/>
              <w:spacing w:after="40"/>
              <w:rPr>
                <w:sz w:val="18"/>
                <w:szCs w:val="18"/>
              </w:rPr>
            </w:pPr>
            <w:r w:rsidRPr="00CD787B">
              <w:rPr>
                <w:sz w:val="18"/>
                <w:szCs w:val="18"/>
              </w:rPr>
              <w:t xml:space="preserve">Equipo para la extracción, amplificación y/o detección de ácidos nucleicos (blanco), en muestras biológicas.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FFF62D2" w14:textId="77777777" w:rsidR="00D52297" w:rsidRPr="00CD787B" w:rsidRDefault="00D52297" w:rsidP="00D405C8">
            <w:pPr>
              <w:spacing w:after="101"/>
              <w:rPr>
                <w:sz w:val="18"/>
                <w:szCs w:val="18"/>
              </w:rPr>
            </w:pPr>
          </w:p>
        </w:tc>
      </w:tr>
      <w:tr w:rsidR="00D52297" w:rsidRPr="00CD787B" w14:paraId="594CB63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B547033"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1611DA9" w14:textId="77777777" w:rsidR="00D52297" w:rsidRPr="00CD787B" w:rsidRDefault="00D52297" w:rsidP="00D405C8">
            <w:pPr>
              <w:shd w:val="clear" w:color="auto" w:fill="FFFFFF"/>
              <w:spacing w:after="40"/>
              <w:rPr>
                <w:sz w:val="18"/>
                <w:szCs w:val="18"/>
              </w:rPr>
            </w:pPr>
            <w:r w:rsidRPr="00CD787B">
              <w:rPr>
                <w:sz w:val="18"/>
                <w:szCs w:val="18"/>
              </w:rPr>
              <w:t xml:space="preserve">Tecnología de </w:t>
            </w:r>
            <w:proofErr w:type="spellStart"/>
            <w:r w:rsidRPr="00CD787B">
              <w:rPr>
                <w:sz w:val="18"/>
                <w:szCs w:val="18"/>
              </w:rPr>
              <w:t>enzimoinmunoanálisis</w:t>
            </w:r>
            <w:proofErr w:type="spellEnd"/>
            <w:r w:rsidRPr="00CD787B">
              <w:rPr>
                <w:sz w:val="18"/>
                <w:szCs w:val="18"/>
              </w:rPr>
              <w:t>, electroluminiscencia,</w:t>
            </w:r>
          </w:p>
          <w:p w14:paraId="55BB9AA9" w14:textId="77777777" w:rsidR="00D52297" w:rsidRPr="00CD787B" w:rsidRDefault="00D52297" w:rsidP="00D405C8">
            <w:pPr>
              <w:shd w:val="clear" w:color="auto" w:fill="FFFFFF"/>
              <w:spacing w:after="40"/>
              <w:rPr>
                <w:sz w:val="18"/>
                <w:szCs w:val="18"/>
              </w:rPr>
            </w:pPr>
            <w:r w:rsidRPr="00CD787B">
              <w:rPr>
                <w:sz w:val="18"/>
                <w:szCs w:val="18"/>
              </w:rPr>
              <w:t xml:space="preserve">quimioluminiscencia, </w:t>
            </w:r>
            <w:proofErr w:type="spellStart"/>
            <w:r w:rsidRPr="00CD787B">
              <w:rPr>
                <w:sz w:val="18"/>
                <w:szCs w:val="18"/>
              </w:rPr>
              <w:t>luminometría</w:t>
            </w:r>
            <w:proofErr w:type="spellEnd"/>
            <w:r w:rsidRPr="00CD787B">
              <w:rPr>
                <w:sz w:val="18"/>
                <w:szCs w:val="18"/>
              </w:rPr>
              <w:t xml:space="preserve">, </w:t>
            </w:r>
            <w:proofErr w:type="spellStart"/>
            <w:r w:rsidRPr="00CD787B">
              <w:rPr>
                <w:sz w:val="18"/>
                <w:szCs w:val="18"/>
              </w:rPr>
              <w:t>fluorimetría</w:t>
            </w:r>
            <w:proofErr w:type="spellEnd"/>
            <w:r w:rsidRPr="00CD787B">
              <w:rPr>
                <w:sz w:val="18"/>
                <w:szCs w:val="18"/>
              </w:rPr>
              <w:t>, electroforesis o por método colorimétrico.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9291D10" w14:textId="77777777" w:rsidR="00D52297" w:rsidRPr="00CD787B" w:rsidRDefault="00D52297" w:rsidP="00D405C8">
            <w:pPr>
              <w:spacing w:after="101"/>
              <w:rPr>
                <w:sz w:val="18"/>
                <w:szCs w:val="18"/>
              </w:rPr>
            </w:pPr>
          </w:p>
        </w:tc>
      </w:tr>
      <w:tr w:rsidR="00D52297" w:rsidRPr="00CD787B" w14:paraId="1E933B23"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EF76027"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330A1E5" w14:textId="77777777" w:rsidR="00D52297" w:rsidRPr="00CD787B" w:rsidRDefault="00D52297" w:rsidP="00D405C8">
            <w:pPr>
              <w:shd w:val="clear" w:color="auto" w:fill="FFFFFF"/>
              <w:spacing w:after="40"/>
              <w:rPr>
                <w:sz w:val="18"/>
                <w:szCs w:val="18"/>
              </w:rPr>
            </w:pPr>
            <w:r w:rsidRPr="00CD787B">
              <w:rPr>
                <w:sz w:val="18"/>
                <w:szCs w:val="18"/>
              </w:rPr>
              <w:t>Analitos o estudios a determinar conforme el Anexo Técnico.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BBF8D0F" w14:textId="77777777" w:rsidR="00D52297" w:rsidRPr="00CD787B" w:rsidRDefault="00D52297" w:rsidP="00D405C8">
            <w:pPr>
              <w:spacing w:after="101"/>
              <w:rPr>
                <w:sz w:val="18"/>
                <w:szCs w:val="18"/>
              </w:rPr>
            </w:pPr>
          </w:p>
        </w:tc>
      </w:tr>
      <w:tr w:rsidR="00D52297" w:rsidRPr="00CD787B" w14:paraId="3AD24E1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1507A85"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778FAC2" w14:textId="77777777" w:rsidR="00D52297" w:rsidRPr="00CD787B" w:rsidRDefault="00D52297" w:rsidP="00D405C8">
            <w:pPr>
              <w:shd w:val="clear" w:color="auto" w:fill="FFFFFF"/>
              <w:spacing w:after="40"/>
              <w:rPr>
                <w:sz w:val="18"/>
                <w:szCs w:val="18"/>
              </w:rPr>
            </w:pPr>
            <w:r w:rsidRPr="00CD787B">
              <w:rPr>
                <w:sz w:val="18"/>
                <w:szCs w:val="18"/>
              </w:rPr>
              <w:t>Rango de lectura de longitud de onda desde 450 a 715 nm.</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738D864" w14:textId="77777777" w:rsidR="00D52297" w:rsidRPr="00CD787B" w:rsidRDefault="00D52297" w:rsidP="00D405C8">
            <w:pPr>
              <w:spacing w:after="101"/>
              <w:rPr>
                <w:sz w:val="18"/>
                <w:szCs w:val="18"/>
              </w:rPr>
            </w:pPr>
          </w:p>
        </w:tc>
      </w:tr>
      <w:tr w:rsidR="00D52297" w:rsidRPr="00CD787B" w14:paraId="1FB8957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10AB96C"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37841C0" w14:textId="77777777" w:rsidR="00D52297" w:rsidRPr="00CD787B" w:rsidRDefault="00D52297" w:rsidP="00D405C8">
            <w:pPr>
              <w:shd w:val="clear" w:color="auto" w:fill="FFFFFF"/>
              <w:spacing w:after="40"/>
              <w:rPr>
                <w:sz w:val="18"/>
                <w:szCs w:val="18"/>
              </w:rPr>
            </w:pPr>
            <w:r w:rsidRPr="00CD787B">
              <w:rPr>
                <w:sz w:val="18"/>
                <w:szCs w:val="18"/>
              </w:rPr>
              <w:t xml:space="preserve">Velocidad de tiempo de lectura.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77F0A3D" w14:textId="77777777" w:rsidR="00D52297" w:rsidRPr="00CD787B" w:rsidRDefault="00D52297" w:rsidP="00D405C8">
            <w:pPr>
              <w:spacing w:after="101"/>
              <w:rPr>
                <w:sz w:val="18"/>
                <w:szCs w:val="18"/>
              </w:rPr>
            </w:pPr>
          </w:p>
        </w:tc>
      </w:tr>
      <w:tr w:rsidR="00D52297" w:rsidRPr="00CD787B" w14:paraId="27D84FA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749A3E9" w14:textId="77777777" w:rsidR="00D52297" w:rsidRPr="00CD787B" w:rsidRDefault="00D52297" w:rsidP="00D405C8">
            <w:pPr>
              <w:spacing w:after="101"/>
              <w:rPr>
                <w:sz w:val="18"/>
                <w:szCs w:val="18"/>
              </w:rPr>
            </w:pPr>
            <w:r w:rsidRPr="00CD787B">
              <w:rPr>
                <w:sz w:val="18"/>
                <w:szCs w:val="18"/>
              </w:rPr>
              <w:t>6</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F21DA4B" w14:textId="77777777" w:rsidR="00D52297" w:rsidRPr="00CD787B" w:rsidRDefault="00D52297" w:rsidP="00D405C8">
            <w:pPr>
              <w:shd w:val="clear" w:color="auto" w:fill="FFFFFF"/>
              <w:spacing w:after="40"/>
              <w:rPr>
                <w:sz w:val="18"/>
                <w:szCs w:val="18"/>
              </w:rPr>
            </w:pPr>
            <w:r w:rsidRPr="00CD787B">
              <w:rPr>
                <w:sz w:val="18"/>
                <w:szCs w:val="18"/>
              </w:rPr>
              <w:t>Capacidad de detección de copias por ml.</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0C02F03" w14:textId="77777777" w:rsidR="00D52297" w:rsidRPr="00CD787B" w:rsidRDefault="00D52297" w:rsidP="00D405C8">
            <w:pPr>
              <w:spacing w:after="101"/>
              <w:rPr>
                <w:sz w:val="18"/>
                <w:szCs w:val="18"/>
              </w:rPr>
            </w:pPr>
          </w:p>
        </w:tc>
      </w:tr>
      <w:tr w:rsidR="00D52297" w:rsidRPr="00CD787B" w14:paraId="5CFCD2E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0753B33" w14:textId="77777777" w:rsidR="00D52297" w:rsidRPr="00CD787B" w:rsidRDefault="00D52297" w:rsidP="00D405C8">
            <w:pPr>
              <w:spacing w:after="101"/>
              <w:rPr>
                <w:sz w:val="18"/>
                <w:szCs w:val="18"/>
              </w:rPr>
            </w:pPr>
            <w:r w:rsidRPr="00CD787B">
              <w:rPr>
                <w:sz w:val="18"/>
                <w:szCs w:val="18"/>
              </w:rPr>
              <w:t>7</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C6CD278" w14:textId="77777777" w:rsidR="00D52297" w:rsidRPr="00CD787B" w:rsidRDefault="00D52297" w:rsidP="00D405C8">
            <w:pPr>
              <w:shd w:val="clear" w:color="auto" w:fill="FFFFFF"/>
              <w:spacing w:after="40"/>
              <w:rPr>
                <w:sz w:val="18"/>
                <w:szCs w:val="18"/>
              </w:rPr>
            </w:pPr>
            <w:r w:rsidRPr="00CD787B">
              <w:rPr>
                <w:sz w:val="18"/>
                <w:szCs w:val="18"/>
              </w:rPr>
              <w:t>Capacidad para trabajar con volúmenes de muestras.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5D30F40" w14:textId="77777777" w:rsidR="00D52297" w:rsidRPr="00CD787B" w:rsidRDefault="00D52297" w:rsidP="00D405C8">
            <w:pPr>
              <w:spacing w:after="101"/>
              <w:rPr>
                <w:sz w:val="18"/>
                <w:szCs w:val="18"/>
              </w:rPr>
            </w:pPr>
          </w:p>
        </w:tc>
      </w:tr>
    </w:tbl>
    <w:p w14:paraId="6A34D5A4" w14:textId="77777777" w:rsidR="00D52297" w:rsidRPr="00CD787B" w:rsidRDefault="00D52297" w:rsidP="00D52297">
      <w:pPr>
        <w:jc w:val="left"/>
        <w:rPr>
          <w:b/>
        </w:rPr>
      </w:pPr>
    </w:p>
    <w:p w14:paraId="5900E99D" w14:textId="3EDD90E3" w:rsidR="00D52297" w:rsidRPr="00CD787B" w:rsidRDefault="00D52297" w:rsidP="00D52297">
      <w:r w:rsidRPr="00CD787B">
        <w:t>Grupo 23. Pruebas Especiales</w:t>
      </w: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743B1B1E"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30F1EFA"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62428B9" w14:textId="77777777" w:rsidR="00D52297" w:rsidRPr="00CD787B" w:rsidRDefault="00D52297" w:rsidP="00D405C8">
            <w:pPr>
              <w:spacing w:after="101"/>
              <w:rPr>
                <w:sz w:val="18"/>
                <w:szCs w:val="18"/>
              </w:rPr>
            </w:pPr>
            <w:r w:rsidRPr="00CD787B">
              <w:rPr>
                <w:sz w:val="18"/>
                <w:szCs w:val="18"/>
              </w:rPr>
              <w:t xml:space="preserve">Analizador de cloro en sudor </w:t>
            </w:r>
          </w:p>
        </w:tc>
      </w:tr>
      <w:tr w:rsidR="00D52297" w:rsidRPr="00CD787B" w14:paraId="26A952E9"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1A8C4CE8"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136F0F44" w14:textId="77777777" w:rsidR="00D52297" w:rsidRPr="00CD787B" w:rsidRDefault="00D52297" w:rsidP="00D405C8">
            <w:pPr>
              <w:spacing w:after="101"/>
              <w:rPr>
                <w:sz w:val="18"/>
                <w:szCs w:val="18"/>
              </w:rPr>
            </w:pPr>
            <w:r w:rsidRPr="00CD787B">
              <w:rPr>
                <w:sz w:val="18"/>
                <w:szCs w:val="18"/>
              </w:rPr>
              <w:t>Grupo 23. Pruebas especiales – 40.23.023 Cloruros en sudor</w:t>
            </w:r>
          </w:p>
        </w:tc>
      </w:tr>
      <w:tr w:rsidR="00D52297" w:rsidRPr="00CD787B" w14:paraId="2A8403F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48DE78C1"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9CB623A" w14:textId="77777777" w:rsidR="00D52297" w:rsidRPr="00CD787B" w:rsidRDefault="00D52297" w:rsidP="00D405C8">
            <w:pPr>
              <w:spacing w:after="101"/>
              <w:rPr>
                <w:b/>
                <w:sz w:val="18"/>
                <w:szCs w:val="18"/>
              </w:rPr>
            </w:pPr>
            <w:r w:rsidRPr="00CD787B">
              <w:rPr>
                <w:sz w:val="18"/>
                <w:szCs w:val="18"/>
              </w:rPr>
              <w:t>533.036.0701</w:t>
            </w:r>
          </w:p>
        </w:tc>
      </w:tr>
      <w:tr w:rsidR="00D52297" w:rsidRPr="00CD787B" w14:paraId="147922F0"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25980939"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4A68CEC" w14:textId="77777777" w:rsidR="00D52297" w:rsidRPr="00CD787B" w:rsidRDefault="00D52297" w:rsidP="00D405C8">
            <w:pPr>
              <w:spacing w:after="101"/>
              <w:rPr>
                <w:sz w:val="18"/>
                <w:szCs w:val="18"/>
              </w:rPr>
            </w:pPr>
          </w:p>
        </w:tc>
      </w:tr>
      <w:tr w:rsidR="00D52297" w:rsidRPr="00CD787B" w14:paraId="7E1AAF0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063E0591"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4683DE1" w14:textId="77777777" w:rsidR="00D52297" w:rsidRPr="00CD787B" w:rsidRDefault="00D52297" w:rsidP="00D405C8">
            <w:pPr>
              <w:spacing w:after="101"/>
              <w:rPr>
                <w:sz w:val="18"/>
                <w:szCs w:val="18"/>
              </w:rPr>
            </w:pPr>
          </w:p>
        </w:tc>
      </w:tr>
      <w:tr w:rsidR="00D52297" w:rsidRPr="00CD787B" w14:paraId="6A8A4143"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60B9E55A"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6A09BEA" w14:textId="77777777" w:rsidR="00D52297" w:rsidRPr="00CD787B" w:rsidRDefault="00D52297" w:rsidP="00D405C8">
            <w:pPr>
              <w:spacing w:after="101"/>
              <w:rPr>
                <w:sz w:val="18"/>
                <w:szCs w:val="18"/>
              </w:rPr>
            </w:pPr>
          </w:p>
        </w:tc>
      </w:tr>
      <w:tr w:rsidR="00D52297" w:rsidRPr="00CD787B" w14:paraId="086FE8E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4F69EB3"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433206E" w14:textId="77777777" w:rsidR="00D52297" w:rsidRPr="00CD787B" w:rsidRDefault="00D52297" w:rsidP="00D405C8">
            <w:pPr>
              <w:spacing w:after="101"/>
              <w:rPr>
                <w:sz w:val="18"/>
                <w:szCs w:val="18"/>
              </w:rPr>
            </w:pPr>
          </w:p>
        </w:tc>
      </w:tr>
      <w:tr w:rsidR="00D52297" w:rsidRPr="00CD787B" w14:paraId="73B0C29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8472163"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BD8BEA2"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5164DBA" w14:textId="77777777" w:rsidR="00D52297" w:rsidRPr="00CD787B" w:rsidRDefault="00D52297" w:rsidP="00D405C8">
            <w:pPr>
              <w:spacing w:after="101"/>
              <w:jc w:val="center"/>
              <w:rPr>
                <w:sz w:val="18"/>
                <w:szCs w:val="18"/>
              </w:rPr>
            </w:pPr>
            <w:r w:rsidRPr="00CD787B">
              <w:rPr>
                <w:b/>
                <w:sz w:val="18"/>
                <w:szCs w:val="18"/>
              </w:rPr>
              <w:t>Folio de referencia</w:t>
            </w:r>
          </w:p>
        </w:tc>
      </w:tr>
      <w:tr w:rsidR="00D52297" w:rsidRPr="00CD787B" w14:paraId="0E46A73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F261BF5"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40B5EA5" w14:textId="77777777" w:rsidR="00D52297" w:rsidRPr="00CD787B" w:rsidRDefault="00D52297" w:rsidP="00D405C8">
            <w:pPr>
              <w:shd w:val="clear" w:color="auto" w:fill="FFFFFF"/>
              <w:spacing w:after="40"/>
              <w:rPr>
                <w:sz w:val="18"/>
                <w:szCs w:val="18"/>
              </w:rPr>
            </w:pPr>
            <w:r w:rsidRPr="00CD787B">
              <w:rPr>
                <w:sz w:val="18"/>
                <w:szCs w:val="18"/>
              </w:rPr>
              <w:t>Equipo para la determinación cuantitativa de cloruro en sudor humano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33AB535" w14:textId="77777777" w:rsidR="00D52297" w:rsidRPr="00CD787B" w:rsidRDefault="00D52297" w:rsidP="00D405C8">
            <w:pPr>
              <w:spacing w:after="101"/>
              <w:rPr>
                <w:sz w:val="18"/>
                <w:szCs w:val="18"/>
              </w:rPr>
            </w:pPr>
          </w:p>
        </w:tc>
      </w:tr>
      <w:tr w:rsidR="00D52297" w:rsidRPr="00CD787B" w14:paraId="58BAE1DE"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789D793"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E200024" w14:textId="77777777" w:rsidR="00D52297" w:rsidRPr="00CD787B" w:rsidRDefault="00D52297" w:rsidP="00D405C8">
            <w:pPr>
              <w:shd w:val="clear" w:color="auto" w:fill="FFFFFF"/>
              <w:spacing w:after="40"/>
              <w:rPr>
                <w:sz w:val="18"/>
                <w:szCs w:val="18"/>
              </w:rPr>
            </w:pPr>
            <w:r w:rsidRPr="00CD787B">
              <w:rPr>
                <w:sz w:val="18"/>
                <w:szCs w:val="18"/>
              </w:rPr>
              <w:t xml:space="preserve">Principio de valoración </w:t>
            </w:r>
            <w:proofErr w:type="spellStart"/>
            <w:r w:rsidRPr="00CD787B">
              <w:rPr>
                <w:sz w:val="18"/>
                <w:szCs w:val="18"/>
              </w:rPr>
              <w:t>coulométrica</w:t>
            </w:r>
            <w:proofErr w:type="spellEnd"/>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CB22178" w14:textId="77777777" w:rsidR="00D52297" w:rsidRPr="00CD787B" w:rsidRDefault="00D52297" w:rsidP="00D405C8">
            <w:pPr>
              <w:spacing w:after="101"/>
              <w:rPr>
                <w:sz w:val="18"/>
                <w:szCs w:val="18"/>
              </w:rPr>
            </w:pPr>
          </w:p>
        </w:tc>
      </w:tr>
    </w:tbl>
    <w:p w14:paraId="565CCE5F"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3436F7DD"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166036E"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19E628A" w14:textId="77777777" w:rsidR="00D52297" w:rsidRPr="00CD787B" w:rsidRDefault="00D52297" w:rsidP="00D405C8">
            <w:pPr>
              <w:spacing w:after="101"/>
              <w:rPr>
                <w:sz w:val="18"/>
                <w:szCs w:val="18"/>
              </w:rPr>
            </w:pPr>
            <w:r w:rsidRPr="00CD787B">
              <w:rPr>
                <w:sz w:val="18"/>
                <w:szCs w:val="18"/>
              </w:rPr>
              <w:t>ESPECTROFOTÓMETRO INFRARROJO PARA PRUEBA DEL ALIENTO</w:t>
            </w:r>
          </w:p>
        </w:tc>
      </w:tr>
      <w:tr w:rsidR="00D52297" w:rsidRPr="00CD787B" w14:paraId="5E3797B1"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3BCFA7D0"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2865A354" w14:textId="77777777" w:rsidR="00D52297" w:rsidRPr="00CD787B" w:rsidRDefault="00D52297" w:rsidP="00D405C8">
            <w:pPr>
              <w:spacing w:after="101"/>
              <w:rPr>
                <w:sz w:val="18"/>
                <w:szCs w:val="18"/>
              </w:rPr>
            </w:pPr>
            <w:r w:rsidRPr="00CD787B">
              <w:rPr>
                <w:sz w:val="18"/>
                <w:szCs w:val="18"/>
              </w:rPr>
              <w:t>Grupo 23. Pruebas especiales – 40.23.023 Prueba del aliento con urea (PAU) para detección de H. pylori</w:t>
            </w:r>
          </w:p>
        </w:tc>
      </w:tr>
      <w:tr w:rsidR="00D52297" w:rsidRPr="00CD787B" w14:paraId="2AB61E00"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15C35AC3" w14:textId="77777777" w:rsidR="00D52297" w:rsidRPr="00CD787B" w:rsidRDefault="00D52297" w:rsidP="00D405C8">
            <w:pPr>
              <w:spacing w:after="101"/>
              <w:rPr>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027DAF2E" w14:textId="77777777" w:rsidR="00D52297" w:rsidRPr="00CD787B" w:rsidRDefault="00D52297" w:rsidP="00D405C8">
            <w:pPr>
              <w:spacing w:after="101"/>
              <w:rPr>
                <w:sz w:val="18"/>
                <w:szCs w:val="18"/>
              </w:rPr>
            </w:pPr>
            <w:r w:rsidRPr="00CD787B">
              <w:rPr>
                <w:sz w:val="18"/>
                <w:szCs w:val="18"/>
              </w:rPr>
              <w:t>533.361.0292</w:t>
            </w:r>
          </w:p>
        </w:tc>
      </w:tr>
      <w:tr w:rsidR="00D52297" w:rsidRPr="00CD787B" w14:paraId="1504E82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27A9B8E0"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5262FCF" w14:textId="77777777" w:rsidR="00D52297" w:rsidRPr="00CD787B" w:rsidRDefault="00D52297" w:rsidP="00D405C8">
            <w:pPr>
              <w:spacing w:after="101"/>
              <w:rPr>
                <w:sz w:val="18"/>
                <w:szCs w:val="18"/>
              </w:rPr>
            </w:pPr>
          </w:p>
        </w:tc>
      </w:tr>
      <w:tr w:rsidR="00D52297" w:rsidRPr="00CD787B" w14:paraId="5F426B1B"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84ACC5F"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688F5F28" w14:textId="77777777" w:rsidR="00D52297" w:rsidRPr="00CD787B" w:rsidRDefault="00D52297" w:rsidP="00D405C8">
            <w:pPr>
              <w:spacing w:after="101"/>
              <w:rPr>
                <w:sz w:val="18"/>
                <w:szCs w:val="18"/>
              </w:rPr>
            </w:pPr>
          </w:p>
        </w:tc>
      </w:tr>
      <w:tr w:rsidR="00D52297" w:rsidRPr="00CD787B" w14:paraId="01C2070A"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1213C207"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B074A81" w14:textId="77777777" w:rsidR="00D52297" w:rsidRPr="00CD787B" w:rsidRDefault="00D52297" w:rsidP="00D405C8">
            <w:pPr>
              <w:spacing w:after="101"/>
              <w:rPr>
                <w:sz w:val="18"/>
                <w:szCs w:val="18"/>
              </w:rPr>
            </w:pPr>
          </w:p>
        </w:tc>
      </w:tr>
      <w:tr w:rsidR="00D52297" w:rsidRPr="00CD787B" w14:paraId="06EBDBF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0B94CBC0"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6659324F" w14:textId="77777777" w:rsidR="00D52297" w:rsidRPr="00CD787B" w:rsidRDefault="00D52297" w:rsidP="00D405C8">
            <w:pPr>
              <w:spacing w:after="101"/>
              <w:rPr>
                <w:sz w:val="18"/>
                <w:szCs w:val="18"/>
              </w:rPr>
            </w:pPr>
          </w:p>
        </w:tc>
      </w:tr>
      <w:tr w:rsidR="00D52297" w:rsidRPr="00CD787B" w14:paraId="5DEE826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161F356"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5C0FFF6"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828526B" w14:textId="77777777" w:rsidR="00D52297" w:rsidRPr="00CD787B" w:rsidRDefault="00D52297" w:rsidP="00D405C8">
            <w:pPr>
              <w:spacing w:after="101"/>
              <w:rPr>
                <w:sz w:val="18"/>
                <w:szCs w:val="18"/>
              </w:rPr>
            </w:pPr>
          </w:p>
        </w:tc>
      </w:tr>
      <w:tr w:rsidR="00D52297" w:rsidRPr="00CD787B" w14:paraId="387135C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20C7CDC"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41ED18C" w14:textId="77777777" w:rsidR="00D52297" w:rsidRPr="00CD787B" w:rsidRDefault="00D52297" w:rsidP="00D405C8">
            <w:pPr>
              <w:shd w:val="clear" w:color="auto" w:fill="FFFFFF"/>
              <w:spacing w:after="40"/>
              <w:rPr>
                <w:sz w:val="18"/>
                <w:szCs w:val="18"/>
              </w:rPr>
            </w:pPr>
            <w:r w:rsidRPr="00CD787B">
              <w:rPr>
                <w:sz w:val="18"/>
                <w:szCs w:val="18"/>
              </w:rPr>
              <w:t>Equipo automatizado para diagnóstico in vitro diseñado para medir cambios del contenido de 12C y 13C en el CO2 de muestras de aliento.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3D59C898" w14:textId="77777777" w:rsidR="00D52297" w:rsidRPr="00CD787B" w:rsidRDefault="00D52297" w:rsidP="00D405C8">
            <w:pPr>
              <w:spacing w:after="101"/>
              <w:rPr>
                <w:sz w:val="18"/>
                <w:szCs w:val="18"/>
              </w:rPr>
            </w:pPr>
          </w:p>
        </w:tc>
      </w:tr>
      <w:tr w:rsidR="00D52297" w:rsidRPr="00CD787B" w14:paraId="331DC71D"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A29D75B" w14:textId="77777777" w:rsidR="00D52297" w:rsidRPr="00CD787B" w:rsidRDefault="00D52297" w:rsidP="00D405C8">
            <w:pPr>
              <w:spacing w:after="101"/>
              <w:rPr>
                <w:sz w:val="18"/>
                <w:szCs w:val="18"/>
              </w:rPr>
            </w:pPr>
            <w:r w:rsidRPr="00CD787B">
              <w:rPr>
                <w:sz w:val="18"/>
                <w:szCs w:val="18"/>
              </w:rPr>
              <w:lastRenderedPageBreak/>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237AEC0" w14:textId="77777777" w:rsidR="00D52297" w:rsidRPr="00CD787B" w:rsidRDefault="00D52297" w:rsidP="00D405C8">
            <w:pPr>
              <w:shd w:val="clear" w:color="auto" w:fill="FFFFFF"/>
              <w:spacing w:after="40"/>
              <w:rPr>
                <w:sz w:val="18"/>
                <w:szCs w:val="18"/>
              </w:rPr>
            </w:pPr>
            <w:r w:rsidRPr="00CD787B">
              <w:rPr>
                <w:sz w:val="18"/>
                <w:szCs w:val="18"/>
              </w:rPr>
              <w:t>Uso de espectrofotometría infrarroja.</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D37DCC9" w14:textId="77777777" w:rsidR="00D52297" w:rsidRPr="00CD787B" w:rsidRDefault="00D52297" w:rsidP="00D405C8">
            <w:pPr>
              <w:spacing w:after="101"/>
              <w:rPr>
                <w:sz w:val="18"/>
                <w:szCs w:val="18"/>
              </w:rPr>
            </w:pPr>
          </w:p>
        </w:tc>
      </w:tr>
      <w:tr w:rsidR="00D52297" w:rsidRPr="00CD787B" w14:paraId="44E2ACD1"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86C70F0"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3357305" w14:textId="77777777" w:rsidR="00D52297" w:rsidRPr="00CD787B" w:rsidRDefault="00D52297" w:rsidP="00D405C8">
            <w:pPr>
              <w:shd w:val="clear" w:color="auto" w:fill="FFFFFF"/>
              <w:spacing w:after="40"/>
              <w:rPr>
                <w:sz w:val="18"/>
                <w:szCs w:val="18"/>
              </w:rPr>
            </w:pPr>
            <w:r w:rsidRPr="00CD787B">
              <w:rPr>
                <w:sz w:val="18"/>
                <w:szCs w:val="18"/>
              </w:rPr>
              <w:t xml:space="preserve">Para el diagnóstico de infección por </w:t>
            </w:r>
            <w:proofErr w:type="spellStart"/>
            <w:r w:rsidRPr="00CD787B">
              <w:rPr>
                <w:sz w:val="18"/>
                <w:szCs w:val="18"/>
              </w:rPr>
              <w:t>Helicobacter</w:t>
            </w:r>
            <w:proofErr w:type="spellEnd"/>
            <w:r w:rsidRPr="00CD787B">
              <w:rPr>
                <w:sz w:val="18"/>
                <w:szCs w:val="18"/>
              </w:rPr>
              <w:t xml:space="preserve"> pylori.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048A3367" w14:textId="77777777" w:rsidR="00D52297" w:rsidRPr="00CD787B" w:rsidRDefault="00D52297" w:rsidP="00D405C8">
            <w:pPr>
              <w:spacing w:after="101"/>
              <w:rPr>
                <w:sz w:val="18"/>
                <w:szCs w:val="18"/>
              </w:rPr>
            </w:pPr>
          </w:p>
        </w:tc>
      </w:tr>
    </w:tbl>
    <w:p w14:paraId="470CA2D2" w14:textId="77777777" w:rsidR="00D52297" w:rsidRPr="00CD787B" w:rsidRDefault="00D52297" w:rsidP="00D52297">
      <w:pPr>
        <w:spacing w:after="0"/>
        <w:jc w:val="left"/>
        <w:rPr>
          <w:sz w:val="16"/>
          <w:szCs w:val="16"/>
        </w:rPr>
      </w:pPr>
    </w:p>
    <w:p w14:paraId="4ACF2469" w14:textId="77777777" w:rsidR="00D52297" w:rsidRPr="00CD787B" w:rsidRDefault="00D52297" w:rsidP="00D52297">
      <w:pPr>
        <w:spacing w:after="0"/>
        <w:jc w:val="left"/>
        <w:rPr>
          <w:sz w:val="16"/>
          <w:szCs w:val="16"/>
        </w:rPr>
      </w:pPr>
    </w:p>
    <w:p w14:paraId="07B4ACFC"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01D92032"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95CF50C"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E319B5C" w14:textId="77777777" w:rsidR="00D52297" w:rsidRPr="00CD787B" w:rsidRDefault="00D52297" w:rsidP="00D405C8">
            <w:pPr>
              <w:spacing w:after="101"/>
              <w:rPr>
                <w:sz w:val="18"/>
                <w:szCs w:val="18"/>
              </w:rPr>
            </w:pPr>
            <w:r w:rsidRPr="00CD787B">
              <w:rPr>
                <w:sz w:val="18"/>
                <w:szCs w:val="18"/>
              </w:rPr>
              <w:t>MICROSCOPIO INFRARROJO</w:t>
            </w:r>
          </w:p>
          <w:p w14:paraId="1021F5A3" w14:textId="77777777" w:rsidR="00D52297" w:rsidRPr="00CD787B" w:rsidRDefault="00D52297" w:rsidP="00D405C8">
            <w:pPr>
              <w:spacing w:after="101"/>
              <w:rPr>
                <w:sz w:val="18"/>
                <w:szCs w:val="18"/>
              </w:rPr>
            </w:pPr>
            <w:r w:rsidRPr="00CD787B">
              <w:rPr>
                <w:sz w:val="18"/>
                <w:szCs w:val="18"/>
              </w:rPr>
              <w:t>Tipo 1</w:t>
            </w:r>
          </w:p>
        </w:tc>
      </w:tr>
      <w:tr w:rsidR="00D52297" w:rsidRPr="00CD787B" w14:paraId="50A9FF00"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01B4D790"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11BE680A" w14:textId="77777777" w:rsidR="00D52297" w:rsidRPr="00CD787B" w:rsidRDefault="00D52297" w:rsidP="00D405C8">
            <w:pPr>
              <w:spacing w:after="101"/>
              <w:rPr>
                <w:sz w:val="18"/>
                <w:szCs w:val="18"/>
              </w:rPr>
            </w:pPr>
            <w:r w:rsidRPr="00CD787B">
              <w:rPr>
                <w:sz w:val="18"/>
                <w:szCs w:val="18"/>
              </w:rPr>
              <w:t xml:space="preserve">Grupo 23. Pruebas especiales – 40.23.072 Análisis físico químico de </w:t>
            </w:r>
            <w:proofErr w:type="spellStart"/>
            <w:r w:rsidRPr="00CD787B">
              <w:rPr>
                <w:sz w:val="18"/>
                <w:szCs w:val="18"/>
              </w:rPr>
              <w:t>Litos</w:t>
            </w:r>
            <w:proofErr w:type="spellEnd"/>
          </w:p>
        </w:tc>
      </w:tr>
      <w:tr w:rsidR="00D52297" w:rsidRPr="00CD787B" w14:paraId="47F03754"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24A87E22"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6EFBAB86" w14:textId="77777777" w:rsidR="00D52297" w:rsidRPr="00CD787B" w:rsidRDefault="00D52297" w:rsidP="00D405C8">
            <w:pPr>
              <w:spacing w:after="101"/>
              <w:rPr>
                <w:b/>
                <w:sz w:val="18"/>
                <w:szCs w:val="18"/>
              </w:rPr>
            </w:pPr>
            <w:r w:rsidRPr="00CD787B">
              <w:rPr>
                <w:sz w:val="18"/>
                <w:szCs w:val="18"/>
              </w:rPr>
              <w:t>Sin clave</w:t>
            </w:r>
          </w:p>
        </w:tc>
      </w:tr>
      <w:tr w:rsidR="00D52297" w:rsidRPr="00CD787B" w14:paraId="47A9A23B"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658770E6"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8030A2A" w14:textId="77777777" w:rsidR="00D52297" w:rsidRPr="00CD787B" w:rsidRDefault="00D52297" w:rsidP="00D405C8">
            <w:pPr>
              <w:spacing w:after="101"/>
              <w:rPr>
                <w:sz w:val="18"/>
                <w:szCs w:val="18"/>
              </w:rPr>
            </w:pPr>
          </w:p>
        </w:tc>
      </w:tr>
      <w:tr w:rsidR="00D52297" w:rsidRPr="00CD787B" w14:paraId="4EFA8354"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51C19B62"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0B72D24D" w14:textId="77777777" w:rsidR="00D52297" w:rsidRPr="00CD787B" w:rsidRDefault="00D52297" w:rsidP="00D405C8">
            <w:pPr>
              <w:spacing w:after="101"/>
              <w:rPr>
                <w:sz w:val="18"/>
                <w:szCs w:val="18"/>
              </w:rPr>
            </w:pPr>
          </w:p>
        </w:tc>
      </w:tr>
      <w:tr w:rsidR="00D52297" w:rsidRPr="00CD787B" w14:paraId="6D477DD7"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B8CFF8F"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6B350D2E" w14:textId="77777777" w:rsidR="00D52297" w:rsidRPr="00CD787B" w:rsidRDefault="00D52297" w:rsidP="00D405C8">
            <w:pPr>
              <w:spacing w:after="101"/>
              <w:rPr>
                <w:sz w:val="18"/>
                <w:szCs w:val="18"/>
              </w:rPr>
            </w:pPr>
          </w:p>
        </w:tc>
      </w:tr>
      <w:tr w:rsidR="00D52297" w:rsidRPr="00CD787B" w14:paraId="76835425"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6AB3A31B"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08852259" w14:textId="77777777" w:rsidR="00D52297" w:rsidRPr="00CD787B" w:rsidRDefault="00D52297" w:rsidP="00D405C8">
            <w:pPr>
              <w:spacing w:after="101"/>
              <w:rPr>
                <w:sz w:val="18"/>
                <w:szCs w:val="18"/>
              </w:rPr>
            </w:pPr>
          </w:p>
        </w:tc>
      </w:tr>
      <w:tr w:rsidR="00D52297" w:rsidRPr="00CD787B" w14:paraId="0D17A97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74008E7"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EA24A53"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30A4C23" w14:textId="77777777" w:rsidR="00D52297" w:rsidRPr="00CD787B" w:rsidRDefault="00D52297" w:rsidP="00D405C8">
            <w:pPr>
              <w:spacing w:after="101"/>
              <w:rPr>
                <w:sz w:val="18"/>
                <w:szCs w:val="18"/>
              </w:rPr>
            </w:pPr>
          </w:p>
        </w:tc>
      </w:tr>
      <w:tr w:rsidR="00D52297" w:rsidRPr="00CD787B" w14:paraId="2E175604"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FCD1065"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8FAEE8C" w14:textId="77777777" w:rsidR="00D52297" w:rsidRPr="00CD787B" w:rsidRDefault="00D52297" w:rsidP="00D405C8">
            <w:pPr>
              <w:shd w:val="clear" w:color="auto" w:fill="FFFFFF"/>
              <w:spacing w:after="40"/>
              <w:rPr>
                <w:sz w:val="18"/>
                <w:szCs w:val="18"/>
              </w:rPr>
            </w:pPr>
            <w:r w:rsidRPr="00CD787B">
              <w:rPr>
                <w:sz w:val="18"/>
                <w:szCs w:val="18"/>
              </w:rPr>
              <w:t>Microscopio infrarrojo FT-IR</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D9E545E" w14:textId="77777777" w:rsidR="00D52297" w:rsidRPr="00CD787B" w:rsidRDefault="00D52297" w:rsidP="00D405C8">
            <w:pPr>
              <w:spacing w:after="101"/>
              <w:rPr>
                <w:sz w:val="18"/>
                <w:szCs w:val="18"/>
              </w:rPr>
            </w:pPr>
          </w:p>
        </w:tc>
      </w:tr>
      <w:tr w:rsidR="00D52297" w:rsidRPr="00CD787B" w14:paraId="0BF447A7"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04BB650"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39DF342" w14:textId="77777777" w:rsidR="00D52297" w:rsidRPr="00CD787B" w:rsidRDefault="00D52297" w:rsidP="00D405C8">
            <w:pPr>
              <w:shd w:val="clear" w:color="auto" w:fill="FFFFFF"/>
              <w:spacing w:after="40"/>
              <w:rPr>
                <w:sz w:val="18"/>
                <w:szCs w:val="18"/>
              </w:rPr>
            </w:pPr>
            <w:r w:rsidRPr="00CD787B">
              <w:rPr>
                <w:sz w:val="18"/>
                <w:szCs w:val="18"/>
              </w:rPr>
              <w:t>Software para realizar identificación espectral de compuestos y mezclas puros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D89D66F" w14:textId="77777777" w:rsidR="00D52297" w:rsidRPr="00CD787B" w:rsidRDefault="00D52297" w:rsidP="00D405C8">
            <w:pPr>
              <w:spacing w:after="101"/>
              <w:rPr>
                <w:sz w:val="18"/>
                <w:szCs w:val="18"/>
              </w:rPr>
            </w:pPr>
          </w:p>
        </w:tc>
      </w:tr>
      <w:tr w:rsidR="00D52297" w:rsidRPr="00CD787B" w14:paraId="19761F69"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56D97A7"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85FAE2B" w14:textId="77777777" w:rsidR="00D52297" w:rsidRPr="00CD787B" w:rsidRDefault="00D52297" w:rsidP="00D405C8">
            <w:pPr>
              <w:shd w:val="clear" w:color="auto" w:fill="FFFFFF"/>
              <w:spacing w:after="40"/>
              <w:rPr>
                <w:sz w:val="18"/>
                <w:szCs w:val="18"/>
              </w:rPr>
            </w:pPr>
            <w:r w:rsidRPr="00CD787B">
              <w:rPr>
                <w:sz w:val="18"/>
                <w:szCs w:val="18"/>
              </w:rPr>
              <w:t>Equipo automatizado controlado por computado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19A992EC" w14:textId="77777777" w:rsidR="00D52297" w:rsidRPr="00CD787B" w:rsidRDefault="00D52297" w:rsidP="00D405C8">
            <w:pPr>
              <w:spacing w:after="101"/>
              <w:rPr>
                <w:sz w:val="18"/>
                <w:szCs w:val="18"/>
              </w:rPr>
            </w:pPr>
          </w:p>
        </w:tc>
      </w:tr>
      <w:tr w:rsidR="00D52297" w:rsidRPr="00CD787B" w14:paraId="73A25C72"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639FB10C"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057F227" w14:textId="77777777" w:rsidR="00D52297" w:rsidRPr="00CD787B" w:rsidRDefault="00D52297" w:rsidP="00D405C8">
            <w:pPr>
              <w:shd w:val="clear" w:color="auto" w:fill="FFFFFF"/>
              <w:spacing w:after="40"/>
              <w:rPr>
                <w:sz w:val="18"/>
                <w:szCs w:val="18"/>
              </w:rPr>
            </w:pPr>
            <w:r w:rsidRPr="00CD787B">
              <w:rPr>
                <w:sz w:val="18"/>
                <w:szCs w:val="18"/>
              </w:rPr>
              <w:t>Capacidad de fijar coordenadas</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8F17F02" w14:textId="77777777" w:rsidR="00D52297" w:rsidRPr="00CD787B" w:rsidRDefault="00D52297" w:rsidP="00D405C8">
            <w:pPr>
              <w:spacing w:after="101"/>
              <w:rPr>
                <w:sz w:val="18"/>
                <w:szCs w:val="18"/>
              </w:rPr>
            </w:pPr>
          </w:p>
        </w:tc>
      </w:tr>
    </w:tbl>
    <w:p w14:paraId="36C17F25" w14:textId="77777777" w:rsidR="00D52297" w:rsidRPr="00CD787B" w:rsidRDefault="00D52297" w:rsidP="00D52297">
      <w:pPr>
        <w:rPr>
          <w:sz w:val="16"/>
          <w:szCs w:val="16"/>
        </w:rPr>
      </w:pPr>
    </w:p>
    <w:tbl>
      <w:tblPr>
        <w:tblW w:w="9814" w:type="dxa"/>
        <w:jc w:val="center"/>
        <w:tblLayout w:type="fixed"/>
        <w:tblLook w:val="0400" w:firstRow="0" w:lastRow="0" w:firstColumn="0" w:lastColumn="0" w:noHBand="0" w:noVBand="1"/>
      </w:tblPr>
      <w:tblGrid>
        <w:gridCol w:w="846"/>
        <w:gridCol w:w="1884"/>
        <w:gridCol w:w="3969"/>
        <w:gridCol w:w="3115"/>
      </w:tblGrid>
      <w:tr w:rsidR="00D52297" w:rsidRPr="00CD787B" w14:paraId="2E128FEC"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837807D" w14:textId="77777777" w:rsidR="00D52297" w:rsidRPr="00CD787B" w:rsidRDefault="00D52297" w:rsidP="00D405C8">
            <w:pPr>
              <w:spacing w:after="101"/>
              <w:rPr>
                <w:sz w:val="18"/>
                <w:szCs w:val="18"/>
              </w:rPr>
            </w:pPr>
            <w:r w:rsidRPr="00CD787B">
              <w:rPr>
                <w:b/>
                <w:sz w:val="18"/>
                <w:szCs w:val="18"/>
              </w:rPr>
              <w:t>NOMBRE GENÉRICO:</w:t>
            </w:r>
          </w:p>
        </w:tc>
        <w:tc>
          <w:tcPr>
            <w:tcW w:w="7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4491147" w14:textId="77777777" w:rsidR="00D52297" w:rsidRPr="00CD787B" w:rsidRDefault="00D52297" w:rsidP="00D405C8">
            <w:pPr>
              <w:spacing w:after="101"/>
              <w:rPr>
                <w:sz w:val="18"/>
                <w:szCs w:val="18"/>
              </w:rPr>
            </w:pPr>
            <w:r w:rsidRPr="00CD787B">
              <w:rPr>
                <w:sz w:val="18"/>
                <w:szCs w:val="18"/>
              </w:rPr>
              <w:t>ESTEREOSCOPIO</w:t>
            </w:r>
          </w:p>
          <w:p w14:paraId="4228B0C7" w14:textId="77777777" w:rsidR="00D52297" w:rsidRPr="00CD787B" w:rsidRDefault="00D52297" w:rsidP="00D405C8">
            <w:pPr>
              <w:spacing w:after="101"/>
              <w:rPr>
                <w:sz w:val="18"/>
                <w:szCs w:val="18"/>
              </w:rPr>
            </w:pPr>
            <w:r w:rsidRPr="00CD787B">
              <w:rPr>
                <w:sz w:val="18"/>
                <w:szCs w:val="18"/>
              </w:rPr>
              <w:t>Tipo 1</w:t>
            </w:r>
          </w:p>
        </w:tc>
      </w:tr>
      <w:tr w:rsidR="00D52297" w:rsidRPr="00CD787B" w14:paraId="74F3C736" w14:textId="77777777" w:rsidTr="00D405C8">
        <w:trPr>
          <w:trHeight w:val="351"/>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19280B1B" w14:textId="77777777" w:rsidR="00D52297" w:rsidRPr="00CD787B" w:rsidRDefault="00D52297" w:rsidP="00D405C8">
            <w:pPr>
              <w:spacing w:after="101"/>
              <w:rPr>
                <w:b/>
                <w:sz w:val="18"/>
                <w:szCs w:val="18"/>
              </w:rPr>
            </w:pPr>
            <w:r w:rsidRPr="00CD787B">
              <w:rPr>
                <w:b/>
                <w:sz w:val="18"/>
                <w:szCs w:val="18"/>
              </w:rPr>
              <w:t>Grupo de Estudios:</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Mar>
              <w:top w:w="0" w:type="dxa"/>
              <w:left w:w="72" w:type="dxa"/>
              <w:bottom w:w="0" w:type="dxa"/>
              <w:right w:w="72" w:type="dxa"/>
            </w:tcMar>
          </w:tcPr>
          <w:p w14:paraId="303ED164" w14:textId="77777777" w:rsidR="00D52297" w:rsidRPr="00CD787B" w:rsidRDefault="00D52297" w:rsidP="00D405C8">
            <w:pPr>
              <w:spacing w:after="101"/>
              <w:rPr>
                <w:sz w:val="18"/>
                <w:szCs w:val="18"/>
              </w:rPr>
            </w:pPr>
            <w:r w:rsidRPr="00CD787B">
              <w:rPr>
                <w:sz w:val="18"/>
                <w:szCs w:val="18"/>
              </w:rPr>
              <w:t xml:space="preserve">Grupo 23. Pruebas especiales – 40.23.072 Análisis físico químico de </w:t>
            </w:r>
            <w:proofErr w:type="spellStart"/>
            <w:r w:rsidRPr="00CD787B">
              <w:rPr>
                <w:sz w:val="18"/>
                <w:szCs w:val="18"/>
              </w:rPr>
              <w:t>Litos</w:t>
            </w:r>
            <w:proofErr w:type="spellEnd"/>
          </w:p>
        </w:tc>
      </w:tr>
      <w:tr w:rsidR="00D52297" w:rsidRPr="00CD787B" w14:paraId="21F38E64"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tcPr>
          <w:p w14:paraId="472E534F" w14:textId="77777777" w:rsidR="00D52297" w:rsidRPr="00CD787B" w:rsidRDefault="00D52297" w:rsidP="00D405C8">
            <w:pPr>
              <w:spacing w:after="101"/>
              <w:rPr>
                <w:b/>
                <w:sz w:val="18"/>
                <w:szCs w:val="18"/>
              </w:rPr>
            </w:pPr>
            <w:r w:rsidRPr="00CD787B">
              <w:rPr>
                <w:b/>
                <w:sz w:val="18"/>
                <w:szCs w:val="18"/>
              </w:rPr>
              <w:t>CLAVE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73EDEBB" w14:textId="77777777" w:rsidR="00D52297" w:rsidRPr="00CD787B" w:rsidRDefault="00D52297" w:rsidP="00D405C8">
            <w:pPr>
              <w:spacing w:after="101"/>
              <w:rPr>
                <w:b/>
                <w:sz w:val="18"/>
                <w:szCs w:val="18"/>
              </w:rPr>
            </w:pPr>
            <w:r w:rsidRPr="00CD787B">
              <w:rPr>
                <w:sz w:val="18"/>
                <w:szCs w:val="18"/>
              </w:rPr>
              <w:t>Sin clave</w:t>
            </w:r>
          </w:p>
        </w:tc>
      </w:tr>
      <w:tr w:rsidR="00D52297" w:rsidRPr="00CD787B" w14:paraId="45EB8FC9"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17AA5FBB" w14:textId="77777777" w:rsidR="00D52297" w:rsidRPr="00CD787B" w:rsidRDefault="00D52297" w:rsidP="00D405C8">
            <w:pPr>
              <w:spacing w:after="101"/>
              <w:rPr>
                <w:sz w:val="18"/>
                <w:szCs w:val="18"/>
              </w:rPr>
            </w:pPr>
            <w:r w:rsidRPr="00CD787B">
              <w:rPr>
                <w:b/>
                <w:sz w:val="18"/>
                <w:szCs w:val="18"/>
              </w:rPr>
              <w:t>Nombre de Licitante:</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7E2754C2" w14:textId="77777777" w:rsidR="00D52297" w:rsidRPr="00CD787B" w:rsidRDefault="00D52297" w:rsidP="00D405C8">
            <w:pPr>
              <w:spacing w:after="101"/>
              <w:rPr>
                <w:sz w:val="18"/>
                <w:szCs w:val="18"/>
              </w:rPr>
            </w:pPr>
          </w:p>
        </w:tc>
      </w:tr>
      <w:tr w:rsidR="00D52297" w:rsidRPr="00CD787B" w14:paraId="59C2B462"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78F7EEDA" w14:textId="77777777" w:rsidR="00D52297" w:rsidRPr="00CD787B" w:rsidRDefault="00D52297" w:rsidP="00D405C8">
            <w:pPr>
              <w:spacing w:after="101"/>
              <w:rPr>
                <w:sz w:val="18"/>
                <w:szCs w:val="18"/>
              </w:rPr>
            </w:pPr>
            <w:r w:rsidRPr="00CD787B">
              <w:rPr>
                <w:b/>
                <w:sz w:val="18"/>
                <w:szCs w:val="18"/>
              </w:rPr>
              <w:t>Partida(s) en las que participa:</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5A93236B" w14:textId="77777777" w:rsidR="00D52297" w:rsidRPr="00CD787B" w:rsidRDefault="00D52297" w:rsidP="00D405C8">
            <w:pPr>
              <w:spacing w:after="101"/>
              <w:rPr>
                <w:sz w:val="18"/>
                <w:szCs w:val="18"/>
              </w:rPr>
            </w:pPr>
          </w:p>
        </w:tc>
      </w:tr>
      <w:tr w:rsidR="00D52297" w:rsidRPr="00CD787B" w14:paraId="6E31F456"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1D8EFEC0" w14:textId="77777777" w:rsidR="00D52297" w:rsidRPr="00CD787B" w:rsidRDefault="00D52297" w:rsidP="00D405C8">
            <w:pPr>
              <w:spacing w:after="101"/>
              <w:rPr>
                <w:sz w:val="18"/>
                <w:szCs w:val="18"/>
              </w:rPr>
            </w:pPr>
            <w:r w:rsidRPr="00CD787B">
              <w:rPr>
                <w:b/>
                <w:sz w:val="18"/>
                <w:szCs w:val="18"/>
              </w:rPr>
              <w:t>Marca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11CFDBDA" w14:textId="77777777" w:rsidR="00D52297" w:rsidRPr="00CD787B" w:rsidRDefault="00D52297" w:rsidP="00D405C8">
            <w:pPr>
              <w:spacing w:after="101"/>
              <w:rPr>
                <w:sz w:val="18"/>
                <w:szCs w:val="18"/>
              </w:rPr>
            </w:pPr>
          </w:p>
        </w:tc>
      </w:tr>
      <w:tr w:rsidR="00D52297" w:rsidRPr="00CD787B" w14:paraId="192401E1" w14:textId="77777777" w:rsidTr="00D405C8">
        <w:trPr>
          <w:trHeight w:val="336"/>
          <w:jc w:val="center"/>
        </w:trPr>
        <w:tc>
          <w:tcPr>
            <w:tcW w:w="2730" w:type="dxa"/>
            <w:gridSpan w:val="2"/>
            <w:tcBorders>
              <w:top w:val="single" w:sz="6" w:space="0" w:color="000000"/>
              <w:left w:val="single" w:sz="6" w:space="0" w:color="000000"/>
              <w:bottom w:val="single" w:sz="6" w:space="0" w:color="000000"/>
              <w:right w:val="single" w:sz="4" w:space="0" w:color="000000"/>
            </w:tcBorders>
            <w:shd w:val="clear" w:color="auto" w:fill="FFFFFF"/>
            <w:tcMar>
              <w:top w:w="0" w:type="dxa"/>
              <w:left w:w="72" w:type="dxa"/>
              <w:bottom w:w="0" w:type="dxa"/>
              <w:right w:w="72" w:type="dxa"/>
            </w:tcMar>
            <w:vAlign w:val="center"/>
          </w:tcPr>
          <w:p w14:paraId="0D7785A6" w14:textId="77777777" w:rsidR="00D52297" w:rsidRPr="00CD787B" w:rsidRDefault="00D52297" w:rsidP="00D405C8">
            <w:pPr>
              <w:spacing w:after="101"/>
              <w:rPr>
                <w:sz w:val="18"/>
                <w:szCs w:val="18"/>
              </w:rPr>
            </w:pPr>
            <w:r w:rsidRPr="00CD787B">
              <w:rPr>
                <w:b/>
                <w:sz w:val="18"/>
                <w:szCs w:val="18"/>
              </w:rPr>
              <w:t>Modelo del Equipo:</w:t>
            </w:r>
          </w:p>
        </w:tc>
        <w:tc>
          <w:tcPr>
            <w:tcW w:w="7084" w:type="dxa"/>
            <w:gridSpan w:val="2"/>
            <w:tcBorders>
              <w:top w:val="single" w:sz="6" w:space="0" w:color="000000"/>
              <w:left w:val="single" w:sz="4" w:space="0" w:color="000000"/>
              <w:bottom w:val="single" w:sz="6" w:space="0" w:color="000000"/>
              <w:right w:val="single" w:sz="6" w:space="0" w:color="000000"/>
            </w:tcBorders>
            <w:shd w:val="clear" w:color="auto" w:fill="FFFFFF"/>
          </w:tcPr>
          <w:p w14:paraId="3D4EF544" w14:textId="77777777" w:rsidR="00D52297" w:rsidRPr="00CD787B" w:rsidRDefault="00D52297" w:rsidP="00D405C8">
            <w:pPr>
              <w:spacing w:after="101"/>
              <w:rPr>
                <w:sz w:val="18"/>
                <w:szCs w:val="18"/>
              </w:rPr>
            </w:pPr>
          </w:p>
        </w:tc>
      </w:tr>
      <w:tr w:rsidR="00D52297" w:rsidRPr="00CD787B" w14:paraId="0F3A21A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568D5DB" w14:textId="77777777" w:rsidR="00D52297" w:rsidRPr="00CD787B" w:rsidRDefault="00D52297" w:rsidP="00D405C8">
            <w:pPr>
              <w:spacing w:after="101"/>
              <w:rPr>
                <w:sz w:val="18"/>
                <w:szCs w:val="18"/>
              </w:rPr>
            </w:pPr>
            <w:r w:rsidRPr="00CD787B">
              <w:rPr>
                <w:sz w:val="18"/>
                <w:szCs w:val="18"/>
              </w:rPr>
              <w:t>No.</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1E0E01D" w14:textId="77777777" w:rsidR="00D52297" w:rsidRPr="00CD787B" w:rsidRDefault="00D52297" w:rsidP="00D405C8">
            <w:pPr>
              <w:spacing w:after="80"/>
              <w:rPr>
                <w:sz w:val="18"/>
                <w:szCs w:val="18"/>
              </w:rPr>
            </w:pPr>
            <w:r w:rsidRPr="00CD787B">
              <w:rPr>
                <w:b/>
                <w:sz w:val="18"/>
                <w:szCs w:val="18"/>
              </w:rPr>
              <w:t>DESCRIPCIÓN:</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B02A328" w14:textId="77777777" w:rsidR="00D52297" w:rsidRPr="00CD787B" w:rsidRDefault="00D52297" w:rsidP="00D405C8">
            <w:pPr>
              <w:spacing w:after="101"/>
              <w:rPr>
                <w:sz w:val="18"/>
                <w:szCs w:val="18"/>
              </w:rPr>
            </w:pPr>
          </w:p>
        </w:tc>
      </w:tr>
      <w:tr w:rsidR="00D52297" w:rsidRPr="00CD787B" w14:paraId="3F975A4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4429E1A1" w14:textId="77777777" w:rsidR="00D52297" w:rsidRPr="00CD787B" w:rsidRDefault="00D52297" w:rsidP="00D405C8">
            <w:pPr>
              <w:spacing w:after="101"/>
              <w:rPr>
                <w:sz w:val="18"/>
                <w:szCs w:val="18"/>
              </w:rPr>
            </w:pPr>
            <w:r w:rsidRPr="00CD787B">
              <w:rPr>
                <w:sz w:val="18"/>
                <w:szCs w:val="18"/>
              </w:rPr>
              <w:t>1</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5C1AECA" w14:textId="77777777" w:rsidR="00D52297" w:rsidRPr="00CD787B" w:rsidRDefault="00D52297" w:rsidP="00D405C8">
            <w:pPr>
              <w:shd w:val="clear" w:color="auto" w:fill="FFFFFF"/>
              <w:spacing w:after="40"/>
              <w:rPr>
                <w:sz w:val="18"/>
                <w:szCs w:val="18"/>
              </w:rPr>
            </w:pPr>
            <w:r w:rsidRPr="00CD787B">
              <w:rPr>
                <w:sz w:val="18"/>
                <w:szCs w:val="18"/>
              </w:rPr>
              <w:t>Microscopio binocular estereoscópico</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425B31EE" w14:textId="77777777" w:rsidR="00D52297" w:rsidRPr="00CD787B" w:rsidRDefault="00D52297" w:rsidP="00D405C8">
            <w:pPr>
              <w:spacing w:after="101"/>
              <w:rPr>
                <w:sz w:val="18"/>
                <w:szCs w:val="18"/>
              </w:rPr>
            </w:pPr>
          </w:p>
        </w:tc>
      </w:tr>
      <w:tr w:rsidR="00D52297" w:rsidRPr="00CD787B" w14:paraId="10189DD8"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2C6FB920" w14:textId="77777777" w:rsidR="00D52297" w:rsidRPr="00CD787B" w:rsidRDefault="00D52297" w:rsidP="00D405C8">
            <w:pPr>
              <w:spacing w:after="101"/>
              <w:rPr>
                <w:sz w:val="18"/>
                <w:szCs w:val="18"/>
              </w:rPr>
            </w:pPr>
            <w:r w:rsidRPr="00CD787B">
              <w:rPr>
                <w:sz w:val="18"/>
                <w:szCs w:val="18"/>
              </w:rPr>
              <w:t>2</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551DDE36" w14:textId="77777777" w:rsidR="00D52297" w:rsidRPr="00CD787B" w:rsidRDefault="00D52297" w:rsidP="00D405C8">
            <w:pPr>
              <w:shd w:val="clear" w:color="auto" w:fill="FFFFFF"/>
              <w:spacing w:after="40"/>
              <w:rPr>
                <w:sz w:val="18"/>
                <w:szCs w:val="18"/>
              </w:rPr>
            </w:pPr>
            <w:r w:rsidRPr="00CD787B">
              <w:rPr>
                <w:sz w:val="18"/>
                <w:szCs w:val="18"/>
              </w:rPr>
              <w:t>Objetivos seleccionables de 2X, 4X</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75E2926F" w14:textId="77777777" w:rsidR="00D52297" w:rsidRPr="00CD787B" w:rsidRDefault="00D52297" w:rsidP="00D405C8">
            <w:pPr>
              <w:spacing w:after="101"/>
              <w:rPr>
                <w:sz w:val="18"/>
                <w:szCs w:val="18"/>
              </w:rPr>
            </w:pPr>
          </w:p>
        </w:tc>
      </w:tr>
      <w:tr w:rsidR="00D52297" w:rsidRPr="00CD787B" w14:paraId="1E6AE5CB"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B6C2224" w14:textId="77777777" w:rsidR="00D52297" w:rsidRPr="00CD787B" w:rsidRDefault="00D52297" w:rsidP="00D405C8">
            <w:pPr>
              <w:spacing w:after="101"/>
              <w:rPr>
                <w:sz w:val="18"/>
                <w:szCs w:val="18"/>
              </w:rPr>
            </w:pPr>
            <w:r w:rsidRPr="00CD787B">
              <w:rPr>
                <w:sz w:val="18"/>
                <w:szCs w:val="18"/>
              </w:rPr>
              <w:t>3</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1E667B2C" w14:textId="77777777" w:rsidR="00D52297" w:rsidRPr="00CD787B" w:rsidRDefault="00D52297" w:rsidP="00D405C8">
            <w:pPr>
              <w:shd w:val="clear" w:color="auto" w:fill="FFFFFF"/>
              <w:spacing w:after="40"/>
              <w:rPr>
                <w:sz w:val="18"/>
                <w:szCs w:val="18"/>
              </w:rPr>
            </w:pPr>
            <w:r w:rsidRPr="00CD787B">
              <w:rPr>
                <w:sz w:val="18"/>
                <w:szCs w:val="18"/>
              </w:rPr>
              <w:t xml:space="preserve">Cabeza Binocular inclinada a 45° con ajuste de distancia </w:t>
            </w:r>
            <w:proofErr w:type="spellStart"/>
            <w:r w:rsidRPr="00CD787B">
              <w:rPr>
                <w:sz w:val="18"/>
                <w:szCs w:val="18"/>
              </w:rPr>
              <w:t>interpupilar</w:t>
            </w:r>
            <w:proofErr w:type="spellEnd"/>
            <w:r w:rsidRPr="00CD787B">
              <w:rPr>
                <w:sz w:val="18"/>
                <w:szCs w:val="18"/>
              </w:rPr>
              <w:t xml:space="preserve"> de 55 - 75 </w:t>
            </w:r>
            <w:proofErr w:type="spellStart"/>
            <w:r w:rsidRPr="00CD787B">
              <w:rPr>
                <w:sz w:val="18"/>
                <w:szCs w:val="18"/>
              </w:rPr>
              <w:t>mm.</w:t>
            </w:r>
            <w:proofErr w:type="spellEnd"/>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5C901462" w14:textId="77777777" w:rsidR="00D52297" w:rsidRPr="00CD787B" w:rsidRDefault="00D52297" w:rsidP="00D405C8">
            <w:pPr>
              <w:spacing w:after="101"/>
              <w:rPr>
                <w:sz w:val="18"/>
                <w:szCs w:val="18"/>
              </w:rPr>
            </w:pPr>
          </w:p>
        </w:tc>
      </w:tr>
      <w:tr w:rsidR="00D52297" w:rsidRPr="00CD787B" w14:paraId="56FFE9E0"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5FE6FB2" w14:textId="77777777" w:rsidR="00D52297" w:rsidRPr="00CD787B" w:rsidRDefault="00D52297" w:rsidP="00D405C8">
            <w:pPr>
              <w:spacing w:after="101"/>
              <w:rPr>
                <w:sz w:val="18"/>
                <w:szCs w:val="18"/>
              </w:rPr>
            </w:pPr>
            <w:r w:rsidRPr="00CD787B">
              <w:rPr>
                <w:sz w:val="18"/>
                <w:szCs w:val="18"/>
              </w:rPr>
              <w:t>4</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0D0FB611" w14:textId="77777777" w:rsidR="00D52297" w:rsidRPr="00CD787B" w:rsidRDefault="00D52297" w:rsidP="00D405C8">
            <w:pPr>
              <w:shd w:val="clear" w:color="auto" w:fill="FFFFFF"/>
              <w:spacing w:after="40"/>
              <w:rPr>
                <w:sz w:val="18"/>
                <w:szCs w:val="18"/>
              </w:rPr>
            </w:pPr>
            <w:r w:rsidRPr="00CD787B">
              <w:rPr>
                <w:sz w:val="18"/>
                <w:szCs w:val="18"/>
              </w:rPr>
              <w:t>Iluminación LED</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2EC858B5" w14:textId="77777777" w:rsidR="00D52297" w:rsidRPr="00CD787B" w:rsidRDefault="00D52297" w:rsidP="00D405C8">
            <w:pPr>
              <w:spacing w:after="101"/>
              <w:rPr>
                <w:sz w:val="18"/>
                <w:szCs w:val="18"/>
              </w:rPr>
            </w:pPr>
          </w:p>
        </w:tc>
      </w:tr>
      <w:tr w:rsidR="00D52297" w:rsidRPr="00CD787B" w14:paraId="35C60CDC" w14:textId="77777777" w:rsidTr="00D405C8">
        <w:trPr>
          <w:trHeight w:val="336"/>
          <w:jc w:val="center"/>
        </w:trPr>
        <w:tc>
          <w:tcPr>
            <w:tcW w:w="8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32BC1336" w14:textId="77777777" w:rsidR="00D52297" w:rsidRPr="00CD787B" w:rsidRDefault="00D52297" w:rsidP="00D405C8">
            <w:pPr>
              <w:spacing w:after="101"/>
              <w:rPr>
                <w:sz w:val="18"/>
                <w:szCs w:val="18"/>
              </w:rPr>
            </w:pPr>
            <w:r w:rsidRPr="00CD787B">
              <w:rPr>
                <w:sz w:val="18"/>
                <w:szCs w:val="18"/>
              </w:rPr>
              <w:t>5</w:t>
            </w:r>
          </w:p>
        </w:tc>
        <w:tc>
          <w:tcPr>
            <w:tcW w:w="585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tcPr>
          <w:p w14:paraId="7439DA7A" w14:textId="77777777" w:rsidR="00D52297" w:rsidRPr="00CD787B" w:rsidRDefault="00D52297" w:rsidP="00D405C8">
            <w:pPr>
              <w:shd w:val="clear" w:color="auto" w:fill="FFFFFF"/>
              <w:spacing w:after="40"/>
              <w:rPr>
                <w:sz w:val="18"/>
                <w:szCs w:val="18"/>
              </w:rPr>
            </w:pPr>
            <w:r w:rsidRPr="00CD787B">
              <w:rPr>
                <w:sz w:val="18"/>
                <w:szCs w:val="18"/>
              </w:rPr>
              <w:t xml:space="preserve">Cámara integrada </w:t>
            </w:r>
          </w:p>
        </w:tc>
        <w:tc>
          <w:tcPr>
            <w:tcW w:w="3115" w:type="dxa"/>
            <w:tcBorders>
              <w:top w:val="single" w:sz="6" w:space="0" w:color="000000"/>
              <w:left w:val="single" w:sz="6" w:space="0" w:color="000000"/>
              <w:bottom w:val="single" w:sz="6" w:space="0" w:color="000000"/>
              <w:right w:val="single" w:sz="6" w:space="0" w:color="000000"/>
            </w:tcBorders>
            <w:shd w:val="clear" w:color="auto" w:fill="FFFFFF"/>
          </w:tcPr>
          <w:p w14:paraId="6A7F6EAF" w14:textId="77777777" w:rsidR="00D52297" w:rsidRPr="00CD787B" w:rsidRDefault="00D52297" w:rsidP="00D405C8">
            <w:pPr>
              <w:spacing w:after="101"/>
              <w:rPr>
                <w:sz w:val="18"/>
                <w:szCs w:val="18"/>
              </w:rPr>
            </w:pPr>
          </w:p>
        </w:tc>
      </w:tr>
    </w:tbl>
    <w:p w14:paraId="09E8333C" w14:textId="77777777" w:rsidR="00D52297" w:rsidRDefault="00D52297" w:rsidP="00D52297">
      <w:pPr>
        <w:rPr>
          <w:sz w:val="16"/>
          <w:szCs w:val="16"/>
        </w:rPr>
      </w:pPr>
    </w:p>
    <w:p w14:paraId="73AEF635" w14:textId="77777777" w:rsidR="00D52297" w:rsidRPr="00CD787B" w:rsidRDefault="00D52297" w:rsidP="00D52297">
      <w:pPr>
        <w:pStyle w:val="Ttulo2"/>
      </w:pPr>
      <w:bookmarkStart w:id="77" w:name="_heading=h.nmf14n" w:colFirst="0" w:colLast="0"/>
      <w:bookmarkStart w:id="78" w:name="_Toc166682736"/>
      <w:bookmarkStart w:id="79" w:name="_Toc178613930"/>
      <w:bookmarkEnd w:id="77"/>
      <w:r w:rsidRPr="00CD787B">
        <w:lastRenderedPageBreak/>
        <w:t>Anexo T4 “Cédula de Recepción de equipos”</w:t>
      </w:r>
      <w:bookmarkEnd w:id="78"/>
      <w:bookmarkEnd w:id="79"/>
    </w:p>
    <w:p w14:paraId="1A284BF0" w14:textId="77777777" w:rsidR="00D52297" w:rsidRPr="00CD787B" w:rsidRDefault="00D52297" w:rsidP="00D52297">
      <w:pPr>
        <w:spacing w:after="0"/>
        <w:jc w:val="left"/>
        <w:rPr>
          <w:rFonts w:cstheme="minorHAnsi"/>
          <w:sz w:val="14"/>
          <w:szCs w:val="14"/>
        </w:rPr>
      </w:pPr>
    </w:p>
    <w:p w14:paraId="16F5F342" w14:textId="77777777" w:rsidR="00D52297" w:rsidRPr="00CD787B" w:rsidRDefault="00D52297" w:rsidP="00D52297">
      <w:pPr>
        <w:spacing w:after="0"/>
        <w:rPr>
          <w:rFonts w:cstheme="minorHAnsi"/>
          <w:b/>
          <w:sz w:val="14"/>
          <w:szCs w:val="14"/>
        </w:rPr>
      </w:pPr>
      <w:r w:rsidRPr="00CD787B">
        <w:rPr>
          <w:rFonts w:cstheme="minorHAnsi"/>
          <w:b/>
          <w:sz w:val="14"/>
          <w:szCs w:val="14"/>
        </w:rPr>
        <w:t>PARTIDA: ____________________________________________</w:t>
      </w:r>
    </w:p>
    <w:p w14:paraId="7481DFE0" w14:textId="77777777" w:rsidR="00D52297" w:rsidRPr="00CD787B" w:rsidRDefault="00D52297" w:rsidP="00D52297">
      <w:pPr>
        <w:spacing w:after="0"/>
        <w:rPr>
          <w:rFonts w:cstheme="minorHAnsi"/>
          <w:b/>
          <w:sz w:val="14"/>
          <w:szCs w:val="14"/>
        </w:rPr>
      </w:pPr>
      <w:r w:rsidRPr="00CD787B">
        <w:rPr>
          <w:rFonts w:cstheme="minorHAnsi"/>
          <w:b/>
          <w:sz w:val="14"/>
          <w:szCs w:val="14"/>
        </w:rPr>
        <w:t>ENTIDAD: _________________________________</w:t>
      </w:r>
    </w:p>
    <w:p w14:paraId="3576775B" w14:textId="77777777" w:rsidR="00D52297" w:rsidRPr="00CD787B" w:rsidRDefault="00D52297" w:rsidP="00D52297">
      <w:pPr>
        <w:spacing w:after="0"/>
        <w:rPr>
          <w:rFonts w:cstheme="minorHAnsi"/>
          <w:b/>
          <w:sz w:val="14"/>
          <w:szCs w:val="14"/>
        </w:rPr>
      </w:pPr>
      <w:r w:rsidRPr="00CD787B">
        <w:rPr>
          <w:rFonts w:cstheme="minorHAnsi"/>
          <w:b/>
          <w:sz w:val="14"/>
          <w:szCs w:val="14"/>
        </w:rPr>
        <w:t>UNIDAD MÉDICA: ____________________________________</w:t>
      </w:r>
    </w:p>
    <w:p w14:paraId="1CCDB5F4" w14:textId="77777777" w:rsidR="00D52297" w:rsidRPr="00CD787B" w:rsidRDefault="00D52297" w:rsidP="00D52297">
      <w:pPr>
        <w:spacing w:after="0"/>
        <w:rPr>
          <w:rFonts w:cstheme="minorHAnsi"/>
          <w:b/>
          <w:sz w:val="14"/>
          <w:szCs w:val="14"/>
        </w:rPr>
      </w:pPr>
      <w:r w:rsidRPr="00CD787B">
        <w:rPr>
          <w:rFonts w:cstheme="minorHAnsi"/>
          <w:b/>
          <w:sz w:val="14"/>
          <w:szCs w:val="14"/>
        </w:rPr>
        <w:t>PROVEEDOR: _______________________________________</w:t>
      </w:r>
    </w:p>
    <w:p w14:paraId="1ACA0797" w14:textId="77777777" w:rsidR="00D52297" w:rsidRPr="00CD787B" w:rsidRDefault="00D52297" w:rsidP="00D52297">
      <w:pPr>
        <w:spacing w:after="0"/>
        <w:rPr>
          <w:rFonts w:cstheme="minorHAnsi"/>
          <w:b/>
          <w:sz w:val="14"/>
          <w:szCs w:val="14"/>
        </w:rPr>
      </w:pPr>
      <w:r w:rsidRPr="00CD787B">
        <w:rPr>
          <w:rFonts w:cstheme="minorHAnsi"/>
          <w:b/>
          <w:sz w:val="14"/>
          <w:szCs w:val="14"/>
        </w:rPr>
        <w:t>NO. DE CONTRATO: __________________________________</w:t>
      </w:r>
    </w:p>
    <w:p w14:paraId="5391FD4D" w14:textId="77777777" w:rsidR="00D52297" w:rsidRPr="00CD787B" w:rsidRDefault="00D52297" w:rsidP="00D52297">
      <w:pPr>
        <w:spacing w:after="0"/>
        <w:rPr>
          <w:rFonts w:cstheme="minorHAnsi"/>
          <w:b/>
          <w:sz w:val="14"/>
          <w:szCs w:val="14"/>
        </w:rPr>
      </w:pPr>
      <w:r w:rsidRPr="00CD787B">
        <w:rPr>
          <w:rFonts w:cstheme="minorHAnsi"/>
          <w:b/>
          <w:sz w:val="14"/>
          <w:szCs w:val="14"/>
        </w:rPr>
        <w:t>FECHA DE FALLO: ____________________________________</w:t>
      </w:r>
    </w:p>
    <w:p w14:paraId="22AF5DD3" w14:textId="77777777" w:rsidR="00D52297" w:rsidRPr="00CD787B" w:rsidRDefault="00D52297" w:rsidP="00D52297">
      <w:pPr>
        <w:spacing w:after="0"/>
        <w:rPr>
          <w:rFonts w:cstheme="minorHAnsi"/>
          <w:b/>
          <w:sz w:val="14"/>
          <w:szCs w:val="14"/>
        </w:rPr>
      </w:pPr>
      <w:r w:rsidRPr="00CD787B">
        <w:rPr>
          <w:rFonts w:cstheme="minorHAnsi"/>
          <w:b/>
          <w:sz w:val="14"/>
          <w:szCs w:val="14"/>
        </w:rPr>
        <w:t>FECHA DE INICIO Y TÉRMINO DE LA VIGENCIA DEL CONTRATO: _______________ _______________</w:t>
      </w:r>
    </w:p>
    <w:p w14:paraId="3CAF1BE1" w14:textId="77777777" w:rsidR="00D52297" w:rsidRPr="00CD787B" w:rsidRDefault="00D52297" w:rsidP="00D52297">
      <w:pPr>
        <w:spacing w:after="0"/>
        <w:rPr>
          <w:rFonts w:cstheme="minorHAnsi"/>
          <w:b/>
          <w:sz w:val="14"/>
          <w:szCs w:val="14"/>
        </w:rPr>
      </w:pPr>
    </w:p>
    <w:p w14:paraId="24CD515E" w14:textId="77777777" w:rsidR="00D52297" w:rsidRPr="00CD787B" w:rsidRDefault="00D52297" w:rsidP="00D52297">
      <w:pPr>
        <w:spacing w:after="0"/>
        <w:rPr>
          <w:rFonts w:cstheme="minorHAnsi"/>
          <w:b/>
          <w:sz w:val="14"/>
          <w:szCs w:val="14"/>
        </w:rPr>
      </w:pPr>
      <w:r w:rsidRPr="00CD787B">
        <w:rPr>
          <w:rFonts w:cstheme="minorHAnsi"/>
          <w:b/>
          <w:sz w:val="14"/>
          <w:szCs w:val="14"/>
        </w:rPr>
        <w:t>NOMBRE DEL EQUIPO (DE ACUERDO CON EL ANEXO T3) ______________________________________________________</w:t>
      </w:r>
    </w:p>
    <w:p w14:paraId="73B759B0" w14:textId="77777777" w:rsidR="00D52297" w:rsidRPr="00CD787B" w:rsidRDefault="00D52297" w:rsidP="00D52297">
      <w:pPr>
        <w:spacing w:after="0"/>
        <w:rPr>
          <w:rFonts w:cstheme="minorHAnsi"/>
          <w:b/>
          <w:sz w:val="14"/>
          <w:szCs w:val="14"/>
        </w:rPr>
      </w:pPr>
      <w:r w:rsidRPr="00CD787B">
        <w:rPr>
          <w:rFonts w:cstheme="minorHAnsi"/>
          <w:b/>
          <w:sz w:val="14"/>
          <w:szCs w:val="14"/>
        </w:rPr>
        <w:t>Marca y modelo: __________________________________________________________________________________________</w:t>
      </w:r>
    </w:p>
    <w:p w14:paraId="5BF8AD45" w14:textId="77777777" w:rsidR="00D52297" w:rsidRPr="00CD787B" w:rsidRDefault="00D52297" w:rsidP="00D52297">
      <w:pPr>
        <w:spacing w:after="0"/>
        <w:rPr>
          <w:rFonts w:cstheme="minorHAnsi"/>
          <w:b/>
          <w:sz w:val="14"/>
          <w:szCs w:val="14"/>
        </w:rPr>
      </w:pPr>
    </w:p>
    <w:p w14:paraId="6E1C257A" w14:textId="77777777" w:rsidR="00D52297" w:rsidRPr="00CD787B" w:rsidRDefault="00D52297" w:rsidP="00D52297">
      <w:pPr>
        <w:spacing w:after="0"/>
        <w:rPr>
          <w:rFonts w:cstheme="minorHAnsi"/>
          <w:b/>
          <w:sz w:val="14"/>
          <w:szCs w:val="14"/>
        </w:rPr>
      </w:pPr>
      <w:r w:rsidRPr="00CD787B">
        <w:rPr>
          <w:rFonts w:cstheme="minorHAnsi"/>
          <w:b/>
          <w:sz w:val="14"/>
          <w:szCs w:val="14"/>
        </w:rPr>
        <w:t xml:space="preserve">1.- REMISIÓN DE ENTREGA </w:t>
      </w:r>
      <w:proofErr w:type="gramStart"/>
      <w:r w:rsidRPr="00CD787B">
        <w:rPr>
          <w:rFonts w:cstheme="minorHAnsi"/>
          <w:b/>
          <w:sz w:val="14"/>
          <w:szCs w:val="14"/>
        </w:rPr>
        <w:t>No._</w:t>
      </w:r>
      <w:proofErr w:type="gramEnd"/>
      <w:r w:rsidRPr="00CD787B">
        <w:rPr>
          <w:rFonts w:cstheme="minorHAnsi"/>
          <w:b/>
          <w:sz w:val="14"/>
          <w:szCs w:val="14"/>
        </w:rPr>
        <w:t>________________</w:t>
      </w:r>
    </w:p>
    <w:p w14:paraId="48D6AB5C" w14:textId="77777777" w:rsidR="00D52297" w:rsidRPr="00CD787B" w:rsidRDefault="00D52297" w:rsidP="00D52297">
      <w:pPr>
        <w:spacing w:after="0"/>
        <w:rPr>
          <w:rFonts w:cstheme="minorHAnsi"/>
          <w:b/>
          <w:sz w:val="14"/>
          <w:szCs w:val="14"/>
        </w:rPr>
      </w:pPr>
      <w:r w:rsidRPr="00CD787B">
        <w:rPr>
          <w:rFonts w:cstheme="minorHAnsi"/>
          <w:b/>
          <w:sz w:val="14"/>
          <w:szCs w:val="14"/>
        </w:rPr>
        <w:t>2.- FECHA DE RECEPCIÓN DEL (LOS) EQUIPO(S) A ENTERA SATISFACCIÓN DEL JEFE DE SERVICIO, JEFE DE FINANZAS Y DEL JEFE DE CONSERVACIÓN DÍA________ MES________</w:t>
      </w:r>
      <w:r w:rsidRPr="00CD787B">
        <w:rPr>
          <w:rFonts w:cstheme="minorHAnsi"/>
          <w:b/>
          <w:sz w:val="14"/>
          <w:szCs w:val="14"/>
        </w:rPr>
        <w:tab/>
        <w:t xml:space="preserve"> AÑO__________</w:t>
      </w:r>
      <w:r w:rsidRPr="00CD787B">
        <w:rPr>
          <w:rFonts w:cstheme="minorHAnsi"/>
          <w:b/>
          <w:sz w:val="14"/>
          <w:szCs w:val="14"/>
        </w:rPr>
        <w:tab/>
        <w:t xml:space="preserve">__  </w:t>
      </w:r>
      <w:r w:rsidRPr="00CD787B">
        <w:rPr>
          <w:rFonts w:cstheme="minorHAnsi"/>
          <w:b/>
          <w:sz w:val="14"/>
          <w:szCs w:val="14"/>
        </w:rPr>
        <w:tab/>
        <w:t xml:space="preserve"> </w:t>
      </w:r>
    </w:p>
    <w:p w14:paraId="6E78D3F1" w14:textId="77777777" w:rsidR="00D52297" w:rsidRPr="00CD787B" w:rsidRDefault="00D52297" w:rsidP="00D52297">
      <w:pPr>
        <w:spacing w:after="0"/>
        <w:rPr>
          <w:rFonts w:cstheme="minorHAnsi"/>
          <w:b/>
          <w:sz w:val="14"/>
          <w:szCs w:val="14"/>
        </w:rPr>
      </w:pPr>
      <w:r w:rsidRPr="00CD787B">
        <w:rPr>
          <w:rFonts w:cstheme="minorHAnsi"/>
          <w:b/>
          <w:sz w:val="14"/>
          <w:szCs w:val="14"/>
        </w:rPr>
        <w:t>3.- MARCA</w:t>
      </w:r>
      <w:r w:rsidRPr="00CD787B">
        <w:rPr>
          <w:rFonts w:cstheme="minorHAnsi"/>
          <w:b/>
          <w:sz w:val="14"/>
          <w:szCs w:val="14"/>
          <w:vertAlign w:val="superscript"/>
        </w:rPr>
        <w:t>1</w:t>
      </w:r>
      <w:r w:rsidRPr="00CD787B">
        <w:rPr>
          <w:rFonts w:cstheme="minorHAnsi"/>
          <w:b/>
          <w:sz w:val="14"/>
          <w:szCs w:val="14"/>
        </w:rPr>
        <w:t>: _____________________________________________________________________________</w:t>
      </w:r>
    </w:p>
    <w:p w14:paraId="2C67B77E" w14:textId="77777777" w:rsidR="00D52297" w:rsidRPr="00CD787B" w:rsidRDefault="00D52297" w:rsidP="00D52297">
      <w:pPr>
        <w:spacing w:after="0"/>
        <w:rPr>
          <w:rFonts w:cstheme="minorHAnsi"/>
          <w:b/>
          <w:sz w:val="14"/>
          <w:szCs w:val="14"/>
        </w:rPr>
      </w:pPr>
      <w:r w:rsidRPr="00CD787B">
        <w:rPr>
          <w:rFonts w:cstheme="minorHAnsi"/>
          <w:b/>
          <w:sz w:val="14"/>
          <w:szCs w:val="14"/>
        </w:rPr>
        <w:t>4.- MODELO</w:t>
      </w:r>
      <w:r w:rsidRPr="00CD787B">
        <w:rPr>
          <w:rFonts w:cstheme="minorHAnsi"/>
          <w:b/>
          <w:sz w:val="14"/>
          <w:szCs w:val="14"/>
          <w:vertAlign w:val="superscript"/>
        </w:rPr>
        <w:t>1</w:t>
      </w:r>
      <w:r w:rsidRPr="00CD787B">
        <w:rPr>
          <w:rFonts w:cstheme="minorHAnsi"/>
          <w:b/>
          <w:sz w:val="14"/>
          <w:szCs w:val="14"/>
        </w:rPr>
        <w:t>: ____________________________________________________________________________</w:t>
      </w:r>
    </w:p>
    <w:p w14:paraId="21F728D4" w14:textId="77777777" w:rsidR="00D52297" w:rsidRPr="00CD787B" w:rsidRDefault="00D52297" w:rsidP="00D52297">
      <w:pPr>
        <w:spacing w:after="0"/>
        <w:rPr>
          <w:rFonts w:cstheme="minorHAnsi"/>
          <w:b/>
          <w:sz w:val="14"/>
          <w:szCs w:val="14"/>
        </w:rPr>
      </w:pPr>
      <w:r w:rsidRPr="00CD787B">
        <w:rPr>
          <w:rFonts w:cstheme="minorHAnsi"/>
          <w:b/>
          <w:sz w:val="14"/>
          <w:szCs w:val="14"/>
        </w:rPr>
        <w:t xml:space="preserve">5.- PAQUETE DE ESTUDIOS QUE REALIZA EL EQUIPO: ___________________________________: </w:t>
      </w:r>
    </w:p>
    <w:p w14:paraId="21E60E81" w14:textId="77777777" w:rsidR="00D52297" w:rsidRPr="00CD787B" w:rsidRDefault="00D52297" w:rsidP="00D52297">
      <w:pPr>
        <w:spacing w:after="0"/>
        <w:rPr>
          <w:rFonts w:cstheme="minorHAnsi"/>
          <w:b/>
          <w:sz w:val="14"/>
          <w:szCs w:val="14"/>
        </w:rPr>
      </w:pPr>
    </w:p>
    <w:p w14:paraId="11C73B44" w14:textId="77777777" w:rsidR="00D52297" w:rsidRPr="00CD787B" w:rsidRDefault="00D52297" w:rsidP="00D52297">
      <w:pPr>
        <w:pBdr>
          <w:top w:val="nil"/>
          <w:left w:val="nil"/>
          <w:bottom w:val="nil"/>
          <w:right w:val="nil"/>
          <w:between w:val="nil"/>
        </w:pBdr>
        <w:ind w:left="720"/>
        <w:rPr>
          <w:rFonts w:cstheme="minorHAnsi"/>
          <w:color w:val="000000"/>
          <w:sz w:val="14"/>
          <w:szCs w:val="14"/>
        </w:rPr>
      </w:pPr>
      <w:r w:rsidRPr="00CD787B">
        <w:rPr>
          <w:rFonts w:cstheme="minorHAnsi"/>
          <w:color w:val="000000"/>
          <w:sz w:val="14"/>
          <w:szCs w:val="14"/>
          <w:vertAlign w:val="superscript"/>
        </w:rPr>
        <w:t xml:space="preserve">1 </w:t>
      </w:r>
      <w:r w:rsidRPr="00CD787B">
        <w:rPr>
          <w:rFonts w:cstheme="minorHAnsi"/>
          <w:color w:val="000000"/>
          <w:sz w:val="14"/>
          <w:szCs w:val="14"/>
        </w:rPr>
        <w:t>LAS CARACTERÍSTICAS Y ESPECIFICACIONES TÉCNICAS DE LOS EQUIPOS SERÁN LAS MISMAS QUE FUERON ACEPTADAS DURANTE LA JUNTA DE ACLARACIÓN A LA CONVOCATORIA, EN LA PROPUESTA TÉCNICA DEL LICITANTE Y ACEPTADAS DURANTE EL PROCESO DE EVALUACIÓN.</w:t>
      </w:r>
    </w:p>
    <w:p w14:paraId="23394F5C" w14:textId="77777777" w:rsidR="00D52297" w:rsidRPr="00CD787B" w:rsidRDefault="00D52297" w:rsidP="00D52297">
      <w:pPr>
        <w:spacing w:after="0"/>
        <w:rPr>
          <w:rFonts w:cstheme="minorHAnsi"/>
          <w:b/>
          <w:sz w:val="14"/>
          <w:szCs w:val="14"/>
        </w:rPr>
      </w:pPr>
      <w:r w:rsidRPr="00CD787B">
        <w:rPr>
          <w:rFonts w:cstheme="minorHAnsi"/>
          <w:b/>
          <w:sz w:val="14"/>
          <w:szCs w:val="14"/>
        </w:rPr>
        <w:t>6.- NÚMERO(S) DE SERIE: __________________________________________________________________</w:t>
      </w:r>
    </w:p>
    <w:p w14:paraId="68A643FA" w14:textId="77777777" w:rsidR="00D52297" w:rsidRPr="00CD787B" w:rsidRDefault="00D52297" w:rsidP="00D52297">
      <w:pPr>
        <w:spacing w:after="0"/>
        <w:rPr>
          <w:rFonts w:cstheme="minorHAnsi"/>
          <w:b/>
          <w:sz w:val="14"/>
          <w:szCs w:val="14"/>
        </w:rPr>
      </w:pPr>
      <w:r w:rsidRPr="00CD787B">
        <w:rPr>
          <w:rFonts w:cstheme="minorHAnsi"/>
          <w:b/>
          <w:sz w:val="14"/>
          <w:szCs w:val="14"/>
        </w:rPr>
        <w:t>7.- CLAVE DE CUADRO BÁSICO INSTITUCIONAL “EN CASO DE CONTAR CON UNA</w:t>
      </w:r>
      <w:proofErr w:type="gramStart"/>
      <w:r w:rsidRPr="00CD787B">
        <w:rPr>
          <w:rFonts w:cstheme="minorHAnsi"/>
          <w:b/>
          <w:sz w:val="14"/>
          <w:szCs w:val="14"/>
        </w:rPr>
        <w:t>”:_</w:t>
      </w:r>
      <w:proofErr w:type="gramEnd"/>
      <w:r w:rsidRPr="00CD787B">
        <w:rPr>
          <w:rFonts w:cstheme="minorHAnsi"/>
          <w:b/>
          <w:sz w:val="14"/>
          <w:szCs w:val="14"/>
        </w:rPr>
        <w:t>______________________________</w:t>
      </w:r>
    </w:p>
    <w:p w14:paraId="4D8AB991" w14:textId="77777777" w:rsidR="00D52297" w:rsidRPr="00CD787B" w:rsidRDefault="00D52297" w:rsidP="00D52297">
      <w:pPr>
        <w:spacing w:after="0"/>
        <w:rPr>
          <w:rFonts w:cstheme="minorHAnsi"/>
          <w:b/>
          <w:sz w:val="14"/>
          <w:szCs w:val="14"/>
        </w:rPr>
      </w:pPr>
      <w:r w:rsidRPr="00CD787B">
        <w:rPr>
          <w:rFonts w:cstheme="minorHAnsi"/>
          <w:b/>
          <w:sz w:val="14"/>
          <w:szCs w:val="14"/>
        </w:rPr>
        <w:t>8.- FECHA DE ÚLTIMO MANTENIMIENTO ____________</w:t>
      </w:r>
    </w:p>
    <w:p w14:paraId="5DFDD128" w14:textId="77777777" w:rsidR="00D52297" w:rsidRPr="00CD787B" w:rsidRDefault="00D52297" w:rsidP="00D52297">
      <w:pPr>
        <w:spacing w:after="0"/>
        <w:rPr>
          <w:rFonts w:cstheme="minorHAnsi"/>
          <w:b/>
          <w:sz w:val="14"/>
          <w:szCs w:val="14"/>
        </w:rPr>
      </w:pPr>
      <w:r w:rsidRPr="00CD787B">
        <w:rPr>
          <w:rFonts w:cstheme="minorHAnsi"/>
          <w:b/>
          <w:sz w:val="14"/>
          <w:szCs w:val="14"/>
        </w:rPr>
        <w:t>9.-TELÉFONO PARA SOLICITAR SOPORTE TÉCNICO __________________-</w:t>
      </w:r>
    </w:p>
    <w:p w14:paraId="6D4DD16E" w14:textId="77777777" w:rsidR="00D52297" w:rsidRPr="00CD787B" w:rsidRDefault="00D52297" w:rsidP="00D52297">
      <w:pPr>
        <w:spacing w:after="0"/>
        <w:rPr>
          <w:rFonts w:cstheme="minorHAnsi"/>
          <w:sz w:val="14"/>
          <w:szCs w:val="14"/>
        </w:rPr>
      </w:pPr>
    </w:p>
    <w:p w14:paraId="5D686A5C" w14:textId="77777777" w:rsidR="00D52297" w:rsidRPr="00CD787B" w:rsidRDefault="00D52297" w:rsidP="00D52297">
      <w:pPr>
        <w:spacing w:after="0"/>
        <w:rPr>
          <w:rFonts w:cstheme="minorHAnsi"/>
          <w:sz w:val="14"/>
          <w:szCs w:val="14"/>
        </w:rPr>
      </w:pPr>
      <w:r w:rsidRPr="00CD787B">
        <w:rPr>
          <w:rFonts w:cstheme="minorHAnsi"/>
          <w:sz w:val="14"/>
          <w:szCs w:val="14"/>
        </w:rPr>
        <w:t>OBSERVACIÓN:</w:t>
      </w:r>
    </w:p>
    <w:p w14:paraId="09C53FF0" w14:textId="77777777" w:rsidR="00D52297" w:rsidRPr="00CD787B" w:rsidRDefault="00D52297" w:rsidP="00D52297">
      <w:pPr>
        <w:rPr>
          <w:rFonts w:cstheme="minorHAnsi"/>
          <w:sz w:val="14"/>
          <w:szCs w:val="14"/>
        </w:rPr>
      </w:pPr>
      <w:r w:rsidRPr="00CD787B">
        <w:rPr>
          <w:rFonts w:cstheme="minorHAnsi"/>
          <w:sz w:val="14"/>
          <w:szCs w:val="14"/>
        </w:rPr>
        <w:t>EN EL CASO DE QUE EXISTA DIFERENCIA DE LOS DATOS DE LA LISTA DE COTEJO DE LA RECEPCIÓN O ÉSTOS NO CORRESPONDAN A LOS CONTENIDOS EN EL CONTRATO O QUE NO SE ENCUENTREN EN PLENA CAPACIDAD DE FUNCIONAMIENTO O NO SE ENCUENTRE DENTRO DE LO SOLICITADO O SE IDENTIFIQUE RIESGO POTENCIAL PARA LOS USUARIOS Y LOS PACIENTES SE LEVANTARÁ UN ACTA INFORMATIVA, DONDE SE DESCRIBA DETALLADAMENTE LA SITUACIÓN QUE MOTIVA LA NO RECEPCIÓN POR PARTE DEL ORGANISMO.</w:t>
      </w:r>
    </w:p>
    <w:p w14:paraId="6F329EF8" w14:textId="77777777" w:rsidR="00D52297" w:rsidRPr="00CD787B" w:rsidRDefault="00D52297" w:rsidP="00D52297">
      <w:pPr>
        <w:spacing w:after="0"/>
        <w:ind w:left="4248"/>
        <w:jc w:val="center"/>
        <w:rPr>
          <w:sz w:val="16"/>
          <w:szCs w:val="16"/>
        </w:rPr>
      </w:pPr>
    </w:p>
    <w:tbl>
      <w:tblPr>
        <w:tblW w:w="6629" w:type="dxa"/>
        <w:jc w:val="center"/>
        <w:tblBorders>
          <w:top w:val="nil"/>
          <w:left w:val="nil"/>
          <w:bottom w:val="nil"/>
          <w:right w:val="nil"/>
          <w:insideH w:val="nil"/>
          <w:insideV w:val="nil"/>
        </w:tblBorders>
        <w:tblLayout w:type="fixed"/>
        <w:tblLook w:val="0400" w:firstRow="0" w:lastRow="0" w:firstColumn="0" w:lastColumn="0" w:noHBand="0" w:noVBand="1"/>
      </w:tblPr>
      <w:tblGrid>
        <w:gridCol w:w="3227"/>
        <w:gridCol w:w="283"/>
        <w:gridCol w:w="284"/>
        <w:gridCol w:w="2835"/>
      </w:tblGrid>
      <w:tr w:rsidR="00D52297" w:rsidRPr="00CD787B" w14:paraId="3A50A2FB" w14:textId="77777777" w:rsidTr="00D405C8">
        <w:trPr>
          <w:jc w:val="center"/>
        </w:trPr>
        <w:tc>
          <w:tcPr>
            <w:tcW w:w="3227" w:type="dxa"/>
            <w:tcBorders>
              <w:bottom w:val="single" w:sz="4" w:space="0" w:color="000000"/>
            </w:tcBorders>
          </w:tcPr>
          <w:p w14:paraId="0409868F" w14:textId="77777777" w:rsidR="00D52297" w:rsidRPr="00CD787B" w:rsidRDefault="00D52297" w:rsidP="00D405C8">
            <w:pPr>
              <w:rPr>
                <w:sz w:val="14"/>
                <w:szCs w:val="14"/>
              </w:rPr>
            </w:pPr>
          </w:p>
        </w:tc>
        <w:tc>
          <w:tcPr>
            <w:tcW w:w="283" w:type="dxa"/>
          </w:tcPr>
          <w:p w14:paraId="7C7BD62A" w14:textId="77777777" w:rsidR="00D52297" w:rsidRPr="00CD787B" w:rsidRDefault="00D52297" w:rsidP="00D405C8">
            <w:pPr>
              <w:jc w:val="center"/>
              <w:rPr>
                <w:sz w:val="14"/>
                <w:szCs w:val="14"/>
              </w:rPr>
            </w:pPr>
          </w:p>
        </w:tc>
        <w:tc>
          <w:tcPr>
            <w:tcW w:w="284" w:type="dxa"/>
          </w:tcPr>
          <w:p w14:paraId="35D40EA2" w14:textId="77777777" w:rsidR="00D52297" w:rsidRPr="00CD787B" w:rsidRDefault="00D52297" w:rsidP="00D405C8">
            <w:pPr>
              <w:jc w:val="center"/>
              <w:rPr>
                <w:sz w:val="14"/>
                <w:szCs w:val="14"/>
              </w:rPr>
            </w:pPr>
          </w:p>
        </w:tc>
        <w:tc>
          <w:tcPr>
            <w:tcW w:w="2835" w:type="dxa"/>
            <w:tcBorders>
              <w:bottom w:val="single" w:sz="4" w:space="0" w:color="000000"/>
            </w:tcBorders>
          </w:tcPr>
          <w:p w14:paraId="23421C9E" w14:textId="77777777" w:rsidR="00D52297" w:rsidRPr="00CD787B" w:rsidRDefault="00D52297" w:rsidP="00D405C8">
            <w:pPr>
              <w:jc w:val="center"/>
              <w:rPr>
                <w:sz w:val="14"/>
                <w:szCs w:val="14"/>
              </w:rPr>
            </w:pPr>
          </w:p>
        </w:tc>
      </w:tr>
      <w:tr w:rsidR="00D52297" w:rsidRPr="00CD787B" w14:paraId="4D152019" w14:textId="77777777" w:rsidTr="00D405C8">
        <w:trPr>
          <w:trHeight w:val="373"/>
          <w:jc w:val="center"/>
        </w:trPr>
        <w:tc>
          <w:tcPr>
            <w:tcW w:w="3227" w:type="dxa"/>
            <w:tcBorders>
              <w:top w:val="single" w:sz="4" w:space="0" w:color="000000"/>
            </w:tcBorders>
          </w:tcPr>
          <w:p w14:paraId="428938E5" w14:textId="77777777" w:rsidR="00D52297" w:rsidRPr="00CD787B" w:rsidRDefault="00D52297" w:rsidP="00D405C8">
            <w:pPr>
              <w:jc w:val="center"/>
              <w:rPr>
                <w:rFonts w:cstheme="minorHAnsi"/>
                <w:sz w:val="14"/>
                <w:szCs w:val="14"/>
              </w:rPr>
            </w:pPr>
            <w:r w:rsidRPr="00CD787B">
              <w:rPr>
                <w:rFonts w:cstheme="minorHAnsi"/>
                <w:sz w:val="14"/>
                <w:szCs w:val="14"/>
              </w:rPr>
              <w:t>NOMBRE Y FIRMA</w:t>
            </w:r>
          </w:p>
          <w:p w14:paraId="25588E7F" w14:textId="77777777" w:rsidR="00D52297" w:rsidRPr="00CD787B" w:rsidRDefault="00D52297" w:rsidP="00D405C8">
            <w:pPr>
              <w:jc w:val="center"/>
              <w:rPr>
                <w:rFonts w:cstheme="minorHAnsi"/>
                <w:sz w:val="14"/>
                <w:szCs w:val="14"/>
              </w:rPr>
            </w:pPr>
            <w:r w:rsidRPr="00CD787B">
              <w:rPr>
                <w:rFonts w:cstheme="minorHAnsi"/>
                <w:sz w:val="14"/>
                <w:szCs w:val="14"/>
              </w:rPr>
              <w:t>JEFE O ENCARGADO DEL LABORATORIO CLÍNICO</w:t>
            </w:r>
          </w:p>
        </w:tc>
        <w:tc>
          <w:tcPr>
            <w:tcW w:w="283" w:type="dxa"/>
          </w:tcPr>
          <w:p w14:paraId="515F67CA" w14:textId="77777777" w:rsidR="00D52297" w:rsidRPr="00CD787B" w:rsidRDefault="00D52297" w:rsidP="00D405C8">
            <w:pPr>
              <w:jc w:val="center"/>
              <w:rPr>
                <w:rFonts w:cstheme="minorHAnsi"/>
                <w:sz w:val="14"/>
                <w:szCs w:val="14"/>
              </w:rPr>
            </w:pPr>
          </w:p>
        </w:tc>
        <w:tc>
          <w:tcPr>
            <w:tcW w:w="284" w:type="dxa"/>
          </w:tcPr>
          <w:p w14:paraId="541D9F6D" w14:textId="77777777" w:rsidR="00D52297" w:rsidRPr="00CD787B" w:rsidRDefault="00D52297" w:rsidP="00D405C8">
            <w:pPr>
              <w:jc w:val="center"/>
              <w:rPr>
                <w:rFonts w:cstheme="minorHAnsi"/>
                <w:sz w:val="14"/>
                <w:szCs w:val="14"/>
              </w:rPr>
            </w:pPr>
          </w:p>
        </w:tc>
        <w:tc>
          <w:tcPr>
            <w:tcW w:w="2835" w:type="dxa"/>
            <w:tcBorders>
              <w:top w:val="single" w:sz="4" w:space="0" w:color="000000"/>
            </w:tcBorders>
          </w:tcPr>
          <w:p w14:paraId="0F79F9C8" w14:textId="77777777" w:rsidR="00D52297" w:rsidRPr="00CD787B" w:rsidRDefault="00D52297" w:rsidP="00D405C8">
            <w:pPr>
              <w:jc w:val="center"/>
              <w:rPr>
                <w:rFonts w:cstheme="minorHAnsi"/>
                <w:sz w:val="14"/>
                <w:szCs w:val="14"/>
              </w:rPr>
            </w:pPr>
            <w:r w:rsidRPr="00CD787B">
              <w:rPr>
                <w:rFonts w:cstheme="minorHAnsi"/>
                <w:sz w:val="14"/>
                <w:szCs w:val="14"/>
              </w:rPr>
              <w:t>NOMBRE Y FIRMA</w:t>
            </w:r>
          </w:p>
          <w:p w14:paraId="557037AF" w14:textId="77777777" w:rsidR="00D52297" w:rsidRPr="00CD787B" w:rsidRDefault="00D52297" w:rsidP="00D405C8">
            <w:pPr>
              <w:jc w:val="center"/>
              <w:rPr>
                <w:rFonts w:cstheme="minorHAnsi"/>
                <w:sz w:val="14"/>
                <w:szCs w:val="14"/>
              </w:rPr>
            </w:pPr>
            <w:r w:rsidRPr="00CD787B">
              <w:rPr>
                <w:rFonts w:cstheme="minorHAnsi"/>
                <w:sz w:val="14"/>
                <w:szCs w:val="14"/>
              </w:rPr>
              <w:t>ADMINISTRADOR DE LA UNIDAD MÉDICA</w:t>
            </w:r>
          </w:p>
        </w:tc>
      </w:tr>
    </w:tbl>
    <w:p w14:paraId="3E7D2BA9" w14:textId="77777777" w:rsidR="00D52297" w:rsidRPr="00CD787B" w:rsidRDefault="00D52297" w:rsidP="00D52297">
      <w:pPr>
        <w:spacing w:after="0"/>
        <w:jc w:val="center"/>
        <w:rPr>
          <w:rFonts w:cstheme="minorHAnsi"/>
          <w:sz w:val="16"/>
          <w:szCs w:val="16"/>
        </w:rPr>
      </w:pPr>
    </w:p>
    <w:tbl>
      <w:tblPr>
        <w:tblW w:w="6629" w:type="dxa"/>
        <w:jc w:val="center"/>
        <w:tblBorders>
          <w:top w:val="nil"/>
          <w:left w:val="nil"/>
          <w:bottom w:val="nil"/>
          <w:right w:val="nil"/>
          <w:insideH w:val="nil"/>
          <w:insideV w:val="nil"/>
        </w:tblBorders>
        <w:tblLayout w:type="fixed"/>
        <w:tblLook w:val="0400" w:firstRow="0" w:lastRow="0" w:firstColumn="0" w:lastColumn="0" w:noHBand="0" w:noVBand="1"/>
      </w:tblPr>
      <w:tblGrid>
        <w:gridCol w:w="604"/>
        <w:gridCol w:w="6025"/>
      </w:tblGrid>
      <w:tr w:rsidR="00D52297" w:rsidRPr="00CD787B" w14:paraId="15D84453" w14:textId="77777777" w:rsidTr="00D405C8">
        <w:trPr>
          <w:jc w:val="center"/>
        </w:trPr>
        <w:tc>
          <w:tcPr>
            <w:tcW w:w="604" w:type="dxa"/>
          </w:tcPr>
          <w:p w14:paraId="6300BE4C" w14:textId="77777777" w:rsidR="00D52297" w:rsidRPr="00CD787B" w:rsidRDefault="00D52297" w:rsidP="00D405C8">
            <w:pPr>
              <w:rPr>
                <w:rFonts w:cstheme="minorHAnsi"/>
                <w:sz w:val="16"/>
                <w:szCs w:val="16"/>
              </w:rPr>
            </w:pPr>
          </w:p>
        </w:tc>
        <w:tc>
          <w:tcPr>
            <w:tcW w:w="6025" w:type="dxa"/>
            <w:tcBorders>
              <w:bottom w:val="single" w:sz="4" w:space="0" w:color="000000"/>
            </w:tcBorders>
          </w:tcPr>
          <w:p w14:paraId="2E914386" w14:textId="77777777" w:rsidR="00D52297" w:rsidRPr="00CD787B" w:rsidRDefault="00D52297" w:rsidP="00D405C8">
            <w:pPr>
              <w:rPr>
                <w:rFonts w:cstheme="minorHAnsi"/>
                <w:sz w:val="14"/>
                <w:szCs w:val="14"/>
              </w:rPr>
            </w:pPr>
          </w:p>
        </w:tc>
      </w:tr>
      <w:tr w:rsidR="00D52297" w:rsidRPr="00CD787B" w14:paraId="7AF01D5F" w14:textId="77777777" w:rsidTr="00D405C8">
        <w:trPr>
          <w:jc w:val="center"/>
        </w:trPr>
        <w:tc>
          <w:tcPr>
            <w:tcW w:w="604" w:type="dxa"/>
          </w:tcPr>
          <w:p w14:paraId="24C1D30F" w14:textId="77777777" w:rsidR="00D52297" w:rsidRPr="00CD787B" w:rsidRDefault="00D52297" w:rsidP="00D405C8">
            <w:pPr>
              <w:jc w:val="center"/>
              <w:rPr>
                <w:rFonts w:cstheme="minorHAnsi"/>
                <w:sz w:val="16"/>
                <w:szCs w:val="16"/>
              </w:rPr>
            </w:pPr>
          </w:p>
        </w:tc>
        <w:tc>
          <w:tcPr>
            <w:tcW w:w="6025" w:type="dxa"/>
            <w:tcBorders>
              <w:top w:val="single" w:sz="4" w:space="0" w:color="000000"/>
            </w:tcBorders>
          </w:tcPr>
          <w:p w14:paraId="3ACAB50D" w14:textId="77777777" w:rsidR="00D52297" w:rsidRPr="00CD787B" w:rsidRDefault="00D52297" w:rsidP="00D405C8">
            <w:pPr>
              <w:jc w:val="center"/>
              <w:rPr>
                <w:rFonts w:cstheme="minorHAnsi"/>
                <w:sz w:val="14"/>
                <w:szCs w:val="14"/>
              </w:rPr>
            </w:pPr>
            <w:r w:rsidRPr="00CD787B">
              <w:rPr>
                <w:rFonts w:cstheme="minorHAnsi"/>
                <w:sz w:val="14"/>
                <w:szCs w:val="14"/>
              </w:rPr>
              <w:t>NOMBRE Y FIRMA</w:t>
            </w:r>
          </w:p>
          <w:p w14:paraId="0D907BF5" w14:textId="77777777" w:rsidR="00D52297" w:rsidRPr="00CD787B" w:rsidRDefault="00D52297" w:rsidP="00D405C8">
            <w:pPr>
              <w:jc w:val="center"/>
              <w:rPr>
                <w:rFonts w:cstheme="minorHAnsi"/>
                <w:sz w:val="14"/>
                <w:szCs w:val="14"/>
              </w:rPr>
            </w:pPr>
            <w:r w:rsidRPr="00CD787B">
              <w:rPr>
                <w:rFonts w:cstheme="minorHAnsi"/>
                <w:sz w:val="14"/>
                <w:szCs w:val="14"/>
              </w:rPr>
              <w:t>REPRESENTANTE DE LA EMPRESA QUE OTORGA EL SERVICIO</w:t>
            </w:r>
          </w:p>
        </w:tc>
      </w:tr>
    </w:tbl>
    <w:p w14:paraId="68A3CEA1" w14:textId="77777777" w:rsidR="00D52297" w:rsidRPr="00CD787B" w:rsidRDefault="00D52297" w:rsidP="00D52297"/>
    <w:p w14:paraId="6F3ADFE9" w14:textId="77777777" w:rsidR="00D52297" w:rsidRPr="00CD787B" w:rsidRDefault="00D52297" w:rsidP="00D52297"/>
    <w:p w14:paraId="40ACDD4A" w14:textId="77777777" w:rsidR="00D52297" w:rsidRPr="00CD787B" w:rsidRDefault="00D52297" w:rsidP="00D52297"/>
    <w:p w14:paraId="42B22C3C" w14:textId="77777777" w:rsidR="00D52297" w:rsidRPr="00CD787B" w:rsidRDefault="00D52297" w:rsidP="00D52297"/>
    <w:p w14:paraId="4857D728" w14:textId="77777777" w:rsidR="00D52297" w:rsidRPr="00CD787B" w:rsidRDefault="00D52297" w:rsidP="00D52297"/>
    <w:p w14:paraId="6CE5FFCE" w14:textId="77777777" w:rsidR="00D52297" w:rsidRPr="00CD787B" w:rsidRDefault="00D52297" w:rsidP="00D52297"/>
    <w:p w14:paraId="4E937FB7" w14:textId="77777777" w:rsidR="00D52297" w:rsidRPr="00CD787B" w:rsidRDefault="00D52297" w:rsidP="00D52297"/>
    <w:p w14:paraId="08D96A6D" w14:textId="77777777" w:rsidR="00D52297" w:rsidRPr="00CD787B" w:rsidRDefault="00D52297" w:rsidP="00D52297">
      <w:pPr>
        <w:pStyle w:val="Ttulo2"/>
      </w:pPr>
      <w:bookmarkStart w:id="80" w:name="_heading=h.1jlao46" w:colFirst="0" w:colLast="0"/>
      <w:bookmarkStart w:id="81" w:name="_Toc166682737"/>
      <w:bookmarkStart w:id="82" w:name="_Toc178613931"/>
      <w:bookmarkEnd w:id="80"/>
      <w:r w:rsidRPr="00CD787B">
        <w:lastRenderedPageBreak/>
        <w:t>Anexo T4.1 “Cédula de Puesta a punto”</w:t>
      </w:r>
      <w:bookmarkEnd w:id="81"/>
      <w:bookmarkEnd w:id="82"/>
    </w:p>
    <w:p w14:paraId="17D4962A" w14:textId="77777777" w:rsidR="00D52297" w:rsidRPr="00CD787B" w:rsidRDefault="00D52297" w:rsidP="00D52297">
      <w:pPr>
        <w:spacing w:after="0"/>
        <w:rPr>
          <w:rFonts w:cstheme="minorHAnsi"/>
          <w:sz w:val="14"/>
          <w:szCs w:val="14"/>
        </w:rPr>
      </w:pPr>
      <w:r w:rsidRPr="00CD787B">
        <w:rPr>
          <w:rFonts w:cstheme="minorHAnsi"/>
          <w:sz w:val="14"/>
          <w:szCs w:val="14"/>
        </w:rPr>
        <w:t>PARTIDA: ____________________________________________</w:t>
      </w:r>
      <w:r w:rsidRPr="00CD787B">
        <w:rPr>
          <w:rFonts w:cstheme="minorHAnsi"/>
          <w:noProof/>
          <w:sz w:val="14"/>
          <w:szCs w:val="14"/>
        </w:rPr>
        <mc:AlternateContent>
          <mc:Choice Requires="wps">
            <w:drawing>
              <wp:anchor distT="0" distB="0" distL="114300" distR="114300" simplePos="0" relativeHeight="251658240" behindDoc="0" locked="0" layoutInCell="1" hidden="0" allowOverlap="1" wp14:anchorId="4037D565" wp14:editId="39026806">
                <wp:simplePos x="0" y="0"/>
                <wp:positionH relativeFrom="column">
                  <wp:posOffset>3746500</wp:posOffset>
                </wp:positionH>
                <wp:positionV relativeFrom="paragraph">
                  <wp:posOffset>0</wp:posOffset>
                </wp:positionV>
                <wp:extent cx="1638300" cy="915035"/>
                <wp:effectExtent l="0" t="0" r="0" b="0"/>
                <wp:wrapNone/>
                <wp:docPr id="324" name="Rectángulo 324"/>
                <wp:cNvGraphicFramePr/>
                <a:graphic xmlns:a="http://schemas.openxmlformats.org/drawingml/2006/main">
                  <a:graphicData uri="http://schemas.microsoft.com/office/word/2010/wordprocessingShape">
                    <wps:wsp>
                      <wps:cNvSpPr/>
                      <wps:spPr>
                        <a:xfrm>
                          <a:off x="4541138" y="3336770"/>
                          <a:ext cx="1609725" cy="88646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6886388" w14:textId="77777777" w:rsidR="00D52297" w:rsidRDefault="00D52297" w:rsidP="00D52297">
                            <w:pPr>
                              <w:jc w:val="center"/>
                              <w:textDirection w:val="btLr"/>
                            </w:pPr>
                            <w:r>
                              <w:rPr>
                                <w:rFonts w:ascii="Arial" w:eastAsia="Arial" w:hAnsi="Arial" w:cs="Arial"/>
                                <w:color w:val="000000"/>
                                <w:sz w:val="16"/>
                              </w:rPr>
                              <w:t>La instalación del equipo obedece a alguno de los supuestos de “Mejora Tecnológica”:</w:t>
                            </w:r>
                          </w:p>
                          <w:p w14:paraId="095F2237" w14:textId="77777777" w:rsidR="00D52297" w:rsidRDefault="00D52297" w:rsidP="00D52297">
                            <w:pPr>
                              <w:jc w:val="center"/>
                              <w:textDirection w:val="btLr"/>
                            </w:pPr>
                            <w:r>
                              <w:rPr>
                                <w:rFonts w:ascii="Arial" w:eastAsia="Arial" w:hAnsi="Arial" w:cs="Arial"/>
                                <w:color w:val="000000"/>
                                <w:sz w:val="16"/>
                              </w:rPr>
                              <w:t>Sí _____ No____</w:t>
                            </w:r>
                          </w:p>
                        </w:txbxContent>
                      </wps:txbx>
                      <wps:bodyPr spcFirstLastPara="1" wrap="square" lIns="91425" tIns="45700" rIns="91425" bIns="45700" anchor="t" anchorCtr="0">
                        <a:noAutofit/>
                      </wps:bodyPr>
                    </wps:wsp>
                  </a:graphicData>
                </a:graphic>
              </wp:anchor>
            </w:drawing>
          </mc:Choice>
          <mc:Fallback>
            <w:pict>
              <v:rect w14:anchorId="4037D565" id="Rectángulo 324" o:spid="_x0000_s1026" style="position:absolute;left:0;text-align:left;margin-left:295pt;margin-top:0;width:129pt;height:72.0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">
                <v:stroke startarrowwidth="narrow" startarrowlength="short" endarrowwidth="narrow" endarrowlength="short"/>
                <v:textbox inset="2.53958mm,1.2694mm,2.53958mm,1.2694mm">
                  <w:txbxContent>
                    <w:p w14:paraId="16886388" w14:textId="77777777" w:rsidR="00D52297" w:rsidRDefault="00D52297" w:rsidP="00D52297">
                      <w:pPr>
                        <w:jc w:val="center"/>
                        <w:textDirection w:val="btLr"/>
                      </w:pPr>
                      <w:r>
                        <w:rPr>
                          <w:rFonts w:ascii="Arial" w:eastAsia="Arial" w:hAnsi="Arial" w:cs="Arial"/>
                          <w:color w:val="000000"/>
                          <w:sz w:val="16"/>
                        </w:rPr>
                        <w:t>La instalación del equipo obedece a alguno de los supuestos de “Mejora Tecnológica”:</w:t>
                      </w:r>
                    </w:p>
                    <w:p w14:paraId="095F2237" w14:textId="77777777" w:rsidR="00D52297" w:rsidRDefault="00D52297" w:rsidP="00D52297">
                      <w:pPr>
                        <w:jc w:val="center"/>
                        <w:textDirection w:val="btLr"/>
                      </w:pPr>
                      <w:r>
                        <w:rPr>
                          <w:rFonts w:ascii="Arial" w:eastAsia="Arial" w:hAnsi="Arial" w:cs="Arial"/>
                          <w:color w:val="000000"/>
                          <w:sz w:val="16"/>
                        </w:rPr>
                        <w:t>Sí _____ No____</w:t>
                      </w:r>
                    </w:p>
                  </w:txbxContent>
                </v:textbox>
              </v:rect>
            </w:pict>
          </mc:Fallback>
        </mc:AlternateContent>
      </w:r>
    </w:p>
    <w:p w14:paraId="5191966F" w14:textId="77777777" w:rsidR="00D52297" w:rsidRPr="00CD787B" w:rsidRDefault="00D52297" w:rsidP="00D52297">
      <w:pPr>
        <w:spacing w:after="0"/>
        <w:rPr>
          <w:rFonts w:cstheme="minorHAnsi"/>
          <w:sz w:val="14"/>
          <w:szCs w:val="14"/>
        </w:rPr>
      </w:pPr>
      <w:r w:rsidRPr="00CD787B">
        <w:rPr>
          <w:rFonts w:cstheme="minorHAnsi"/>
          <w:sz w:val="14"/>
          <w:szCs w:val="14"/>
        </w:rPr>
        <w:t>ENTIDAD: _________________________________</w:t>
      </w:r>
    </w:p>
    <w:p w14:paraId="5944FD9C" w14:textId="77777777" w:rsidR="00D52297" w:rsidRPr="00CD787B" w:rsidRDefault="00D52297" w:rsidP="00D52297">
      <w:pPr>
        <w:spacing w:after="0"/>
        <w:rPr>
          <w:rFonts w:cstheme="minorHAnsi"/>
          <w:sz w:val="14"/>
          <w:szCs w:val="14"/>
        </w:rPr>
      </w:pPr>
      <w:r w:rsidRPr="00CD787B">
        <w:rPr>
          <w:rFonts w:cstheme="minorHAnsi"/>
          <w:sz w:val="14"/>
          <w:szCs w:val="14"/>
        </w:rPr>
        <w:t xml:space="preserve">UNIDAD MÉDICA: ____________________________________    </w:t>
      </w:r>
    </w:p>
    <w:p w14:paraId="46C228FB" w14:textId="77777777" w:rsidR="00D52297" w:rsidRPr="00CD787B" w:rsidRDefault="00D52297" w:rsidP="00D52297">
      <w:pPr>
        <w:spacing w:after="0"/>
        <w:rPr>
          <w:rFonts w:cstheme="minorHAnsi"/>
          <w:sz w:val="14"/>
          <w:szCs w:val="14"/>
        </w:rPr>
      </w:pPr>
      <w:r w:rsidRPr="00CD787B">
        <w:rPr>
          <w:rFonts w:cstheme="minorHAnsi"/>
          <w:sz w:val="14"/>
          <w:szCs w:val="14"/>
        </w:rPr>
        <w:t>PROVEEDOR: ________________________________________</w:t>
      </w:r>
    </w:p>
    <w:p w14:paraId="21AB00D3" w14:textId="77777777" w:rsidR="00D52297" w:rsidRPr="00CD787B" w:rsidRDefault="00D52297" w:rsidP="00D52297">
      <w:pPr>
        <w:spacing w:after="0"/>
        <w:rPr>
          <w:rFonts w:cstheme="minorHAnsi"/>
          <w:sz w:val="14"/>
          <w:szCs w:val="14"/>
        </w:rPr>
      </w:pPr>
      <w:r w:rsidRPr="00CD787B">
        <w:rPr>
          <w:rFonts w:cstheme="minorHAnsi"/>
          <w:sz w:val="14"/>
          <w:szCs w:val="14"/>
        </w:rPr>
        <w:t>NO. DE CONTRATO: __________________________________</w:t>
      </w:r>
    </w:p>
    <w:p w14:paraId="384B57C0" w14:textId="77777777" w:rsidR="00D52297" w:rsidRPr="00CD787B" w:rsidRDefault="00D52297" w:rsidP="00D52297">
      <w:pPr>
        <w:spacing w:after="0"/>
        <w:rPr>
          <w:rFonts w:cstheme="minorHAnsi"/>
          <w:sz w:val="14"/>
          <w:szCs w:val="14"/>
        </w:rPr>
      </w:pPr>
      <w:r w:rsidRPr="00CD787B">
        <w:rPr>
          <w:rFonts w:cstheme="minorHAnsi"/>
          <w:sz w:val="14"/>
          <w:szCs w:val="14"/>
        </w:rPr>
        <w:t>FECHA DE FALLO: ____________________________________</w:t>
      </w:r>
    </w:p>
    <w:p w14:paraId="3D7223F6" w14:textId="77777777" w:rsidR="00D52297" w:rsidRPr="00CD787B" w:rsidRDefault="00D52297" w:rsidP="00D52297">
      <w:pPr>
        <w:spacing w:after="0"/>
        <w:rPr>
          <w:rFonts w:cstheme="minorHAnsi"/>
          <w:sz w:val="14"/>
          <w:szCs w:val="14"/>
        </w:rPr>
      </w:pPr>
      <w:r w:rsidRPr="00CD787B">
        <w:rPr>
          <w:rFonts w:cstheme="minorHAnsi"/>
          <w:sz w:val="14"/>
          <w:szCs w:val="14"/>
        </w:rPr>
        <w:t>FECHA LÍMITE DE PUESTA A PUNTO: ____________________________________</w:t>
      </w:r>
    </w:p>
    <w:p w14:paraId="5EDA6B95" w14:textId="77777777" w:rsidR="00D52297" w:rsidRPr="00CD787B" w:rsidRDefault="00D52297" w:rsidP="00D52297">
      <w:pPr>
        <w:spacing w:after="0"/>
        <w:rPr>
          <w:rFonts w:cstheme="minorHAnsi"/>
          <w:sz w:val="14"/>
          <w:szCs w:val="14"/>
        </w:rPr>
      </w:pPr>
      <w:r w:rsidRPr="00CD787B">
        <w:rPr>
          <w:rFonts w:cstheme="minorHAnsi"/>
          <w:sz w:val="14"/>
          <w:szCs w:val="14"/>
        </w:rPr>
        <w:t>(EL DÍA 90 NATURAL CONTADO A PARTIR DE LA FECHA DEL FALLO)</w:t>
      </w:r>
    </w:p>
    <w:p w14:paraId="7C5E1D73" w14:textId="77777777" w:rsidR="00D52297" w:rsidRPr="00CD787B" w:rsidRDefault="00D52297" w:rsidP="00D52297">
      <w:pPr>
        <w:spacing w:after="0"/>
        <w:rPr>
          <w:rFonts w:cstheme="minorHAnsi"/>
          <w:sz w:val="14"/>
          <w:szCs w:val="14"/>
        </w:rPr>
      </w:pPr>
      <w:r w:rsidRPr="00CD787B">
        <w:rPr>
          <w:rFonts w:cstheme="minorHAnsi"/>
          <w:sz w:val="14"/>
          <w:szCs w:val="14"/>
        </w:rPr>
        <w:t>FECHA DE INICIO Y TÉRMINO DE LA VIGENCIA DEL CONTRATO: _______________ _______________</w:t>
      </w:r>
    </w:p>
    <w:p w14:paraId="419CBB50" w14:textId="77777777" w:rsidR="00D52297" w:rsidRPr="00CD787B" w:rsidRDefault="00D52297" w:rsidP="00D52297">
      <w:pPr>
        <w:spacing w:after="0"/>
        <w:rPr>
          <w:rFonts w:cstheme="minorHAnsi"/>
          <w:sz w:val="14"/>
          <w:szCs w:val="14"/>
        </w:rPr>
      </w:pPr>
    </w:p>
    <w:p w14:paraId="34CAD3B0" w14:textId="77777777" w:rsidR="00D52297" w:rsidRPr="00CD787B" w:rsidRDefault="00D52297" w:rsidP="00D52297">
      <w:pPr>
        <w:spacing w:after="0"/>
        <w:rPr>
          <w:rFonts w:cstheme="minorHAnsi"/>
          <w:b/>
          <w:sz w:val="14"/>
          <w:szCs w:val="14"/>
        </w:rPr>
      </w:pPr>
      <w:r w:rsidRPr="00CD787B">
        <w:rPr>
          <w:rFonts w:cstheme="minorHAnsi"/>
          <w:b/>
          <w:sz w:val="14"/>
          <w:szCs w:val="14"/>
        </w:rPr>
        <w:t>ENTREGA DE ÁREA FÍSICA</w:t>
      </w:r>
    </w:p>
    <w:p w14:paraId="6427E8CB" w14:textId="77777777" w:rsidR="00D52297" w:rsidRPr="00CD787B" w:rsidRDefault="00D52297" w:rsidP="00D52297">
      <w:pPr>
        <w:spacing w:after="0"/>
        <w:rPr>
          <w:rFonts w:cstheme="minorHAnsi"/>
          <w:sz w:val="14"/>
          <w:szCs w:val="14"/>
        </w:rPr>
      </w:pPr>
      <w:r w:rsidRPr="00CD787B">
        <w:rPr>
          <w:rFonts w:cstheme="minorHAnsi"/>
          <w:sz w:val="14"/>
          <w:szCs w:val="14"/>
        </w:rPr>
        <w:t xml:space="preserve">1.-FECHA EN QUE EL LICITANTE ADJUDICADO RECIBE POR PARTE DEL ORGANISMO EL ÁREA FÍSICA ASIGNADA DÍA________ MES________ AÑO____________  </w:t>
      </w:r>
    </w:p>
    <w:p w14:paraId="6A1A9620" w14:textId="77777777" w:rsidR="00D52297" w:rsidRPr="00CD787B" w:rsidRDefault="00D52297" w:rsidP="00D52297">
      <w:pPr>
        <w:spacing w:after="0"/>
        <w:rPr>
          <w:rFonts w:cstheme="minorHAnsi"/>
          <w:sz w:val="14"/>
          <w:szCs w:val="14"/>
        </w:rPr>
      </w:pPr>
    </w:p>
    <w:p w14:paraId="18FE366C" w14:textId="77777777" w:rsidR="00D52297" w:rsidRPr="00CD787B" w:rsidRDefault="00D52297" w:rsidP="00D52297">
      <w:pPr>
        <w:spacing w:after="0"/>
        <w:rPr>
          <w:rFonts w:cstheme="minorHAnsi"/>
          <w:sz w:val="14"/>
          <w:szCs w:val="14"/>
        </w:rPr>
      </w:pPr>
      <w:r w:rsidRPr="00CD787B">
        <w:rPr>
          <w:rFonts w:cstheme="minorHAnsi"/>
          <w:sz w:val="14"/>
          <w:szCs w:val="14"/>
        </w:rPr>
        <w:t>2.-IDENTIFICACIÓN DE LOS SERVICIOS CON LOS QUE CUENTA EL ÁREA ASIGNADA:</w:t>
      </w:r>
    </w:p>
    <w:p w14:paraId="6B7A9D2E" w14:textId="77777777" w:rsidR="00D52297" w:rsidRPr="00CD787B" w:rsidRDefault="00D52297" w:rsidP="00D52297">
      <w:pPr>
        <w:spacing w:after="0"/>
        <w:rPr>
          <w:rFonts w:cstheme="minorHAnsi"/>
          <w:sz w:val="14"/>
          <w:szCs w:val="14"/>
        </w:rPr>
      </w:pPr>
      <w:r w:rsidRPr="00CD787B">
        <w:rPr>
          <w:rFonts w:cstheme="minorHAnsi"/>
          <w:sz w:val="14"/>
          <w:szCs w:val="14"/>
        </w:rPr>
        <w:t xml:space="preserve">TOMA DE AGUA SI () NO </w:t>
      </w:r>
      <w:proofErr w:type="gramStart"/>
      <w:r w:rsidRPr="00CD787B">
        <w:rPr>
          <w:rFonts w:cstheme="minorHAnsi"/>
          <w:sz w:val="14"/>
          <w:szCs w:val="14"/>
        </w:rPr>
        <w:t>( )</w:t>
      </w:r>
      <w:proofErr w:type="gramEnd"/>
      <w:r w:rsidRPr="00CD787B">
        <w:rPr>
          <w:rFonts w:cstheme="minorHAnsi"/>
          <w:sz w:val="14"/>
          <w:szCs w:val="14"/>
        </w:rPr>
        <w:t xml:space="preserve"> TOMA ELÉCTRICA SI ( ) NO ( ) </w:t>
      </w:r>
    </w:p>
    <w:p w14:paraId="59ECE6A5" w14:textId="77777777" w:rsidR="00D52297" w:rsidRPr="00CD787B" w:rsidRDefault="00D52297" w:rsidP="00D52297">
      <w:pPr>
        <w:spacing w:after="0"/>
        <w:rPr>
          <w:rFonts w:cstheme="minorHAnsi"/>
          <w:sz w:val="14"/>
          <w:szCs w:val="14"/>
        </w:rPr>
      </w:pPr>
    </w:p>
    <w:p w14:paraId="7059285F" w14:textId="77777777" w:rsidR="00D52297" w:rsidRPr="00CD787B" w:rsidRDefault="00D52297" w:rsidP="00D52297">
      <w:pPr>
        <w:spacing w:after="0"/>
        <w:rPr>
          <w:rFonts w:cstheme="minorHAnsi"/>
          <w:sz w:val="14"/>
          <w:szCs w:val="14"/>
        </w:rPr>
      </w:pPr>
      <w:r w:rsidRPr="00CD787B">
        <w:rPr>
          <w:rFonts w:cstheme="minorHAnsi"/>
          <w:sz w:val="14"/>
          <w:szCs w:val="14"/>
        </w:rPr>
        <w:t xml:space="preserve">3.-ENTREGA DE ESPACIO FÍSICO ASIGNADO PARA GUARDA Y CUSTODIA DE LOS BIENES DE CONSUMO </w:t>
      </w:r>
    </w:p>
    <w:p w14:paraId="276EBBF3" w14:textId="77777777" w:rsidR="00D52297" w:rsidRPr="00CD787B" w:rsidRDefault="00D52297" w:rsidP="00D52297">
      <w:pPr>
        <w:spacing w:after="0"/>
        <w:rPr>
          <w:rFonts w:cstheme="minorHAnsi"/>
          <w:sz w:val="14"/>
          <w:szCs w:val="14"/>
        </w:rPr>
      </w:pPr>
      <w:r w:rsidRPr="00CD787B">
        <w:rPr>
          <w:rFonts w:cstheme="minorHAnsi"/>
          <w:sz w:val="14"/>
          <w:szCs w:val="14"/>
        </w:rPr>
        <w:t>SI () NO ()</w:t>
      </w:r>
    </w:p>
    <w:p w14:paraId="5E2D216F" w14:textId="77777777" w:rsidR="00D52297" w:rsidRPr="00CD787B" w:rsidRDefault="00D52297" w:rsidP="00D52297">
      <w:pPr>
        <w:spacing w:after="0"/>
        <w:rPr>
          <w:rFonts w:cstheme="minorHAnsi"/>
          <w:sz w:val="14"/>
          <w:szCs w:val="14"/>
        </w:rPr>
      </w:pPr>
    </w:p>
    <w:p w14:paraId="04687618" w14:textId="77777777" w:rsidR="00D52297" w:rsidRPr="00CD787B" w:rsidRDefault="00D52297" w:rsidP="00D52297">
      <w:pPr>
        <w:spacing w:after="0"/>
        <w:rPr>
          <w:rFonts w:cstheme="minorHAnsi"/>
          <w:sz w:val="14"/>
          <w:szCs w:val="14"/>
        </w:rPr>
      </w:pPr>
      <w:r w:rsidRPr="00CD787B">
        <w:rPr>
          <w:rFonts w:cstheme="minorHAnsi"/>
          <w:sz w:val="14"/>
          <w:szCs w:val="14"/>
        </w:rPr>
        <w:t>COMENTARIOS/OBSERVACIONES: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6629" w:type="dxa"/>
        <w:jc w:val="center"/>
        <w:tblBorders>
          <w:top w:val="nil"/>
          <w:left w:val="nil"/>
          <w:bottom w:val="nil"/>
          <w:right w:val="nil"/>
          <w:insideH w:val="nil"/>
          <w:insideV w:val="nil"/>
        </w:tblBorders>
        <w:tblLayout w:type="fixed"/>
        <w:tblLook w:val="0400" w:firstRow="0" w:lastRow="0" w:firstColumn="0" w:lastColumn="0" w:noHBand="0" w:noVBand="1"/>
      </w:tblPr>
      <w:tblGrid>
        <w:gridCol w:w="3227"/>
        <w:gridCol w:w="283"/>
        <w:gridCol w:w="284"/>
        <w:gridCol w:w="2835"/>
      </w:tblGrid>
      <w:tr w:rsidR="00D52297" w:rsidRPr="00CD787B" w14:paraId="1F3EA0E8" w14:textId="77777777" w:rsidTr="00D405C8">
        <w:trPr>
          <w:jc w:val="center"/>
        </w:trPr>
        <w:tc>
          <w:tcPr>
            <w:tcW w:w="3227" w:type="dxa"/>
            <w:tcBorders>
              <w:bottom w:val="single" w:sz="4" w:space="0" w:color="000000"/>
            </w:tcBorders>
          </w:tcPr>
          <w:p w14:paraId="3687373C" w14:textId="77777777" w:rsidR="00D52297" w:rsidRPr="00CD787B" w:rsidRDefault="00D52297" w:rsidP="00D405C8">
            <w:pPr>
              <w:spacing w:after="0"/>
              <w:rPr>
                <w:rFonts w:cstheme="minorHAnsi"/>
                <w:sz w:val="14"/>
                <w:szCs w:val="14"/>
              </w:rPr>
            </w:pPr>
          </w:p>
          <w:p w14:paraId="7C5EBB54" w14:textId="77777777" w:rsidR="00D52297" w:rsidRPr="00CD787B" w:rsidRDefault="00D52297" w:rsidP="00D405C8">
            <w:pPr>
              <w:spacing w:after="0"/>
              <w:rPr>
                <w:rFonts w:cstheme="minorHAnsi"/>
                <w:sz w:val="14"/>
                <w:szCs w:val="14"/>
              </w:rPr>
            </w:pPr>
          </w:p>
        </w:tc>
        <w:tc>
          <w:tcPr>
            <w:tcW w:w="283" w:type="dxa"/>
          </w:tcPr>
          <w:p w14:paraId="5945911B" w14:textId="77777777" w:rsidR="00D52297" w:rsidRPr="00CD787B" w:rsidRDefault="00D52297" w:rsidP="00D405C8">
            <w:pPr>
              <w:spacing w:after="0"/>
              <w:rPr>
                <w:rFonts w:cstheme="minorHAnsi"/>
                <w:sz w:val="14"/>
                <w:szCs w:val="14"/>
              </w:rPr>
            </w:pPr>
          </w:p>
        </w:tc>
        <w:tc>
          <w:tcPr>
            <w:tcW w:w="284" w:type="dxa"/>
          </w:tcPr>
          <w:p w14:paraId="5CDCA1EE" w14:textId="77777777" w:rsidR="00D52297" w:rsidRPr="00CD787B" w:rsidRDefault="00D52297" w:rsidP="00D405C8">
            <w:pPr>
              <w:spacing w:after="0"/>
              <w:rPr>
                <w:rFonts w:cstheme="minorHAnsi"/>
                <w:sz w:val="14"/>
                <w:szCs w:val="14"/>
              </w:rPr>
            </w:pPr>
          </w:p>
        </w:tc>
        <w:tc>
          <w:tcPr>
            <w:tcW w:w="2835" w:type="dxa"/>
            <w:tcBorders>
              <w:bottom w:val="single" w:sz="4" w:space="0" w:color="000000"/>
            </w:tcBorders>
          </w:tcPr>
          <w:p w14:paraId="173D2199" w14:textId="77777777" w:rsidR="00D52297" w:rsidRPr="00CD787B" w:rsidRDefault="00D52297" w:rsidP="00D405C8">
            <w:pPr>
              <w:spacing w:after="0"/>
              <w:rPr>
                <w:rFonts w:cstheme="minorHAnsi"/>
                <w:sz w:val="14"/>
                <w:szCs w:val="14"/>
              </w:rPr>
            </w:pPr>
          </w:p>
        </w:tc>
      </w:tr>
      <w:tr w:rsidR="00D52297" w:rsidRPr="00CD787B" w14:paraId="4FAD7C2D" w14:textId="77777777" w:rsidTr="00D405C8">
        <w:trPr>
          <w:jc w:val="center"/>
        </w:trPr>
        <w:tc>
          <w:tcPr>
            <w:tcW w:w="3227" w:type="dxa"/>
            <w:tcBorders>
              <w:top w:val="single" w:sz="4" w:space="0" w:color="000000"/>
            </w:tcBorders>
          </w:tcPr>
          <w:p w14:paraId="40AFB235" w14:textId="77777777" w:rsidR="00D52297" w:rsidRPr="00CD787B" w:rsidRDefault="00D52297" w:rsidP="00D405C8">
            <w:pPr>
              <w:spacing w:after="0"/>
              <w:jc w:val="center"/>
              <w:rPr>
                <w:rFonts w:cstheme="minorHAnsi"/>
                <w:sz w:val="14"/>
                <w:szCs w:val="14"/>
              </w:rPr>
            </w:pPr>
            <w:r w:rsidRPr="00CD787B">
              <w:rPr>
                <w:rFonts w:cstheme="minorHAnsi"/>
                <w:sz w:val="14"/>
                <w:szCs w:val="14"/>
              </w:rPr>
              <w:t>NOMBRE Y FIRMA</w:t>
            </w:r>
          </w:p>
          <w:p w14:paraId="2F54717F" w14:textId="77777777" w:rsidR="00D52297" w:rsidRPr="00CD787B" w:rsidRDefault="00D52297" w:rsidP="00D405C8">
            <w:pPr>
              <w:spacing w:after="0"/>
              <w:jc w:val="center"/>
              <w:rPr>
                <w:rFonts w:cstheme="minorHAnsi"/>
                <w:sz w:val="14"/>
                <w:szCs w:val="14"/>
              </w:rPr>
            </w:pPr>
            <w:r w:rsidRPr="00CD787B">
              <w:rPr>
                <w:rFonts w:cstheme="minorHAnsi"/>
                <w:sz w:val="14"/>
                <w:szCs w:val="14"/>
              </w:rPr>
              <w:t>JEFE O ENCARGADO DEL LABORATORIO CLÍNICO</w:t>
            </w:r>
          </w:p>
        </w:tc>
        <w:tc>
          <w:tcPr>
            <w:tcW w:w="283" w:type="dxa"/>
          </w:tcPr>
          <w:p w14:paraId="5592F199" w14:textId="77777777" w:rsidR="00D52297" w:rsidRPr="00CD787B" w:rsidRDefault="00D52297" w:rsidP="00D405C8">
            <w:pPr>
              <w:spacing w:after="0"/>
              <w:jc w:val="center"/>
              <w:rPr>
                <w:rFonts w:cstheme="minorHAnsi"/>
                <w:sz w:val="14"/>
                <w:szCs w:val="14"/>
              </w:rPr>
            </w:pPr>
          </w:p>
        </w:tc>
        <w:tc>
          <w:tcPr>
            <w:tcW w:w="284" w:type="dxa"/>
          </w:tcPr>
          <w:p w14:paraId="014B59F8" w14:textId="77777777" w:rsidR="00D52297" w:rsidRPr="00CD787B" w:rsidRDefault="00D52297" w:rsidP="00D405C8">
            <w:pPr>
              <w:spacing w:after="0"/>
              <w:jc w:val="center"/>
              <w:rPr>
                <w:rFonts w:cstheme="minorHAnsi"/>
                <w:sz w:val="14"/>
                <w:szCs w:val="14"/>
              </w:rPr>
            </w:pPr>
          </w:p>
        </w:tc>
        <w:tc>
          <w:tcPr>
            <w:tcW w:w="2835" w:type="dxa"/>
            <w:tcBorders>
              <w:top w:val="single" w:sz="4" w:space="0" w:color="000000"/>
            </w:tcBorders>
          </w:tcPr>
          <w:p w14:paraId="42C73B56" w14:textId="77777777" w:rsidR="00D52297" w:rsidRPr="00CD787B" w:rsidRDefault="00D52297" w:rsidP="00D405C8">
            <w:pPr>
              <w:spacing w:after="0"/>
              <w:jc w:val="center"/>
              <w:rPr>
                <w:rFonts w:cstheme="minorHAnsi"/>
                <w:sz w:val="14"/>
                <w:szCs w:val="14"/>
              </w:rPr>
            </w:pPr>
            <w:r w:rsidRPr="00CD787B">
              <w:rPr>
                <w:rFonts w:cstheme="minorHAnsi"/>
                <w:sz w:val="14"/>
                <w:szCs w:val="14"/>
              </w:rPr>
              <w:t>NOMBRE Y FIRMA</w:t>
            </w:r>
          </w:p>
          <w:p w14:paraId="703C2D94" w14:textId="77777777" w:rsidR="00D52297" w:rsidRPr="00CD787B" w:rsidRDefault="00D52297" w:rsidP="00D405C8">
            <w:pPr>
              <w:spacing w:after="0"/>
              <w:jc w:val="center"/>
              <w:rPr>
                <w:rFonts w:cstheme="minorHAnsi"/>
                <w:sz w:val="14"/>
                <w:szCs w:val="14"/>
              </w:rPr>
            </w:pPr>
            <w:r w:rsidRPr="00CD787B">
              <w:rPr>
                <w:rFonts w:cstheme="minorHAnsi"/>
                <w:sz w:val="14"/>
                <w:szCs w:val="14"/>
              </w:rPr>
              <w:t>REPRESENTANTE DE LA EMPRESA QUE OTORGA EL SERVICIO</w:t>
            </w:r>
          </w:p>
        </w:tc>
      </w:tr>
    </w:tbl>
    <w:p w14:paraId="4D81BC77" w14:textId="77777777" w:rsidR="00D52297" w:rsidRPr="00CD787B" w:rsidRDefault="00D52297" w:rsidP="00D52297">
      <w:pPr>
        <w:rPr>
          <w:rFonts w:cstheme="minorHAnsi"/>
          <w:sz w:val="14"/>
          <w:szCs w:val="14"/>
        </w:rPr>
      </w:pPr>
      <w:r w:rsidRPr="00CD787B">
        <w:rPr>
          <w:rFonts w:cstheme="minorHAnsi"/>
          <w:sz w:val="14"/>
          <w:szCs w:val="14"/>
        </w:rPr>
        <w:t xml:space="preserve">Apartado </w:t>
      </w:r>
      <w:proofErr w:type="gramStart"/>
      <w:r w:rsidRPr="00CD787B">
        <w:rPr>
          <w:rFonts w:cstheme="minorHAnsi"/>
          <w:sz w:val="14"/>
          <w:szCs w:val="14"/>
        </w:rPr>
        <w:t>A:-</w:t>
      </w:r>
      <w:proofErr w:type="gramEnd"/>
      <w:r w:rsidRPr="00CD787B">
        <w:rPr>
          <w:rFonts w:cstheme="minorHAnsi"/>
          <w:sz w:val="14"/>
          <w:szCs w:val="14"/>
        </w:rPr>
        <w:t xml:space="preserve"> ADECUACIÓN DE ÁREA FÍSICA</w:t>
      </w:r>
    </w:p>
    <w:p w14:paraId="0527ED36" w14:textId="77777777" w:rsidR="00D52297" w:rsidRPr="00CD787B" w:rsidRDefault="00D52297" w:rsidP="00D52297">
      <w:pPr>
        <w:spacing w:after="0"/>
        <w:rPr>
          <w:rFonts w:cstheme="minorHAnsi"/>
          <w:b/>
          <w:sz w:val="14"/>
          <w:szCs w:val="14"/>
        </w:rPr>
      </w:pPr>
    </w:p>
    <w:p w14:paraId="67C3EB22" w14:textId="77777777" w:rsidR="00D52297" w:rsidRPr="00CD787B" w:rsidRDefault="00D52297" w:rsidP="00D52297">
      <w:pPr>
        <w:spacing w:after="0"/>
        <w:rPr>
          <w:rFonts w:cstheme="minorHAnsi"/>
          <w:sz w:val="14"/>
          <w:szCs w:val="14"/>
        </w:rPr>
      </w:pPr>
      <w:r w:rsidRPr="00CD787B">
        <w:rPr>
          <w:rFonts w:cstheme="minorHAnsi"/>
          <w:sz w:val="14"/>
          <w:szCs w:val="14"/>
        </w:rPr>
        <w:t xml:space="preserve">1.- ¿CUMPLIÓ CON LAS ADECUACIONES AL ÁREA FÍSICA PARA LA PUESTA A PUNTO? SI () NO () NO REQUIERE </w:t>
      </w:r>
      <w:proofErr w:type="gramStart"/>
      <w:r w:rsidRPr="00CD787B">
        <w:rPr>
          <w:rFonts w:cstheme="minorHAnsi"/>
          <w:sz w:val="14"/>
          <w:szCs w:val="14"/>
        </w:rPr>
        <w:t>( )</w:t>
      </w:r>
      <w:proofErr w:type="gramEnd"/>
      <w:r w:rsidRPr="00CD787B">
        <w:rPr>
          <w:rFonts w:cstheme="minorHAnsi"/>
          <w:sz w:val="14"/>
          <w:szCs w:val="14"/>
        </w:rPr>
        <w:t xml:space="preserve"> </w:t>
      </w:r>
    </w:p>
    <w:p w14:paraId="6220723B" w14:textId="77777777" w:rsidR="00D52297" w:rsidRPr="00CD787B" w:rsidRDefault="00D52297" w:rsidP="00D52297">
      <w:pPr>
        <w:spacing w:after="0"/>
        <w:rPr>
          <w:rFonts w:cstheme="minorHAnsi"/>
          <w:sz w:val="14"/>
          <w:szCs w:val="14"/>
        </w:rPr>
      </w:pPr>
      <w:r w:rsidRPr="00CD787B">
        <w:rPr>
          <w:rFonts w:cstheme="minorHAnsi"/>
          <w:sz w:val="14"/>
          <w:szCs w:val="14"/>
        </w:rPr>
        <w:t xml:space="preserve">*EN CASO AFIRMATIVO DEBERÁ DE PRESENTAR DOCUMENTO SOPORTE (ACTA ADMINISTRATIVA) DE ENTREGA DE LAS ADECUACIONES DEL ÁREA FÍSICA </w:t>
      </w:r>
      <w:r w:rsidRPr="00CD787B">
        <w:rPr>
          <w:rFonts w:cstheme="minorHAnsi"/>
          <w:sz w:val="14"/>
          <w:szCs w:val="14"/>
        </w:rPr>
        <w:br/>
      </w:r>
    </w:p>
    <w:p w14:paraId="11CB3D71" w14:textId="77777777" w:rsidR="00D52297" w:rsidRPr="00CD787B" w:rsidRDefault="00D52297" w:rsidP="00D52297">
      <w:pPr>
        <w:spacing w:after="0"/>
        <w:rPr>
          <w:rFonts w:cstheme="minorHAnsi"/>
          <w:sz w:val="14"/>
          <w:szCs w:val="14"/>
        </w:rPr>
      </w:pPr>
      <w:r w:rsidRPr="00CD787B">
        <w:rPr>
          <w:rFonts w:cstheme="minorHAnsi"/>
          <w:sz w:val="14"/>
          <w:szCs w:val="14"/>
        </w:rPr>
        <w:t xml:space="preserve">2.- EN CASO AFIRMATIVO ¿EN QUE FECHA CONCLUYÓ LA ADECUACIÓN? _DÍA/MES/AÑO___ </w:t>
      </w:r>
    </w:p>
    <w:p w14:paraId="3D00E321" w14:textId="77777777" w:rsidR="00D52297" w:rsidRPr="00CD787B" w:rsidRDefault="00D52297" w:rsidP="00D52297">
      <w:pPr>
        <w:spacing w:after="0"/>
        <w:rPr>
          <w:rFonts w:cstheme="minorHAnsi"/>
          <w:sz w:val="14"/>
          <w:szCs w:val="14"/>
        </w:rPr>
      </w:pPr>
    </w:p>
    <w:p w14:paraId="661642FA" w14:textId="77777777" w:rsidR="00D52297" w:rsidRPr="00CD787B" w:rsidRDefault="00D52297" w:rsidP="00D52297">
      <w:pPr>
        <w:spacing w:after="0"/>
        <w:rPr>
          <w:rFonts w:cstheme="minorHAnsi"/>
          <w:sz w:val="14"/>
          <w:szCs w:val="14"/>
        </w:rPr>
      </w:pPr>
      <w:r w:rsidRPr="00CD787B">
        <w:rPr>
          <w:rFonts w:cstheme="minorHAnsi"/>
          <w:sz w:val="14"/>
          <w:szCs w:val="14"/>
        </w:rPr>
        <w:t>3.- NÚMERO DE DÍAS QUE EXCEDE EL NIVEL DE SERVICIO SI ESTE ES SU CASO: ___________</w:t>
      </w:r>
    </w:p>
    <w:p w14:paraId="7F14506D" w14:textId="77777777" w:rsidR="00D52297" w:rsidRPr="00CD787B" w:rsidRDefault="00D52297" w:rsidP="00D52297">
      <w:pPr>
        <w:spacing w:after="0"/>
        <w:rPr>
          <w:rFonts w:cstheme="minorHAnsi"/>
          <w:sz w:val="14"/>
          <w:szCs w:val="14"/>
        </w:rPr>
      </w:pPr>
    </w:p>
    <w:p w14:paraId="495E5D1C" w14:textId="77777777" w:rsidR="00D52297" w:rsidRPr="00CD787B" w:rsidRDefault="00D52297" w:rsidP="00D52297">
      <w:pPr>
        <w:spacing w:after="0"/>
        <w:rPr>
          <w:rFonts w:cstheme="minorHAnsi"/>
          <w:b/>
          <w:sz w:val="14"/>
          <w:szCs w:val="14"/>
        </w:rPr>
      </w:pPr>
      <w:r w:rsidRPr="00CD787B">
        <w:rPr>
          <w:rFonts w:cstheme="minorHAnsi"/>
          <w:sz w:val="14"/>
          <w:szCs w:val="14"/>
        </w:rPr>
        <w:t>COMENTARIOS/OBSERVACIONES: ____________________________________________________________________</w:t>
      </w:r>
      <w:r w:rsidRPr="00CD787B">
        <w:rPr>
          <w:rFonts w:cstheme="minorHAnsi"/>
          <w:b/>
          <w:sz w:val="14"/>
          <w:szCs w:val="14"/>
        </w:rPr>
        <w:t>___________________________________________________________________________________________________</w:t>
      </w:r>
    </w:p>
    <w:p w14:paraId="4426CA39" w14:textId="77777777" w:rsidR="00D52297" w:rsidRPr="00CD787B" w:rsidRDefault="00D52297" w:rsidP="00D52297">
      <w:pPr>
        <w:spacing w:after="0"/>
        <w:rPr>
          <w:rFonts w:cstheme="minorHAnsi"/>
          <w:b/>
          <w:sz w:val="14"/>
          <w:szCs w:val="14"/>
        </w:rPr>
      </w:pPr>
    </w:p>
    <w:p w14:paraId="1F28B863" w14:textId="77777777" w:rsidR="00D52297" w:rsidRPr="00CD787B" w:rsidRDefault="00D52297" w:rsidP="00D52297">
      <w:pPr>
        <w:spacing w:after="0"/>
        <w:rPr>
          <w:rFonts w:cstheme="minorHAnsi"/>
          <w:b/>
          <w:sz w:val="14"/>
          <w:szCs w:val="14"/>
        </w:rPr>
      </w:pPr>
    </w:p>
    <w:tbl>
      <w:tblPr>
        <w:tblW w:w="6629" w:type="dxa"/>
        <w:jc w:val="center"/>
        <w:tblBorders>
          <w:top w:val="nil"/>
          <w:left w:val="nil"/>
          <w:bottom w:val="nil"/>
          <w:right w:val="nil"/>
          <w:insideH w:val="nil"/>
          <w:insideV w:val="nil"/>
        </w:tblBorders>
        <w:tblLayout w:type="fixed"/>
        <w:tblLook w:val="0400" w:firstRow="0" w:lastRow="0" w:firstColumn="0" w:lastColumn="0" w:noHBand="0" w:noVBand="1"/>
      </w:tblPr>
      <w:tblGrid>
        <w:gridCol w:w="3227"/>
        <w:gridCol w:w="283"/>
        <w:gridCol w:w="284"/>
        <w:gridCol w:w="2835"/>
      </w:tblGrid>
      <w:tr w:rsidR="00D52297" w:rsidRPr="00CD787B" w14:paraId="44FB006C" w14:textId="77777777" w:rsidTr="00D405C8">
        <w:trPr>
          <w:jc w:val="center"/>
        </w:trPr>
        <w:tc>
          <w:tcPr>
            <w:tcW w:w="3227" w:type="dxa"/>
            <w:tcBorders>
              <w:top w:val="single" w:sz="4" w:space="0" w:color="000000"/>
            </w:tcBorders>
          </w:tcPr>
          <w:p w14:paraId="783672F8" w14:textId="77777777" w:rsidR="00D52297" w:rsidRPr="00CD787B" w:rsidRDefault="00D52297" w:rsidP="00D405C8">
            <w:pPr>
              <w:spacing w:after="0"/>
              <w:jc w:val="center"/>
              <w:rPr>
                <w:rFonts w:cstheme="minorHAnsi"/>
                <w:sz w:val="14"/>
                <w:szCs w:val="14"/>
              </w:rPr>
            </w:pPr>
            <w:r w:rsidRPr="00CD787B">
              <w:rPr>
                <w:rFonts w:cstheme="minorHAnsi"/>
                <w:sz w:val="14"/>
                <w:szCs w:val="14"/>
              </w:rPr>
              <w:t>NOMBRE Y FIRMA</w:t>
            </w:r>
          </w:p>
          <w:p w14:paraId="5BE59F76" w14:textId="77777777" w:rsidR="00D52297" w:rsidRPr="00CD787B" w:rsidRDefault="00D52297" w:rsidP="00D405C8">
            <w:pPr>
              <w:spacing w:after="0"/>
              <w:jc w:val="center"/>
              <w:rPr>
                <w:rFonts w:cstheme="minorHAnsi"/>
                <w:sz w:val="14"/>
                <w:szCs w:val="14"/>
              </w:rPr>
            </w:pPr>
            <w:r w:rsidRPr="00CD787B">
              <w:rPr>
                <w:rFonts w:cstheme="minorHAnsi"/>
                <w:sz w:val="14"/>
                <w:szCs w:val="14"/>
              </w:rPr>
              <w:t>JEFE O ENCARGADO DEL LABORATORIO CLÍNICO</w:t>
            </w:r>
          </w:p>
        </w:tc>
        <w:tc>
          <w:tcPr>
            <w:tcW w:w="283" w:type="dxa"/>
          </w:tcPr>
          <w:p w14:paraId="13234604" w14:textId="77777777" w:rsidR="00D52297" w:rsidRPr="00CD787B" w:rsidRDefault="00D52297" w:rsidP="00D405C8">
            <w:pPr>
              <w:spacing w:after="0"/>
              <w:jc w:val="center"/>
              <w:rPr>
                <w:rFonts w:cstheme="minorHAnsi"/>
                <w:sz w:val="14"/>
                <w:szCs w:val="14"/>
              </w:rPr>
            </w:pPr>
          </w:p>
        </w:tc>
        <w:tc>
          <w:tcPr>
            <w:tcW w:w="284" w:type="dxa"/>
          </w:tcPr>
          <w:p w14:paraId="4B41BA41" w14:textId="77777777" w:rsidR="00D52297" w:rsidRPr="00CD787B" w:rsidRDefault="00D52297" w:rsidP="00D405C8">
            <w:pPr>
              <w:spacing w:after="0"/>
              <w:jc w:val="center"/>
              <w:rPr>
                <w:rFonts w:cstheme="minorHAnsi"/>
                <w:sz w:val="14"/>
                <w:szCs w:val="14"/>
              </w:rPr>
            </w:pPr>
          </w:p>
        </w:tc>
        <w:tc>
          <w:tcPr>
            <w:tcW w:w="2835" w:type="dxa"/>
            <w:tcBorders>
              <w:top w:val="single" w:sz="4" w:space="0" w:color="000000"/>
            </w:tcBorders>
          </w:tcPr>
          <w:p w14:paraId="33932F4C" w14:textId="77777777" w:rsidR="00D52297" w:rsidRPr="00CD787B" w:rsidRDefault="00D52297" w:rsidP="00D405C8">
            <w:pPr>
              <w:spacing w:after="0"/>
              <w:jc w:val="center"/>
              <w:rPr>
                <w:rFonts w:cstheme="minorHAnsi"/>
                <w:sz w:val="14"/>
                <w:szCs w:val="14"/>
              </w:rPr>
            </w:pPr>
            <w:r w:rsidRPr="00CD787B">
              <w:rPr>
                <w:rFonts w:cstheme="minorHAnsi"/>
                <w:sz w:val="14"/>
                <w:szCs w:val="14"/>
              </w:rPr>
              <w:t>NOMBRE Y FIRMA</w:t>
            </w:r>
          </w:p>
          <w:p w14:paraId="308A4EBA" w14:textId="77777777" w:rsidR="00D52297" w:rsidRPr="00CD787B" w:rsidRDefault="00D52297" w:rsidP="00D405C8">
            <w:pPr>
              <w:spacing w:after="0"/>
              <w:jc w:val="center"/>
              <w:rPr>
                <w:rFonts w:cstheme="minorHAnsi"/>
                <w:sz w:val="14"/>
                <w:szCs w:val="14"/>
              </w:rPr>
            </w:pPr>
            <w:r w:rsidRPr="00CD787B">
              <w:rPr>
                <w:rFonts w:cstheme="minorHAnsi"/>
                <w:sz w:val="14"/>
                <w:szCs w:val="14"/>
              </w:rPr>
              <w:t>REPRESENTANTE DE LA EMPRESA QUE OTORGA EL SERVICIO</w:t>
            </w:r>
          </w:p>
        </w:tc>
      </w:tr>
    </w:tbl>
    <w:p w14:paraId="6C4C1AAE" w14:textId="77777777" w:rsidR="00D52297" w:rsidRPr="00CD787B" w:rsidRDefault="00D52297" w:rsidP="00D52297">
      <w:pPr>
        <w:spacing w:after="0"/>
        <w:rPr>
          <w:rFonts w:cstheme="minorHAnsi"/>
          <w:b/>
          <w:sz w:val="14"/>
          <w:szCs w:val="14"/>
        </w:rPr>
      </w:pPr>
    </w:p>
    <w:p w14:paraId="3EA8712F" w14:textId="77777777" w:rsidR="00D52297" w:rsidRPr="00CD787B" w:rsidRDefault="00D52297" w:rsidP="00D52297">
      <w:pPr>
        <w:rPr>
          <w:rFonts w:cstheme="minorHAnsi"/>
          <w:sz w:val="14"/>
          <w:szCs w:val="14"/>
        </w:rPr>
      </w:pPr>
      <w:r w:rsidRPr="00CD787B">
        <w:rPr>
          <w:rFonts w:cstheme="minorHAnsi"/>
          <w:sz w:val="14"/>
          <w:szCs w:val="14"/>
        </w:rPr>
        <w:t>Apartado B: ENTREGA E INSTALACIÓN DE EQUIPOS, PERIFÉRICOS Y ACCESORIOS</w:t>
      </w:r>
    </w:p>
    <w:p w14:paraId="5F0AE82C" w14:textId="77777777" w:rsidR="00D52297" w:rsidRPr="00CD787B" w:rsidRDefault="00D52297" w:rsidP="00D52297">
      <w:pPr>
        <w:spacing w:after="0"/>
        <w:rPr>
          <w:rFonts w:cstheme="minorHAnsi"/>
          <w:b/>
          <w:sz w:val="14"/>
          <w:szCs w:val="14"/>
        </w:rPr>
      </w:pPr>
    </w:p>
    <w:p w14:paraId="4079C07E" w14:textId="77777777" w:rsidR="00D52297" w:rsidRPr="00CD787B" w:rsidRDefault="00D52297" w:rsidP="00D52297">
      <w:pPr>
        <w:spacing w:after="0"/>
        <w:rPr>
          <w:rFonts w:cstheme="minorHAnsi"/>
          <w:sz w:val="14"/>
          <w:szCs w:val="14"/>
        </w:rPr>
      </w:pPr>
      <w:r w:rsidRPr="00CD787B">
        <w:rPr>
          <w:rFonts w:cstheme="minorHAnsi"/>
          <w:sz w:val="14"/>
          <w:szCs w:val="14"/>
        </w:rPr>
        <w:t>1.- REMISIÓN DE ENTREGA No. _________________</w:t>
      </w:r>
    </w:p>
    <w:p w14:paraId="19DA79D1" w14:textId="77777777" w:rsidR="00D52297" w:rsidRPr="00CD787B" w:rsidRDefault="00D52297" w:rsidP="00D52297">
      <w:pPr>
        <w:spacing w:after="0"/>
        <w:rPr>
          <w:rFonts w:cstheme="minorHAnsi"/>
          <w:sz w:val="14"/>
          <w:szCs w:val="14"/>
        </w:rPr>
      </w:pPr>
    </w:p>
    <w:p w14:paraId="6D800ACF" w14:textId="77777777" w:rsidR="00D52297" w:rsidRPr="00CD787B" w:rsidRDefault="00D52297" w:rsidP="00D52297">
      <w:pPr>
        <w:spacing w:after="0"/>
        <w:rPr>
          <w:rFonts w:cstheme="minorHAnsi"/>
          <w:sz w:val="14"/>
          <w:szCs w:val="14"/>
        </w:rPr>
      </w:pPr>
      <w:r w:rsidRPr="00CD787B">
        <w:rPr>
          <w:rFonts w:cstheme="minorHAnsi"/>
          <w:sz w:val="14"/>
          <w:szCs w:val="14"/>
        </w:rPr>
        <w:t>2.- FECHA DE RECEPCIÓN DEL EQUIPO, A ENTERA SATISFACCIÓN DEL JEFE DE SERVICIO   DÍA________ MES________</w:t>
      </w:r>
      <w:r w:rsidRPr="00CD787B">
        <w:rPr>
          <w:rFonts w:cstheme="minorHAnsi"/>
          <w:sz w:val="14"/>
          <w:szCs w:val="14"/>
        </w:rPr>
        <w:tab/>
        <w:t xml:space="preserve"> AÑO____________  </w:t>
      </w:r>
      <w:r w:rsidRPr="00CD787B">
        <w:rPr>
          <w:rFonts w:cstheme="minorHAnsi"/>
          <w:sz w:val="14"/>
          <w:szCs w:val="14"/>
        </w:rPr>
        <w:tab/>
        <w:t xml:space="preserve"> </w:t>
      </w:r>
    </w:p>
    <w:p w14:paraId="642B96C4" w14:textId="77777777" w:rsidR="00D52297" w:rsidRPr="00CD787B" w:rsidRDefault="00D52297" w:rsidP="00D52297">
      <w:pPr>
        <w:spacing w:after="0"/>
        <w:rPr>
          <w:rFonts w:cstheme="minorHAnsi"/>
          <w:sz w:val="14"/>
          <w:szCs w:val="14"/>
        </w:rPr>
      </w:pPr>
    </w:p>
    <w:p w14:paraId="7743C8DF" w14:textId="77777777" w:rsidR="00D52297" w:rsidRPr="00CD787B" w:rsidRDefault="00D52297" w:rsidP="00D52297">
      <w:pPr>
        <w:spacing w:after="0"/>
        <w:rPr>
          <w:rFonts w:cstheme="minorHAnsi"/>
          <w:sz w:val="14"/>
          <w:szCs w:val="14"/>
        </w:rPr>
      </w:pPr>
      <w:r w:rsidRPr="00CD787B">
        <w:rPr>
          <w:rFonts w:cstheme="minorHAnsi"/>
          <w:sz w:val="14"/>
          <w:szCs w:val="14"/>
        </w:rPr>
        <w:t>3.- NÚMERO DE DÍAS QUE EXCEDE EL NIVEL DE SERVICIO SI ESTE ES SU CASO: ___________</w:t>
      </w:r>
    </w:p>
    <w:p w14:paraId="7E7E13E3" w14:textId="77777777" w:rsidR="00D52297" w:rsidRPr="00CD787B" w:rsidRDefault="00D52297" w:rsidP="00D52297">
      <w:pPr>
        <w:spacing w:after="0"/>
        <w:rPr>
          <w:rFonts w:cstheme="minorHAnsi"/>
          <w:sz w:val="14"/>
          <w:szCs w:val="14"/>
        </w:rPr>
      </w:pPr>
    </w:p>
    <w:p w14:paraId="45CDD57D" w14:textId="77777777" w:rsidR="00D52297" w:rsidRPr="00CD787B" w:rsidRDefault="00D52297" w:rsidP="00D52297">
      <w:pPr>
        <w:spacing w:after="0"/>
        <w:rPr>
          <w:rFonts w:cstheme="minorHAnsi"/>
          <w:sz w:val="14"/>
          <w:szCs w:val="14"/>
        </w:rPr>
      </w:pPr>
      <w:r w:rsidRPr="00CD787B">
        <w:rPr>
          <w:rFonts w:cstheme="minorHAnsi"/>
          <w:sz w:val="14"/>
          <w:szCs w:val="14"/>
        </w:rPr>
        <w:t>4.- MARCA</w:t>
      </w:r>
      <w:r w:rsidRPr="00CD787B">
        <w:rPr>
          <w:rFonts w:cstheme="minorHAnsi"/>
          <w:sz w:val="14"/>
          <w:szCs w:val="14"/>
          <w:vertAlign w:val="superscript"/>
        </w:rPr>
        <w:t>1</w:t>
      </w:r>
      <w:r w:rsidRPr="00CD787B">
        <w:rPr>
          <w:rFonts w:cstheme="minorHAnsi"/>
          <w:sz w:val="14"/>
          <w:szCs w:val="14"/>
        </w:rPr>
        <w:t>: _____________________________________________________________________________</w:t>
      </w:r>
    </w:p>
    <w:p w14:paraId="0483F727" w14:textId="77777777" w:rsidR="00D52297" w:rsidRPr="00CD787B" w:rsidRDefault="00D52297" w:rsidP="00D52297">
      <w:pPr>
        <w:spacing w:after="0"/>
        <w:rPr>
          <w:rFonts w:cstheme="minorHAnsi"/>
          <w:sz w:val="14"/>
          <w:szCs w:val="14"/>
        </w:rPr>
      </w:pPr>
    </w:p>
    <w:p w14:paraId="55AD455E" w14:textId="77777777" w:rsidR="00D52297" w:rsidRPr="00CD787B" w:rsidRDefault="00D52297" w:rsidP="00D52297">
      <w:pPr>
        <w:spacing w:after="0"/>
        <w:rPr>
          <w:rFonts w:cstheme="minorHAnsi"/>
          <w:sz w:val="14"/>
          <w:szCs w:val="14"/>
        </w:rPr>
      </w:pPr>
      <w:r w:rsidRPr="00CD787B">
        <w:rPr>
          <w:rFonts w:cstheme="minorHAnsi"/>
          <w:sz w:val="14"/>
          <w:szCs w:val="14"/>
        </w:rPr>
        <w:t>5.- MODELO</w:t>
      </w:r>
      <w:r w:rsidRPr="00CD787B">
        <w:rPr>
          <w:rFonts w:cstheme="minorHAnsi"/>
          <w:sz w:val="14"/>
          <w:szCs w:val="14"/>
          <w:vertAlign w:val="superscript"/>
        </w:rPr>
        <w:t>1</w:t>
      </w:r>
      <w:r w:rsidRPr="00CD787B">
        <w:rPr>
          <w:rFonts w:cstheme="minorHAnsi"/>
          <w:sz w:val="14"/>
          <w:szCs w:val="14"/>
        </w:rPr>
        <w:t>: ____________________________________________________________________________</w:t>
      </w:r>
    </w:p>
    <w:p w14:paraId="734B1BCF" w14:textId="77777777" w:rsidR="00D52297" w:rsidRPr="00CD787B" w:rsidRDefault="00D52297" w:rsidP="00D52297">
      <w:pPr>
        <w:spacing w:after="0"/>
        <w:rPr>
          <w:rFonts w:cstheme="minorHAnsi"/>
          <w:sz w:val="14"/>
          <w:szCs w:val="14"/>
        </w:rPr>
      </w:pPr>
    </w:p>
    <w:p w14:paraId="2376CD49" w14:textId="77777777" w:rsidR="00D52297" w:rsidRPr="00CD787B" w:rsidRDefault="00D52297" w:rsidP="00D52297">
      <w:pPr>
        <w:spacing w:after="0"/>
        <w:rPr>
          <w:rFonts w:cstheme="minorHAnsi"/>
          <w:sz w:val="14"/>
          <w:szCs w:val="14"/>
        </w:rPr>
      </w:pPr>
      <w:r w:rsidRPr="00CD787B">
        <w:rPr>
          <w:rFonts w:cstheme="minorHAnsi"/>
          <w:sz w:val="14"/>
          <w:szCs w:val="14"/>
        </w:rPr>
        <w:tab/>
      </w:r>
      <w:r w:rsidRPr="00CD787B">
        <w:rPr>
          <w:rFonts w:cstheme="minorHAnsi"/>
          <w:smallCaps/>
          <w:sz w:val="14"/>
          <w:szCs w:val="14"/>
        </w:rPr>
        <w:t>AÑO DE FABRICACIÓN</w:t>
      </w:r>
      <w:r w:rsidRPr="00CD787B">
        <w:rPr>
          <w:rFonts w:cstheme="minorHAnsi"/>
          <w:sz w:val="14"/>
          <w:szCs w:val="14"/>
        </w:rPr>
        <w:t xml:space="preserve"> _____________</w:t>
      </w:r>
    </w:p>
    <w:p w14:paraId="1FAE3161" w14:textId="77777777" w:rsidR="00D52297" w:rsidRPr="00CD787B" w:rsidRDefault="00D52297" w:rsidP="00D52297">
      <w:pPr>
        <w:spacing w:after="0"/>
        <w:rPr>
          <w:rFonts w:cstheme="minorHAnsi"/>
          <w:sz w:val="14"/>
          <w:szCs w:val="14"/>
        </w:rPr>
      </w:pPr>
    </w:p>
    <w:p w14:paraId="78A91121" w14:textId="77777777" w:rsidR="00D52297" w:rsidRPr="00CD787B" w:rsidRDefault="00D52297" w:rsidP="00D52297">
      <w:pPr>
        <w:spacing w:after="0"/>
        <w:rPr>
          <w:rFonts w:cstheme="minorHAnsi"/>
          <w:b/>
          <w:sz w:val="14"/>
          <w:szCs w:val="14"/>
        </w:rPr>
      </w:pPr>
      <w:r w:rsidRPr="00CD787B">
        <w:rPr>
          <w:rFonts w:cstheme="minorHAnsi"/>
          <w:sz w:val="14"/>
          <w:szCs w:val="14"/>
        </w:rPr>
        <w:t xml:space="preserve">6.- </w:t>
      </w:r>
      <w:r w:rsidRPr="00CD787B">
        <w:rPr>
          <w:rFonts w:cstheme="minorHAnsi"/>
          <w:b/>
          <w:sz w:val="14"/>
          <w:szCs w:val="14"/>
        </w:rPr>
        <w:t xml:space="preserve">GRUPO DE ESTUDIOS QUE REALIZA EL EQUIPO: ___________________________________: </w:t>
      </w:r>
    </w:p>
    <w:p w14:paraId="0903165A" w14:textId="77777777" w:rsidR="00D52297" w:rsidRPr="00CD787B" w:rsidRDefault="00D52297" w:rsidP="00D52297">
      <w:pPr>
        <w:spacing w:after="0"/>
        <w:rPr>
          <w:rFonts w:cstheme="minorHAnsi"/>
          <w:b/>
          <w:sz w:val="14"/>
          <w:szCs w:val="14"/>
        </w:rPr>
      </w:pPr>
    </w:p>
    <w:p w14:paraId="567D3BCF" w14:textId="77777777" w:rsidR="00D52297" w:rsidRPr="00CD787B" w:rsidRDefault="00D52297" w:rsidP="00D52297">
      <w:pPr>
        <w:spacing w:after="0"/>
        <w:rPr>
          <w:rFonts w:cstheme="minorHAnsi"/>
          <w:sz w:val="14"/>
          <w:szCs w:val="14"/>
        </w:rPr>
      </w:pPr>
      <w:r w:rsidRPr="00CD787B">
        <w:rPr>
          <w:rFonts w:cstheme="minorHAnsi"/>
          <w:sz w:val="14"/>
          <w:szCs w:val="14"/>
          <w:vertAlign w:val="superscript"/>
        </w:rPr>
        <w:t xml:space="preserve">1 </w:t>
      </w:r>
      <w:r w:rsidRPr="00CD787B">
        <w:rPr>
          <w:rFonts w:cstheme="minorHAnsi"/>
          <w:sz w:val="14"/>
          <w:szCs w:val="14"/>
        </w:rPr>
        <w:t>LAS CARACTERÍSTICAS Y ESPECIFICACIONES TÉCNICAS DE LOS EQUIPOS SERÁN LAS MISMAS QUE FUERON ACEPTADAS DURANTE LA JUNTA DE ACLARACIÓN A LAS BASES, EN LA PROPUESTA TÉCNICA DEL LICITANTE Y ACEPTADAS DURANTE EL PROCESO DE EVALUACIÓN.</w:t>
      </w:r>
    </w:p>
    <w:p w14:paraId="1D6C481F" w14:textId="77777777" w:rsidR="00D52297" w:rsidRPr="00CD787B" w:rsidRDefault="00D52297" w:rsidP="00D52297">
      <w:pPr>
        <w:spacing w:after="0"/>
        <w:rPr>
          <w:rFonts w:cstheme="minorHAnsi"/>
          <w:sz w:val="14"/>
          <w:szCs w:val="14"/>
        </w:rPr>
      </w:pPr>
    </w:p>
    <w:p w14:paraId="5E179185" w14:textId="77777777" w:rsidR="00D52297" w:rsidRPr="00CD787B" w:rsidRDefault="00D52297" w:rsidP="00D52297">
      <w:pPr>
        <w:spacing w:after="0"/>
        <w:rPr>
          <w:rFonts w:cstheme="minorHAnsi"/>
          <w:sz w:val="14"/>
          <w:szCs w:val="14"/>
        </w:rPr>
      </w:pPr>
      <w:r w:rsidRPr="00CD787B">
        <w:rPr>
          <w:rFonts w:cstheme="minorHAnsi"/>
          <w:sz w:val="14"/>
          <w:szCs w:val="14"/>
        </w:rPr>
        <w:lastRenderedPageBreak/>
        <w:t>7.- NÚMERO DE SERIE: __________________________________________________________________</w:t>
      </w:r>
    </w:p>
    <w:p w14:paraId="4936875D" w14:textId="77777777" w:rsidR="00D52297" w:rsidRPr="00CD787B" w:rsidRDefault="00D52297" w:rsidP="00D52297">
      <w:pPr>
        <w:spacing w:after="0"/>
        <w:rPr>
          <w:rFonts w:cstheme="minorHAnsi"/>
          <w:sz w:val="14"/>
          <w:szCs w:val="14"/>
        </w:rPr>
      </w:pPr>
    </w:p>
    <w:p w14:paraId="4BF3D1C7" w14:textId="77777777" w:rsidR="00D52297" w:rsidRPr="00CD787B" w:rsidRDefault="00D52297" w:rsidP="00D52297">
      <w:pPr>
        <w:spacing w:after="0"/>
        <w:rPr>
          <w:rFonts w:cstheme="minorHAnsi"/>
          <w:sz w:val="14"/>
          <w:szCs w:val="14"/>
        </w:rPr>
      </w:pPr>
      <w:r w:rsidRPr="00CD787B">
        <w:rPr>
          <w:rFonts w:cstheme="minorHAnsi"/>
          <w:sz w:val="14"/>
          <w:szCs w:val="14"/>
        </w:rPr>
        <w:t>8.- CLAVE DE COMPENDIO NACIONAL DE INSUMOS “EN CASO DE CONTAR CON UNA”: _________________________</w:t>
      </w:r>
    </w:p>
    <w:p w14:paraId="63C394B6" w14:textId="77777777" w:rsidR="00D52297" w:rsidRPr="00CD787B" w:rsidRDefault="00D52297" w:rsidP="00D52297">
      <w:pPr>
        <w:spacing w:after="0"/>
        <w:rPr>
          <w:rFonts w:cstheme="minorHAnsi"/>
          <w:b/>
          <w:sz w:val="14"/>
          <w:szCs w:val="14"/>
        </w:rPr>
      </w:pPr>
    </w:p>
    <w:p w14:paraId="612CE6A7" w14:textId="77777777" w:rsidR="00D52297" w:rsidRPr="00CD787B" w:rsidRDefault="00D52297" w:rsidP="00D52297">
      <w:pPr>
        <w:spacing w:after="0"/>
        <w:rPr>
          <w:rFonts w:cstheme="minorHAnsi"/>
          <w:b/>
          <w:sz w:val="14"/>
          <w:szCs w:val="14"/>
        </w:rPr>
      </w:pPr>
      <w:r w:rsidRPr="00CD787B">
        <w:rPr>
          <w:rFonts w:cstheme="minorHAnsi"/>
          <w:b/>
          <w:sz w:val="14"/>
          <w:szCs w:val="14"/>
        </w:rPr>
        <w:t>DE LA RECEPCIÓN DE EQUIPO</w:t>
      </w:r>
    </w:p>
    <w:tbl>
      <w:tblPr>
        <w:tblW w:w="7054" w:type="dxa"/>
        <w:jc w:val="center"/>
        <w:tblBorders>
          <w:top w:val="nil"/>
          <w:left w:val="single" w:sz="4" w:space="0" w:color="BFBFBF"/>
          <w:bottom w:val="nil"/>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5912"/>
        <w:gridCol w:w="567"/>
        <w:gridCol w:w="575"/>
      </w:tblGrid>
      <w:tr w:rsidR="00D52297" w:rsidRPr="00CD787B" w14:paraId="65704600" w14:textId="77777777" w:rsidTr="00D405C8">
        <w:trPr>
          <w:jc w:val="center"/>
        </w:trPr>
        <w:tc>
          <w:tcPr>
            <w:tcW w:w="5912" w:type="dxa"/>
            <w:tcBorders>
              <w:top w:val="nil"/>
              <w:bottom w:val="nil"/>
            </w:tcBorders>
          </w:tcPr>
          <w:p w14:paraId="12997B06" w14:textId="77777777" w:rsidR="00D52297" w:rsidRPr="00CD787B" w:rsidRDefault="00D52297" w:rsidP="00D405C8">
            <w:pPr>
              <w:rPr>
                <w:rFonts w:cstheme="minorHAnsi"/>
                <w:sz w:val="14"/>
                <w:szCs w:val="14"/>
              </w:rPr>
            </w:pPr>
          </w:p>
        </w:tc>
        <w:tc>
          <w:tcPr>
            <w:tcW w:w="567" w:type="dxa"/>
            <w:tcBorders>
              <w:top w:val="nil"/>
              <w:bottom w:val="nil"/>
            </w:tcBorders>
          </w:tcPr>
          <w:p w14:paraId="25114D4E" w14:textId="77777777" w:rsidR="00D52297" w:rsidRPr="00CD787B" w:rsidRDefault="00D52297" w:rsidP="00D405C8">
            <w:pPr>
              <w:rPr>
                <w:rFonts w:cstheme="minorHAnsi"/>
                <w:sz w:val="14"/>
                <w:szCs w:val="14"/>
              </w:rPr>
            </w:pPr>
            <w:r w:rsidRPr="00CD787B">
              <w:rPr>
                <w:rFonts w:cstheme="minorHAnsi"/>
                <w:sz w:val="14"/>
                <w:szCs w:val="14"/>
              </w:rPr>
              <w:t>SI</w:t>
            </w:r>
          </w:p>
        </w:tc>
        <w:tc>
          <w:tcPr>
            <w:tcW w:w="575" w:type="dxa"/>
            <w:tcBorders>
              <w:top w:val="nil"/>
              <w:bottom w:val="nil"/>
            </w:tcBorders>
          </w:tcPr>
          <w:p w14:paraId="23CF5EB0" w14:textId="77777777" w:rsidR="00D52297" w:rsidRPr="00CD787B" w:rsidRDefault="00D52297" w:rsidP="00D405C8">
            <w:pPr>
              <w:rPr>
                <w:rFonts w:cstheme="minorHAnsi"/>
                <w:sz w:val="14"/>
                <w:szCs w:val="14"/>
              </w:rPr>
            </w:pPr>
            <w:r w:rsidRPr="00CD787B">
              <w:rPr>
                <w:rFonts w:cstheme="minorHAnsi"/>
                <w:sz w:val="14"/>
                <w:szCs w:val="14"/>
              </w:rPr>
              <w:t>NO</w:t>
            </w:r>
          </w:p>
        </w:tc>
      </w:tr>
      <w:tr w:rsidR="00D52297" w:rsidRPr="00CD787B" w14:paraId="43DA2A3A" w14:textId="77777777" w:rsidTr="00D405C8">
        <w:trPr>
          <w:jc w:val="center"/>
        </w:trPr>
        <w:tc>
          <w:tcPr>
            <w:tcW w:w="5912" w:type="dxa"/>
          </w:tcPr>
          <w:p w14:paraId="1F3A5375" w14:textId="77777777" w:rsidR="00D52297" w:rsidRPr="00CD787B" w:rsidRDefault="00D52297" w:rsidP="00D405C8">
            <w:pPr>
              <w:spacing w:after="0"/>
              <w:rPr>
                <w:rFonts w:cstheme="minorHAnsi"/>
                <w:sz w:val="14"/>
                <w:szCs w:val="14"/>
              </w:rPr>
            </w:pPr>
            <w:r w:rsidRPr="00CD787B">
              <w:rPr>
                <w:rFonts w:cstheme="minorHAnsi"/>
                <w:sz w:val="14"/>
                <w:szCs w:val="14"/>
              </w:rPr>
              <w:t>¿SE RECIBIÓ EMPACADO?</w:t>
            </w:r>
          </w:p>
        </w:tc>
        <w:tc>
          <w:tcPr>
            <w:tcW w:w="567" w:type="dxa"/>
          </w:tcPr>
          <w:p w14:paraId="1BA060BC" w14:textId="77777777" w:rsidR="00D52297" w:rsidRPr="00CD787B" w:rsidRDefault="00D52297" w:rsidP="00D405C8">
            <w:pPr>
              <w:spacing w:after="0"/>
              <w:rPr>
                <w:rFonts w:cstheme="minorHAnsi"/>
                <w:b/>
                <w:sz w:val="14"/>
                <w:szCs w:val="14"/>
              </w:rPr>
            </w:pPr>
          </w:p>
        </w:tc>
        <w:tc>
          <w:tcPr>
            <w:tcW w:w="575" w:type="dxa"/>
          </w:tcPr>
          <w:p w14:paraId="72ABCCBC" w14:textId="77777777" w:rsidR="00D52297" w:rsidRPr="00CD787B" w:rsidRDefault="00D52297" w:rsidP="00D405C8">
            <w:pPr>
              <w:spacing w:after="0"/>
              <w:rPr>
                <w:rFonts w:cstheme="minorHAnsi"/>
                <w:b/>
                <w:sz w:val="14"/>
                <w:szCs w:val="14"/>
              </w:rPr>
            </w:pPr>
          </w:p>
        </w:tc>
      </w:tr>
      <w:tr w:rsidR="00D52297" w:rsidRPr="00CD787B" w14:paraId="362D6E54" w14:textId="77777777" w:rsidTr="00D405C8">
        <w:trPr>
          <w:jc w:val="center"/>
        </w:trPr>
        <w:tc>
          <w:tcPr>
            <w:tcW w:w="5912" w:type="dxa"/>
          </w:tcPr>
          <w:p w14:paraId="2392DC7F" w14:textId="77777777" w:rsidR="00D52297" w:rsidRPr="00CD787B" w:rsidRDefault="00D52297" w:rsidP="00D405C8">
            <w:pPr>
              <w:spacing w:after="0"/>
              <w:rPr>
                <w:rFonts w:cstheme="minorHAnsi"/>
                <w:sz w:val="14"/>
                <w:szCs w:val="14"/>
              </w:rPr>
            </w:pPr>
            <w:r w:rsidRPr="00CD787B">
              <w:rPr>
                <w:rFonts w:cstheme="minorHAnsi"/>
                <w:sz w:val="14"/>
                <w:szCs w:val="14"/>
              </w:rPr>
              <w:t>¿SE INSTALÓ POR PERSONAL TÉCNICO ESPECIALIZADO?</w:t>
            </w:r>
          </w:p>
        </w:tc>
        <w:tc>
          <w:tcPr>
            <w:tcW w:w="567" w:type="dxa"/>
          </w:tcPr>
          <w:p w14:paraId="5421BD6A" w14:textId="77777777" w:rsidR="00D52297" w:rsidRPr="00CD787B" w:rsidRDefault="00D52297" w:rsidP="00D405C8">
            <w:pPr>
              <w:spacing w:after="0"/>
              <w:rPr>
                <w:rFonts w:cstheme="minorHAnsi"/>
                <w:b/>
                <w:sz w:val="14"/>
                <w:szCs w:val="14"/>
              </w:rPr>
            </w:pPr>
          </w:p>
        </w:tc>
        <w:tc>
          <w:tcPr>
            <w:tcW w:w="575" w:type="dxa"/>
          </w:tcPr>
          <w:p w14:paraId="2D6C7E13" w14:textId="77777777" w:rsidR="00D52297" w:rsidRPr="00CD787B" w:rsidRDefault="00D52297" w:rsidP="00D405C8">
            <w:pPr>
              <w:spacing w:after="0"/>
              <w:rPr>
                <w:rFonts w:cstheme="minorHAnsi"/>
                <w:b/>
                <w:sz w:val="14"/>
                <w:szCs w:val="14"/>
              </w:rPr>
            </w:pPr>
          </w:p>
        </w:tc>
      </w:tr>
      <w:tr w:rsidR="00D52297" w:rsidRPr="00CD787B" w14:paraId="54736386" w14:textId="77777777" w:rsidTr="00D405C8">
        <w:trPr>
          <w:jc w:val="center"/>
        </w:trPr>
        <w:tc>
          <w:tcPr>
            <w:tcW w:w="5912" w:type="dxa"/>
          </w:tcPr>
          <w:p w14:paraId="07EE54AD" w14:textId="77777777" w:rsidR="00D52297" w:rsidRPr="00CD787B" w:rsidRDefault="00D52297" w:rsidP="00D405C8">
            <w:pPr>
              <w:spacing w:after="0"/>
              <w:rPr>
                <w:rFonts w:cstheme="minorHAnsi"/>
                <w:sz w:val="14"/>
                <w:szCs w:val="14"/>
              </w:rPr>
            </w:pPr>
            <w:r w:rsidRPr="00CD787B">
              <w:rPr>
                <w:rFonts w:cstheme="minorHAnsi"/>
                <w:sz w:val="14"/>
                <w:szCs w:val="14"/>
              </w:rPr>
              <w:t xml:space="preserve">¿INCLUYE ACCESORIOS Y/O PERIFÉRICOS? </w:t>
            </w:r>
          </w:p>
        </w:tc>
        <w:tc>
          <w:tcPr>
            <w:tcW w:w="567" w:type="dxa"/>
          </w:tcPr>
          <w:p w14:paraId="5D332140" w14:textId="77777777" w:rsidR="00D52297" w:rsidRPr="00CD787B" w:rsidRDefault="00D52297" w:rsidP="00D405C8">
            <w:pPr>
              <w:spacing w:after="0"/>
              <w:rPr>
                <w:rFonts w:cstheme="minorHAnsi"/>
                <w:b/>
                <w:sz w:val="14"/>
                <w:szCs w:val="14"/>
              </w:rPr>
            </w:pPr>
          </w:p>
        </w:tc>
        <w:tc>
          <w:tcPr>
            <w:tcW w:w="575" w:type="dxa"/>
          </w:tcPr>
          <w:p w14:paraId="0D8F7B21" w14:textId="77777777" w:rsidR="00D52297" w:rsidRPr="00CD787B" w:rsidRDefault="00D52297" w:rsidP="00D405C8">
            <w:pPr>
              <w:spacing w:after="0"/>
              <w:rPr>
                <w:rFonts w:cstheme="minorHAnsi"/>
                <w:b/>
                <w:sz w:val="14"/>
                <w:szCs w:val="14"/>
              </w:rPr>
            </w:pPr>
          </w:p>
        </w:tc>
      </w:tr>
      <w:tr w:rsidR="00D52297" w:rsidRPr="00CD787B" w14:paraId="20213E05" w14:textId="77777777" w:rsidTr="00D405C8">
        <w:trPr>
          <w:jc w:val="center"/>
        </w:trPr>
        <w:tc>
          <w:tcPr>
            <w:tcW w:w="5912" w:type="dxa"/>
          </w:tcPr>
          <w:p w14:paraId="69BDF0E8" w14:textId="77777777" w:rsidR="00D52297" w:rsidRPr="00CD787B" w:rsidRDefault="00D52297" w:rsidP="00D405C8">
            <w:pPr>
              <w:spacing w:after="0"/>
              <w:rPr>
                <w:rFonts w:cstheme="minorHAnsi"/>
                <w:sz w:val="14"/>
                <w:szCs w:val="14"/>
              </w:rPr>
            </w:pPr>
            <w:r w:rsidRPr="00CD787B">
              <w:rPr>
                <w:rFonts w:cstheme="minorHAnsi"/>
                <w:sz w:val="14"/>
                <w:szCs w:val="14"/>
              </w:rPr>
              <w:t>¿SE CALIBRÓ EL EQUIPO?</w:t>
            </w:r>
          </w:p>
        </w:tc>
        <w:tc>
          <w:tcPr>
            <w:tcW w:w="567" w:type="dxa"/>
          </w:tcPr>
          <w:p w14:paraId="36CFDD55" w14:textId="77777777" w:rsidR="00D52297" w:rsidRPr="00CD787B" w:rsidRDefault="00D52297" w:rsidP="00D405C8">
            <w:pPr>
              <w:spacing w:after="0"/>
              <w:rPr>
                <w:rFonts w:cstheme="minorHAnsi"/>
                <w:b/>
                <w:sz w:val="14"/>
                <w:szCs w:val="14"/>
              </w:rPr>
            </w:pPr>
          </w:p>
        </w:tc>
        <w:tc>
          <w:tcPr>
            <w:tcW w:w="575" w:type="dxa"/>
          </w:tcPr>
          <w:p w14:paraId="5F6AD2AE" w14:textId="77777777" w:rsidR="00D52297" w:rsidRPr="00CD787B" w:rsidRDefault="00D52297" w:rsidP="00D405C8">
            <w:pPr>
              <w:spacing w:after="0"/>
              <w:rPr>
                <w:rFonts w:cstheme="minorHAnsi"/>
                <w:b/>
                <w:sz w:val="14"/>
                <w:szCs w:val="14"/>
              </w:rPr>
            </w:pPr>
          </w:p>
        </w:tc>
      </w:tr>
      <w:tr w:rsidR="00D52297" w:rsidRPr="00CD787B" w14:paraId="4126B8B4" w14:textId="77777777" w:rsidTr="00D405C8">
        <w:trPr>
          <w:jc w:val="center"/>
        </w:trPr>
        <w:tc>
          <w:tcPr>
            <w:tcW w:w="5912" w:type="dxa"/>
          </w:tcPr>
          <w:p w14:paraId="3655135E" w14:textId="77777777" w:rsidR="00D52297" w:rsidRPr="00CD787B" w:rsidRDefault="00D52297" w:rsidP="00D405C8">
            <w:pPr>
              <w:spacing w:after="0"/>
              <w:rPr>
                <w:rFonts w:cstheme="minorHAnsi"/>
                <w:sz w:val="14"/>
                <w:szCs w:val="14"/>
              </w:rPr>
            </w:pPr>
            <w:r w:rsidRPr="00CD787B">
              <w:rPr>
                <w:rFonts w:cstheme="minorHAnsi"/>
                <w:sz w:val="14"/>
                <w:szCs w:val="14"/>
              </w:rPr>
              <w:t>¿SE RECIBEN MANUALES DE OPERACIÓN EN IDIOMA ESPAÑOL?</w:t>
            </w:r>
          </w:p>
        </w:tc>
        <w:tc>
          <w:tcPr>
            <w:tcW w:w="567" w:type="dxa"/>
          </w:tcPr>
          <w:p w14:paraId="78D4D6E9" w14:textId="77777777" w:rsidR="00D52297" w:rsidRPr="00CD787B" w:rsidRDefault="00D52297" w:rsidP="00D405C8">
            <w:pPr>
              <w:spacing w:after="0"/>
              <w:rPr>
                <w:rFonts w:cstheme="minorHAnsi"/>
                <w:b/>
                <w:sz w:val="14"/>
                <w:szCs w:val="14"/>
              </w:rPr>
            </w:pPr>
          </w:p>
        </w:tc>
        <w:tc>
          <w:tcPr>
            <w:tcW w:w="575" w:type="dxa"/>
          </w:tcPr>
          <w:p w14:paraId="184599B7" w14:textId="77777777" w:rsidR="00D52297" w:rsidRPr="00CD787B" w:rsidRDefault="00D52297" w:rsidP="00D405C8">
            <w:pPr>
              <w:spacing w:after="0"/>
              <w:rPr>
                <w:rFonts w:cstheme="minorHAnsi"/>
                <w:b/>
                <w:sz w:val="14"/>
                <w:szCs w:val="14"/>
              </w:rPr>
            </w:pPr>
          </w:p>
        </w:tc>
      </w:tr>
      <w:tr w:rsidR="00D52297" w:rsidRPr="00CD787B" w14:paraId="4046AE2B" w14:textId="77777777" w:rsidTr="00D405C8">
        <w:trPr>
          <w:jc w:val="center"/>
        </w:trPr>
        <w:tc>
          <w:tcPr>
            <w:tcW w:w="5912" w:type="dxa"/>
          </w:tcPr>
          <w:p w14:paraId="0588A637" w14:textId="77777777" w:rsidR="00D52297" w:rsidRPr="00CD787B" w:rsidRDefault="00D52297" w:rsidP="00D405C8">
            <w:pPr>
              <w:spacing w:after="0"/>
              <w:rPr>
                <w:rFonts w:cstheme="minorHAnsi"/>
                <w:sz w:val="14"/>
                <w:szCs w:val="14"/>
              </w:rPr>
            </w:pPr>
            <w:r w:rsidRPr="00CD787B">
              <w:rPr>
                <w:rFonts w:cstheme="minorHAnsi"/>
                <w:sz w:val="14"/>
                <w:szCs w:val="14"/>
              </w:rPr>
              <w:t xml:space="preserve">¿EL EQUIPO TRANSMITE DATOS AL SISTEMA INFORMÁTICO? </w:t>
            </w:r>
          </w:p>
        </w:tc>
        <w:tc>
          <w:tcPr>
            <w:tcW w:w="567" w:type="dxa"/>
          </w:tcPr>
          <w:p w14:paraId="665D30C5" w14:textId="77777777" w:rsidR="00D52297" w:rsidRPr="00CD787B" w:rsidRDefault="00D52297" w:rsidP="00D405C8">
            <w:pPr>
              <w:spacing w:after="0"/>
              <w:rPr>
                <w:rFonts w:cstheme="minorHAnsi"/>
                <w:b/>
                <w:sz w:val="14"/>
                <w:szCs w:val="14"/>
              </w:rPr>
            </w:pPr>
          </w:p>
        </w:tc>
        <w:tc>
          <w:tcPr>
            <w:tcW w:w="575" w:type="dxa"/>
          </w:tcPr>
          <w:p w14:paraId="2024D687" w14:textId="77777777" w:rsidR="00D52297" w:rsidRPr="00CD787B" w:rsidRDefault="00D52297" w:rsidP="00D405C8">
            <w:pPr>
              <w:spacing w:after="0"/>
              <w:rPr>
                <w:rFonts w:cstheme="minorHAnsi"/>
                <w:b/>
                <w:sz w:val="14"/>
                <w:szCs w:val="14"/>
              </w:rPr>
            </w:pPr>
          </w:p>
        </w:tc>
      </w:tr>
    </w:tbl>
    <w:p w14:paraId="72947924" w14:textId="77777777" w:rsidR="00D52297" w:rsidRPr="00CD787B" w:rsidRDefault="00D52297" w:rsidP="00D52297">
      <w:pPr>
        <w:spacing w:after="0"/>
        <w:rPr>
          <w:rFonts w:cstheme="minorHAnsi"/>
          <w:sz w:val="14"/>
          <w:szCs w:val="14"/>
        </w:rPr>
      </w:pPr>
    </w:p>
    <w:p w14:paraId="44F84BE5" w14:textId="77777777" w:rsidR="00D52297" w:rsidRPr="00CD787B" w:rsidRDefault="00D52297" w:rsidP="00D52297">
      <w:pPr>
        <w:spacing w:after="0"/>
        <w:rPr>
          <w:rFonts w:cstheme="minorHAnsi"/>
          <w:sz w:val="14"/>
          <w:szCs w:val="14"/>
        </w:rPr>
      </w:pPr>
      <w:r w:rsidRPr="00CD787B">
        <w:rPr>
          <w:rFonts w:cstheme="minorHAnsi"/>
          <w:sz w:val="14"/>
          <w:szCs w:val="14"/>
        </w:rPr>
        <w:t>NOTA: EN EL CASO DE QUE EXISTA DIFERENCIA DE LOS DATOS DE LA LISTA DE COTEJO DE LA RECEPCIÓN O ÉSTOS NO CORRESPONDAN A LOS CONTENIDOS EN EL CONTRATO, O QUE NO SE ENCUENTREN EN PLENA CAPACIDAD DE FUNCIONAMIENTO O NO SE ENCUENTRE DENTRO DE LO SOLICITADO O SE IDENTIFIQUE RIESGO POTENCIAL PARA LOS USUARIOS Y LOS PACIENTES, SE LEVANTARÁ UN ACTA INFORMATIVA, DONDE SE DESCRIBA DETALLADAMENTE LA SITUACIÓN QUE MOTIVA LA NO RECEPCIÓN POR PARTE DEL ORGANISMO.</w:t>
      </w:r>
    </w:p>
    <w:p w14:paraId="048466BD" w14:textId="77777777" w:rsidR="00D52297" w:rsidRPr="00CD787B" w:rsidRDefault="00D52297" w:rsidP="00D52297">
      <w:pPr>
        <w:spacing w:after="0"/>
        <w:rPr>
          <w:rFonts w:cstheme="minorHAnsi"/>
          <w:sz w:val="14"/>
          <w:szCs w:val="14"/>
        </w:rPr>
      </w:pPr>
    </w:p>
    <w:p w14:paraId="66660C44" w14:textId="77777777" w:rsidR="00D52297" w:rsidRPr="00CD787B" w:rsidRDefault="00D52297" w:rsidP="00D52297">
      <w:pPr>
        <w:spacing w:after="0"/>
        <w:rPr>
          <w:rFonts w:cstheme="minorHAnsi"/>
          <w:b/>
          <w:sz w:val="14"/>
          <w:szCs w:val="14"/>
        </w:rPr>
      </w:pPr>
      <w:r w:rsidRPr="00CD787B">
        <w:rPr>
          <w:rFonts w:cstheme="minorHAnsi"/>
          <w:b/>
          <w:sz w:val="14"/>
          <w:szCs w:val="14"/>
        </w:rPr>
        <w:t>COMENTARIOS/OBSERVACIONES: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3F181F7" w14:textId="77777777" w:rsidR="00D52297" w:rsidRPr="00CD787B" w:rsidRDefault="00D52297" w:rsidP="00D52297">
      <w:pPr>
        <w:spacing w:after="0"/>
        <w:rPr>
          <w:b/>
          <w:sz w:val="16"/>
          <w:szCs w:val="16"/>
        </w:rPr>
      </w:pPr>
    </w:p>
    <w:p w14:paraId="1313C4D6" w14:textId="77777777" w:rsidR="00D52297" w:rsidRPr="00CD787B" w:rsidRDefault="00D52297" w:rsidP="00D52297">
      <w:pPr>
        <w:spacing w:after="0"/>
        <w:rPr>
          <w:b/>
          <w:sz w:val="16"/>
          <w:szCs w:val="16"/>
        </w:rPr>
      </w:pPr>
    </w:p>
    <w:tbl>
      <w:tblPr>
        <w:tblW w:w="8647" w:type="dxa"/>
        <w:jc w:val="center"/>
        <w:tblBorders>
          <w:top w:val="nil"/>
          <w:left w:val="nil"/>
          <w:bottom w:val="nil"/>
          <w:right w:val="nil"/>
          <w:insideH w:val="nil"/>
          <w:insideV w:val="nil"/>
        </w:tblBorders>
        <w:tblLayout w:type="fixed"/>
        <w:tblLook w:val="0400" w:firstRow="0" w:lastRow="0" w:firstColumn="0" w:lastColumn="0" w:noHBand="0" w:noVBand="1"/>
      </w:tblPr>
      <w:tblGrid>
        <w:gridCol w:w="3653"/>
        <w:gridCol w:w="283"/>
        <w:gridCol w:w="284"/>
        <w:gridCol w:w="4427"/>
      </w:tblGrid>
      <w:tr w:rsidR="00D52297" w:rsidRPr="00CD787B" w14:paraId="00286802" w14:textId="77777777" w:rsidTr="00D405C8">
        <w:trPr>
          <w:jc w:val="center"/>
        </w:trPr>
        <w:tc>
          <w:tcPr>
            <w:tcW w:w="3653" w:type="dxa"/>
            <w:tcBorders>
              <w:bottom w:val="single" w:sz="4" w:space="0" w:color="000000"/>
            </w:tcBorders>
          </w:tcPr>
          <w:p w14:paraId="787312FD" w14:textId="77777777" w:rsidR="00D52297" w:rsidRPr="00CD787B" w:rsidRDefault="00D52297" w:rsidP="00D405C8">
            <w:pPr>
              <w:spacing w:after="0"/>
              <w:rPr>
                <w:rFonts w:cstheme="minorHAnsi"/>
                <w:sz w:val="14"/>
                <w:szCs w:val="14"/>
              </w:rPr>
            </w:pPr>
          </w:p>
        </w:tc>
        <w:tc>
          <w:tcPr>
            <w:tcW w:w="283" w:type="dxa"/>
          </w:tcPr>
          <w:p w14:paraId="71AC7E86" w14:textId="77777777" w:rsidR="00D52297" w:rsidRPr="00CD787B" w:rsidRDefault="00D52297" w:rsidP="00D405C8">
            <w:pPr>
              <w:spacing w:after="0"/>
              <w:rPr>
                <w:rFonts w:cstheme="minorHAnsi"/>
                <w:sz w:val="14"/>
                <w:szCs w:val="14"/>
              </w:rPr>
            </w:pPr>
          </w:p>
        </w:tc>
        <w:tc>
          <w:tcPr>
            <w:tcW w:w="284" w:type="dxa"/>
          </w:tcPr>
          <w:p w14:paraId="017EDC62" w14:textId="77777777" w:rsidR="00D52297" w:rsidRPr="00CD787B" w:rsidRDefault="00D52297" w:rsidP="00D405C8">
            <w:pPr>
              <w:spacing w:after="0"/>
              <w:rPr>
                <w:rFonts w:cstheme="minorHAnsi"/>
                <w:sz w:val="14"/>
                <w:szCs w:val="14"/>
              </w:rPr>
            </w:pPr>
          </w:p>
        </w:tc>
        <w:tc>
          <w:tcPr>
            <w:tcW w:w="4427" w:type="dxa"/>
            <w:tcBorders>
              <w:bottom w:val="single" w:sz="4" w:space="0" w:color="000000"/>
            </w:tcBorders>
          </w:tcPr>
          <w:p w14:paraId="7AD95F42" w14:textId="77777777" w:rsidR="00D52297" w:rsidRPr="00CD787B" w:rsidRDefault="00D52297" w:rsidP="00D405C8">
            <w:pPr>
              <w:spacing w:after="0"/>
              <w:rPr>
                <w:rFonts w:cstheme="minorHAnsi"/>
                <w:sz w:val="14"/>
                <w:szCs w:val="14"/>
              </w:rPr>
            </w:pPr>
          </w:p>
        </w:tc>
      </w:tr>
      <w:tr w:rsidR="00D52297" w:rsidRPr="00CD787B" w14:paraId="06E162F9" w14:textId="77777777" w:rsidTr="00D405C8">
        <w:trPr>
          <w:jc w:val="center"/>
        </w:trPr>
        <w:tc>
          <w:tcPr>
            <w:tcW w:w="3653" w:type="dxa"/>
            <w:tcBorders>
              <w:top w:val="single" w:sz="4" w:space="0" w:color="000000"/>
            </w:tcBorders>
          </w:tcPr>
          <w:p w14:paraId="292ACB80" w14:textId="77777777" w:rsidR="00D52297" w:rsidRPr="00CD787B" w:rsidRDefault="00D52297" w:rsidP="00D405C8">
            <w:pPr>
              <w:spacing w:after="0"/>
              <w:jc w:val="center"/>
              <w:rPr>
                <w:rFonts w:cstheme="minorHAnsi"/>
                <w:sz w:val="14"/>
                <w:szCs w:val="14"/>
              </w:rPr>
            </w:pPr>
            <w:r w:rsidRPr="00CD787B">
              <w:rPr>
                <w:rFonts w:cstheme="minorHAnsi"/>
                <w:sz w:val="14"/>
                <w:szCs w:val="14"/>
              </w:rPr>
              <w:t>NOMBRE Y FIRMA</w:t>
            </w:r>
          </w:p>
          <w:p w14:paraId="69CDBEDF" w14:textId="77777777" w:rsidR="00D52297" w:rsidRPr="00CD787B" w:rsidRDefault="00D52297" w:rsidP="00D405C8">
            <w:pPr>
              <w:spacing w:after="0"/>
              <w:jc w:val="center"/>
              <w:rPr>
                <w:rFonts w:cstheme="minorHAnsi"/>
                <w:sz w:val="14"/>
                <w:szCs w:val="14"/>
              </w:rPr>
            </w:pPr>
            <w:r w:rsidRPr="00CD787B">
              <w:rPr>
                <w:rFonts w:cstheme="minorHAnsi"/>
                <w:sz w:val="14"/>
                <w:szCs w:val="14"/>
              </w:rPr>
              <w:t>JEFE O ENCARGADO DEL LABORATORIO CLÍNICO</w:t>
            </w:r>
          </w:p>
        </w:tc>
        <w:tc>
          <w:tcPr>
            <w:tcW w:w="283" w:type="dxa"/>
          </w:tcPr>
          <w:p w14:paraId="15206348" w14:textId="77777777" w:rsidR="00D52297" w:rsidRPr="00CD787B" w:rsidRDefault="00D52297" w:rsidP="00D405C8">
            <w:pPr>
              <w:spacing w:after="0"/>
              <w:jc w:val="center"/>
              <w:rPr>
                <w:rFonts w:cstheme="minorHAnsi"/>
                <w:sz w:val="14"/>
                <w:szCs w:val="14"/>
              </w:rPr>
            </w:pPr>
          </w:p>
        </w:tc>
        <w:tc>
          <w:tcPr>
            <w:tcW w:w="284" w:type="dxa"/>
          </w:tcPr>
          <w:p w14:paraId="168D74B6" w14:textId="77777777" w:rsidR="00D52297" w:rsidRPr="00CD787B" w:rsidRDefault="00D52297" w:rsidP="00D405C8">
            <w:pPr>
              <w:spacing w:after="0"/>
              <w:jc w:val="center"/>
              <w:rPr>
                <w:rFonts w:cstheme="minorHAnsi"/>
                <w:sz w:val="14"/>
                <w:szCs w:val="14"/>
              </w:rPr>
            </w:pPr>
          </w:p>
        </w:tc>
        <w:tc>
          <w:tcPr>
            <w:tcW w:w="4427" w:type="dxa"/>
            <w:tcBorders>
              <w:top w:val="single" w:sz="4" w:space="0" w:color="000000"/>
            </w:tcBorders>
          </w:tcPr>
          <w:p w14:paraId="4BC31C65" w14:textId="77777777" w:rsidR="00D52297" w:rsidRPr="00CD787B" w:rsidRDefault="00D52297" w:rsidP="00D405C8">
            <w:pPr>
              <w:spacing w:after="0"/>
              <w:jc w:val="center"/>
              <w:rPr>
                <w:rFonts w:cstheme="minorHAnsi"/>
                <w:sz w:val="14"/>
                <w:szCs w:val="14"/>
              </w:rPr>
            </w:pPr>
            <w:r w:rsidRPr="00CD787B">
              <w:rPr>
                <w:rFonts w:cstheme="minorHAnsi"/>
                <w:sz w:val="14"/>
                <w:szCs w:val="14"/>
              </w:rPr>
              <w:t>NOMBRE Y FIRMA</w:t>
            </w:r>
          </w:p>
          <w:p w14:paraId="172523F6" w14:textId="77777777" w:rsidR="00D52297" w:rsidRPr="00CD787B" w:rsidRDefault="00D52297" w:rsidP="00D405C8">
            <w:pPr>
              <w:spacing w:after="0"/>
              <w:jc w:val="center"/>
              <w:rPr>
                <w:rFonts w:cstheme="minorHAnsi"/>
                <w:sz w:val="14"/>
                <w:szCs w:val="14"/>
              </w:rPr>
            </w:pPr>
            <w:r w:rsidRPr="00CD787B">
              <w:rPr>
                <w:rFonts w:cstheme="minorHAnsi"/>
                <w:sz w:val="14"/>
                <w:szCs w:val="14"/>
              </w:rPr>
              <w:t>REPRESENTANTE DE LA EMPRESA QUE OTORGA EL SERVICIO</w:t>
            </w:r>
          </w:p>
        </w:tc>
      </w:tr>
    </w:tbl>
    <w:p w14:paraId="0F9E8C54" w14:textId="77777777" w:rsidR="00D52297" w:rsidRPr="00CD787B" w:rsidRDefault="00D52297" w:rsidP="00D52297">
      <w:pPr>
        <w:spacing w:after="0"/>
        <w:rPr>
          <w:b/>
          <w:sz w:val="16"/>
          <w:szCs w:val="16"/>
        </w:rPr>
      </w:pPr>
    </w:p>
    <w:p w14:paraId="507A29E3" w14:textId="77777777" w:rsidR="00D52297" w:rsidRPr="00CD787B" w:rsidRDefault="00D52297" w:rsidP="00D52297">
      <w:pPr>
        <w:rPr>
          <w:rFonts w:cstheme="minorHAnsi"/>
          <w:sz w:val="14"/>
          <w:szCs w:val="14"/>
        </w:rPr>
      </w:pPr>
      <w:r w:rsidRPr="00CD787B">
        <w:rPr>
          <w:rFonts w:cstheme="minorHAnsi"/>
          <w:sz w:val="14"/>
          <w:szCs w:val="14"/>
        </w:rPr>
        <w:t xml:space="preserve">BIENES DE CONSUMO </w:t>
      </w:r>
    </w:p>
    <w:tbl>
      <w:tblPr>
        <w:tblW w:w="9830" w:type="dxa"/>
        <w:jc w:val="center"/>
        <w:tblBorders>
          <w:top w:val="nil"/>
          <w:left w:val="single" w:sz="4" w:space="0" w:color="BFBFBF"/>
          <w:bottom w:val="nil"/>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8978"/>
        <w:gridCol w:w="371"/>
        <w:gridCol w:w="481"/>
      </w:tblGrid>
      <w:tr w:rsidR="00D52297" w:rsidRPr="00CD787B" w14:paraId="60C5241F" w14:textId="77777777" w:rsidTr="00D405C8">
        <w:trPr>
          <w:jc w:val="center"/>
        </w:trPr>
        <w:tc>
          <w:tcPr>
            <w:tcW w:w="8978" w:type="dxa"/>
            <w:tcBorders>
              <w:top w:val="nil"/>
              <w:bottom w:val="nil"/>
            </w:tcBorders>
          </w:tcPr>
          <w:p w14:paraId="79A5CC38" w14:textId="77777777" w:rsidR="00D52297" w:rsidRPr="00CD787B" w:rsidRDefault="00D52297" w:rsidP="00D405C8">
            <w:pPr>
              <w:rPr>
                <w:sz w:val="16"/>
                <w:szCs w:val="16"/>
              </w:rPr>
            </w:pPr>
          </w:p>
        </w:tc>
        <w:tc>
          <w:tcPr>
            <w:tcW w:w="371" w:type="dxa"/>
            <w:tcBorders>
              <w:top w:val="nil"/>
              <w:bottom w:val="nil"/>
            </w:tcBorders>
          </w:tcPr>
          <w:p w14:paraId="6898699E" w14:textId="77777777" w:rsidR="00D52297" w:rsidRPr="00CD787B" w:rsidRDefault="00D52297" w:rsidP="00D405C8">
            <w:pPr>
              <w:rPr>
                <w:sz w:val="16"/>
                <w:szCs w:val="16"/>
              </w:rPr>
            </w:pPr>
            <w:r w:rsidRPr="00CD787B">
              <w:rPr>
                <w:sz w:val="16"/>
                <w:szCs w:val="16"/>
              </w:rPr>
              <w:t>SI</w:t>
            </w:r>
          </w:p>
        </w:tc>
        <w:tc>
          <w:tcPr>
            <w:tcW w:w="481" w:type="dxa"/>
            <w:tcBorders>
              <w:top w:val="nil"/>
              <w:bottom w:val="nil"/>
            </w:tcBorders>
          </w:tcPr>
          <w:p w14:paraId="3A18B42E" w14:textId="77777777" w:rsidR="00D52297" w:rsidRPr="00CD787B" w:rsidRDefault="00D52297" w:rsidP="00D405C8">
            <w:pPr>
              <w:rPr>
                <w:sz w:val="16"/>
                <w:szCs w:val="16"/>
              </w:rPr>
            </w:pPr>
            <w:r w:rsidRPr="00CD787B">
              <w:rPr>
                <w:sz w:val="16"/>
                <w:szCs w:val="16"/>
              </w:rPr>
              <w:t>NO</w:t>
            </w:r>
          </w:p>
        </w:tc>
      </w:tr>
      <w:tr w:rsidR="00D52297" w:rsidRPr="00CD787B" w14:paraId="4D7DE9A2" w14:textId="77777777" w:rsidTr="00D405C8">
        <w:trPr>
          <w:jc w:val="center"/>
        </w:trPr>
        <w:tc>
          <w:tcPr>
            <w:tcW w:w="8978" w:type="dxa"/>
          </w:tcPr>
          <w:p w14:paraId="0607AA2F" w14:textId="77777777" w:rsidR="00D52297" w:rsidRPr="00CD787B" w:rsidRDefault="00D52297" w:rsidP="00D405C8">
            <w:pPr>
              <w:spacing w:after="0"/>
              <w:rPr>
                <w:rFonts w:cstheme="minorHAnsi"/>
                <w:sz w:val="14"/>
                <w:szCs w:val="14"/>
              </w:rPr>
            </w:pPr>
            <w:r w:rsidRPr="00CD787B">
              <w:rPr>
                <w:rFonts w:cstheme="minorHAnsi"/>
                <w:sz w:val="14"/>
                <w:szCs w:val="14"/>
              </w:rPr>
              <w:t>¿SE RECIBEN NUEVOS Y EN ÓPTIMAS CONDICIONES?</w:t>
            </w:r>
          </w:p>
        </w:tc>
        <w:tc>
          <w:tcPr>
            <w:tcW w:w="371" w:type="dxa"/>
          </w:tcPr>
          <w:p w14:paraId="6F187648" w14:textId="77777777" w:rsidR="00D52297" w:rsidRPr="00CD787B" w:rsidRDefault="00D52297" w:rsidP="00D405C8">
            <w:pPr>
              <w:spacing w:after="0"/>
              <w:rPr>
                <w:rFonts w:cstheme="minorHAnsi"/>
                <w:b/>
                <w:sz w:val="14"/>
                <w:szCs w:val="14"/>
              </w:rPr>
            </w:pPr>
          </w:p>
        </w:tc>
        <w:tc>
          <w:tcPr>
            <w:tcW w:w="481" w:type="dxa"/>
          </w:tcPr>
          <w:p w14:paraId="187EA49D" w14:textId="77777777" w:rsidR="00D52297" w:rsidRPr="00CD787B" w:rsidRDefault="00D52297" w:rsidP="00D405C8">
            <w:pPr>
              <w:spacing w:after="0"/>
              <w:rPr>
                <w:rFonts w:cstheme="minorHAnsi"/>
                <w:b/>
                <w:sz w:val="14"/>
                <w:szCs w:val="14"/>
              </w:rPr>
            </w:pPr>
          </w:p>
        </w:tc>
      </w:tr>
      <w:tr w:rsidR="00D52297" w:rsidRPr="00CD787B" w14:paraId="3B740818" w14:textId="77777777" w:rsidTr="00D405C8">
        <w:trPr>
          <w:jc w:val="center"/>
        </w:trPr>
        <w:tc>
          <w:tcPr>
            <w:tcW w:w="8978" w:type="dxa"/>
          </w:tcPr>
          <w:p w14:paraId="7278DA71" w14:textId="77777777" w:rsidR="00D52297" w:rsidRPr="00CD787B" w:rsidRDefault="00D52297" w:rsidP="00D405C8">
            <w:pPr>
              <w:spacing w:after="0"/>
              <w:rPr>
                <w:rFonts w:cstheme="minorHAnsi"/>
                <w:sz w:val="14"/>
                <w:szCs w:val="14"/>
              </w:rPr>
            </w:pPr>
            <w:r w:rsidRPr="00CD787B">
              <w:rPr>
                <w:rFonts w:cstheme="minorHAnsi"/>
                <w:sz w:val="14"/>
                <w:szCs w:val="14"/>
              </w:rPr>
              <w:t>¿EXISTE COMPATIBILIDAD DE BIENES DE CONSUMO POR MARCA Y MODELO DE EQUIPO ENTREGADO?</w:t>
            </w:r>
          </w:p>
        </w:tc>
        <w:tc>
          <w:tcPr>
            <w:tcW w:w="371" w:type="dxa"/>
          </w:tcPr>
          <w:p w14:paraId="21612527" w14:textId="77777777" w:rsidR="00D52297" w:rsidRPr="00CD787B" w:rsidRDefault="00D52297" w:rsidP="00D405C8">
            <w:pPr>
              <w:spacing w:after="0"/>
              <w:rPr>
                <w:rFonts w:cstheme="minorHAnsi"/>
                <w:b/>
                <w:sz w:val="14"/>
                <w:szCs w:val="14"/>
              </w:rPr>
            </w:pPr>
          </w:p>
        </w:tc>
        <w:tc>
          <w:tcPr>
            <w:tcW w:w="481" w:type="dxa"/>
          </w:tcPr>
          <w:p w14:paraId="26DB05A3" w14:textId="77777777" w:rsidR="00D52297" w:rsidRPr="00CD787B" w:rsidRDefault="00D52297" w:rsidP="00D405C8">
            <w:pPr>
              <w:spacing w:after="0"/>
              <w:rPr>
                <w:rFonts w:cstheme="minorHAnsi"/>
                <w:b/>
                <w:sz w:val="14"/>
                <w:szCs w:val="14"/>
              </w:rPr>
            </w:pPr>
          </w:p>
        </w:tc>
      </w:tr>
      <w:tr w:rsidR="00D52297" w:rsidRPr="00CD787B" w14:paraId="34B66288" w14:textId="77777777" w:rsidTr="00D405C8">
        <w:trPr>
          <w:jc w:val="center"/>
        </w:trPr>
        <w:tc>
          <w:tcPr>
            <w:tcW w:w="8978" w:type="dxa"/>
          </w:tcPr>
          <w:p w14:paraId="6D675E4D" w14:textId="77777777" w:rsidR="00D52297" w:rsidRPr="00CD787B" w:rsidRDefault="00D52297" w:rsidP="00D405C8">
            <w:pPr>
              <w:spacing w:after="0"/>
              <w:rPr>
                <w:rFonts w:cstheme="minorHAnsi"/>
                <w:sz w:val="14"/>
                <w:szCs w:val="14"/>
              </w:rPr>
            </w:pPr>
            <w:r w:rsidRPr="00CD787B">
              <w:rPr>
                <w:rFonts w:cstheme="minorHAnsi"/>
                <w:sz w:val="14"/>
                <w:szCs w:val="14"/>
              </w:rPr>
              <w:t xml:space="preserve">¿LA PRIMERA DOTACIÓN CORRESPONDE PARA 45 (CUARENTA Y CINCO) DÍAS? </w:t>
            </w:r>
          </w:p>
        </w:tc>
        <w:tc>
          <w:tcPr>
            <w:tcW w:w="371" w:type="dxa"/>
          </w:tcPr>
          <w:p w14:paraId="3199AB28" w14:textId="77777777" w:rsidR="00D52297" w:rsidRPr="00CD787B" w:rsidRDefault="00D52297" w:rsidP="00D405C8">
            <w:pPr>
              <w:spacing w:after="0"/>
              <w:rPr>
                <w:rFonts w:cstheme="minorHAnsi"/>
                <w:b/>
                <w:sz w:val="14"/>
                <w:szCs w:val="14"/>
              </w:rPr>
            </w:pPr>
          </w:p>
        </w:tc>
        <w:tc>
          <w:tcPr>
            <w:tcW w:w="481" w:type="dxa"/>
          </w:tcPr>
          <w:p w14:paraId="6F47E8AF" w14:textId="77777777" w:rsidR="00D52297" w:rsidRPr="00CD787B" w:rsidRDefault="00D52297" w:rsidP="00D405C8">
            <w:pPr>
              <w:spacing w:after="0"/>
              <w:rPr>
                <w:rFonts w:cstheme="minorHAnsi"/>
                <w:b/>
                <w:sz w:val="14"/>
                <w:szCs w:val="14"/>
              </w:rPr>
            </w:pPr>
          </w:p>
        </w:tc>
      </w:tr>
      <w:tr w:rsidR="00D52297" w:rsidRPr="00CD787B" w14:paraId="168522B3" w14:textId="77777777" w:rsidTr="00D405C8">
        <w:trPr>
          <w:jc w:val="center"/>
        </w:trPr>
        <w:tc>
          <w:tcPr>
            <w:tcW w:w="8978" w:type="dxa"/>
          </w:tcPr>
          <w:p w14:paraId="53EED70B" w14:textId="77777777" w:rsidR="00D52297" w:rsidRPr="00CD787B" w:rsidRDefault="00D52297" w:rsidP="00D405C8">
            <w:pPr>
              <w:spacing w:after="0"/>
              <w:rPr>
                <w:rFonts w:cstheme="minorHAnsi"/>
                <w:sz w:val="14"/>
                <w:szCs w:val="14"/>
              </w:rPr>
            </w:pPr>
            <w:r w:rsidRPr="00CD787B">
              <w:rPr>
                <w:rFonts w:cstheme="minorHAnsi"/>
                <w:sz w:val="14"/>
                <w:szCs w:val="14"/>
              </w:rPr>
              <w:t>¿CORRESPONDE LA VIGENCIA DE LOS REACTIVOS PARA SU CONSUMO AL MENOS DE 2 MESES DE SU CADUCIDAD?</w:t>
            </w:r>
          </w:p>
        </w:tc>
        <w:tc>
          <w:tcPr>
            <w:tcW w:w="371" w:type="dxa"/>
          </w:tcPr>
          <w:p w14:paraId="0CBCA075" w14:textId="77777777" w:rsidR="00D52297" w:rsidRPr="00CD787B" w:rsidRDefault="00D52297" w:rsidP="00D405C8">
            <w:pPr>
              <w:spacing w:after="0"/>
              <w:rPr>
                <w:rFonts w:cstheme="minorHAnsi"/>
                <w:b/>
                <w:sz w:val="14"/>
                <w:szCs w:val="14"/>
              </w:rPr>
            </w:pPr>
          </w:p>
        </w:tc>
        <w:tc>
          <w:tcPr>
            <w:tcW w:w="481" w:type="dxa"/>
          </w:tcPr>
          <w:p w14:paraId="3B646BB7" w14:textId="77777777" w:rsidR="00D52297" w:rsidRPr="00CD787B" w:rsidRDefault="00D52297" w:rsidP="00D405C8">
            <w:pPr>
              <w:spacing w:after="0"/>
              <w:rPr>
                <w:rFonts w:cstheme="minorHAnsi"/>
                <w:b/>
                <w:sz w:val="14"/>
                <w:szCs w:val="14"/>
              </w:rPr>
            </w:pPr>
          </w:p>
        </w:tc>
      </w:tr>
      <w:tr w:rsidR="00D52297" w:rsidRPr="00CD787B" w14:paraId="304E52BB" w14:textId="77777777" w:rsidTr="00D405C8">
        <w:trPr>
          <w:jc w:val="center"/>
        </w:trPr>
        <w:tc>
          <w:tcPr>
            <w:tcW w:w="8978" w:type="dxa"/>
          </w:tcPr>
          <w:p w14:paraId="0C90F0FE" w14:textId="77777777" w:rsidR="00D52297" w:rsidRPr="00CD787B" w:rsidRDefault="00D52297" w:rsidP="00D405C8">
            <w:pPr>
              <w:spacing w:after="0"/>
              <w:rPr>
                <w:rFonts w:cstheme="minorHAnsi"/>
                <w:sz w:val="14"/>
                <w:szCs w:val="14"/>
              </w:rPr>
            </w:pPr>
            <w:r w:rsidRPr="00CD787B">
              <w:rPr>
                <w:rFonts w:cstheme="minorHAnsi"/>
                <w:sz w:val="14"/>
                <w:szCs w:val="14"/>
              </w:rPr>
              <w:t>SE ENTREGARON ANTES DEL INICIO DE LA OPERACIÓN</w:t>
            </w:r>
          </w:p>
        </w:tc>
        <w:tc>
          <w:tcPr>
            <w:tcW w:w="371" w:type="dxa"/>
          </w:tcPr>
          <w:p w14:paraId="2F79EA16" w14:textId="77777777" w:rsidR="00D52297" w:rsidRPr="00CD787B" w:rsidRDefault="00D52297" w:rsidP="00D405C8">
            <w:pPr>
              <w:spacing w:after="0"/>
              <w:rPr>
                <w:rFonts w:cstheme="minorHAnsi"/>
                <w:b/>
                <w:sz w:val="14"/>
                <w:szCs w:val="14"/>
              </w:rPr>
            </w:pPr>
          </w:p>
        </w:tc>
        <w:tc>
          <w:tcPr>
            <w:tcW w:w="481" w:type="dxa"/>
          </w:tcPr>
          <w:p w14:paraId="73160F1A" w14:textId="77777777" w:rsidR="00D52297" w:rsidRPr="00CD787B" w:rsidRDefault="00D52297" w:rsidP="00D405C8">
            <w:pPr>
              <w:spacing w:after="0"/>
              <w:rPr>
                <w:rFonts w:cstheme="minorHAnsi"/>
                <w:b/>
                <w:sz w:val="14"/>
                <w:szCs w:val="14"/>
              </w:rPr>
            </w:pPr>
          </w:p>
        </w:tc>
      </w:tr>
    </w:tbl>
    <w:p w14:paraId="47C89431" w14:textId="77777777" w:rsidR="00D52297" w:rsidRPr="00CD787B" w:rsidRDefault="00D52297" w:rsidP="00D52297">
      <w:pPr>
        <w:spacing w:after="0"/>
        <w:rPr>
          <w:rFonts w:cstheme="minorHAnsi"/>
          <w:sz w:val="14"/>
          <w:szCs w:val="14"/>
        </w:rPr>
      </w:pPr>
    </w:p>
    <w:p w14:paraId="74EA07D8" w14:textId="77777777" w:rsidR="00D52297" w:rsidRPr="00CD787B" w:rsidRDefault="00D52297" w:rsidP="00D52297">
      <w:pPr>
        <w:spacing w:after="0"/>
        <w:rPr>
          <w:rFonts w:cstheme="minorHAnsi"/>
          <w:sz w:val="14"/>
          <w:szCs w:val="14"/>
        </w:rPr>
      </w:pPr>
      <w:r w:rsidRPr="00CD787B">
        <w:rPr>
          <w:rFonts w:cstheme="minorHAnsi"/>
          <w:sz w:val="14"/>
          <w:szCs w:val="14"/>
        </w:rPr>
        <w:t>1.- FECHA DE RECEPCIÓN DE LOS REACTIVOS Y BIENES DE CONSUMO A ENTERA SATISFACCIÓN DEL JEFE DE SERVICIO,</w:t>
      </w:r>
      <w:r w:rsidRPr="00CD787B">
        <w:rPr>
          <w:rFonts w:cstheme="minorHAnsi"/>
          <w:sz w:val="14"/>
          <w:szCs w:val="14"/>
        </w:rPr>
        <w:tab/>
      </w:r>
      <w:r w:rsidRPr="00CD787B">
        <w:rPr>
          <w:rFonts w:cstheme="minorHAnsi"/>
          <w:sz w:val="14"/>
          <w:szCs w:val="14"/>
        </w:rPr>
        <w:tab/>
        <w:t xml:space="preserve"> DÍA________ </w:t>
      </w:r>
      <w:r w:rsidRPr="00CD787B">
        <w:rPr>
          <w:rFonts w:cstheme="minorHAnsi"/>
          <w:sz w:val="14"/>
          <w:szCs w:val="14"/>
        </w:rPr>
        <w:tab/>
        <w:t xml:space="preserve">MES_______ </w:t>
      </w:r>
      <w:r w:rsidRPr="00CD787B">
        <w:rPr>
          <w:rFonts w:cstheme="minorHAnsi"/>
          <w:sz w:val="14"/>
          <w:szCs w:val="14"/>
        </w:rPr>
        <w:tab/>
        <w:t xml:space="preserve">AÑO__________  </w:t>
      </w:r>
      <w:r w:rsidRPr="00CD787B">
        <w:rPr>
          <w:rFonts w:cstheme="minorHAnsi"/>
          <w:sz w:val="14"/>
          <w:szCs w:val="14"/>
        </w:rPr>
        <w:tab/>
        <w:t xml:space="preserve"> </w:t>
      </w:r>
    </w:p>
    <w:p w14:paraId="513BE6D3" w14:textId="77777777" w:rsidR="00D52297" w:rsidRPr="00CD787B" w:rsidRDefault="00D52297" w:rsidP="00D52297">
      <w:pPr>
        <w:spacing w:after="0"/>
        <w:rPr>
          <w:rFonts w:cstheme="minorHAnsi"/>
          <w:sz w:val="14"/>
          <w:szCs w:val="14"/>
        </w:rPr>
      </w:pPr>
    </w:p>
    <w:p w14:paraId="02130226" w14:textId="77777777" w:rsidR="00D52297" w:rsidRPr="00CD787B" w:rsidRDefault="00D52297" w:rsidP="00D52297">
      <w:pPr>
        <w:spacing w:after="0"/>
        <w:rPr>
          <w:rFonts w:cstheme="minorHAnsi"/>
          <w:sz w:val="14"/>
          <w:szCs w:val="14"/>
        </w:rPr>
      </w:pPr>
      <w:r w:rsidRPr="00CD787B">
        <w:rPr>
          <w:rFonts w:cstheme="minorHAnsi"/>
          <w:sz w:val="14"/>
          <w:szCs w:val="14"/>
        </w:rPr>
        <w:t>2.- NÚMERO DE DÍAS QUE EXCEDE EL NIVEL DE SERVICIO SI ESTE ES SU CASO: ___________</w:t>
      </w:r>
    </w:p>
    <w:p w14:paraId="2E4628F3" w14:textId="77777777" w:rsidR="00D52297" w:rsidRPr="00CD787B" w:rsidRDefault="00D52297" w:rsidP="00D52297">
      <w:pPr>
        <w:spacing w:after="0"/>
        <w:rPr>
          <w:rFonts w:cstheme="minorHAnsi"/>
          <w:sz w:val="14"/>
          <w:szCs w:val="14"/>
        </w:rPr>
      </w:pPr>
    </w:p>
    <w:p w14:paraId="549DAE25" w14:textId="77777777" w:rsidR="00D52297" w:rsidRPr="00CD787B" w:rsidRDefault="00D52297" w:rsidP="00D52297">
      <w:pPr>
        <w:spacing w:after="0"/>
        <w:rPr>
          <w:rFonts w:cstheme="minorHAnsi"/>
          <w:b/>
          <w:sz w:val="14"/>
          <w:szCs w:val="14"/>
        </w:rPr>
      </w:pPr>
      <w:r w:rsidRPr="00CD787B">
        <w:rPr>
          <w:rFonts w:cstheme="minorHAnsi"/>
          <w:sz w:val="14"/>
          <w:szCs w:val="14"/>
        </w:rPr>
        <w:t>COMENTARIOS/OBSERVACIONES:____________________________________________________________________</w:t>
      </w:r>
      <w:r w:rsidRPr="00CD787B">
        <w:rPr>
          <w:rFonts w:cstheme="minorHAnsi"/>
          <w:b/>
          <w:sz w:val="14"/>
          <w:szCs w:val="14"/>
        </w:rPr>
        <w:t>______________________________________________________________________________________________________________________________________________________________________________________________________</w:t>
      </w:r>
    </w:p>
    <w:tbl>
      <w:tblPr>
        <w:tblW w:w="6629" w:type="dxa"/>
        <w:jc w:val="center"/>
        <w:tblBorders>
          <w:top w:val="nil"/>
          <w:left w:val="nil"/>
          <w:bottom w:val="nil"/>
          <w:right w:val="nil"/>
          <w:insideH w:val="nil"/>
          <w:insideV w:val="nil"/>
        </w:tblBorders>
        <w:tblLayout w:type="fixed"/>
        <w:tblLook w:val="0400" w:firstRow="0" w:lastRow="0" w:firstColumn="0" w:lastColumn="0" w:noHBand="0" w:noVBand="1"/>
      </w:tblPr>
      <w:tblGrid>
        <w:gridCol w:w="3227"/>
        <w:gridCol w:w="283"/>
        <w:gridCol w:w="284"/>
        <w:gridCol w:w="2835"/>
      </w:tblGrid>
      <w:tr w:rsidR="00D52297" w:rsidRPr="00CD787B" w14:paraId="2CFCA828" w14:textId="77777777" w:rsidTr="00D405C8">
        <w:trPr>
          <w:jc w:val="center"/>
        </w:trPr>
        <w:tc>
          <w:tcPr>
            <w:tcW w:w="3227" w:type="dxa"/>
            <w:tcBorders>
              <w:bottom w:val="single" w:sz="4" w:space="0" w:color="000000"/>
            </w:tcBorders>
          </w:tcPr>
          <w:p w14:paraId="402EB74E" w14:textId="77777777" w:rsidR="00D52297" w:rsidRPr="00CD787B" w:rsidRDefault="00D52297" w:rsidP="00D405C8">
            <w:pPr>
              <w:spacing w:after="0"/>
              <w:rPr>
                <w:rFonts w:cstheme="minorHAnsi"/>
                <w:sz w:val="14"/>
                <w:szCs w:val="14"/>
              </w:rPr>
            </w:pPr>
          </w:p>
          <w:p w14:paraId="5B3AFA75" w14:textId="77777777" w:rsidR="00D52297" w:rsidRPr="00CD787B" w:rsidRDefault="00D52297" w:rsidP="00D405C8">
            <w:pPr>
              <w:spacing w:after="0"/>
              <w:rPr>
                <w:rFonts w:cstheme="minorHAnsi"/>
                <w:sz w:val="14"/>
                <w:szCs w:val="14"/>
              </w:rPr>
            </w:pPr>
          </w:p>
          <w:p w14:paraId="00A75384" w14:textId="77777777" w:rsidR="00D52297" w:rsidRPr="00CD787B" w:rsidRDefault="00D52297" w:rsidP="00D405C8">
            <w:pPr>
              <w:spacing w:after="0"/>
              <w:rPr>
                <w:rFonts w:cstheme="minorHAnsi"/>
                <w:sz w:val="14"/>
                <w:szCs w:val="14"/>
              </w:rPr>
            </w:pPr>
          </w:p>
        </w:tc>
        <w:tc>
          <w:tcPr>
            <w:tcW w:w="283" w:type="dxa"/>
          </w:tcPr>
          <w:p w14:paraId="2E3BAFD8" w14:textId="77777777" w:rsidR="00D52297" w:rsidRPr="00CD787B" w:rsidRDefault="00D52297" w:rsidP="00D405C8">
            <w:pPr>
              <w:spacing w:after="0"/>
              <w:rPr>
                <w:rFonts w:cstheme="minorHAnsi"/>
                <w:sz w:val="14"/>
                <w:szCs w:val="14"/>
              </w:rPr>
            </w:pPr>
          </w:p>
        </w:tc>
        <w:tc>
          <w:tcPr>
            <w:tcW w:w="284" w:type="dxa"/>
          </w:tcPr>
          <w:p w14:paraId="42D5B07C" w14:textId="77777777" w:rsidR="00D52297" w:rsidRPr="00CD787B" w:rsidRDefault="00D52297" w:rsidP="00D405C8">
            <w:pPr>
              <w:spacing w:after="0"/>
              <w:rPr>
                <w:rFonts w:cstheme="minorHAnsi"/>
                <w:sz w:val="14"/>
                <w:szCs w:val="14"/>
              </w:rPr>
            </w:pPr>
          </w:p>
        </w:tc>
        <w:tc>
          <w:tcPr>
            <w:tcW w:w="2835" w:type="dxa"/>
            <w:tcBorders>
              <w:bottom w:val="single" w:sz="4" w:space="0" w:color="000000"/>
            </w:tcBorders>
          </w:tcPr>
          <w:p w14:paraId="1AE0612C" w14:textId="77777777" w:rsidR="00D52297" w:rsidRPr="00CD787B" w:rsidRDefault="00D52297" w:rsidP="00D405C8">
            <w:pPr>
              <w:spacing w:after="0"/>
              <w:rPr>
                <w:rFonts w:cstheme="minorHAnsi"/>
                <w:sz w:val="14"/>
                <w:szCs w:val="14"/>
              </w:rPr>
            </w:pPr>
          </w:p>
        </w:tc>
      </w:tr>
      <w:tr w:rsidR="00D52297" w:rsidRPr="00CD787B" w14:paraId="123D3DA8" w14:textId="77777777" w:rsidTr="00D405C8">
        <w:trPr>
          <w:jc w:val="center"/>
        </w:trPr>
        <w:tc>
          <w:tcPr>
            <w:tcW w:w="3227" w:type="dxa"/>
            <w:tcBorders>
              <w:top w:val="single" w:sz="4" w:space="0" w:color="000000"/>
            </w:tcBorders>
          </w:tcPr>
          <w:p w14:paraId="73CBD1D5" w14:textId="77777777" w:rsidR="00D52297" w:rsidRPr="00CD787B" w:rsidRDefault="00D52297" w:rsidP="00D405C8">
            <w:pPr>
              <w:spacing w:after="0"/>
              <w:jc w:val="center"/>
              <w:rPr>
                <w:rFonts w:cstheme="minorHAnsi"/>
                <w:sz w:val="14"/>
                <w:szCs w:val="14"/>
              </w:rPr>
            </w:pPr>
            <w:r w:rsidRPr="00CD787B">
              <w:rPr>
                <w:rFonts w:cstheme="minorHAnsi"/>
                <w:sz w:val="14"/>
                <w:szCs w:val="14"/>
              </w:rPr>
              <w:t>NOMBRE Y FIRMA</w:t>
            </w:r>
          </w:p>
          <w:p w14:paraId="6D3DC745" w14:textId="77777777" w:rsidR="00D52297" w:rsidRPr="00CD787B" w:rsidRDefault="00D52297" w:rsidP="00D405C8">
            <w:pPr>
              <w:spacing w:after="0"/>
              <w:jc w:val="center"/>
              <w:rPr>
                <w:rFonts w:cstheme="minorHAnsi"/>
                <w:sz w:val="14"/>
                <w:szCs w:val="14"/>
              </w:rPr>
            </w:pPr>
            <w:r w:rsidRPr="00CD787B">
              <w:rPr>
                <w:rFonts w:cstheme="minorHAnsi"/>
                <w:sz w:val="14"/>
                <w:szCs w:val="14"/>
              </w:rPr>
              <w:t>JEFE O ENCARGADO DEL LABORATORIO CLÍNICO</w:t>
            </w:r>
          </w:p>
        </w:tc>
        <w:tc>
          <w:tcPr>
            <w:tcW w:w="283" w:type="dxa"/>
          </w:tcPr>
          <w:p w14:paraId="76129BAC" w14:textId="77777777" w:rsidR="00D52297" w:rsidRPr="00CD787B" w:rsidRDefault="00D52297" w:rsidP="00D405C8">
            <w:pPr>
              <w:spacing w:after="0"/>
              <w:jc w:val="center"/>
              <w:rPr>
                <w:rFonts w:cstheme="minorHAnsi"/>
                <w:sz w:val="14"/>
                <w:szCs w:val="14"/>
              </w:rPr>
            </w:pPr>
          </w:p>
        </w:tc>
        <w:tc>
          <w:tcPr>
            <w:tcW w:w="284" w:type="dxa"/>
          </w:tcPr>
          <w:p w14:paraId="42EB0E32" w14:textId="77777777" w:rsidR="00D52297" w:rsidRPr="00CD787B" w:rsidRDefault="00D52297" w:rsidP="00D405C8">
            <w:pPr>
              <w:spacing w:after="0"/>
              <w:jc w:val="center"/>
              <w:rPr>
                <w:rFonts w:cstheme="minorHAnsi"/>
                <w:sz w:val="14"/>
                <w:szCs w:val="14"/>
              </w:rPr>
            </w:pPr>
          </w:p>
        </w:tc>
        <w:tc>
          <w:tcPr>
            <w:tcW w:w="2835" w:type="dxa"/>
            <w:tcBorders>
              <w:top w:val="single" w:sz="4" w:space="0" w:color="000000"/>
            </w:tcBorders>
          </w:tcPr>
          <w:p w14:paraId="4E8C5F9E" w14:textId="77777777" w:rsidR="00D52297" w:rsidRPr="00CD787B" w:rsidRDefault="00D52297" w:rsidP="00D405C8">
            <w:pPr>
              <w:spacing w:after="0"/>
              <w:jc w:val="center"/>
              <w:rPr>
                <w:rFonts w:cstheme="minorHAnsi"/>
                <w:sz w:val="14"/>
                <w:szCs w:val="14"/>
              </w:rPr>
            </w:pPr>
            <w:r w:rsidRPr="00CD787B">
              <w:rPr>
                <w:rFonts w:cstheme="minorHAnsi"/>
                <w:sz w:val="14"/>
                <w:szCs w:val="14"/>
              </w:rPr>
              <w:t>NOMBRE Y FIRMA</w:t>
            </w:r>
          </w:p>
          <w:p w14:paraId="7A3D06DD" w14:textId="77777777" w:rsidR="00D52297" w:rsidRPr="00CD787B" w:rsidRDefault="00D52297" w:rsidP="00D405C8">
            <w:pPr>
              <w:spacing w:after="0"/>
              <w:jc w:val="center"/>
              <w:rPr>
                <w:rFonts w:cstheme="minorHAnsi"/>
                <w:sz w:val="14"/>
                <w:szCs w:val="14"/>
              </w:rPr>
            </w:pPr>
            <w:r w:rsidRPr="00CD787B">
              <w:rPr>
                <w:rFonts w:cstheme="minorHAnsi"/>
                <w:sz w:val="14"/>
                <w:szCs w:val="14"/>
              </w:rPr>
              <w:t>REPRESENTANTE DE LA EMPRESA QUE OTORGA EL SERVICIO</w:t>
            </w:r>
          </w:p>
        </w:tc>
      </w:tr>
    </w:tbl>
    <w:p w14:paraId="527302C3" w14:textId="77777777" w:rsidR="00D52297" w:rsidRPr="00CD787B" w:rsidRDefault="00D52297" w:rsidP="00D52297">
      <w:pPr>
        <w:spacing w:after="0"/>
        <w:rPr>
          <w:rFonts w:cstheme="minorHAnsi"/>
          <w:sz w:val="14"/>
          <w:szCs w:val="14"/>
        </w:rPr>
      </w:pPr>
    </w:p>
    <w:p w14:paraId="213DDD8A" w14:textId="77777777" w:rsidR="00D52297" w:rsidRPr="00CD787B" w:rsidRDefault="00D52297" w:rsidP="00D52297">
      <w:pPr>
        <w:spacing w:after="0"/>
        <w:rPr>
          <w:rFonts w:cstheme="minorHAnsi"/>
          <w:sz w:val="14"/>
          <w:szCs w:val="14"/>
        </w:rPr>
      </w:pPr>
      <w:bookmarkStart w:id="83" w:name="_heading=h.1v1yuxt" w:colFirst="0" w:colLast="0"/>
      <w:bookmarkEnd w:id="83"/>
      <w:r w:rsidRPr="00CD787B">
        <w:rPr>
          <w:rFonts w:cstheme="minorHAnsi"/>
          <w:sz w:val="14"/>
          <w:szCs w:val="14"/>
        </w:rPr>
        <w:t>CAPACITACIÓN PARA EL PERSONAL DEL ORGANISMO</w:t>
      </w:r>
    </w:p>
    <w:tbl>
      <w:tblPr>
        <w:tblW w:w="6964" w:type="dxa"/>
        <w:jc w:val="center"/>
        <w:tblBorders>
          <w:top w:val="nil"/>
          <w:left w:val="single" w:sz="4" w:space="0" w:color="BFBFBF"/>
          <w:bottom w:val="nil"/>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6009"/>
        <w:gridCol w:w="425"/>
        <w:gridCol w:w="530"/>
      </w:tblGrid>
      <w:tr w:rsidR="00D52297" w:rsidRPr="00CD787B" w14:paraId="313FB4C7" w14:textId="77777777" w:rsidTr="00D405C8">
        <w:trPr>
          <w:jc w:val="center"/>
        </w:trPr>
        <w:tc>
          <w:tcPr>
            <w:tcW w:w="6009" w:type="dxa"/>
            <w:tcBorders>
              <w:top w:val="nil"/>
              <w:bottom w:val="nil"/>
            </w:tcBorders>
          </w:tcPr>
          <w:p w14:paraId="5D68C3C8" w14:textId="77777777" w:rsidR="00D52297" w:rsidRPr="00CD787B" w:rsidRDefault="00D52297" w:rsidP="00D405C8">
            <w:pPr>
              <w:rPr>
                <w:rFonts w:cstheme="minorHAnsi"/>
                <w:sz w:val="14"/>
                <w:szCs w:val="14"/>
              </w:rPr>
            </w:pPr>
          </w:p>
        </w:tc>
        <w:tc>
          <w:tcPr>
            <w:tcW w:w="425" w:type="dxa"/>
            <w:tcBorders>
              <w:top w:val="nil"/>
              <w:bottom w:val="nil"/>
            </w:tcBorders>
          </w:tcPr>
          <w:p w14:paraId="172BC8E5" w14:textId="77777777" w:rsidR="00D52297" w:rsidRPr="00CD787B" w:rsidRDefault="00D52297" w:rsidP="00D405C8">
            <w:pPr>
              <w:rPr>
                <w:rFonts w:cstheme="minorHAnsi"/>
                <w:sz w:val="14"/>
                <w:szCs w:val="14"/>
              </w:rPr>
            </w:pPr>
            <w:r w:rsidRPr="00CD787B">
              <w:rPr>
                <w:rFonts w:cstheme="minorHAnsi"/>
                <w:sz w:val="14"/>
                <w:szCs w:val="14"/>
              </w:rPr>
              <w:t>SI</w:t>
            </w:r>
          </w:p>
        </w:tc>
        <w:tc>
          <w:tcPr>
            <w:tcW w:w="530" w:type="dxa"/>
            <w:tcBorders>
              <w:top w:val="nil"/>
              <w:bottom w:val="nil"/>
            </w:tcBorders>
          </w:tcPr>
          <w:p w14:paraId="05C6A8A0" w14:textId="77777777" w:rsidR="00D52297" w:rsidRPr="00CD787B" w:rsidRDefault="00D52297" w:rsidP="00D405C8">
            <w:pPr>
              <w:rPr>
                <w:rFonts w:cstheme="minorHAnsi"/>
                <w:sz w:val="14"/>
                <w:szCs w:val="14"/>
              </w:rPr>
            </w:pPr>
            <w:r w:rsidRPr="00CD787B">
              <w:rPr>
                <w:rFonts w:cstheme="minorHAnsi"/>
                <w:sz w:val="14"/>
                <w:szCs w:val="14"/>
              </w:rPr>
              <w:t>NO</w:t>
            </w:r>
          </w:p>
        </w:tc>
      </w:tr>
      <w:tr w:rsidR="00D52297" w:rsidRPr="00CD787B" w14:paraId="1EC5061C" w14:textId="77777777" w:rsidTr="00D405C8">
        <w:trPr>
          <w:jc w:val="center"/>
        </w:trPr>
        <w:tc>
          <w:tcPr>
            <w:tcW w:w="6009" w:type="dxa"/>
          </w:tcPr>
          <w:p w14:paraId="74070809" w14:textId="77777777" w:rsidR="00D52297" w:rsidRPr="00CD787B" w:rsidRDefault="00D52297" w:rsidP="00D405C8">
            <w:pPr>
              <w:spacing w:after="0"/>
              <w:rPr>
                <w:rFonts w:cstheme="minorHAnsi"/>
                <w:sz w:val="14"/>
                <w:szCs w:val="14"/>
              </w:rPr>
            </w:pPr>
            <w:r w:rsidRPr="00CD787B">
              <w:rPr>
                <w:rFonts w:cstheme="minorHAnsi"/>
                <w:sz w:val="14"/>
                <w:szCs w:val="14"/>
              </w:rPr>
              <w:t>¿SE RECIBIÓ LA CAPACITACIÓN DEL EQUIPO? ANEXO T7.1 “REGISTRO DEL PERSONAL QUE ASISTE A LA CAPACITACIÓN</w:t>
            </w:r>
          </w:p>
        </w:tc>
        <w:tc>
          <w:tcPr>
            <w:tcW w:w="425" w:type="dxa"/>
          </w:tcPr>
          <w:p w14:paraId="4CCC47FD" w14:textId="77777777" w:rsidR="00D52297" w:rsidRPr="00CD787B" w:rsidRDefault="00D52297" w:rsidP="00D405C8">
            <w:pPr>
              <w:spacing w:after="0"/>
              <w:rPr>
                <w:rFonts w:cstheme="minorHAnsi"/>
                <w:b/>
                <w:sz w:val="14"/>
                <w:szCs w:val="14"/>
              </w:rPr>
            </w:pPr>
          </w:p>
        </w:tc>
        <w:tc>
          <w:tcPr>
            <w:tcW w:w="530" w:type="dxa"/>
          </w:tcPr>
          <w:p w14:paraId="53F2A587" w14:textId="77777777" w:rsidR="00D52297" w:rsidRPr="00CD787B" w:rsidRDefault="00D52297" w:rsidP="00D405C8">
            <w:pPr>
              <w:spacing w:after="0"/>
              <w:rPr>
                <w:rFonts w:cstheme="minorHAnsi"/>
                <w:b/>
                <w:sz w:val="14"/>
                <w:szCs w:val="14"/>
              </w:rPr>
            </w:pPr>
          </w:p>
        </w:tc>
      </w:tr>
    </w:tbl>
    <w:p w14:paraId="07882064" w14:textId="77777777" w:rsidR="00D52297" w:rsidRPr="00CD787B" w:rsidRDefault="00D52297" w:rsidP="00D52297">
      <w:pPr>
        <w:spacing w:after="0"/>
        <w:rPr>
          <w:rFonts w:cstheme="minorHAnsi"/>
          <w:b/>
          <w:sz w:val="14"/>
          <w:szCs w:val="14"/>
        </w:rPr>
      </w:pPr>
    </w:p>
    <w:p w14:paraId="0C4F42FF" w14:textId="77777777" w:rsidR="00D52297" w:rsidRPr="00CD787B" w:rsidRDefault="00D52297" w:rsidP="00D52297">
      <w:pPr>
        <w:spacing w:after="0"/>
        <w:rPr>
          <w:rFonts w:cstheme="minorHAnsi"/>
          <w:sz w:val="14"/>
          <w:szCs w:val="14"/>
        </w:rPr>
      </w:pPr>
      <w:r w:rsidRPr="00CD787B">
        <w:rPr>
          <w:rFonts w:cstheme="minorHAnsi"/>
          <w:b/>
          <w:sz w:val="14"/>
          <w:szCs w:val="14"/>
        </w:rPr>
        <w:t xml:space="preserve">* </w:t>
      </w:r>
      <w:r w:rsidRPr="00CD787B">
        <w:rPr>
          <w:rFonts w:cstheme="minorHAnsi"/>
          <w:sz w:val="14"/>
          <w:szCs w:val="14"/>
        </w:rPr>
        <w:t xml:space="preserve">EL PROVEEDOR ADJUDICADO OTORGARÁ LA CAPACITACIÓN AL PERSONAL QUE SEA DESIGNADO POR EL ORGANISMO EN LAS UNIDADES MÉDICAS, DENTRO DE LA JORNADA LABORAL DEL TRABAJADOR, POR LO QUE SE REQUIERE UN </w:t>
      </w:r>
      <w:r w:rsidRPr="00CD787B">
        <w:rPr>
          <w:rFonts w:cstheme="minorHAnsi"/>
          <w:b/>
          <w:sz w:val="14"/>
          <w:szCs w:val="14"/>
        </w:rPr>
        <w:t>ANEXO T7.1 “FORMATO ASISTENCIA A CAPACITACIÓN”</w:t>
      </w:r>
      <w:r w:rsidRPr="00CD787B">
        <w:rPr>
          <w:rFonts w:cstheme="minorHAnsi"/>
          <w:sz w:val="14"/>
          <w:szCs w:val="14"/>
        </w:rPr>
        <w:t xml:space="preserve"> POR CADA CAPACITACIÓN. </w:t>
      </w:r>
    </w:p>
    <w:p w14:paraId="57C9D99F" w14:textId="77777777" w:rsidR="00D52297" w:rsidRPr="00CD787B" w:rsidRDefault="00D52297" w:rsidP="00D52297">
      <w:pPr>
        <w:spacing w:after="0"/>
        <w:rPr>
          <w:rFonts w:cstheme="minorHAnsi"/>
          <w:b/>
          <w:sz w:val="14"/>
          <w:szCs w:val="14"/>
        </w:rPr>
      </w:pPr>
    </w:p>
    <w:p w14:paraId="75AE904F" w14:textId="77777777" w:rsidR="00D52297" w:rsidRPr="00CD787B" w:rsidRDefault="00D52297" w:rsidP="00D52297">
      <w:pPr>
        <w:spacing w:after="0"/>
        <w:rPr>
          <w:rFonts w:cstheme="minorHAnsi"/>
          <w:sz w:val="14"/>
          <w:szCs w:val="14"/>
        </w:rPr>
      </w:pPr>
      <w:r w:rsidRPr="00CD787B">
        <w:rPr>
          <w:rFonts w:cstheme="minorHAnsi"/>
          <w:sz w:val="14"/>
          <w:szCs w:val="14"/>
        </w:rPr>
        <w:t xml:space="preserve">1.- FECHA DE LA ÚLTIMA CAPACITACIÓN OTORGADA A ENTERA SATISFACCIÓN DEL JEFE DE SERVICIO DÍA________ </w:t>
      </w:r>
      <w:r w:rsidRPr="00CD787B">
        <w:rPr>
          <w:rFonts w:cstheme="minorHAnsi"/>
          <w:sz w:val="14"/>
          <w:szCs w:val="14"/>
        </w:rPr>
        <w:tab/>
        <w:t>MES________</w:t>
      </w:r>
      <w:r w:rsidRPr="00CD787B">
        <w:rPr>
          <w:rFonts w:cstheme="minorHAnsi"/>
          <w:sz w:val="14"/>
          <w:szCs w:val="14"/>
        </w:rPr>
        <w:tab/>
        <w:t>AÑO__________</w:t>
      </w:r>
    </w:p>
    <w:p w14:paraId="44E327F3" w14:textId="77777777" w:rsidR="00D52297" w:rsidRPr="00CD787B" w:rsidRDefault="00D52297" w:rsidP="00D52297">
      <w:pPr>
        <w:spacing w:after="0"/>
        <w:rPr>
          <w:rFonts w:cstheme="minorHAnsi"/>
          <w:sz w:val="14"/>
          <w:szCs w:val="14"/>
        </w:rPr>
      </w:pPr>
    </w:p>
    <w:p w14:paraId="59807BDA" w14:textId="77777777" w:rsidR="00D52297" w:rsidRPr="00CD787B" w:rsidRDefault="00D52297" w:rsidP="00D52297">
      <w:pPr>
        <w:spacing w:after="0"/>
        <w:rPr>
          <w:rFonts w:cstheme="minorHAnsi"/>
          <w:sz w:val="14"/>
          <w:szCs w:val="14"/>
        </w:rPr>
      </w:pPr>
      <w:r w:rsidRPr="00CD787B">
        <w:rPr>
          <w:rFonts w:cstheme="minorHAnsi"/>
          <w:sz w:val="14"/>
          <w:szCs w:val="14"/>
        </w:rPr>
        <w:t>2.- NÚMERO DE DÍAS QUE EXCEDE EL NIVEL DE SERVICIO POR CAUSAS IMPUTABLES AL PROVEEDOR ADJUDICADO, SI ESTE ES SU CASO: ___________</w:t>
      </w:r>
    </w:p>
    <w:p w14:paraId="311C4D96" w14:textId="77777777" w:rsidR="00D52297" w:rsidRPr="00CD787B" w:rsidRDefault="00D52297" w:rsidP="00D52297">
      <w:pPr>
        <w:spacing w:after="0"/>
        <w:rPr>
          <w:rFonts w:cstheme="minorHAnsi"/>
          <w:sz w:val="14"/>
          <w:szCs w:val="14"/>
        </w:rPr>
      </w:pPr>
    </w:p>
    <w:p w14:paraId="25D942D8" w14:textId="77777777" w:rsidR="00D52297" w:rsidRPr="00CD787B" w:rsidRDefault="00D52297" w:rsidP="00D52297">
      <w:pPr>
        <w:spacing w:after="0"/>
        <w:rPr>
          <w:rFonts w:cstheme="minorHAnsi"/>
          <w:b/>
          <w:sz w:val="14"/>
          <w:szCs w:val="14"/>
        </w:rPr>
      </w:pPr>
      <w:r w:rsidRPr="00CD787B">
        <w:rPr>
          <w:rFonts w:cstheme="minorHAnsi"/>
          <w:sz w:val="14"/>
          <w:szCs w:val="14"/>
        </w:rPr>
        <w:lastRenderedPageBreak/>
        <w:t>COMENTARIOS/OBSERVACIONES:____________________________________________________________________</w:t>
      </w:r>
      <w:r w:rsidRPr="00CD787B">
        <w:rPr>
          <w:rFonts w:cstheme="minorHAnsi"/>
          <w:b/>
          <w:sz w:val="14"/>
          <w:szCs w:val="14"/>
        </w:rPr>
        <w:t>______________________________________________________________________________________________________________________________________________________________________________________________________</w:t>
      </w:r>
    </w:p>
    <w:p w14:paraId="1AE619A9" w14:textId="77777777" w:rsidR="00D52297" w:rsidRPr="00CD787B" w:rsidRDefault="00D52297" w:rsidP="00D52297">
      <w:pPr>
        <w:spacing w:after="0"/>
        <w:rPr>
          <w:rFonts w:cstheme="minorHAnsi"/>
          <w:b/>
          <w:sz w:val="14"/>
          <w:szCs w:val="14"/>
        </w:rPr>
      </w:pPr>
    </w:p>
    <w:tbl>
      <w:tblPr>
        <w:tblW w:w="6629" w:type="dxa"/>
        <w:jc w:val="center"/>
        <w:tblBorders>
          <w:top w:val="nil"/>
          <w:left w:val="nil"/>
          <w:bottom w:val="nil"/>
          <w:right w:val="nil"/>
          <w:insideH w:val="nil"/>
          <w:insideV w:val="nil"/>
        </w:tblBorders>
        <w:tblLayout w:type="fixed"/>
        <w:tblLook w:val="0400" w:firstRow="0" w:lastRow="0" w:firstColumn="0" w:lastColumn="0" w:noHBand="0" w:noVBand="1"/>
      </w:tblPr>
      <w:tblGrid>
        <w:gridCol w:w="3227"/>
        <w:gridCol w:w="283"/>
        <w:gridCol w:w="284"/>
        <w:gridCol w:w="2835"/>
      </w:tblGrid>
      <w:tr w:rsidR="00D52297" w:rsidRPr="00CD787B" w14:paraId="3E8E2F25" w14:textId="77777777" w:rsidTr="00D405C8">
        <w:trPr>
          <w:jc w:val="center"/>
        </w:trPr>
        <w:tc>
          <w:tcPr>
            <w:tcW w:w="3227" w:type="dxa"/>
            <w:tcBorders>
              <w:bottom w:val="single" w:sz="4" w:space="0" w:color="000000"/>
            </w:tcBorders>
          </w:tcPr>
          <w:p w14:paraId="08731CEC" w14:textId="77777777" w:rsidR="00D52297" w:rsidRPr="00CD787B" w:rsidRDefault="00D52297" w:rsidP="00D405C8">
            <w:pPr>
              <w:spacing w:after="0"/>
              <w:rPr>
                <w:rFonts w:cstheme="minorHAnsi"/>
                <w:sz w:val="14"/>
                <w:szCs w:val="14"/>
              </w:rPr>
            </w:pPr>
          </w:p>
          <w:p w14:paraId="432949E0" w14:textId="77777777" w:rsidR="00D52297" w:rsidRPr="00CD787B" w:rsidRDefault="00D52297" w:rsidP="00D405C8">
            <w:pPr>
              <w:spacing w:after="0"/>
              <w:rPr>
                <w:rFonts w:cstheme="minorHAnsi"/>
                <w:sz w:val="14"/>
                <w:szCs w:val="14"/>
              </w:rPr>
            </w:pPr>
          </w:p>
        </w:tc>
        <w:tc>
          <w:tcPr>
            <w:tcW w:w="283" w:type="dxa"/>
          </w:tcPr>
          <w:p w14:paraId="2203DC6F" w14:textId="77777777" w:rsidR="00D52297" w:rsidRPr="00CD787B" w:rsidRDefault="00D52297" w:rsidP="00D405C8">
            <w:pPr>
              <w:spacing w:after="0"/>
              <w:rPr>
                <w:rFonts w:cstheme="minorHAnsi"/>
                <w:sz w:val="14"/>
                <w:szCs w:val="14"/>
              </w:rPr>
            </w:pPr>
          </w:p>
        </w:tc>
        <w:tc>
          <w:tcPr>
            <w:tcW w:w="284" w:type="dxa"/>
          </w:tcPr>
          <w:p w14:paraId="092C61CC" w14:textId="77777777" w:rsidR="00D52297" w:rsidRPr="00CD787B" w:rsidRDefault="00D52297" w:rsidP="00D405C8">
            <w:pPr>
              <w:spacing w:after="0"/>
              <w:rPr>
                <w:rFonts w:cstheme="minorHAnsi"/>
                <w:sz w:val="14"/>
                <w:szCs w:val="14"/>
              </w:rPr>
            </w:pPr>
          </w:p>
        </w:tc>
        <w:tc>
          <w:tcPr>
            <w:tcW w:w="2835" w:type="dxa"/>
            <w:tcBorders>
              <w:bottom w:val="single" w:sz="4" w:space="0" w:color="000000"/>
            </w:tcBorders>
          </w:tcPr>
          <w:p w14:paraId="06B08FED" w14:textId="77777777" w:rsidR="00D52297" w:rsidRPr="00CD787B" w:rsidRDefault="00D52297" w:rsidP="00D405C8">
            <w:pPr>
              <w:spacing w:after="0"/>
              <w:rPr>
                <w:rFonts w:cstheme="minorHAnsi"/>
                <w:sz w:val="14"/>
                <w:szCs w:val="14"/>
              </w:rPr>
            </w:pPr>
          </w:p>
        </w:tc>
      </w:tr>
      <w:tr w:rsidR="00D52297" w:rsidRPr="00CD787B" w14:paraId="1F3AEB84" w14:textId="77777777" w:rsidTr="00D405C8">
        <w:trPr>
          <w:jc w:val="center"/>
        </w:trPr>
        <w:tc>
          <w:tcPr>
            <w:tcW w:w="3227" w:type="dxa"/>
            <w:tcBorders>
              <w:top w:val="single" w:sz="4" w:space="0" w:color="000000"/>
            </w:tcBorders>
          </w:tcPr>
          <w:p w14:paraId="6FB3732F" w14:textId="77777777" w:rsidR="00D52297" w:rsidRPr="00CD787B" w:rsidRDefault="00D52297" w:rsidP="00D405C8">
            <w:pPr>
              <w:spacing w:after="0"/>
              <w:jc w:val="center"/>
              <w:rPr>
                <w:sz w:val="14"/>
                <w:szCs w:val="14"/>
              </w:rPr>
            </w:pPr>
            <w:r w:rsidRPr="00CD787B">
              <w:rPr>
                <w:sz w:val="14"/>
                <w:szCs w:val="14"/>
              </w:rPr>
              <w:t>NOMBRE Y FIRMA</w:t>
            </w:r>
          </w:p>
          <w:p w14:paraId="5256BC9F" w14:textId="77777777" w:rsidR="00D52297" w:rsidRPr="00CD787B" w:rsidRDefault="00D52297" w:rsidP="00D405C8">
            <w:pPr>
              <w:spacing w:after="0"/>
              <w:jc w:val="center"/>
              <w:rPr>
                <w:sz w:val="14"/>
                <w:szCs w:val="14"/>
              </w:rPr>
            </w:pPr>
            <w:r w:rsidRPr="00CD787B">
              <w:rPr>
                <w:sz w:val="14"/>
                <w:szCs w:val="14"/>
              </w:rPr>
              <w:t>JEFE O ENCARGADO DEL LABORATORIO CLÍNICO</w:t>
            </w:r>
          </w:p>
        </w:tc>
        <w:tc>
          <w:tcPr>
            <w:tcW w:w="283" w:type="dxa"/>
          </w:tcPr>
          <w:p w14:paraId="648F04FD" w14:textId="77777777" w:rsidR="00D52297" w:rsidRPr="00CD787B" w:rsidRDefault="00D52297" w:rsidP="00D405C8">
            <w:pPr>
              <w:spacing w:after="0"/>
              <w:jc w:val="center"/>
              <w:rPr>
                <w:sz w:val="14"/>
                <w:szCs w:val="14"/>
              </w:rPr>
            </w:pPr>
          </w:p>
        </w:tc>
        <w:tc>
          <w:tcPr>
            <w:tcW w:w="284" w:type="dxa"/>
          </w:tcPr>
          <w:p w14:paraId="5DBF46F5" w14:textId="77777777" w:rsidR="00D52297" w:rsidRPr="00CD787B" w:rsidRDefault="00D52297" w:rsidP="00D405C8">
            <w:pPr>
              <w:spacing w:after="0"/>
              <w:jc w:val="center"/>
              <w:rPr>
                <w:sz w:val="14"/>
                <w:szCs w:val="14"/>
              </w:rPr>
            </w:pPr>
          </w:p>
        </w:tc>
        <w:tc>
          <w:tcPr>
            <w:tcW w:w="2835" w:type="dxa"/>
            <w:tcBorders>
              <w:top w:val="single" w:sz="4" w:space="0" w:color="000000"/>
            </w:tcBorders>
          </w:tcPr>
          <w:p w14:paraId="0E12182C" w14:textId="77777777" w:rsidR="00D52297" w:rsidRPr="00CD787B" w:rsidRDefault="00D52297" w:rsidP="00D405C8">
            <w:pPr>
              <w:spacing w:after="0"/>
              <w:jc w:val="center"/>
              <w:rPr>
                <w:sz w:val="14"/>
                <w:szCs w:val="14"/>
              </w:rPr>
            </w:pPr>
            <w:r w:rsidRPr="00CD787B">
              <w:rPr>
                <w:sz w:val="14"/>
                <w:szCs w:val="14"/>
              </w:rPr>
              <w:t>NOMBRE Y FIRMA</w:t>
            </w:r>
          </w:p>
          <w:p w14:paraId="67360A6D" w14:textId="77777777" w:rsidR="00D52297" w:rsidRPr="00CD787B" w:rsidRDefault="00D52297" w:rsidP="00D405C8">
            <w:pPr>
              <w:spacing w:after="0"/>
              <w:jc w:val="center"/>
              <w:rPr>
                <w:sz w:val="14"/>
                <w:szCs w:val="14"/>
              </w:rPr>
            </w:pPr>
            <w:r w:rsidRPr="00CD787B">
              <w:rPr>
                <w:sz w:val="14"/>
                <w:szCs w:val="14"/>
              </w:rPr>
              <w:t>REPRESENTANTE DE LA EMPRESA QUE OTORGA EL SERVICIO</w:t>
            </w:r>
          </w:p>
        </w:tc>
      </w:tr>
    </w:tbl>
    <w:p w14:paraId="3269DA5B" w14:textId="77777777" w:rsidR="00D52297" w:rsidRPr="00CD787B" w:rsidRDefault="00D52297" w:rsidP="00D52297">
      <w:pPr>
        <w:rPr>
          <w:rFonts w:cstheme="minorHAnsi"/>
          <w:sz w:val="14"/>
          <w:szCs w:val="14"/>
        </w:rPr>
      </w:pPr>
    </w:p>
    <w:p w14:paraId="21EA9FC4" w14:textId="77777777" w:rsidR="00D52297" w:rsidRPr="00CD787B" w:rsidRDefault="00D52297" w:rsidP="00D52297">
      <w:pPr>
        <w:rPr>
          <w:rFonts w:cstheme="minorHAnsi"/>
          <w:sz w:val="14"/>
          <w:szCs w:val="14"/>
        </w:rPr>
      </w:pPr>
    </w:p>
    <w:p w14:paraId="40FFD95A" w14:textId="77777777" w:rsidR="00D52297" w:rsidRPr="00CD787B" w:rsidRDefault="00D52297" w:rsidP="00D52297">
      <w:pPr>
        <w:rPr>
          <w:rFonts w:cstheme="minorHAnsi"/>
          <w:sz w:val="14"/>
          <w:szCs w:val="14"/>
        </w:rPr>
      </w:pPr>
      <w:r w:rsidRPr="00CD787B">
        <w:rPr>
          <w:rFonts w:cstheme="minorHAnsi"/>
          <w:sz w:val="14"/>
          <w:szCs w:val="14"/>
        </w:rPr>
        <w:t xml:space="preserve">SISTEMA DE INFORMACIÓN </w:t>
      </w:r>
    </w:p>
    <w:tbl>
      <w:tblPr>
        <w:tblW w:w="6432" w:type="dxa"/>
        <w:jc w:val="center"/>
        <w:tblBorders>
          <w:top w:val="nil"/>
          <w:left w:val="single" w:sz="4" w:space="0" w:color="BFBFBF"/>
          <w:bottom w:val="nil"/>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5580"/>
        <w:gridCol w:w="371"/>
        <w:gridCol w:w="481"/>
      </w:tblGrid>
      <w:tr w:rsidR="00D52297" w:rsidRPr="00CD787B" w14:paraId="41B3FCD5" w14:textId="77777777" w:rsidTr="00D405C8">
        <w:trPr>
          <w:jc w:val="center"/>
        </w:trPr>
        <w:tc>
          <w:tcPr>
            <w:tcW w:w="5580" w:type="dxa"/>
            <w:tcBorders>
              <w:top w:val="nil"/>
              <w:bottom w:val="nil"/>
            </w:tcBorders>
          </w:tcPr>
          <w:p w14:paraId="32421F8C" w14:textId="77777777" w:rsidR="00D52297" w:rsidRPr="00CD787B" w:rsidRDefault="00D52297" w:rsidP="00D405C8">
            <w:pPr>
              <w:rPr>
                <w:sz w:val="16"/>
                <w:szCs w:val="16"/>
              </w:rPr>
            </w:pPr>
          </w:p>
        </w:tc>
        <w:tc>
          <w:tcPr>
            <w:tcW w:w="371" w:type="dxa"/>
            <w:tcBorders>
              <w:top w:val="nil"/>
              <w:bottom w:val="nil"/>
            </w:tcBorders>
          </w:tcPr>
          <w:p w14:paraId="2DC10D23" w14:textId="77777777" w:rsidR="00D52297" w:rsidRPr="00CD787B" w:rsidRDefault="00D52297" w:rsidP="00D405C8">
            <w:pPr>
              <w:rPr>
                <w:sz w:val="16"/>
                <w:szCs w:val="16"/>
              </w:rPr>
            </w:pPr>
            <w:r w:rsidRPr="00CD787B">
              <w:rPr>
                <w:sz w:val="16"/>
                <w:szCs w:val="16"/>
              </w:rPr>
              <w:t>SI</w:t>
            </w:r>
          </w:p>
        </w:tc>
        <w:tc>
          <w:tcPr>
            <w:tcW w:w="481" w:type="dxa"/>
            <w:tcBorders>
              <w:top w:val="nil"/>
              <w:bottom w:val="nil"/>
            </w:tcBorders>
          </w:tcPr>
          <w:p w14:paraId="6221B1EF" w14:textId="77777777" w:rsidR="00D52297" w:rsidRPr="00CD787B" w:rsidRDefault="00D52297" w:rsidP="00D405C8">
            <w:pPr>
              <w:rPr>
                <w:sz w:val="16"/>
                <w:szCs w:val="16"/>
              </w:rPr>
            </w:pPr>
            <w:r w:rsidRPr="00CD787B">
              <w:rPr>
                <w:sz w:val="16"/>
                <w:szCs w:val="16"/>
              </w:rPr>
              <w:t>NO</w:t>
            </w:r>
          </w:p>
        </w:tc>
      </w:tr>
      <w:tr w:rsidR="00D52297" w:rsidRPr="00CD787B" w14:paraId="3080F2F3" w14:textId="77777777" w:rsidTr="00D405C8">
        <w:trPr>
          <w:jc w:val="center"/>
        </w:trPr>
        <w:tc>
          <w:tcPr>
            <w:tcW w:w="5580" w:type="dxa"/>
          </w:tcPr>
          <w:p w14:paraId="30F75D82" w14:textId="77777777" w:rsidR="00D52297" w:rsidRPr="00CD787B" w:rsidRDefault="00D52297" w:rsidP="00D405C8">
            <w:pPr>
              <w:spacing w:after="0"/>
              <w:rPr>
                <w:sz w:val="16"/>
                <w:szCs w:val="16"/>
              </w:rPr>
            </w:pPr>
            <w:r w:rsidRPr="00CD787B">
              <w:rPr>
                <w:sz w:val="16"/>
                <w:szCs w:val="16"/>
              </w:rPr>
              <w:t>¿SE INSTALÓ CORRECTAMENTE EL SISTEMA DE INFORMACIÓN?</w:t>
            </w:r>
          </w:p>
        </w:tc>
        <w:tc>
          <w:tcPr>
            <w:tcW w:w="371" w:type="dxa"/>
          </w:tcPr>
          <w:p w14:paraId="1CCB0DCF" w14:textId="77777777" w:rsidR="00D52297" w:rsidRPr="00CD787B" w:rsidRDefault="00D52297" w:rsidP="00D405C8">
            <w:pPr>
              <w:spacing w:after="0"/>
              <w:rPr>
                <w:b/>
                <w:sz w:val="16"/>
                <w:szCs w:val="16"/>
              </w:rPr>
            </w:pPr>
          </w:p>
        </w:tc>
        <w:tc>
          <w:tcPr>
            <w:tcW w:w="481" w:type="dxa"/>
          </w:tcPr>
          <w:p w14:paraId="34DD7FEA" w14:textId="77777777" w:rsidR="00D52297" w:rsidRPr="00CD787B" w:rsidRDefault="00D52297" w:rsidP="00D405C8">
            <w:pPr>
              <w:spacing w:after="0"/>
              <w:rPr>
                <w:b/>
                <w:sz w:val="16"/>
                <w:szCs w:val="16"/>
              </w:rPr>
            </w:pPr>
          </w:p>
        </w:tc>
      </w:tr>
      <w:tr w:rsidR="00D52297" w:rsidRPr="00CD787B" w14:paraId="5A54E663" w14:textId="77777777" w:rsidTr="00D405C8">
        <w:trPr>
          <w:jc w:val="center"/>
        </w:trPr>
        <w:tc>
          <w:tcPr>
            <w:tcW w:w="5580" w:type="dxa"/>
          </w:tcPr>
          <w:p w14:paraId="5DF51DEE" w14:textId="77777777" w:rsidR="00D52297" w:rsidRPr="00CD787B" w:rsidRDefault="00D52297" w:rsidP="00D405C8">
            <w:pPr>
              <w:spacing w:after="0"/>
              <w:rPr>
                <w:sz w:val="16"/>
                <w:szCs w:val="16"/>
              </w:rPr>
            </w:pPr>
            <w:r w:rsidRPr="00CD787B">
              <w:rPr>
                <w:sz w:val="16"/>
                <w:szCs w:val="16"/>
              </w:rPr>
              <w:t>¿ENVÍA CORRECTAMENTE LOS MENSAJES VÍA HL7?</w:t>
            </w:r>
          </w:p>
        </w:tc>
        <w:tc>
          <w:tcPr>
            <w:tcW w:w="371" w:type="dxa"/>
          </w:tcPr>
          <w:p w14:paraId="1F8A2282" w14:textId="77777777" w:rsidR="00D52297" w:rsidRPr="00CD787B" w:rsidRDefault="00D52297" w:rsidP="00D405C8">
            <w:pPr>
              <w:spacing w:after="0"/>
              <w:rPr>
                <w:b/>
                <w:sz w:val="16"/>
                <w:szCs w:val="16"/>
              </w:rPr>
            </w:pPr>
          </w:p>
        </w:tc>
        <w:tc>
          <w:tcPr>
            <w:tcW w:w="481" w:type="dxa"/>
          </w:tcPr>
          <w:p w14:paraId="115A900C" w14:textId="77777777" w:rsidR="00D52297" w:rsidRPr="00CD787B" w:rsidRDefault="00D52297" w:rsidP="00D405C8">
            <w:pPr>
              <w:spacing w:after="0"/>
              <w:rPr>
                <w:b/>
                <w:sz w:val="16"/>
                <w:szCs w:val="16"/>
              </w:rPr>
            </w:pPr>
          </w:p>
        </w:tc>
      </w:tr>
    </w:tbl>
    <w:p w14:paraId="06174F7E" w14:textId="77777777" w:rsidR="00D52297" w:rsidRPr="00CD787B" w:rsidRDefault="00D52297" w:rsidP="00D52297">
      <w:pPr>
        <w:spacing w:after="0"/>
        <w:rPr>
          <w:b/>
          <w:sz w:val="16"/>
          <w:szCs w:val="16"/>
        </w:rPr>
      </w:pPr>
    </w:p>
    <w:p w14:paraId="47513AFD" w14:textId="77777777" w:rsidR="00D52297" w:rsidRPr="00CD787B" w:rsidRDefault="00D52297" w:rsidP="00D52297">
      <w:pPr>
        <w:spacing w:after="0"/>
        <w:rPr>
          <w:b/>
          <w:sz w:val="16"/>
          <w:szCs w:val="16"/>
        </w:rPr>
      </w:pPr>
      <w:r w:rsidRPr="00CD787B">
        <w:rPr>
          <w:b/>
          <w:sz w:val="16"/>
          <w:szCs w:val="16"/>
        </w:rPr>
        <w:t>COMENTARIOS/OBSERVACIONES: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6629" w:type="dxa"/>
        <w:jc w:val="center"/>
        <w:tblBorders>
          <w:top w:val="nil"/>
          <w:left w:val="nil"/>
          <w:bottom w:val="nil"/>
          <w:right w:val="nil"/>
          <w:insideH w:val="nil"/>
          <w:insideV w:val="nil"/>
        </w:tblBorders>
        <w:tblLayout w:type="fixed"/>
        <w:tblLook w:val="0400" w:firstRow="0" w:lastRow="0" w:firstColumn="0" w:lastColumn="0" w:noHBand="0" w:noVBand="1"/>
      </w:tblPr>
      <w:tblGrid>
        <w:gridCol w:w="3227"/>
        <w:gridCol w:w="283"/>
        <w:gridCol w:w="284"/>
        <w:gridCol w:w="2835"/>
      </w:tblGrid>
      <w:tr w:rsidR="00D52297" w:rsidRPr="00CD787B" w14:paraId="1D5E498C" w14:textId="77777777" w:rsidTr="00D405C8">
        <w:trPr>
          <w:jc w:val="center"/>
        </w:trPr>
        <w:tc>
          <w:tcPr>
            <w:tcW w:w="3227" w:type="dxa"/>
            <w:tcBorders>
              <w:bottom w:val="single" w:sz="4" w:space="0" w:color="000000"/>
            </w:tcBorders>
          </w:tcPr>
          <w:p w14:paraId="1250C7D1" w14:textId="77777777" w:rsidR="00D52297" w:rsidRPr="00CD787B" w:rsidRDefault="00D52297" w:rsidP="00D405C8">
            <w:pPr>
              <w:spacing w:after="0"/>
              <w:rPr>
                <w:sz w:val="16"/>
                <w:szCs w:val="16"/>
              </w:rPr>
            </w:pPr>
          </w:p>
          <w:p w14:paraId="400E507A" w14:textId="77777777" w:rsidR="00D52297" w:rsidRPr="00CD787B" w:rsidRDefault="00D52297" w:rsidP="00D405C8">
            <w:pPr>
              <w:spacing w:after="0"/>
              <w:rPr>
                <w:sz w:val="16"/>
                <w:szCs w:val="16"/>
              </w:rPr>
            </w:pPr>
          </w:p>
        </w:tc>
        <w:tc>
          <w:tcPr>
            <w:tcW w:w="283" w:type="dxa"/>
          </w:tcPr>
          <w:p w14:paraId="003230F7" w14:textId="77777777" w:rsidR="00D52297" w:rsidRPr="00CD787B" w:rsidRDefault="00D52297" w:rsidP="00D405C8">
            <w:pPr>
              <w:spacing w:after="0"/>
              <w:rPr>
                <w:sz w:val="16"/>
                <w:szCs w:val="16"/>
              </w:rPr>
            </w:pPr>
          </w:p>
        </w:tc>
        <w:tc>
          <w:tcPr>
            <w:tcW w:w="284" w:type="dxa"/>
          </w:tcPr>
          <w:p w14:paraId="208D22A3" w14:textId="77777777" w:rsidR="00D52297" w:rsidRPr="00CD787B" w:rsidRDefault="00D52297" w:rsidP="00D405C8">
            <w:pPr>
              <w:spacing w:after="0"/>
              <w:rPr>
                <w:sz w:val="16"/>
                <w:szCs w:val="16"/>
              </w:rPr>
            </w:pPr>
          </w:p>
        </w:tc>
        <w:tc>
          <w:tcPr>
            <w:tcW w:w="2835" w:type="dxa"/>
            <w:tcBorders>
              <w:bottom w:val="single" w:sz="4" w:space="0" w:color="000000"/>
            </w:tcBorders>
          </w:tcPr>
          <w:p w14:paraId="617695D0" w14:textId="77777777" w:rsidR="00D52297" w:rsidRPr="00CD787B" w:rsidRDefault="00D52297" w:rsidP="00D405C8">
            <w:pPr>
              <w:spacing w:after="0"/>
              <w:rPr>
                <w:sz w:val="16"/>
                <w:szCs w:val="16"/>
              </w:rPr>
            </w:pPr>
          </w:p>
        </w:tc>
      </w:tr>
      <w:tr w:rsidR="00D52297" w:rsidRPr="00CD787B" w14:paraId="06BAE9CB" w14:textId="77777777" w:rsidTr="00D405C8">
        <w:trPr>
          <w:jc w:val="center"/>
        </w:trPr>
        <w:tc>
          <w:tcPr>
            <w:tcW w:w="3227" w:type="dxa"/>
            <w:tcBorders>
              <w:top w:val="single" w:sz="4" w:space="0" w:color="000000"/>
            </w:tcBorders>
          </w:tcPr>
          <w:p w14:paraId="45383270" w14:textId="77777777" w:rsidR="00D52297" w:rsidRPr="00CD787B" w:rsidRDefault="00D52297" w:rsidP="00D405C8">
            <w:pPr>
              <w:spacing w:after="0"/>
              <w:rPr>
                <w:sz w:val="16"/>
                <w:szCs w:val="16"/>
              </w:rPr>
            </w:pPr>
            <w:r w:rsidRPr="00CD787B">
              <w:rPr>
                <w:sz w:val="16"/>
                <w:szCs w:val="16"/>
              </w:rPr>
              <w:t>NOMBRE Y FIRMA</w:t>
            </w:r>
          </w:p>
          <w:p w14:paraId="17F3BD78" w14:textId="77777777" w:rsidR="00D52297" w:rsidRPr="00CD787B" w:rsidRDefault="00D52297" w:rsidP="00D405C8">
            <w:pPr>
              <w:spacing w:after="0"/>
              <w:rPr>
                <w:sz w:val="16"/>
                <w:szCs w:val="16"/>
              </w:rPr>
            </w:pPr>
            <w:r w:rsidRPr="00CD787B">
              <w:rPr>
                <w:sz w:val="16"/>
                <w:szCs w:val="16"/>
              </w:rPr>
              <w:t xml:space="preserve"> Coordinador Delegacional de Informática/Ing. Biomédico</w:t>
            </w:r>
          </w:p>
        </w:tc>
        <w:tc>
          <w:tcPr>
            <w:tcW w:w="283" w:type="dxa"/>
          </w:tcPr>
          <w:p w14:paraId="7CB862B5" w14:textId="77777777" w:rsidR="00D52297" w:rsidRPr="00CD787B" w:rsidRDefault="00D52297" w:rsidP="00D405C8">
            <w:pPr>
              <w:spacing w:after="0"/>
              <w:rPr>
                <w:sz w:val="16"/>
                <w:szCs w:val="16"/>
              </w:rPr>
            </w:pPr>
          </w:p>
        </w:tc>
        <w:tc>
          <w:tcPr>
            <w:tcW w:w="284" w:type="dxa"/>
          </w:tcPr>
          <w:p w14:paraId="48AFA9D9" w14:textId="77777777" w:rsidR="00D52297" w:rsidRPr="00CD787B" w:rsidRDefault="00D52297" w:rsidP="00D405C8">
            <w:pPr>
              <w:spacing w:after="0"/>
              <w:rPr>
                <w:sz w:val="16"/>
                <w:szCs w:val="16"/>
              </w:rPr>
            </w:pPr>
          </w:p>
        </w:tc>
        <w:tc>
          <w:tcPr>
            <w:tcW w:w="2835" w:type="dxa"/>
            <w:tcBorders>
              <w:top w:val="single" w:sz="4" w:space="0" w:color="000000"/>
            </w:tcBorders>
          </w:tcPr>
          <w:p w14:paraId="1613B97C" w14:textId="77777777" w:rsidR="00D52297" w:rsidRPr="00CD787B" w:rsidRDefault="00D52297" w:rsidP="00D405C8">
            <w:pPr>
              <w:spacing w:after="0"/>
              <w:rPr>
                <w:sz w:val="16"/>
                <w:szCs w:val="16"/>
              </w:rPr>
            </w:pPr>
            <w:r w:rsidRPr="00CD787B">
              <w:rPr>
                <w:sz w:val="16"/>
                <w:szCs w:val="16"/>
              </w:rPr>
              <w:t>NOMBRE Y FIRMA</w:t>
            </w:r>
          </w:p>
          <w:p w14:paraId="0DBF80BF" w14:textId="77777777" w:rsidR="00D52297" w:rsidRPr="00CD787B" w:rsidRDefault="00D52297" w:rsidP="00D405C8">
            <w:pPr>
              <w:spacing w:after="0"/>
              <w:rPr>
                <w:sz w:val="16"/>
                <w:szCs w:val="16"/>
              </w:rPr>
            </w:pPr>
            <w:r w:rsidRPr="00CD787B">
              <w:rPr>
                <w:sz w:val="16"/>
                <w:szCs w:val="16"/>
              </w:rPr>
              <w:t>REPRESENTANTE DE LA EMPRESA QUE OTORGA EL SERVICIO</w:t>
            </w:r>
          </w:p>
        </w:tc>
      </w:tr>
    </w:tbl>
    <w:p w14:paraId="4BA7D262" w14:textId="77777777" w:rsidR="00D52297" w:rsidRPr="00CD787B" w:rsidRDefault="00D52297" w:rsidP="00D52297">
      <w:pPr>
        <w:spacing w:after="0"/>
        <w:rPr>
          <w:sz w:val="16"/>
          <w:szCs w:val="16"/>
        </w:rPr>
      </w:pPr>
      <w:r w:rsidRPr="00CD787B">
        <w:rPr>
          <w:sz w:val="16"/>
          <w:szCs w:val="16"/>
        </w:rPr>
        <w:t>ASISTENCIA TÉCNICA</w:t>
      </w:r>
    </w:p>
    <w:p w14:paraId="003ED7F1" w14:textId="77777777" w:rsidR="00D52297" w:rsidRPr="00CD787B" w:rsidRDefault="00D52297" w:rsidP="00D52297">
      <w:pPr>
        <w:spacing w:after="0"/>
        <w:rPr>
          <w:sz w:val="16"/>
          <w:szCs w:val="16"/>
        </w:rPr>
      </w:pPr>
    </w:p>
    <w:tbl>
      <w:tblPr>
        <w:tblW w:w="7054"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644"/>
        <w:gridCol w:w="1284"/>
        <w:gridCol w:w="2126"/>
      </w:tblGrid>
      <w:tr w:rsidR="00D52297" w:rsidRPr="00CD787B" w14:paraId="692B3C51" w14:textId="77777777" w:rsidTr="00D405C8">
        <w:trPr>
          <w:jc w:val="center"/>
        </w:trPr>
        <w:tc>
          <w:tcPr>
            <w:tcW w:w="3644" w:type="dxa"/>
          </w:tcPr>
          <w:p w14:paraId="05EEDFF8" w14:textId="77777777" w:rsidR="00D52297" w:rsidRPr="00CD787B" w:rsidRDefault="00D52297" w:rsidP="00D405C8">
            <w:pPr>
              <w:rPr>
                <w:sz w:val="16"/>
                <w:szCs w:val="16"/>
              </w:rPr>
            </w:pPr>
          </w:p>
        </w:tc>
        <w:tc>
          <w:tcPr>
            <w:tcW w:w="1284" w:type="dxa"/>
          </w:tcPr>
          <w:p w14:paraId="3812CF0A" w14:textId="77777777" w:rsidR="00D52297" w:rsidRPr="00CD787B" w:rsidRDefault="00D52297" w:rsidP="00D405C8">
            <w:pPr>
              <w:rPr>
                <w:sz w:val="16"/>
                <w:szCs w:val="16"/>
              </w:rPr>
            </w:pPr>
            <w:r w:rsidRPr="00CD787B">
              <w:rPr>
                <w:sz w:val="16"/>
                <w:szCs w:val="16"/>
              </w:rPr>
              <w:t>SI</w:t>
            </w:r>
          </w:p>
        </w:tc>
        <w:tc>
          <w:tcPr>
            <w:tcW w:w="2126" w:type="dxa"/>
          </w:tcPr>
          <w:p w14:paraId="449D7F58" w14:textId="77777777" w:rsidR="00D52297" w:rsidRPr="00CD787B" w:rsidRDefault="00D52297" w:rsidP="00D405C8">
            <w:pPr>
              <w:rPr>
                <w:sz w:val="16"/>
                <w:szCs w:val="16"/>
              </w:rPr>
            </w:pPr>
            <w:r w:rsidRPr="00CD787B">
              <w:rPr>
                <w:sz w:val="16"/>
                <w:szCs w:val="16"/>
              </w:rPr>
              <w:t>NO</w:t>
            </w:r>
          </w:p>
        </w:tc>
      </w:tr>
      <w:tr w:rsidR="00D52297" w:rsidRPr="00CD787B" w14:paraId="21095227" w14:textId="77777777" w:rsidTr="00D405C8">
        <w:trPr>
          <w:jc w:val="center"/>
        </w:trPr>
        <w:tc>
          <w:tcPr>
            <w:tcW w:w="3644" w:type="dxa"/>
          </w:tcPr>
          <w:p w14:paraId="3AB5D81A" w14:textId="77777777" w:rsidR="00D52297" w:rsidRPr="00CD787B" w:rsidRDefault="00D52297" w:rsidP="00D405C8">
            <w:pPr>
              <w:spacing w:after="0"/>
              <w:rPr>
                <w:smallCaps/>
                <w:sz w:val="16"/>
                <w:szCs w:val="16"/>
              </w:rPr>
            </w:pPr>
            <w:r w:rsidRPr="00CD787B">
              <w:rPr>
                <w:smallCaps/>
                <w:sz w:val="16"/>
                <w:szCs w:val="16"/>
              </w:rPr>
              <w:t>¿SE CUENTA CON SOPORTE EN LÍNEA QUE FUNCIONE LAS 24 (VEINTICUATRO) ¿HORAS DEL DÍA, PARA LOS REPORTES DE FALLAS EN LOS EQUIPOS O EL SISTEMA DE INFORMACIÓN?</w:t>
            </w:r>
          </w:p>
        </w:tc>
        <w:tc>
          <w:tcPr>
            <w:tcW w:w="1284" w:type="dxa"/>
          </w:tcPr>
          <w:p w14:paraId="6D302DC4" w14:textId="77777777" w:rsidR="00D52297" w:rsidRPr="00CD787B" w:rsidRDefault="00D52297" w:rsidP="00D405C8">
            <w:pPr>
              <w:spacing w:after="0"/>
              <w:rPr>
                <w:b/>
                <w:sz w:val="16"/>
                <w:szCs w:val="16"/>
              </w:rPr>
            </w:pPr>
          </w:p>
        </w:tc>
        <w:tc>
          <w:tcPr>
            <w:tcW w:w="2126" w:type="dxa"/>
          </w:tcPr>
          <w:p w14:paraId="6C58AD9D" w14:textId="77777777" w:rsidR="00D52297" w:rsidRPr="00CD787B" w:rsidRDefault="00D52297" w:rsidP="00D405C8">
            <w:pPr>
              <w:spacing w:after="0"/>
              <w:rPr>
                <w:b/>
                <w:sz w:val="16"/>
                <w:szCs w:val="16"/>
              </w:rPr>
            </w:pPr>
          </w:p>
        </w:tc>
      </w:tr>
    </w:tbl>
    <w:p w14:paraId="7DA16E37" w14:textId="77777777" w:rsidR="00D52297" w:rsidRPr="00CD787B" w:rsidRDefault="00D52297" w:rsidP="00D52297">
      <w:pPr>
        <w:spacing w:after="0"/>
        <w:rPr>
          <w:sz w:val="16"/>
          <w:szCs w:val="16"/>
        </w:rPr>
      </w:pPr>
      <w:r w:rsidRPr="00CD787B">
        <w:rPr>
          <w:sz w:val="16"/>
          <w:szCs w:val="16"/>
        </w:rPr>
        <w:t>PUESTA A PUNTO</w:t>
      </w:r>
    </w:p>
    <w:p w14:paraId="350E4232" w14:textId="77777777" w:rsidR="00D52297" w:rsidRPr="00CD787B" w:rsidRDefault="00D52297" w:rsidP="00D52297">
      <w:pPr>
        <w:spacing w:after="0"/>
        <w:rPr>
          <w:sz w:val="16"/>
          <w:szCs w:val="16"/>
        </w:rPr>
      </w:pPr>
    </w:p>
    <w:tbl>
      <w:tblPr>
        <w:tblW w:w="7054"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644"/>
        <w:gridCol w:w="1284"/>
        <w:gridCol w:w="2126"/>
      </w:tblGrid>
      <w:tr w:rsidR="00D52297" w:rsidRPr="00CD787B" w14:paraId="0B678439" w14:textId="77777777" w:rsidTr="00D405C8">
        <w:trPr>
          <w:jc w:val="center"/>
        </w:trPr>
        <w:tc>
          <w:tcPr>
            <w:tcW w:w="3644" w:type="dxa"/>
          </w:tcPr>
          <w:p w14:paraId="7F0E48B5" w14:textId="77777777" w:rsidR="00D52297" w:rsidRPr="00CD787B" w:rsidRDefault="00D52297" w:rsidP="00D405C8">
            <w:pPr>
              <w:rPr>
                <w:sz w:val="16"/>
                <w:szCs w:val="16"/>
              </w:rPr>
            </w:pPr>
          </w:p>
        </w:tc>
        <w:tc>
          <w:tcPr>
            <w:tcW w:w="1284" w:type="dxa"/>
          </w:tcPr>
          <w:p w14:paraId="62085212" w14:textId="77777777" w:rsidR="00D52297" w:rsidRPr="00CD787B" w:rsidRDefault="00D52297" w:rsidP="00D405C8">
            <w:pPr>
              <w:rPr>
                <w:sz w:val="16"/>
                <w:szCs w:val="16"/>
              </w:rPr>
            </w:pPr>
            <w:r w:rsidRPr="00CD787B">
              <w:rPr>
                <w:sz w:val="16"/>
                <w:szCs w:val="16"/>
              </w:rPr>
              <w:t>SI</w:t>
            </w:r>
          </w:p>
        </w:tc>
        <w:tc>
          <w:tcPr>
            <w:tcW w:w="2126" w:type="dxa"/>
          </w:tcPr>
          <w:p w14:paraId="7441625D" w14:textId="77777777" w:rsidR="00D52297" w:rsidRPr="00CD787B" w:rsidRDefault="00D52297" w:rsidP="00D405C8">
            <w:pPr>
              <w:rPr>
                <w:sz w:val="16"/>
                <w:szCs w:val="16"/>
              </w:rPr>
            </w:pPr>
            <w:r w:rsidRPr="00CD787B">
              <w:rPr>
                <w:sz w:val="16"/>
                <w:szCs w:val="16"/>
              </w:rPr>
              <w:t>NO</w:t>
            </w:r>
          </w:p>
        </w:tc>
      </w:tr>
      <w:tr w:rsidR="00D52297" w:rsidRPr="00CD787B" w14:paraId="16B89A52" w14:textId="77777777" w:rsidTr="00D405C8">
        <w:trPr>
          <w:jc w:val="center"/>
        </w:trPr>
        <w:tc>
          <w:tcPr>
            <w:tcW w:w="3644" w:type="dxa"/>
          </w:tcPr>
          <w:p w14:paraId="1D482AB1" w14:textId="77777777" w:rsidR="00D52297" w:rsidRPr="00CD787B" w:rsidRDefault="00D52297" w:rsidP="00D405C8">
            <w:pPr>
              <w:spacing w:after="0"/>
              <w:rPr>
                <w:sz w:val="16"/>
                <w:szCs w:val="16"/>
              </w:rPr>
            </w:pPr>
            <w:r w:rsidRPr="00CD787B">
              <w:rPr>
                <w:sz w:val="16"/>
                <w:szCs w:val="16"/>
              </w:rPr>
              <w:t>UNA VEZ VERIFICADO Y VALIDADO POR EL JEFE DEL SERVICIO ¿EL EQUIPO SE ENCUENTRA EN PUESTO A PUNTO?</w:t>
            </w:r>
          </w:p>
        </w:tc>
        <w:tc>
          <w:tcPr>
            <w:tcW w:w="1284" w:type="dxa"/>
          </w:tcPr>
          <w:p w14:paraId="749A93AD" w14:textId="77777777" w:rsidR="00D52297" w:rsidRPr="00CD787B" w:rsidRDefault="00D52297" w:rsidP="00D405C8">
            <w:pPr>
              <w:spacing w:after="0"/>
              <w:rPr>
                <w:b/>
                <w:sz w:val="16"/>
                <w:szCs w:val="16"/>
              </w:rPr>
            </w:pPr>
          </w:p>
        </w:tc>
        <w:tc>
          <w:tcPr>
            <w:tcW w:w="2126" w:type="dxa"/>
          </w:tcPr>
          <w:p w14:paraId="692049B5" w14:textId="77777777" w:rsidR="00D52297" w:rsidRPr="00CD787B" w:rsidRDefault="00D52297" w:rsidP="00D405C8">
            <w:pPr>
              <w:spacing w:after="0"/>
              <w:rPr>
                <w:b/>
                <w:sz w:val="16"/>
                <w:szCs w:val="16"/>
              </w:rPr>
            </w:pPr>
          </w:p>
        </w:tc>
      </w:tr>
    </w:tbl>
    <w:p w14:paraId="4304EF0A" w14:textId="77777777" w:rsidR="00D52297" w:rsidRPr="00CD787B" w:rsidRDefault="00D52297" w:rsidP="00D52297">
      <w:pPr>
        <w:spacing w:after="0"/>
        <w:rPr>
          <w:sz w:val="16"/>
          <w:szCs w:val="16"/>
        </w:rPr>
      </w:pPr>
    </w:p>
    <w:p w14:paraId="2F5335C4" w14:textId="77777777" w:rsidR="00D52297" w:rsidRPr="00CD787B" w:rsidRDefault="00D52297" w:rsidP="00D52297">
      <w:pPr>
        <w:spacing w:after="0"/>
        <w:rPr>
          <w:sz w:val="16"/>
          <w:szCs w:val="16"/>
        </w:rPr>
      </w:pPr>
    </w:p>
    <w:tbl>
      <w:tblPr>
        <w:tblW w:w="7054"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992"/>
        <w:gridCol w:w="1936"/>
        <w:gridCol w:w="2126"/>
      </w:tblGrid>
      <w:tr w:rsidR="00D52297" w:rsidRPr="00CD787B" w14:paraId="13A89E3E" w14:textId="77777777" w:rsidTr="00D405C8">
        <w:trPr>
          <w:jc w:val="center"/>
        </w:trPr>
        <w:tc>
          <w:tcPr>
            <w:tcW w:w="2992" w:type="dxa"/>
          </w:tcPr>
          <w:p w14:paraId="26425F98" w14:textId="77777777" w:rsidR="00D52297" w:rsidRPr="00CD787B" w:rsidRDefault="00D52297" w:rsidP="00D405C8">
            <w:pPr>
              <w:rPr>
                <w:sz w:val="16"/>
                <w:szCs w:val="16"/>
              </w:rPr>
            </w:pPr>
            <w:r w:rsidRPr="00CD787B">
              <w:rPr>
                <w:sz w:val="16"/>
                <w:szCs w:val="16"/>
              </w:rPr>
              <w:t>FECHA DE PUESTA A PUNTO</w:t>
            </w:r>
          </w:p>
        </w:tc>
        <w:tc>
          <w:tcPr>
            <w:tcW w:w="1936" w:type="dxa"/>
          </w:tcPr>
          <w:p w14:paraId="5B5A1752" w14:textId="77777777" w:rsidR="00D52297" w:rsidRPr="00CD787B" w:rsidRDefault="00D52297" w:rsidP="00D405C8">
            <w:pPr>
              <w:rPr>
                <w:sz w:val="16"/>
                <w:szCs w:val="16"/>
              </w:rPr>
            </w:pPr>
            <w:r w:rsidRPr="00CD787B">
              <w:rPr>
                <w:sz w:val="16"/>
                <w:szCs w:val="16"/>
              </w:rPr>
              <w:t>FECHA LIMITE PUESTA A PUNTO</w:t>
            </w:r>
          </w:p>
        </w:tc>
        <w:tc>
          <w:tcPr>
            <w:tcW w:w="2126" w:type="dxa"/>
          </w:tcPr>
          <w:p w14:paraId="2A3D7B1C" w14:textId="77777777" w:rsidR="00D52297" w:rsidRPr="00CD787B" w:rsidRDefault="00D52297" w:rsidP="00D405C8">
            <w:pPr>
              <w:rPr>
                <w:sz w:val="16"/>
                <w:szCs w:val="16"/>
              </w:rPr>
            </w:pPr>
            <w:r w:rsidRPr="00CD787B">
              <w:rPr>
                <w:sz w:val="16"/>
                <w:szCs w:val="16"/>
              </w:rPr>
              <w:t xml:space="preserve">DÍAS DE INCUMPLIMIENTO </w:t>
            </w:r>
          </w:p>
        </w:tc>
      </w:tr>
      <w:tr w:rsidR="00D52297" w:rsidRPr="00CD787B" w14:paraId="48F02374" w14:textId="77777777" w:rsidTr="00D405C8">
        <w:trPr>
          <w:jc w:val="center"/>
        </w:trPr>
        <w:tc>
          <w:tcPr>
            <w:tcW w:w="2992" w:type="dxa"/>
          </w:tcPr>
          <w:p w14:paraId="46CB656C" w14:textId="77777777" w:rsidR="00D52297" w:rsidRPr="00CD787B" w:rsidRDefault="00D52297" w:rsidP="00D405C8">
            <w:pPr>
              <w:spacing w:after="0"/>
              <w:rPr>
                <w:sz w:val="16"/>
                <w:szCs w:val="16"/>
              </w:rPr>
            </w:pPr>
            <w:r w:rsidRPr="00CD787B">
              <w:rPr>
                <w:sz w:val="16"/>
                <w:szCs w:val="16"/>
              </w:rPr>
              <w:t>DÍA/MES/AÑO</w:t>
            </w:r>
          </w:p>
        </w:tc>
        <w:tc>
          <w:tcPr>
            <w:tcW w:w="1936" w:type="dxa"/>
          </w:tcPr>
          <w:p w14:paraId="03FEC338" w14:textId="7D616805" w:rsidR="00D52297" w:rsidRPr="00CD787B" w:rsidRDefault="00556CD8" w:rsidP="00D405C8">
            <w:pPr>
              <w:spacing w:after="0"/>
              <w:rPr>
                <w:b/>
                <w:sz w:val="16"/>
                <w:szCs w:val="16"/>
              </w:rPr>
            </w:pPr>
            <w:r w:rsidRPr="00CD787B">
              <w:rPr>
                <w:b/>
                <w:sz w:val="16"/>
                <w:szCs w:val="16"/>
              </w:rPr>
              <w:t>45</w:t>
            </w:r>
            <w:r w:rsidR="00D52297" w:rsidRPr="00CD787B">
              <w:rPr>
                <w:b/>
                <w:sz w:val="16"/>
                <w:szCs w:val="16"/>
              </w:rPr>
              <w:t xml:space="preserve"> (</w:t>
            </w:r>
            <w:r w:rsidRPr="00CD787B">
              <w:rPr>
                <w:b/>
                <w:sz w:val="16"/>
                <w:szCs w:val="16"/>
              </w:rPr>
              <w:t>cuarenta y cinco</w:t>
            </w:r>
            <w:r w:rsidR="00D52297" w:rsidRPr="00CD787B">
              <w:rPr>
                <w:b/>
                <w:sz w:val="16"/>
                <w:szCs w:val="16"/>
              </w:rPr>
              <w:t>) DÍAS NATURALES A PARTIR DE LA FECHA DE FALLO</w:t>
            </w:r>
          </w:p>
        </w:tc>
        <w:tc>
          <w:tcPr>
            <w:tcW w:w="2126" w:type="dxa"/>
          </w:tcPr>
          <w:p w14:paraId="5F93ECCB" w14:textId="77777777" w:rsidR="00D52297" w:rsidRPr="00CD787B" w:rsidRDefault="00D52297" w:rsidP="00D405C8">
            <w:pPr>
              <w:spacing w:after="0"/>
              <w:rPr>
                <w:b/>
                <w:sz w:val="16"/>
                <w:szCs w:val="16"/>
              </w:rPr>
            </w:pPr>
            <w:r w:rsidRPr="00CD787B">
              <w:rPr>
                <w:b/>
                <w:sz w:val="16"/>
                <w:szCs w:val="16"/>
              </w:rPr>
              <w:t>(EN CASO DE QUE LA PUESTA A PUNTO SE ENCUENTRE FUERA DE LA FECHA LÍMITE PARA PUESTA A PUNTO)</w:t>
            </w:r>
          </w:p>
        </w:tc>
      </w:tr>
    </w:tbl>
    <w:p w14:paraId="3F8CEEB6" w14:textId="77777777" w:rsidR="00D52297" w:rsidRPr="00CD787B" w:rsidRDefault="00D52297" w:rsidP="00D52297">
      <w:pPr>
        <w:spacing w:after="0"/>
        <w:rPr>
          <w:sz w:val="16"/>
          <w:szCs w:val="16"/>
        </w:rPr>
      </w:pPr>
    </w:p>
    <w:p w14:paraId="1CAE803B" w14:textId="77777777" w:rsidR="00D52297" w:rsidRPr="00CD787B" w:rsidRDefault="00D52297" w:rsidP="00D52297">
      <w:pPr>
        <w:spacing w:after="0"/>
        <w:rPr>
          <w:b/>
          <w:sz w:val="16"/>
          <w:szCs w:val="16"/>
        </w:rPr>
      </w:pPr>
      <w:r w:rsidRPr="00CD787B">
        <w:rPr>
          <w:b/>
          <w:sz w:val="16"/>
          <w:szCs w:val="16"/>
        </w:rPr>
        <w:t>COMENTARIOS/OBSERVACIONES:__________________________________________________________________________________________________________________________________________________________________________________________________________________________</w:t>
      </w:r>
    </w:p>
    <w:p w14:paraId="6D7A0F2E" w14:textId="77777777" w:rsidR="00D52297" w:rsidRPr="00CD787B" w:rsidRDefault="00D52297" w:rsidP="00D52297">
      <w:pPr>
        <w:spacing w:after="0"/>
        <w:rPr>
          <w:b/>
          <w:sz w:val="16"/>
          <w:szCs w:val="16"/>
        </w:rPr>
      </w:pPr>
      <w:r w:rsidRPr="00CD787B">
        <w:rPr>
          <w:b/>
          <w:sz w:val="16"/>
          <w:szCs w:val="16"/>
        </w:rPr>
        <w:t>EVIDENCIA FOTOGRÁFICA</w:t>
      </w:r>
    </w:p>
    <w:p w14:paraId="7EA536F1" w14:textId="77777777" w:rsidR="00D52297" w:rsidRPr="00CD787B" w:rsidRDefault="00D52297" w:rsidP="00D52297">
      <w:pPr>
        <w:spacing w:after="0"/>
        <w:rPr>
          <w:b/>
          <w:sz w:val="16"/>
          <w:szCs w:val="16"/>
        </w:rPr>
      </w:pPr>
    </w:p>
    <w:p w14:paraId="2339B6A9" w14:textId="77777777" w:rsidR="00D52297" w:rsidRPr="00CD787B" w:rsidRDefault="00D52297" w:rsidP="00D52297">
      <w:pPr>
        <w:spacing w:after="0"/>
        <w:rPr>
          <w:b/>
          <w:sz w:val="16"/>
          <w:szCs w:val="16"/>
        </w:rPr>
      </w:pPr>
      <w:r w:rsidRPr="00CD787B">
        <w:rPr>
          <w:b/>
          <w:sz w:val="16"/>
          <w:szCs w:val="16"/>
        </w:rPr>
        <w:t xml:space="preserve">(Adjuntar fotografías del equipo instalado y su entorno) </w:t>
      </w:r>
    </w:p>
    <w:p w14:paraId="782135A7" w14:textId="77777777" w:rsidR="00D52297" w:rsidRPr="00CD787B" w:rsidRDefault="00D52297" w:rsidP="00D52297">
      <w:pPr>
        <w:spacing w:after="0"/>
        <w:rPr>
          <w:b/>
          <w:sz w:val="16"/>
          <w:szCs w:val="16"/>
        </w:rPr>
      </w:pPr>
    </w:p>
    <w:p w14:paraId="2D1433B7" w14:textId="77777777" w:rsidR="00D52297" w:rsidRPr="00CD787B" w:rsidRDefault="00D52297" w:rsidP="00D52297">
      <w:pPr>
        <w:spacing w:after="0"/>
        <w:rPr>
          <w:b/>
          <w:sz w:val="16"/>
          <w:szCs w:val="16"/>
        </w:rPr>
      </w:pPr>
    </w:p>
    <w:p w14:paraId="7B10CA9E" w14:textId="77777777" w:rsidR="00D52297" w:rsidRPr="00CD787B" w:rsidRDefault="00D52297" w:rsidP="00D52297">
      <w:pPr>
        <w:spacing w:after="0"/>
        <w:rPr>
          <w:b/>
          <w:sz w:val="16"/>
          <w:szCs w:val="16"/>
        </w:rPr>
      </w:pPr>
      <w:r w:rsidRPr="00CD787B">
        <w:rPr>
          <w:b/>
          <w:sz w:val="16"/>
          <w:szCs w:val="16"/>
        </w:rPr>
        <w:t>COMENTARIOS/OBSERVACIONES: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6629" w:type="dxa"/>
        <w:jc w:val="center"/>
        <w:tblBorders>
          <w:top w:val="nil"/>
          <w:left w:val="nil"/>
          <w:bottom w:val="nil"/>
          <w:right w:val="nil"/>
          <w:insideH w:val="nil"/>
          <w:insideV w:val="nil"/>
        </w:tblBorders>
        <w:tblLayout w:type="fixed"/>
        <w:tblLook w:val="0400" w:firstRow="0" w:lastRow="0" w:firstColumn="0" w:lastColumn="0" w:noHBand="0" w:noVBand="1"/>
      </w:tblPr>
      <w:tblGrid>
        <w:gridCol w:w="3227"/>
        <w:gridCol w:w="283"/>
        <w:gridCol w:w="284"/>
        <w:gridCol w:w="2835"/>
      </w:tblGrid>
      <w:tr w:rsidR="00D52297" w:rsidRPr="00CD787B" w14:paraId="193D3E4E" w14:textId="77777777" w:rsidTr="00D405C8">
        <w:trPr>
          <w:jc w:val="center"/>
        </w:trPr>
        <w:tc>
          <w:tcPr>
            <w:tcW w:w="3227" w:type="dxa"/>
            <w:tcBorders>
              <w:bottom w:val="single" w:sz="4" w:space="0" w:color="000000"/>
            </w:tcBorders>
          </w:tcPr>
          <w:p w14:paraId="4E3A191E" w14:textId="77777777" w:rsidR="00D52297" w:rsidRPr="00CD787B" w:rsidRDefault="00D52297" w:rsidP="00D405C8">
            <w:pPr>
              <w:spacing w:after="0"/>
              <w:rPr>
                <w:sz w:val="16"/>
                <w:szCs w:val="16"/>
              </w:rPr>
            </w:pPr>
          </w:p>
          <w:p w14:paraId="25E26858" w14:textId="77777777" w:rsidR="00D52297" w:rsidRPr="00CD787B" w:rsidRDefault="00D52297" w:rsidP="00D405C8">
            <w:pPr>
              <w:spacing w:after="0"/>
              <w:rPr>
                <w:sz w:val="16"/>
                <w:szCs w:val="16"/>
              </w:rPr>
            </w:pPr>
          </w:p>
        </w:tc>
        <w:tc>
          <w:tcPr>
            <w:tcW w:w="283" w:type="dxa"/>
          </w:tcPr>
          <w:p w14:paraId="79C9C6A4" w14:textId="77777777" w:rsidR="00D52297" w:rsidRPr="00CD787B" w:rsidRDefault="00D52297" w:rsidP="00D405C8">
            <w:pPr>
              <w:spacing w:after="0"/>
              <w:rPr>
                <w:sz w:val="16"/>
                <w:szCs w:val="16"/>
              </w:rPr>
            </w:pPr>
          </w:p>
        </w:tc>
        <w:tc>
          <w:tcPr>
            <w:tcW w:w="284" w:type="dxa"/>
          </w:tcPr>
          <w:p w14:paraId="4CD67724" w14:textId="77777777" w:rsidR="00D52297" w:rsidRPr="00CD787B" w:rsidRDefault="00D52297" w:rsidP="00D405C8">
            <w:pPr>
              <w:spacing w:after="0"/>
              <w:rPr>
                <w:sz w:val="16"/>
                <w:szCs w:val="16"/>
              </w:rPr>
            </w:pPr>
          </w:p>
        </w:tc>
        <w:tc>
          <w:tcPr>
            <w:tcW w:w="2835" w:type="dxa"/>
            <w:tcBorders>
              <w:bottom w:val="single" w:sz="4" w:space="0" w:color="000000"/>
            </w:tcBorders>
          </w:tcPr>
          <w:p w14:paraId="5AA579C4" w14:textId="77777777" w:rsidR="00D52297" w:rsidRPr="00CD787B" w:rsidRDefault="00D52297" w:rsidP="00D405C8">
            <w:pPr>
              <w:spacing w:after="0"/>
              <w:rPr>
                <w:sz w:val="16"/>
                <w:szCs w:val="16"/>
              </w:rPr>
            </w:pPr>
          </w:p>
        </w:tc>
      </w:tr>
      <w:tr w:rsidR="00D52297" w:rsidRPr="00CD787B" w14:paraId="35F3ED9F" w14:textId="77777777" w:rsidTr="00D405C8">
        <w:trPr>
          <w:jc w:val="center"/>
        </w:trPr>
        <w:tc>
          <w:tcPr>
            <w:tcW w:w="3227" w:type="dxa"/>
            <w:tcBorders>
              <w:top w:val="single" w:sz="4" w:space="0" w:color="000000"/>
            </w:tcBorders>
          </w:tcPr>
          <w:p w14:paraId="5D8BF19A" w14:textId="77777777" w:rsidR="00D52297" w:rsidRPr="00CD787B" w:rsidRDefault="00D52297" w:rsidP="00D405C8">
            <w:pPr>
              <w:spacing w:after="0"/>
              <w:rPr>
                <w:sz w:val="16"/>
                <w:szCs w:val="16"/>
              </w:rPr>
            </w:pPr>
            <w:r w:rsidRPr="00CD787B">
              <w:rPr>
                <w:sz w:val="16"/>
                <w:szCs w:val="16"/>
              </w:rPr>
              <w:t>NOMBRE Y FIRMA</w:t>
            </w:r>
          </w:p>
          <w:p w14:paraId="5CC094C8" w14:textId="77777777" w:rsidR="00D52297" w:rsidRPr="00CD787B" w:rsidRDefault="00D52297" w:rsidP="00D405C8">
            <w:pPr>
              <w:spacing w:after="0"/>
              <w:rPr>
                <w:sz w:val="16"/>
                <w:szCs w:val="16"/>
              </w:rPr>
            </w:pPr>
            <w:r w:rsidRPr="00CD787B">
              <w:rPr>
                <w:sz w:val="16"/>
                <w:szCs w:val="16"/>
              </w:rPr>
              <w:t>JEFE O ENCARGADO DEL LABORATORIO CLÍNICO</w:t>
            </w:r>
          </w:p>
        </w:tc>
        <w:tc>
          <w:tcPr>
            <w:tcW w:w="283" w:type="dxa"/>
          </w:tcPr>
          <w:p w14:paraId="6318B5D0" w14:textId="77777777" w:rsidR="00D52297" w:rsidRPr="00CD787B" w:rsidRDefault="00D52297" w:rsidP="00D405C8">
            <w:pPr>
              <w:spacing w:after="0"/>
              <w:rPr>
                <w:sz w:val="16"/>
                <w:szCs w:val="16"/>
              </w:rPr>
            </w:pPr>
          </w:p>
        </w:tc>
        <w:tc>
          <w:tcPr>
            <w:tcW w:w="284" w:type="dxa"/>
          </w:tcPr>
          <w:p w14:paraId="4603E1C0" w14:textId="77777777" w:rsidR="00D52297" w:rsidRPr="00CD787B" w:rsidRDefault="00D52297" w:rsidP="00D405C8">
            <w:pPr>
              <w:spacing w:after="0"/>
              <w:rPr>
                <w:sz w:val="16"/>
                <w:szCs w:val="16"/>
              </w:rPr>
            </w:pPr>
          </w:p>
        </w:tc>
        <w:tc>
          <w:tcPr>
            <w:tcW w:w="2835" w:type="dxa"/>
            <w:tcBorders>
              <w:top w:val="single" w:sz="4" w:space="0" w:color="000000"/>
            </w:tcBorders>
          </w:tcPr>
          <w:p w14:paraId="1DF85FE3" w14:textId="77777777" w:rsidR="00D52297" w:rsidRPr="00CD787B" w:rsidRDefault="00D52297" w:rsidP="00D405C8">
            <w:pPr>
              <w:spacing w:after="0"/>
              <w:rPr>
                <w:sz w:val="16"/>
                <w:szCs w:val="16"/>
              </w:rPr>
            </w:pPr>
            <w:r w:rsidRPr="00CD787B">
              <w:rPr>
                <w:sz w:val="16"/>
                <w:szCs w:val="16"/>
              </w:rPr>
              <w:t>NOMBRE Y FIRMA</w:t>
            </w:r>
          </w:p>
          <w:p w14:paraId="5C8358D6" w14:textId="77777777" w:rsidR="00D52297" w:rsidRPr="00CD787B" w:rsidRDefault="00D52297" w:rsidP="00D405C8">
            <w:pPr>
              <w:spacing w:after="0"/>
              <w:rPr>
                <w:sz w:val="16"/>
                <w:szCs w:val="16"/>
              </w:rPr>
            </w:pPr>
            <w:r w:rsidRPr="00CD787B">
              <w:rPr>
                <w:sz w:val="16"/>
                <w:szCs w:val="16"/>
              </w:rPr>
              <w:t>REPRESENTANTE DE LA EMPRESA QUE OTORGA EL SERVICIO</w:t>
            </w:r>
          </w:p>
        </w:tc>
      </w:tr>
    </w:tbl>
    <w:p w14:paraId="2F5DAB36" w14:textId="3EE7F1F6" w:rsidR="00D52297" w:rsidRPr="00CD787B" w:rsidRDefault="00D52297" w:rsidP="00D52297">
      <w:pPr>
        <w:spacing w:after="0"/>
        <w:rPr>
          <w:b/>
          <w:sz w:val="16"/>
          <w:szCs w:val="16"/>
        </w:rPr>
      </w:pPr>
      <w:r w:rsidRPr="00CD787B">
        <w:rPr>
          <w:b/>
          <w:sz w:val="16"/>
          <w:szCs w:val="16"/>
        </w:rPr>
        <w:t xml:space="preserve">NOTA: ES OBLIGATORIO FORMALIZAR EL PRESENTE ANEXO Y </w:t>
      </w:r>
      <w:r w:rsidRPr="00CD787B">
        <w:rPr>
          <w:b/>
          <w:smallCaps/>
          <w:sz w:val="16"/>
          <w:szCs w:val="16"/>
        </w:rPr>
        <w:t xml:space="preserve">EL JEFE O ENCARGADO DEL LABORATORIO CLÍNICO Y EN COPIA DIGITAL A LA </w:t>
      </w:r>
      <w:r w:rsidRPr="00CD787B">
        <w:rPr>
          <w:b/>
        </w:rPr>
        <w:t>CUSN/CNPM/CA</w:t>
      </w:r>
      <w:r w:rsidRPr="00CD787B">
        <w:rPr>
          <w:b/>
          <w:smallCaps/>
          <w:sz w:val="16"/>
          <w:szCs w:val="16"/>
        </w:rPr>
        <w:t>, DENTRO DE LOS 30 (TREINTA) DÍAS NATURALES DESPUÉS DE HABER INICIADO EL SERVICIO</w:t>
      </w:r>
      <w:r w:rsidRPr="00CD787B">
        <w:rPr>
          <w:b/>
          <w:sz w:val="16"/>
          <w:szCs w:val="16"/>
        </w:rPr>
        <w:t>.</w:t>
      </w:r>
    </w:p>
    <w:p w14:paraId="377E10AF" w14:textId="77777777" w:rsidR="00D52297" w:rsidRPr="00CD787B" w:rsidRDefault="00D52297" w:rsidP="00D52297">
      <w:pPr>
        <w:pStyle w:val="Ttulo2"/>
        <w:rPr>
          <w:szCs w:val="20"/>
        </w:rPr>
      </w:pPr>
      <w:bookmarkStart w:id="84" w:name="_heading=h.43ky6rz" w:colFirst="0" w:colLast="0"/>
      <w:bookmarkEnd w:id="84"/>
      <w:r w:rsidRPr="00CD787B">
        <w:br w:type="page"/>
      </w:r>
      <w:bookmarkStart w:id="85" w:name="_Toc166682738"/>
      <w:bookmarkStart w:id="86" w:name="_Toc178613932"/>
      <w:r w:rsidRPr="00CD787B">
        <w:lastRenderedPageBreak/>
        <w:t>Anexo T5 Programa de Mantenimiento Preventivo</w:t>
      </w:r>
      <w:bookmarkEnd w:id="85"/>
      <w:bookmarkEnd w:id="86"/>
    </w:p>
    <w:p w14:paraId="7A52C9C9" w14:textId="77777777" w:rsidR="00D52297" w:rsidRPr="00CD787B" w:rsidRDefault="00D52297" w:rsidP="00D52297">
      <w:pPr>
        <w:spacing w:after="0"/>
        <w:rPr>
          <w:b/>
          <w:sz w:val="16"/>
          <w:szCs w:val="16"/>
        </w:rPr>
      </w:pPr>
    </w:p>
    <w:p w14:paraId="55141768" w14:textId="77777777" w:rsidR="00D52297" w:rsidRPr="00CD787B" w:rsidRDefault="00D52297" w:rsidP="00D52297">
      <w:pPr>
        <w:spacing w:after="0"/>
        <w:rPr>
          <w:rFonts w:cstheme="minorHAnsi"/>
          <w:b/>
          <w:sz w:val="14"/>
          <w:szCs w:val="14"/>
        </w:rPr>
      </w:pPr>
      <w:r w:rsidRPr="00CD787B">
        <w:rPr>
          <w:rFonts w:cstheme="minorHAnsi"/>
          <w:b/>
          <w:sz w:val="14"/>
          <w:szCs w:val="14"/>
        </w:rPr>
        <w:t>PARTIDA: ____________________________________________</w:t>
      </w:r>
    </w:p>
    <w:p w14:paraId="7ED2E67D" w14:textId="77777777" w:rsidR="00D52297" w:rsidRPr="00CD787B" w:rsidRDefault="00D52297" w:rsidP="00D52297">
      <w:pPr>
        <w:spacing w:after="0"/>
        <w:rPr>
          <w:rFonts w:cstheme="minorHAnsi"/>
          <w:b/>
          <w:sz w:val="14"/>
          <w:szCs w:val="14"/>
        </w:rPr>
      </w:pPr>
      <w:r w:rsidRPr="00CD787B">
        <w:rPr>
          <w:rFonts w:cstheme="minorHAnsi"/>
          <w:b/>
          <w:sz w:val="14"/>
          <w:szCs w:val="14"/>
        </w:rPr>
        <w:t>ENTIDAD: _________________________________</w:t>
      </w:r>
    </w:p>
    <w:p w14:paraId="7BE15752" w14:textId="77777777" w:rsidR="00D52297" w:rsidRPr="00CD787B" w:rsidRDefault="00D52297" w:rsidP="00D52297">
      <w:pPr>
        <w:spacing w:after="0"/>
        <w:rPr>
          <w:rFonts w:cstheme="minorHAnsi"/>
          <w:b/>
          <w:sz w:val="14"/>
          <w:szCs w:val="14"/>
        </w:rPr>
      </w:pPr>
      <w:r w:rsidRPr="00CD787B">
        <w:rPr>
          <w:rFonts w:cstheme="minorHAnsi"/>
          <w:b/>
          <w:sz w:val="14"/>
          <w:szCs w:val="14"/>
        </w:rPr>
        <w:t>UNIDAD MÉDICA: ____________________________________</w:t>
      </w:r>
    </w:p>
    <w:p w14:paraId="0EDFE632" w14:textId="77777777" w:rsidR="00D52297" w:rsidRPr="00CD787B" w:rsidRDefault="00D52297" w:rsidP="00D52297">
      <w:pPr>
        <w:spacing w:after="0"/>
        <w:rPr>
          <w:rFonts w:cstheme="minorHAnsi"/>
          <w:b/>
          <w:sz w:val="14"/>
          <w:szCs w:val="14"/>
        </w:rPr>
      </w:pPr>
      <w:r w:rsidRPr="00CD787B">
        <w:rPr>
          <w:rFonts w:cstheme="minorHAnsi"/>
          <w:b/>
          <w:sz w:val="14"/>
          <w:szCs w:val="14"/>
        </w:rPr>
        <w:t>PROVEEDOR: _______________________________________</w:t>
      </w:r>
    </w:p>
    <w:p w14:paraId="3E8EB3F4" w14:textId="77777777" w:rsidR="00D52297" w:rsidRPr="00CD787B" w:rsidRDefault="00D52297" w:rsidP="00D52297">
      <w:pPr>
        <w:spacing w:after="0"/>
        <w:rPr>
          <w:rFonts w:cstheme="minorHAnsi"/>
          <w:b/>
          <w:sz w:val="14"/>
          <w:szCs w:val="14"/>
        </w:rPr>
      </w:pPr>
      <w:r w:rsidRPr="00CD787B">
        <w:rPr>
          <w:rFonts w:cstheme="minorHAnsi"/>
          <w:b/>
          <w:sz w:val="14"/>
          <w:szCs w:val="14"/>
        </w:rPr>
        <w:t>NO. DE CONTRATO: __________________________________</w:t>
      </w:r>
    </w:p>
    <w:p w14:paraId="039A5C6E" w14:textId="77777777" w:rsidR="00D52297" w:rsidRPr="00CD787B" w:rsidRDefault="00D52297" w:rsidP="00D52297">
      <w:pPr>
        <w:spacing w:after="0"/>
        <w:rPr>
          <w:rFonts w:cstheme="minorHAnsi"/>
          <w:b/>
          <w:sz w:val="14"/>
          <w:szCs w:val="14"/>
        </w:rPr>
      </w:pPr>
      <w:r w:rsidRPr="00CD787B">
        <w:rPr>
          <w:rFonts w:cstheme="minorHAnsi"/>
          <w:b/>
          <w:sz w:val="14"/>
          <w:szCs w:val="14"/>
        </w:rPr>
        <w:t>FECHA DE FALLO: ____________________________________</w:t>
      </w:r>
    </w:p>
    <w:p w14:paraId="53D891B2" w14:textId="77777777" w:rsidR="00D52297" w:rsidRPr="00CD787B" w:rsidRDefault="00D52297" w:rsidP="00D52297">
      <w:pPr>
        <w:spacing w:after="0"/>
        <w:rPr>
          <w:rFonts w:cstheme="minorHAnsi"/>
          <w:b/>
          <w:sz w:val="14"/>
          <w:szCs w:val="14"/>
        </w:rPr>
      </w:pPr>
      <w:r w:rsidRPr="00CD787B">
        <w:rPr>
          <w:rFonts w:cstheme="minorHAnsi"/>
          <w:b/>
          <w:sz w:val="14"/>
          <w:szCs w:val="14"/>
        </w:rPr>
        <w:t>FECHA DE INICIO Y TÉRMINO DE LA VIGENCIA DEL CONTRATO: _______________ _______________</w:t>
      </w:r>
    </w:p>
    <w:p w14:paraId="365A3A2C" w14:textId="77777777" w:rsidR="00D52297" w:rsidRPr="00CD787B" w:rsidRDefault="00D52297" w:rsidP="00D52297">
      <w:pPr>
        <w:spacing w:after="0"/>
        <w:jc w:val="center"/>
        <w:rPr>
          <w:color w:val="FF0000"/>
          <w:sz w:val="16"/>
          <w:szCs w:val="16"/>
        </w:rPr>
      </w:pPr>
    </w:p>
    <w:tbl>
      <w:tblPr>
        <w:tblW w:w="98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01"/>
        <w:gridCol w:w="3150"/>
        <w:gridCol w:w="3150"/>
        <w:gridCol w:w="927"/>
        <w:gridCol w:w="648"/>
        <w:gridCol w:w="644"/>
      </w:tblGrid>
      <w:tr w:rsidR="00D52297" w:rsidRPr="00CD787B" w14:paraId="5AEBA21B" w14:textId="77777777" w:rsidTr="00D405C8">
        <w:trPr>
          <w:trHeight w:val="1079"/>
        </w:trPr>
        <w:tc>
          <w:tcPr>
            <w:tcW w:w="1301" w:type="dxa"/>
            <w:vMerge w:val="restart"/>
            <w:shd w:val="clear" w:color="auto" w:fill="D9D9D9"/>
            <w:vAlign w:val="center"/>
          </w:tcPr>
          <w:p w14:paraId="3E768207" w14:textId="77777777" w:rsidR="00D52297" w:rsidRPr="00CD787B" w:rsidRDefault="00D52297" w:rsidP="00D405C8">
            <w:pPr>
              <w:spacing w:after="0"/>
              <w:jc w:val="center"/>
              <w:rPr>
                <w:rFonts w:cstheme="minorHAnsi"/>
                <w:b/>
                <w:sz w:val="14"/>
                <w:szCs w:val="14"/>
              </w:rPr>
            </w:pPr>
            <w:r w:rsidRPr="00CD787B">
              <w:rPr>
                <w:rFonts w:cstheme="minorHAnsi"/>
                <w:b/>
                <w:sz w:val="14"/>
                <w:szCs w:val="14"/>
              </w:rPr>
              <w:t>PAQUETE</w:t>
            </w:r>
          </w:p>
        </w:tc>
        <w:tc>
          <w:tcPr>
            <w:tcW w:w="3150" w:type="dxa"/>
            <w:vMerge w:val="restart"/>
            <w:shd w:val="clear" w:color="auto" w:fill="D9D9D9"/>
            <w:vAlign w:val="center"/>
          </w:tcPr>
          <w:p w14:paraId="63670A6D" w14:textId="77777777" w:rsidR="00D52297" w:rsidRPr="00CD787B" w:rsidRDefault="00D52297" w:rsidP="00D405C8">
            <w:pPr>
              <w:spacing w:after="0"/>
              <w:jc w:val="center"/>
              <w:rPr>
                <w:rFonts w:cstheme="minorHAnsi"/>
                <w:b/>
                <w:sz w:val="14"/>
                <w:szCs w:val="14"/>
              </w:rPr>
            </w:pPr>
            <w:r w:rsidRPr="00CD787B">
              <w:rPr>
                <w:rFonts w:cstheme="minorHAnsi"/>
                <w:b/>
                <w:sz w:val="14"/>
                <w:szCs w:val="14"/>
              </w:rPr>
              <w:t>MARCA</w:t>
            </w:r>
          </w:p>
        </w:tc>
        <w:tc>
          <w:tcPr>
            <w:tcW w:w="3150" w:type="dxa"/>
            <w:vMerge w:val="restart"/>
            <w:shd w:val="clear" w:color="auto" w:fill="D9D9D9"/>
            <w:vAlign w:val="center"/>
          </w:tcPr>
          <w:p w14:paraId="0307E72C" w14:textId="77777777" w:rsidR="00D52297" w:rsidRPr="00CD787B" w:rsidRDefault="00D52297" w:rsidP="00D405C8">
            <w:pPr>
              <w:spacing w:after="0"/>
              <w:jc w:val="center"/>
              <w:rPr>
                <w:rFonts w:cstheme="minorHAnsi"/>
                <w:b/>
                <w:strike/>
                <w:sz w:val="14"/>
                <w:szCs w:val="14"/>
              </w:rPr>
            </w:pPr>
            <w:r w:rsidRPr="00CD787B">
              <w:rPr>
                <w:rFonts w:cstheme="minorHAnsi"/>
                <w:b/>
                <w:sz w:val="14"/>
                <w:szCs w:val="14"/>
              </w:rPr>
              <w:t>MODELO</w:t>
            </w:r>
          </w:p>
        </w:tc>
        <w:tc>
          <w:tcPr>
            <w:tcW w:w="2219" w:type="dxa"/>
            <w:gridSpan w:val="3"/>
            <w:shd w:val="clear" w:color="auto" w:fill="D9D9D9"/>
            <w:vAlign w:val="center"/>
          </w:tcPr>
          <w:p w14:paraId="613C21DA" w14:textId="77777777" w:rsidR="00D52297" w:rsidRPr="00CD787B" w:rsidRDefault="00D52297" w:rsidP="00D405C8">
            <w:pPr>
              <w:spacing w:after="0"/>
              <w:ind w:left="-91"/>
              <w:jc w:val="center"/>
              <w:rPr>
                <w:rFonts w:cstheme="minorHAnsi"/>
                <w:b/>
                <w:sz w:val="14"/>
                <w:szCs w:val="14"/>
              </w:rPr>
            </w:pPr>
            <w:r w:rsidRPr="00CD787B">
              <w:rPr>
                <w:rFonts w:cstheme="minorHAnsi"/>
                <w:b/>
                <w:sz w:val="14"/>
                <w:szCs w:val="14"/>
              </w:rPr>
              <w:t>PERIODO DE REALIZACIÓN DEL TRABAJO DE MANTENIMIENTO PREVENTIVO</w:t>
            </w:r>
          </w:p>
        </w:tc>
      </w:tr>
      <w:tr w:rsidR="00D52297" w:rsidRPr="00CD787B" w14:paraId="6686FD6E" w14:textId="77777777" w:rsidTr="00D405C8">
        <w:trPr>
          <w:trHeight w:val="114"/>
        </w:trPr>
        <w:tc>
          <w:tcPr>
            <w:tcW w:w="1301" w:type="dxa"/>
            <w:vMerge/>
            <w:shd w:val="clear" w:color="auto" w:fill="D9D9D9"/>
            <w:vAlign w:val="center"/>
          </w:tcPr>
          <w:p w14:paraId="1CB6C498" w14:textId="77777777" w:rsidR="00D52297" w:rsidRPr="00CD787B" w:rsidRDefault="00D52297" w:rsidP="00D405C8">
            <w:pPr>
              <w:widowControl w:val="0"/>
              <w:pBdr>
                <w:top w:val="nil"/>
                <w:left w:val="nil"/>
                <w:bottom w:val="nil"/>
                <w:right w:val="nil"/>
                <w:between w:val="nil"/>
              </w:pBdr>
              <w:spacing w:after="0" w:line="276" w:lineRule="auto"/>
              <w:jc w:val="left"/>
              <w:rPr>
                <w:rFonts w:cstheme="minorHAnsi"/>
                <w:b/>
                <w:sz w:val="14"/>
                <w:szCs w:val="14"/>
              </w:rPr>
            </w:pPr>
          </w:p>
        </w:tc>
        <w:tc>
          <w:tcPr>
            <w:tcW w:w="3150" w:type="dxa"/>
            <w:vMerge/>
            <w:shd w:val="clear" w:color="auto" w:fill="D9D9D9"/>
            <w:vAlign w:val="center"/>
          </w:tcPr>
          <w:p w14:paraId="2AA0CC71" w14:textId="77777777" w:rsidR="00D52297" w:rsidRPr="00CD787B" w:rsidRDefault="00D52297" w:rsidP="00D405C8">
            <w:pPr>
              <w:widowControl w:val="0"/>
              <w:pBdr>
                <w:top w:val="nil"/>
                <w:left w:val="nil"/>
                <w:bottom w:val="nil"/>
                <w:right w:val="nil"/>
                <w:between w:val="nil"/>
              </w:pBdr>
              <w:spacing w:after="0" w:line="276" w:lineRule="auto"/>
              <w:jc w:val="left"/>
              <w:rPr>
                <w:rFonts w:cstheme="minorHAnsi"/>
                <w:b/>
                <w:sz w:val="14"/>
                <w:szCs w:val="14"/>
              </w:rPr>
            </w:pPr>
          </w:p>
        </w:tc>
        <w:tc>
          <w:tcPr>
            <w:tcW w:w="3150" w:type="dxa"/>
            <w:vMerge/>
            <w:shd w:val="clear" w:color="auto" w:fill="D9D9D9"/>
            <w:vAlign w:val="center"/>
          </w:tcPr>
          <w:p w14:paraId="75CFE0FE" w14:textId="77777777" w:rsidR="00D52297" w:rsidRPr="00CD787B" w:rsidRDefault="00D52297" w:rsidP="00D405C8">
            <w:pPr>
              <w:widowControl w:val="0"/>
              <w:pBdr>
                <w:top w:val="nil"/>
                <w:left w:val="nil"/>
                <w:bottom w:val="nil"/>
                <w:right w:val="nil"/>
                <w:between w:val="nil"/>
              </w:pBdr>
              <w:spacing w:after="0" w:line="276" w:lineRule="auto"/>
              <w:jc w:val="left"/>
              <w:rPr>
                <w:rFonts w:cstheme="minorHAnsi"/>
                <w:b/>
                <w:sz w:val="14"/>
                <w:szCs w:val="14"/>
              </w:rPr>
            </w:pPr>
          </w:p>
        </w:tc>
        <w:tc>
          <w:tcPr>
            <w:tcW w:w="927" w:type="dxa"/>
            <w:shd w:val="clear" w:color="auto" w:fill="D9D9D9"/>
            <w:vAlign w:val="center"/>
          </w:tcPr>
          <w:p w14:paraId="42F7573A" w14:textId="77777777" w:rsidR="00D52297" w:rsidRPr="00CD787B" w:rsidRDefault="00D52297" w:rsidP="00D405C8">
            <w:pPr>
              <w:spacing w:after="0"/>
              <w:ind w:left="-91"/>
              <w:jc w:val="center"/>
              <w:rPr>
                <w:rFonts w:cstheme="minorHAnsi"/>
                <w:b/>
                <w:strike/>
                <w:sz w:val="14"/>
                <w:szCs w:val="14"/>
              </w:rPr>
            </w:pPr>
            <w:r w:rsidRPr="00CD787B">
              <w:rPr>
                <w:rFonts w:cstheme="minorHAnsi"/>
                <w:b/>
                <w:sz w:val="14"/>
                <w:szCs w:val="14"/>
              </w:rPr>
              <w:t>DÍAS*</w:t>
            </w:r>
          </w:p>
        </w:tc>
        <w:tc>
          <w:tcPr>
            <w:tcW w:w="648" w:type="dxa"/>
            <w:shd w:val="clear" w:color="auto" w:fill="D9D9D9"/>
            <w:vAlign w:val="center"/>
          </w:tcPr>
          <w:p w14:paraId="25DA15BA" w14:textId="77777777" w:rsidR="00D52297" w:rsidRPr="00CD787B" w:rsidRDefault="00D52297" w:rsidP="00D405C8">
            <w:pPr>
              <w:spacing w:after="0"/>
              <w:ind w:left="36"/>
              <w:jc w:val="center"/>
              <w:rPr>
                <w:rFonts w:cstheme="minorHAnsi"/>
                <w:b/>
                <w:sz w:val="14"/>
                <w:szCs w:val="14"/>
              </w:rPr>
            </w:pPr>
            <w:r w:rsidRPr="00CD787B">
              <w:rPr>
                <w:rFonts w:cstheme="minorHAnsi"/>
                <w:b/>
                <w:sz w:val="14"/>
                <w:szCs w:val="14"/>
              </w:rPr>
              <w:t>MES</w:t>
            </w:r>
          </w:p>
        </w:tc>
        <w:tc>
          <w:tcPr>
            <w:tcW w:w="644" w:type="dxa"/>
            <w:shd w:val="clear" w:color="auto" w:fill="D9D9D9"/>
            <w:vAlign w:val="center"/>
          </w:tcPr>
          <w:p w14:paraId="3A804940" w14:textId="77777777" w:rsidR="00D52297" w:rsidRPr="00CD787B" w:rsidRDefault="00D52297" w:rsidP="00D405C8">
            <w:pPr>
              <w:spacing w:after="0"/>
              <w:ind w:left="34"/>
              <w:jc w:val="center"/>
              <w:rPr>
                <w:rFonts w:cstheme="minorHAnsi"/>
                <w:b/>
                <w:sz w:val="14"/>
                <w:szCs w:val="14"/>
              </w:rPr>
            </w:pPr>
            <w:r w:rsidRPr="00CD787B">
              <w:rPr>
                <w:rFonts w:cstheme="minorHAnsi"/>
                <w:b/>
                <w:sz w:val="14"/>
                <w:szCs w:val="14"/>
              </w:rPr>
              <w:t>AÑO</w:t>
            </w:r>
          </w:p>
        </w:tc>
      </w:tr>
      <w:tr w:rsidR="00D52297" w:rsidRPr="00CD787B" w14:paraId="4DBA12A6" w14:textId="77777777" w:rsidTr="00D405C8">
        <w:trPr>
          <w:trHeight w:val="277"/>
        </w:trPr>
        <w:tc>
          <w:tcPr>
            <w:tcW w:w="1301" w:type="dxa"/>
            <w:vAlign w:val="center"/>
          </w:tcPr>
          <w:p w14:paraId="63B5555A" w14:textId="77777777" w:rsidR="00D52297" w:rsidRPr="00CD787B" w:rsidRDefault="00D52297" w:rsidP="00D405C8">
            <w:pPr>
              <w:spacing w:after="0"/>
              <w:rPr>
                <w:rFonts w:cstheme="minorHAnsi"/>
                <w:sz w:val="14"/>
                <w:szCs w:val="14"/>
              </w:rPr>
            </w:pPr>
          </w:p>
        </w:tc>
        <w:tc>
          <w:tcPr>
            <w:tcW w:w="3150" w:type="dxa"/>
          </w:tcPr>
          <w:p w14:paraId="3E984938" w14:textId="77777777" w:rsidR="00D52297" w:rsidRPr="00CD787B" w:rsidRDefault="00D52297" w:rsidP="00D405C8">
            <w:pPr>
              <w:spacing w:after="0"/>
              <w:rPr>
                <w:rFonts w:cstheme="minorHAnsi"/>
                <w:sz w:val="14"/>
                <w:szCs w:val="14"/>
              </w:rPr>
            </w:pPr>
          </w:p>
        </w:tc>
        <w:tc>
          <w:tcPr>
            <w:tcW w:w="3150" w:type="dxa"/>
            <w:vAlign w:val="center"/>
          </w:tcPr>
          <w:p w14:paraId="733DB5EB" w14:textId="77777777" w:rsidR="00D52297" w:rsidRPr="00CD787B" w:rsidRDefault="00D52297" w:rsidP="00D405C8">
            <w:pPr>
              <w:spacing w:after="0"/>
              <w:rPr>
                <w:rFonts w:cstheme="minorHAnsi"/>
                <w:sz w:val="14"/>
                <w:szCs w:val="14"/>
              </w:rPr>
            </w:pPr>
          </w:p>
        </w:tc>
        <w:tc>
          <w:tcPr>
            <w:tcW w:w="927" w:type="dxa"/>
            <w:vAlign w:val="center"/>
          </w:tcPr>
          <w:p w14:paraId="2178EAA4" w14:textId="77777777" w:rsidR="00D52297" w:rsidRPr="00CD787B" w:rsidRDefault="00D52297" w:rsidP="00D405C8">
            <w:pPr>
              <w:spacing w:after="0"/>
              <w:rPr>
                <w:rFonts w:cstheme="minorHAnsi"/>
                <w:sz w:val="14"/>
                <w:szCs w:val="14"/>
              </w:rPr>
            </w:pPr>
          </w:p>
        </w:tc>
        <w:tc>
          <w:tcPr>
            <w:tcW w:w="648" w:type="dxa"/>
            <w:vAlign w:val="center"/>
          </w:tcPr>
          <w:p w14:paraId="36CE4934" w14:textId="77777777" w:rsidR="00D52297" w:rsidRPr="00CD787B" w:rsidRDefault="00D52297" w:rsidP="00D405C8">
            <w:pPr>
              <w:spacing w:after="0"/>
              <w:rPr>
                <w:rFonts w:cstheme="minorHAnsi"/>
                <w:sz w:val="14"/>
                <w:szCs w:val="14"/>
              </w:rPr>
            </w:pPr>
          </w:p>
        </w:tc>
        <w:tc>
          <w:tcPr>
            <w:tcW w:w="644" w:type="dxa"/>
            <w:vAlign w:val="center"/>
          </w:tcPr>
          <w:p w14:paraId="22DB2F80" w14:textId="77777777" w:rsidR="00D52297" w:rsidRPr="00CD787B" w:rsidRDefault="00D52297" w:rsidP="00D405C8">
            <w:pPr>
              <w:spacing w:after="0"/>
              <w:rPr>
                <w:rFonts w:cstheme="minorHAnsi"/>
                <w:sz w:val="14"/>
                <w:szCs w:val="14"/>
              </w:rPr>
            </w:pPr>
          </w:p>
        </w:tc>
      </w:tr>
      <w:tr w:rsidR="00D52297" w:rsidRPr="00CD787B" w14:paraId="46AAC0D5" w14:textId="77777777" w:rsidTr="00D405C8">
        <w:trPr>
          <w:trHeight w:val="277"/>
        </w:trPr>
        <w:tc>
          <w:tcPr>
            <w:tcW w:w="1301" w:type="dxa"/>
            <w:vAlign w:val="center"/>
          </w:tcPr>
          <w:p w14:paraId="766A3947" w14:textId="77777777" w:rsidR="00D52297" w:rsidRPr="00CD787B" w:rsidRDefault="00D52297" w:rsidP="00D405C8">
            <w:pPr>
              <w:spacing w:after="0"/>
              <w:rPr>
                <w:rFonts w:cstheme="minorHAnsi"/>
                <w:sz w:val="14"/>
                <w:szCs w:val="14"/>
              </w:rPr>
            </w:pPr>
          </w:p>
        </w:tc>
        <w:tc>
          <w:tcPr>
            <w:tcW w:w="3150" w:type="dxa"/>
          </w:tcPr>
          <w:p w14:paraId="642443DD" w14:textId="77777777" w:rsidR="00D52297" w:rsidRPr="00CD787B" w:rsidRDefault="00D52297" w:rsidP="00D405C8">
            <w:pPr>
              <w:spacing w:after="0"/>
              <w:rPr>
                <w:rFonts w:cstheme="minorHAnsi"/>
                <w:sz w:val="14"/>
                <w:szCs w:val="14"/>
              </w:rPr>
            </w:pPr>
          </w:p>
        </w:tc>
        <w:tc>
          <w:tcPr>
            <w:tcW w:w="3150" w:type="dxa"/>
            <w:vAlign w:val="center"/>
          </w:tcPr>
          <w:p w14:paraId="5E4C64DA" w14:textId="77777777" w:rsidR="00D52297" w:rsidRPr="00CD787B" w:rsidRDefault="00D52297" w:rsidP="00D405C8">
            <w:pPr>
              <w:spacing w:after="0"/>
              <w:rPr>
                <w:rFonts w:cstheme="minorHAnsi"/>
                <w:sz w:val="14"/>
                <w:szCs w:val="14"/>
              </w:rPr>
            </w:pPr>
          </w:p>
        </w:tc>
        <w:tc>
          <w:tcPr>
            <w:tcW w:w="927" w:type="dxa"/>
            <w:vAlign w:val="center"/>
          </w:tcPr>
          <w:p w14:paraId="33C5EACB" w14:textId="77777777" w:rsidR="00D52297" w:rsidRPr="00CD787B" w:rsidRDefault="00D52297" w:rsidP="00D405C8">
            <w:pPr>
              <w:spacing w:after="0"/>
              <w:rPr>
                <w:rFonts w:cstheme="minorHAnsi"/>
                <w:sz w:val="14"/>
                <w:szCs w:val="14"/>
              </w:rPr>
            </w:pPr>
          </w:p>
        </w:tc>
        <w:tc>
          <w:tcPr>
            <w:tcW w:w="648" w:type="dxa"/>
            <w:vAlign w:val="center"/>
          </w:tcPr>
          <w:p w14:paraId="4ACD414A" w14:textId="77777777" w:rsidR="00D52297" w:rsidRPr="00CD787B" w:rsidRDefault="00D52297" w:rsidP="00D405C8">
            <w:pPr>
              <w:spacing w:after="0"/>
              <w:rPr>
                <w:rFonts w:cstheme="minorHAnsi"/>
                <w:sz w:val="14"/>
                <w:szCs w:val="14"/>
              </w:rPr>
            </w:pPr>
          </w:p>
        </w:tc>
        <w:tc>
          <w:tcPr>
            <w:tcW w:w="644" w:type="dxa"/>
            <w:vAlign w:val="center"/>
          </w:tcPr>
          <w:p w14:paraId="3F4EA207" w14:textId="77777777" w:rsidR="00D52297" w:rsidRPr="00CD787B" w:rsidRDefault="00D52297" w:rsidP="00D405C8">
            <w:pPr>
              <w:spacing w:after="0"/>
              <w:rPr>
                <w:rFonts w:cstheme="minorHAnsi"/>
                <w:sz w:val="14"/>
                <w:szCs w:val="14"/>
              </w:rPr>
            </w:pPr>
          </w:p>
        </w:tc>
      </w:tr>
      <w:tr w:rsidR="00D52297" w:rsidRPr="00CD787B" w14:paraId="7CAE40FB" w14:textId="77777777" w:rsidTr="00D405C8">
        <w:trPr>
          <w:trHeight w:val="277"/>
        </w:trPr>
        <w:tc>
          <w:tcPr>
            <w:tcW w:w="1301" w:type="dxa"/>
            <w:vAlign w:val="center"/>
          </w:tcPr>
          <w:p w14:paraId="1FB48080" w14:textId="77777777" w:rsidR="00D52297" w:rsidRPr="00CD787B" w:rsidRDefault="00D52297" w:rsidP="00D405C8">
            <w:pPr>
              <w:spacing w:after="0"/>
              <w:rPr>
                <w:sz w:val="16"/>
                <w:szCs w:val="16"/>
              </w:rPr>
            </w:pPr>
          </w:p>
        </w:tc>
        <w:tc>
          <w:tcPr>
            <w:tcW w:w="3150" w:type="dxa"/>
          </w:tcPr>
          <w:p w14:paraId="6AB26F29" w14:textId="77777777" w:rsidR="00D52297" w:rsidRPr="00CD787B" w:rsidRDefault="00D52297" w:rsidP="00D405C8">
            <w:pPr>
              <w:spacing w:after="0"/>
              <w:rPr>
                <w:sz w:val="16"/>
                <w:szCs w:val="16"/>
              </w:rPr>
            </w:pPr>
          </w:p>
        </w:tc>
        <w:tc>
          <w:tcPr>
            <w:tcW w:w="3150" w:type="dxa"/>
            <w:vAlign w:val="center"/>
          </w:tcPr>
          <w:p w14:paraId="5A5F6EBB" w14:textId="77777777" w:rsidR="00D52297" w:rsidRPr="00CD787B" w:rsidRDefault="00D52297" w:rsidP="00D405C8">
            <w:pPr>
              <w:spacing w:after="0"/>
              <w:rPr>
                <w:sz w:val="16"/>
                <w:szCs w:val="16"/>
              </w:rPr>
            </w:pPr>
          </w:p>
        </w:tc>
        <w:tc>
          <w:tcPr>
            <w:tcW w:w="927" w:type="dxa"/>
            <w:vAlign w:val="center"/>
          </w:tcPr>
          <w:p w14:paraId="1A27D8EC" w14:textId="77777777" w:rsidR="00D52297" w:rsidRPr="00CD787B" w:rsidRDefault="00D52297" w:rsidP="00D405C8">
            <w:pPr>
              <w:spacing w:after="0"/>
              <w:rPr>
                <w:sz w:val="16"/>
                <w:szCs w:val="16"/>
              </w:rPr>
            </w:pPr>
          </w:p>
        </w:tc>
        <w:tc>
          <w:tcPr>
            <w:tcW w:w="648" w:type="dxa"/>
            <w:vAlign w:val="center"/>
          </w:tcPr>
          <w:p w14:paraId="05B9992C" w14:textId="77777777" w:rsidR="00D52297" w:rsidRPr="00CD787B" w:rsidRDefault="00D52297" w:rsidP="00D405C8">
            <w:pPr>
              <w:spacing w:after="0"/>
              <w:rPr>
                <w:sz w:val="16"/>
                <w:szCs w:val="16"/>
              </w:rPr>
            </w:pPr>
          </w:p>
        </w:tc>
        <w:tc>
          <w:tcPr>
            <w:tcW w:w="644" w:type="dxa"/>
            <w:vAlign w:val="center"/>
          </w:tcPr>
          <w:p w14:paraId="3C35F2BE" w14:textId="77777777" w:rsidR="00D52297" w:rsidRPr="00CD787B" w:rsidRDefault="00D52297" w:rsidP="00D405C8">
            <w:pPr>
              <w:spacing w:after="0"/>
              <w:rPr>
                <w:sz w:val="16"/>
                <w:szCs w:val="16"/>
              </w:rPr>
            </w:pPr>
          </w:p>
        </w:tc>
      </w:tr>
      <w:tr w:rsidR="00D52297" w:rsidRPr="00CD787B" w14:paraId="1547C837" w14:textId="77777777" w:rsidTr="00D405C8">
        <w:trPr>
          <w:trHeight w:val="277"/>
        </w:trPr>
        <w:tc>
          <w:tcPr>
            <w:tcW w:w="1301" w:type="dxa"/>
            <w:vAlign w:val="center"/>
          </w:tcPr>
          <w:p w14:paraId="43FFD4D8" w14:textId="77777777" w:rsidR="00D52297" w:rsidRPr="00CD787B" w:rsidRDefault="00D52297" w:rsidP="00D405C8">
            <w:pPr>
              <w:spacing w:after="0"/>
              <w:rPr>
                <w:sz w:val="16"/>
                <w:szCs w:val="16"/>
              </w:rPr>
            </w:pPr>
          </w:p>
        </w:tc>
        <w:tc>
          <w:tcPr>
            <w:tcW w:w="3150" w:type="dxa"/>
          </w:tcPr>
          <w:p w14:paraId="48953F74" w14:textId="77777777" w:rsidR="00D52297" w:rsidRPr="00CD787B" w:rsidRDefault="00D52297" w:rsidP="00D405C8">
            <w:pPr>
              <w:spacing w:after="0"/>
              <w:rPr>
                <w:sz w:val="16"/>
                <w:szCs w:val="16"/>
              </w:rPr>
            </w:pPr>
          </w:p>
        </w:tc>
        <w:tc>
          <w:tcPr>
            <w:tcW w:w="3150" w:type="dxa"/>
            <w:vAlign w:val="center"/>
          </w:tcPr>
          <w:p w14:paraId="20B02EF1" w14:textId="77777777" w:rsidR="00D52297" w:rsidRPr="00CD787B" w:rsidRDefault="00D52297" w:rsidP="00D405C8">
            <w:pPr>
              <w:spacing w:after="0"/>
              <w:rPr>
                <w:sz w:val="16"/>
                <w:szCs w:val="16"/>
              </w:rPr>
            </w:pPr>
          </w:p>
        </w:tc>
        <w:tc>
          <w:tcPr>
            <w:tcW w:w="927" w:type="dxa"/>
            <w:vAlign w:val="center"/>
          </w:tcPr>
          <w:p w14:paraId="22059950" w14:textId="77777777" w:rsidR="00D52297" w:rsidRPr="00CD787B" w:rsidRDefault="00D52297" w:rsidP="00D405C8">
            <w:pPr>
              <w:spacing w:after="0"/>
              <w:rPr>
                <w:sz w:val="16"/>
                <w:szCs w:val="16"/>
              </w:rPr>
            </w:pPr>
          </w:p>
        </w:tc>
        <w:tc>
          <w:tcPr>
            <w:tcW w:w="648" w:type="dxa"/>
            <w:vAlign w:val="center"/>
          </w:tcPr>
          <w:p w14:paraId="4BD749A9" w14:textId="77777777" w:rsidR="00D52297" w:rsidRPr="00CD787B" w:rsidRDefault="00D52297" w:rsidP="00D405C8">
            <w:pPr>
              <w:spacing w:after="0"/>
              <w:rPr>
                <w:sz w:val="16"/>
                <w:szCs w:val="16"/>
              </w:rPr>
            </w:pPr>
          </w:p>
        </w:tc>
        <w:tc>
          <w:tcPr>
            <w:tcW w:w="644" w:type="dxa"/>
            <w:vAlign w:val="center"/>
          </w:tcPr>
          <w:p w14:paraId="1D31A9B2" w14:textId="77777777" w:rsidR="00D52297" w:rsidRPr="00CD787B" w:rsidRDefault="00D52297" w:rsidP="00D405C8">
            <w:pPr>
              <w:spacing w:after="0"/>
              <w:rPr>
                <w:sz w:val="16"/>
                <w:szCs w:val="16"/>
              </w:rPr>
            </w:pPr>
          </w:p>
        </w:tc>
      </w:tr>
      <w:tr w:rsidR="00D52297" w:rsidRPr="00CD787B" w14:paraId="2ABA2626" w14:textId="77777777" w:rsidTr="00D405C8">
        <w:trPr>
          <w:trHeight w:val="277"/>
        </w:trPr>
        <w:tc>
          <w:tcPr>
            <w:tcW w:w="1301" w:type="dxa"/>
            <w:vAlign w:val="center"/>
          </w:tcPr>
          <w:p w14:paraId="7DD8A272" w14:textId="77777777" w:rsidR="00D52297" w:rsidRPr="00CD787B" w:rsidRDefault="00D52297" w:rsidP="00D405C8">
            <w:pPr>
              <w:spacing w:after="0"/>
              <w:rPr>
                <w:sz w:val="16"/>
                <w:szCs w:val="16"/>
              </w:rPr>
            </w:pPr>
          </w:p>
        </w:tc>
        <w:tc>
          <w:tcPr>
            <w:tcW w:w="3150" w:type="dxa"/>
          </w:tcPr>
          <w:p w14:paraId="7ADCDFA7" w14:textId="77777777" w:rsidR="00D52297" w:rsidRPr="00CD787B" w:rsidRDefault="00D52297" w:rsidP="00D405C8">
            <w:pPr>
              <w:spacing w:after="0"/>
              <w:rPr>
                <w:sz w:val="16"/>
                <w:szCs w:val="16"/>
              </w:rPr>
            </w:pPr>
          </w:p>
        </w:tc>
        <w:tc>
          <w:tcPr>
            <w:tcW w:w="3150" w:type="dxa"/>
            <w:vAlign w:val="center"/>
          </w:tcPr>
          <w:p w14:paraId="067D0DC5" w14:textId="77777777" w:rsidR="00D52297" w:rsidRPr="00CD787B" w:rsidRDefault="00D52297" w:rsidP="00D405C8">
            <w:pPr>
              <w:spacing w:after="0"/>
              <w:rPr>
                <w:sz w:val="16"/>
                <w:szCs w:val="16"/>
              </w:rPr>
            </w:pPr>
          </w:p>
        </w:tc>
        <w:tc>
          <w:tcPr>
            <w:tcW w:w="927" w:type="dxa"/>
            <w:vAlign w:val="center"/>
          </w:tcPr>
          <w:p w14:paraId="0685FB0A" w14:textId="77777777" w:rsidR="00D52297" w:rsidRPr="00CD787B" w:rsidRDefault="00D52297" w:rsidP="00D405C8">
            <w:pPr>
              <w:spacing w:after="0"/>
              <w:rPr>
                <w:sz w:val="16"/>
                <w:szCs w:val="16"/>
              </w:rPr>
            </w:pPr>
          </w:p>
        </w:tc>
        <w:tc>
          <w:tcPr>
            <w:tcW w:w="648" w:type="dxa"/>
            <w:vAlign w:val="center"/>
          </w:tcPr>
          <w:p w14:paraId="5CFC5226" w14:textId="77777777" w:rsidR="00D52297" w:rsidRPr="00CD787B" w:rsidRDefault="00D52297" w:rsidP="00D405C8">
            <w:pPr>
              <w:spacing w:after="0"/>
              <w:rPr>
                <w:sz w:val="16"/>
                <w:szCs w:val="16"/>
              </w:rPr>
            </w:pPr>
          </w:p>
        </w:tc>
        <w:tc>
          <w:tcPr>
            <w:tcW w:w="644" w:type="dxa"/>
            <w:vAlign w:val="center"/>
          </w:tcPr>
          <w:p w14:paraId="56E85964" w14:textId="77777777" w:rsidR="00D52297" w:rsidRPr="00CD787B" w:rsidRDefault="00D52297" w:rsidP="00D405C8">
            <w:pPr>
              <w:spacing w:after="0"/>
              <w:rPr>
                <w:sz w:val="16"/>
                <w:szCs w:val="16"/>
              </w:rPr>
            </w:pPr>
          </w:p>
        </w:tc>
      </w:tr>
      <w:tr w:rsidR="00D52297" w:rsidRPr="00CD787B" w14:paraId="21EDBB3D" w14:textId="77777777" w:rsidTr="00D405C8">
        <w:trPr>
          <w:trHeight w:val="277"/>
        </w:trPr>
        <w:tc>
          <w:tcPr>
            <w:tcW w:w="1301" w:type="dxa"/>
            <w:vAlign w:val="center"/>
          </w:tcPr>
          <w:p w14:paraId="42564AF5" w14:textId="77777777" w:rsidR="00D52297" w:rsidRPr="00CD787B" w:rsidRDefault="00D52297" w:rsidP="00D405C8">
            <w:pPr>
              <w:spacing w:after="0"/>
              <w:rPr>
                <w:sz w:val="16"/>
                <w:szCs w:val="16"/>
              </w:rPr>
            </w:pPr>
          </w:p>
        </w:tc>
        <w:tc>
          <w:tcPr>
            <w:tcW w:w="3150" w:type="dxa"/>
          </w:tcPr>
          <w:p w14:paraId="038679F7" w14:textId="77777777" w:rsidR="00D52297" w:rsidRPr="00CD787B" w:rsidRDefault="00D52297" w:rsidP="00D405C8">
            <w:pPr>
              <w:spacing w:after="0"/>
              <w:rPr>
                <w:sz w:val="16"/>
                <w:szCs w:val="16"/>
              </w:rPr>
            </w:pPr>
          </w:p>
        </w:tc>
        <w:tc>
          <w:tcPr>
            <w:tcW w:w="3150" w:type="dxa"/>
            <w:vAlign w:val="center"/>
          </w:tcPr>
          <w:p w14:paraId="5901ADDA" w14:textId="77777777" w:rsidR="00D52297" w:rsidRPr="00CD787B" w:rsidRDefault="00D52297" w:rsidP="00D405C8">
            <w:pPr>
              <w:spacing w:after="0"/>
              <w:rPr>
                <w:sz w:val="16"/>
                <w:szCs w:val="16"/>
              </w:rPr>
            </w:pPr>
          </w:p>
        </w:tc>
        <w:tc>
          <w:tcPr>
            <w:tcW w:w="927" w:type="dxa"/>
            <w:vAlign w:val="center"/>
          </w:tcPr>
          <w:p w14:paraId="30777C15" w14:textId="77777777" w:rsidR="00D52297" w:rsidRPr="00CD787B" w:rsidRDefault="00D52297" w:rsidP="00D405C8">
            <w:pPr>
              <w:spacing w:after="0"/>
              <w:rPr>
                <w:sz w:val="16"/>
                <w:szCs w:val="16"/>
              </w:rPr>
            </w:pPr>
          </w:p>
        </w:tc>
        <w:tc>
          <w:tcPr>
            <w:tcW w:w="648" w:type="dxa"/>
            <w:vAlign w:val="center"/>
          </w:tcPr>
          <w:p w14:paraId="72DFFD14" w14:textId="77777777" w:rsidR="00D52297" w:rsidRPr="00CD787B" w:rsidRDefault="00D52297" w:rsidP="00D405C8">
            <w:pPr>
              <w:spacing w:after="0"/>
              <w:rPr>
                <w:sz w:val="16"/>
                <w:szCs w:val="16"/>
              </w:rPr>
            </w:pPr>
          </w:p>
        </w:tc>
        <w:tc>
          <w:tcPr>
            <w:tcW w:w="644" w:type="dxa"/>
            <w:vAlign w:val="center"/>
          </w:tcPr>
          <w:p w14:paraId="15FCE519" w14:textId="77777777" w:rsidR="00D52297" w:rsidRPr="00CD787B" w:rsidRDefault="00D52297" w:rsidP="00D405C8">
            <w:pPr>
              <w:spacing w:after="0"/>
              <w:rPr>
                <w:sz w:val="16"/>
                <w:szCs w:val="16"/>
              </w:rPr>
            </w:pPr>
          </w:p>
        </w:tc>
      </w:tr>
      <w:tr w:rsidR="00D52297" w:rsidRPr="00CD787B" w14:paraId="4DC12CD6" w14:textId="77777777" w:rsidTr="00D405C8">
        <w:trPr>
          <w:trHeight w:val="277"/>
        </w:trPr>
        <w:tc>
          <w:tcPr>
            <w:tcW w:w="1301" w:type="dxa"/>
            <w:vAlign w:val="center"/>
          </w:tcPr>
          <w:p w14:paraId="3834CDC1" w14:textId="77777777" w:rsidR="00D52297" w:rsidRPr="00CD787B" w:rsidRDefault="00D52297" w:rsidP="00D405C8">
            <w:pPr>
              <w:spacing w:after="0"/>
              <w:rPr>
                <w:sz w:val="16"/>
                <w:szCs w:val="16"/>
              </w:rPr>
            </w:pPr>
          </w:p>
        </w:tc>
        <w:tc>
          <w:tcPr>
            <w:tcW w:w="3150" w:type="dxa"/>
          </w:tcPr>
          <w:p w14:paraId="5CC64099" w14:textId="77777777" w:rsidR="00D52297" w:rsidRPr="00CD787B" w:rsidRDefault="00D52297" w:rsidP="00D405C8">
            <w:pPr>
              <w:spacing w:after="0"/>
              <w:rPr>
                <w:sz w:val="16"/>
                <w:szCs w:val="16"/>
              </w:rPr>
            </w:pPr>
          </w:p>
        </w:tc>
        <w:tc>
          <w:tcPr>
            <w:tcW w:w="3150" w:type="dxa"/>
            <w:vAlign w:val="center"/>
          </w:tcPr>
          <w:p w14:paraId="3CA92578" w14:textId="77777777" w:rsidR="00D52297" w:rsidRPr="00CD787B" w:rsidRDefault="00D52297" w:rsidP="00D405C8">
            <w:pPr>
              <w:spacing w:after="0"/>
              <w:rPr>
                <w:sz w:val="16"/>
                <w:szCs w:val="16"/>
              </w:rPr>
            </w:pPr>
          </w:p>
        </w:tc>
        <w:tc>
          <w:tcPr>
            <w:tcW w:w="927" w:type="dxa"/>
            <w:vAlign w:val="center"/>
          </w:tcPr>
          <w:p w14:paraId="400F380C" w14:textId="77777777" w:rsidR="00D52297" w:rsidRPr="00CD787B" w:rsidRDefault="00D52297" w:rsidP="00D405C8">
            <w:pPr>
              <w:spacing w:after="0"/>
              <w:rPr>
                <w:sz w:val="16"/>
                <w:szCs w:val="16"/>
              </w:rPr>
            </w:pPr>
          </w:p>
        </w:tc>
        <w:tc>
          <w:tcPr>
            <w:tcW w:w="648" w:type="dxa"/>
            <w:vAlign w:val="center"/>
          </w:tcPr>
          <w:p w14:paraId="22E5FAD4" w14:textId="77777777" w:rsidR="00D52297" w:rsidRPr="00CD787B" w:rsidRDefault="00D52297" w:rsidP="00D405C8">
            <w:pPr>
              <w:spacing w:after="0"/>
              <w:rPr>
                <w:sz w:val="16"/>
                <w:szCs w:val="16"/>
              </w:rPr>
            </w:pPr>
          </w:p>
        </w:tc>
        <w:tc>
          <w:tcPr>
            <w:tcW w:w="644" w:type="dxa"/>
            <w:vAlign w:val="center"/>
          </w:tcPr>
          <w:p w14:paraId="6BD46204" w14:textId="77777777" w:rsidR="00D52297" w:rsidRPr="00CD787B" w:rsidRDefault="00D52297" w:rsidP="00D405C8">
            <w:pPr>
              <w:spacing w:after="0"/>
              <w:rPr>
                <w:sz w:val="16"/>
                <w:szCs w:val="16"/>
              </w:rPr>
            </w:pPr>
          </w:p>
        </w:tc>
      </w:tr>
      <w:tr w:rsidR="00D52297" w:rsidRPr="00CD787B" w14:paraId="6727CA2F" w14:textId="77777777" w:rsidTr="00D405C8">
        <w:trPr>
          <w:trHeight w:val="277"/>
        </w:trPr>
        <w:tc>
          <w:tcPr>
            <w:tcW w:w="1301" w:type="dxa"/>
            <w:vAlign w:val="center"/>
          </w:tcPr>
          <w:p w14:paraId="06E1F17A" w14:textId="77777777" w:rsidR="00D52297" w:rsidRPr="00CD787B" w:rsidRDefault="00D52297" w:rsidP="00D405C8">
            <w:pPr>
              <w:spacing w:after="0"/>
              <w:rPr>
                <w:sz w:val="16"/>
                <w:szCs w:val="16"/>
              </w:rPr>
            </w:pPr>
          </w:p>
        </w:tc>
        <w:tc>
          <w:tcPr>
            <w:tcW w:w="3150" w:type="dxa"/>
          </w:tcPr>
          <w:p w14:paraId="24F97FBB" w14:textId="77777777" w:rsidR="00D52297" w:rsidRPr="00CD787B" w:rsidRDefault="00D52297" w:rsidP="00D405C8">
            <w:pPr>
              <w:spacing w:after="0"/>
              <w:rPr>
                <w:sz w:val="16"/>
                <w:szCs w:val="16"/>
              </w:rPr>
            </w:pPr>
          </w:p>
        </w:tc>
        <w:tc>
          <w:tcPr>
            <w:tcW w:w="3150" w:type="dxa"/>
            <w:vAlign w:val="center"/>
          </w:tcPr>
          <w:p w14:paraId="12A5FB6F" w14:textId="77777777" w:rsidR="00D52297" w:rsidRPr="00CD787B" w:rsidRDefault="00D52297" w:rsidP="00D405C8">
            <w:pPr>
              <w:spacing w:after="0"/>
              <w:rPr>
                <w:sz w:val="16"/>
                <w:szCs w:val="16"/>
              </w:rPr>
            </w:pPr>
          </w:p>
        </w:tc>
        <w:tc>
          <w:tcPr>
            <w:tcW w:w="927" w:type="dxa"/>
            <w:vAlign w:val="center"/>
          </w:tcPr>
          <w:p w14:paraId="04AB8448" w14:textId="77777777" w:rsidR="00D52297" w:rsidRPr="00CD787B" w:rsidRDefault="00D52297" w:rsidP="00D405C8">
            <w:pPr>
              <w:spacing w:after="0"/>
              <w:rPr>
                <w:sz w:val="16"/>
                <w:szCs w:val="16"/>
              </w:rPr>
            </w:pPr>
          </w:p>
        </w:tc>
        <w:tc>
          <w:tcPr>
            <w:tcW w:w="648" w:type="dxa"/>
            <w:vAlign w:val="center"/>
          </w:tcPr>
          <w:p w14:paraId="42FE5F0D" w14:textId="77777777" w:rsidR="00D52297" w:rsidRPr="00CD787B" w:rsidRDefault="00D52297" w:rsidP="00D405C8">
            <w:pPr>
              <w:spacing w:after="0"/>
              <w:rPr>
                <w:sz w:val="16"/>
                <w:szCs w:val="16"/>
              </w:rPr>
            </w:pPr>
          </w:p>
        </w:tc>
        <w:tc>
          <w:tcPr>
            <w:tcW w:w="644" w:type="dxa"/>
            <w:vAlign w:val="center"/>
          </w:tcPr>
          <w:p w14:paraId="33914599" w14:textId="77777777" w:rsidR="00D52297" w:rsidRPr="00CD787B" w:rsidRDefault="00D52297" w:rsidP="00D405C8">
            <w:pPr>
              <w:spacing w:after="0"/>
              <w:rPr>
                <w:sz w:val="16"/>
                <w:szCs w:val="16"/>
              </w:rPr>
            </w:pPr>
          </w:p>
        </w:tc>
      </w:tr>
      <w:tr w:rsidR="00D52297" w:rsidRPr="00CD787B" w14:paraId="608F7C56" w14:textId="77777777" w:rsidTr="00D405C8">
        <w:trPr>
          <w:trHeight w:val="277"/>
        </w:trPr>
        <w:tc>
          <w:tcPr>
            <w:tcW w:w="1301" w:type="dxa"/>
            <w:vAlign w:val="center"/>
          </w:tcPr>
          <w:p w14:paraId="7C84517A" w14:textId="77777777" w:rsidR="00D52297" w:rsidRPr="00CD787B" w:rsidRDefault="00D52297" w:rsidP="00D405C8">
            <w:pPr>
              <w:spacing w:after="0"/>
              <w:rPr>
                <w:sz w:val="16"/>
                <w:szCs w:val="16"/>
              </w:rPr>
            </w:pPr>
          </w:p>
        </w:tc>
        <w:tc>
          <w:tcPr>
            <w:tcW w:w="3150" w:type="dxa"/>
          </w:tcPr>
          <w:p w14:paraId="7B369E71" w14:textId="77777777" w:rsidR="00D52297" w:rsidRPr="00CD787B" w:rsidRDefault="00D52297" w:rsidP="00D405C8">
            <w:pPr>
              <w:spacing w:after="0"/>
              <w:rPr>
                <w:sz w:val="16"/>
                <w:szCs w:val="16"/>
              </w:rPr>
            </w:pPr>
          </w:p>
        </w:tc>
        <w:tc>
          <w:tcPr>
            <w:tcW w:w="3150" w:type="dxa"/>
            <w:vAlign w:val="center"/>
          </w:tcPr>
          <w:p w14:paraId="79694F41" w14:textId="77777777" w:rsidR="00D52297" w:rsidRPr="00CD787B" w:rsidRDefault="00D52297" w:rsidP="00D405C8">
            <w:pPr>
              <w:spacing w:after="0"/>
              <w:rPr>
                <w:sz w:val="16"/>
                <w:szCs w:val="16"/>
              </w:rPr>
            </w:pPr>
          </w:p>
        </w:tc>
        <w:tc>
          <w:tcPr>
            <w:tcW w:w="927" w:type="dxa"/>
            <w:vAlign w:val="center"/>
          </w:tcPr>
          <w:p w14:paraId="58127AB4" w14:textId="77777777" w:rsidR="00D52297" w:rsidRPr="00CD787B" w:rsidRDefault="00D52297" w:rsidP="00D405C8">
            <w:pPr>
              <w:spacing w:after="0"/>
              <w:rPr>
                <w:sz w:val="16"/>
                <w:szCs w:val="16"/>
              </w:rPr>
            </w:pPr>
          </w:p>
        </w:tc>
        <w:tc>
          <w:tcPr>
            <w:tcW w:w="648" w:type="dxa"/>
            <w:vAlign w:val="center"/>
          </w:tcPr>
          <w:p w14:paraId="57FA429A" w14:textId="77777777" w:rsidR="00D52297" w:rsidRPr="00CD787B" w:rsidRDefault="00D52297" w:rsidP="00D405C8">
            <w:pPr>
              <w:spacing w:after="0"/>
              <w:rPr>
                <w:sz w:val="16"/>
                <w:szCs w:val="16"/>
              </w:rPr>
            </w:pPr>
          </w:p>
        </w:tc>
        <w:tc>
          <w:tcPr>
            <w:tcW w:w="644" w:type="dxa"/>
            <w:vAlign w:val="center"/>
          </w:tcPr>
          <w:p w14:paraId="36D9E769" w14:textId="77777777" w:rsidR="00D52297" w:rsidRPr="00CD787B" w:rsidRDefault="00D52297" w:rsidP="00D405C8">
            <w:pPr>
              <w:spacing w:after="0"/>
              <w:rPr>
                <w:sz w:val="16"/>
                <w:szCs w:val="16"/>
              </w:rPr>
            </w:pPr>
          </w:p>
        </w:tc>
      </w:tr>
      <w:tr w:rsidR="00D52297" w:rsidRPr="00CD787B" w14:paraId="41587C37" w14:textId="77777777" w:rsidTr="00D405C8">
        <w:trPr>
          <w:trHeight w:val="277"/>
        </w:trPr>
        <w:tc>
          <w:tcPr>
            <w:tcW w:w="1301" w:type="dxa"/>
            <w:vAlign w:val="center"/>
          </w:tcPr>
          <w:p w14:paraId="7BA1DD3C" w14:textId="77777777" w:rsidR="00D52297" w:rsidRPr="00CD787B" w:rsidRDefault="00D52297" w:rsidP="00D405C8">
            <w:pPr>
              <w:spacing w:after="0"/>
              <w:rPr>
                <w:sz w:val="16"/>
                <w:szCs w:val="16"/>
              </w:rPr>
            </w:pPr>
          </w:p>
        </w:tc>
        <w:tc>
          <w:tcPr>
            <w:tcW w:w="3150" w:type="dxa"/>
          </w:tcPr>
          <w:p w14:paraId="0BB13984" w14:textId="77777777" w:rsidR="00D52297" w:rsidRPr="00CD787B" w:rsidRDefault="00D52297" w:rsidP="00D405C8">
            <w:pPr>
              <w:spacing w:after="0"/>
              <w:rPr>
                <w:sz w:val="16"/>
                <w:szCs w:val="16"/>
              </w:rPr>
            </w:pPr>
          </w:p>
        </w:tc>
        <w:tc>
          <w:tcPr>
            <w:tcW w:w="3150" w:type="dxa"/>
            <w:vAlign w:val="center"/>
          </w:tcPr>
          <w:p w14:paraId="28F83407" w14:textId="77777777" w:rsidR="00D52297" w:rsidRPr="00CD787B" w:rsidRDefault="00D52297" w:rsidP="00D405C8">
            <w:pPr>
              <w:spacing w:after="0"/>
              <w:rPr>
                <w:sz w:val="16"/>
                <w:szCs w:val="16"/>
              </w:rPr>
            </w:pPr>
          </w:p>
        </w:tc>
        <w:tc>
          <w:tcPr>
            <w:tcW w:w="927" w:type="dxa"/>
            <w:vAlign w:val="center"/>
          </w:tcPr>
          <w:p w14:paraId="54F0B76D" w14:textId="77777777" w:rsidR="00D52297" w:rsidRPr="00CD787B" w:rsidRDefault="00D52297" w:rsidP="00D405C8">
            <w:pPr>
              <w:spacing w:after="0"/>
              <w:rPr>
                <w:sz w:val="16"/>
                <w:szCs w:val="16"/>
              </w:rPr>
            </w:pPr>
          </w:p>
        </w:tc>
        <w:tc>
          <w:tcPr>
            <w:tcW w:w="648" w:type="dxa"/>
            <w:vAlign w:val="center"/>
          </w:tcPr>
          <w:p w14:paraId="31B9A3FE" w14:textId="77777777" w:rsidR="00D52297" w:rsidRPr="00CD787B" w:rsidRDefault="00D52297" w:rsidP="00D405C8">
            <w:pPr>
              <w:spacing w:after="0"/>
              <w:rPr>
                <w:sz w:val="16"/>
                <w:szCs w:val="16"/>
              </w:rPr>
            </w:pPr>
          </w:p>
        </w:tc>
        <w:tc>
          <w:tcPr>
            <w:tcW w:w="644" w:type="dxa"/>
            <w:vAlign w:val="center"/>
          </w:tcPr>
          <w:p w14:paraId="39D5277B" w14:textId="77777777" w:rsidR="00D52297" w:rsidRPr="00CD787B" w:rsidRDefault="00D52297" w:rsidP="00D405C8">
            <w:pPr>
              <w:spacing w:after="0"/>
              <w:rPr>
                <w:sz w:val="16"/>
                <w:szCs w:val="16"/>
              </w:rPr>
            </w:pPr>
          </w:p>
        </w:tc>
      </w:tr>
      <w:tr w:rsidR="00D52297" w:rsidRPr="00CD787B" w14:paraId="449333D9" w14:textId="77777777" w:rsidTr="00D405C8">
        <w:trPr>
          <w:trHeight w:val="277"/>
        </w:trPr>
        <w:tc>
          <w:tcPr>
            <w:tcW w:w="1301" w:type="dxa"/>
            <w:vAlign w:val="center"/>
          </w:tcPr>
          <w:p w14:paraId="7AA21E59" w14:textId="77777777" w:rsidR="00D52297" w:rsidRPr="00CD787B" w:rsidRDefault="00D52297" w:rsidP="00D405C8">
            <w:pPr>
              <w:spacing w:after="0"/>
              <w:rPr>
                <w:sz w:val="16"/>
                <w:szCs w:val="16"/>
              </w:rPr>
            </w:pPr>
          </w:p>
        </w:tc>
        <w:tc>
          <w:tcPr>
            <w:tcW w:w="3150" w:type="dxa"/>
          </w:tcPr>
          <w:p w14:paraId="38732A67" w14:textId="77777777" w:rsidR="00D52297" w:rsidRPr="00CD787B" w:rsidRDefault="00D52297" w:rsidP="00D405C8">
            <w:pPr>
              <w:spacing w:after="0"/>
              <w:rPr>
                <w:sz w:val="16"/>
                <w:szCs w:val="16"/>
              </w:rPr>
            </w:pPr>
          </w:p>
        </w:tc>
        <w:tc>
          <w:tcPr>
            <w:tcW w:w="3150" w:type="dxa"/>
            <w:vAlign w:val="center"/>
          </w:tcPr>
          <w:p w14:paraId="352E84D0" w14:textId="77777777" w:rsidR="00D52297" w:rsidRPr="00CD787B" w:rsidRDefault="00D52297" w:rsidP="00D405C8">
            <w:pPr>
              <w:spacing w:after="0"/>
              <w:rPr>
                <w:sz w:val="16"/>
                <w:szCs w:val="16"/>
              </w:rPr>
            </w:pPr>
          </w:p>
        </w:tc>
        <w:tc>
          <w:tcPr>
            <w:tcW w:w="927" w:type="dxa"/>
            <w:vAlign w:val="center"/>
          </w:tcPr>
          <w:p w14:paraId="54A9FFC5" w14:textId="77777777" w:rsidR="00D52297" w:rsidRPr="00CD787B" w:rsidRDefault="00D52297" w:rsidP="00D405C8">
            <w:pPr>
              <w:spacing w:after="0"/>
              <w:rPr>
                <w:sz w:val="16"/>
                <w:szCs w:val="16"/>
              </w:rPr>
            </w:pPr>
          </w:p>
        </w:tc>
        <w:tc>
          <w:tcPr>
            <w:tcW w:w="648" w:type="dxa"/>
            <w:vAlign w:val="center"/>
          </w:tcPr>
          <w:p w14:paraId="18C60B1A" w14:textId="77777777" w:rsidR="00D52297" w:rsidRPr="00CD787B" w:rsidRDefault="00D52297" w:rsidP="00D405C8">
            <w:pPr>
              <w:spacing w:after="0"/>
              <w:rPr>
                <w:sz w:val="16"/>
                <w:szCs w:val="16"/>
              </w:rPr>
            </w:pPr>
          </w:p>
        </w:tc>
        <w:tc>
          <w:tcPr>
            <w:tcW w:w="644" w:type="dxa"/>
            <w:vAlign w:val="center"/>
          </w:tcPr>
          <w:p w14:paraId="00A49275" w14:textId="77777777" w:rsidR="00D52297" w:rsidRPr="00CD787B" w:rsidRDefault="00D52297" w:rsidP="00D405C8">
            <w:pPr>
              <w:spacing w:after="0"/>
              <w:rPr>
                <w:sz w:val="16"/>
                <w:szCs w:val="16"/>
              </w:rPr>
            </w:pPr>
          </w:p>
        </w:tc>
      </w:tr>
      <w:tr w:rsidR="00D52297" w:rsidRPr="00CD787B" w14:paraId="6D69E54A" w14:textId="77777777" w:rsidTr="00D405C8">
        <w:trPr>
          <w:trHeight w:val="277"/>
        </w:trPr>
        <w:tc>
          <w:tcPr>
            <w:tcW w:w="1301" w:type="dxa"/>
            <w:vAlign w:val="center"/>
          </w:tcPr>
          <w:p w14:paraId="5E38DF27" w14:textId="77777777" w:rsidR="00D52297" w:rsidRPr="00CD787B" w:rsidRDefault="00D52297" w:rsidP="00D405C8">
            <w:pPr>
              <w:spacing w:after="0"/>
              <w:rPr>
                <w:sz w:val="16"/>
                <w:szCs w:val="16"/>
              </w:rPr>
            </w:pPr>
          </w:p>
        </w:tc>
        <w:tc>
          <w:tcPr>
            <w:tcW w:w="3150" w:type="dxa"/>
          </w:tcPr>
          <w:p w14:paraId="46D5BFDF" w14:textId="77777777" w:rsidR="00D52297" w:rsidRPr="00CD787B" w:rsidRDefault="00D52297" w:rsidP="00D405C8">
            <w:pPr>
              <w:spacing w:after="0"/>
              <w:rPr>
                <w:sz w:val="16"/>
                <w:szCs w:val="16"/>
              </w:rPr>
            </w:pPr>
          </w:p>
        </w:tc>
        <w:tc>
          <w:tcPr>
            <w:tcW w:w="3150" w:type="dxa"/>
            <w:vAlign w:val="center"/>
          </w:tcPr>
          <w:p w14:paraId="112EACA6" w14:textId="77777777" w:rsidR="00D52297" w:rsidRPr="00CD787B" w:rsidRDefault="00D52297" w:rsidP="00D405C8">
            <w:pPr>
              <w:spacing w:after="0"/>
              <w:rPr>
                <w:sz w:val="16"/>
                <w:szCs w:val="16"/>
              </w:rPr>
            </w:pPr>
          </w:p>
        </w:tc>
        <w:tc>
          <w:tcPr>
            <w:tcW w:w="927" w:type="dxa"/>
            <w:vAlign w:val="center"/>
          </w:tcPr>
          <w:p w14:paraId="46A21F97" w14:textId="77777777" w:rsidR="00D52297" w:rsidRPr="00CD787B" w:rsidRDefault="00D52297" w:rsidP="00D405C8">
            <w:pPr>
              <w:spacing w:after="0"/>
              <w:rPr>
                <w:sz w:val="16"/>
                <w:szCs w:val="16"/>
              </w:rPr>
            </w:pPr>
          </w:p>
        </w:tc>
        <w:tc>
          <w:tcPr>
            <w:tcW w:w="648" w:type="dxa"/>
            <w:vAlign w:val="center"/>
          </w:tcPr>
          <w:p w14:paraId="54A2C20A" w14:textId="77777777" w:rsidR="00D52297" w:rsidRPr="00CD787B" w:rsidRDefault="00D52297" w:rsidP="00D405C8">
            <w:pPr>
              <w:spacing w:after="0"/>
              <w:rPr>
                <w:sz w:val="16"/>
                <w:szCs w:val="16"/>
              </w:rPr>
            </w:pPr>
          </w:p>
        </w:tc>
        <w:tc>
          <w:tcPr>
            <w:tcW w:w="644" w:type="dxa"/>
            <w:vAlign w:val="center"/>
          </w:tcPr>
          <w:p w14:paraId="02FADFD7" w14:textId="77777777" w:rsidR="00D52297" w:rsidRPr="00CD787B" w:rsidRDefault="00D52297" w:rsidP="00D405C8">
            <w:pPr>
              <w:spacing w:after="0"/>
              <w:rPr>
                <w:sz w:val="16"/>
                <w:szCs w:val="16"/>
              </w:rPr>
            </w:pPr>
          </w:p>
        </w:tc>
      </w:tr>
    </w:tbl>
    <w:p w14:paraId="128E2BD8" w14:textId="77777777" w:rsidR="00D52297" w:rsidRPr="00CD787B" w:rsidRDefault="00D52297" w:rsidP="00D52297">
      <w:pPr>
        <w:spacing w:after="0"/>
        <w:rPr>
          <w:sz w:val="16"/>
          <w:szCs w:val="16"/>
        </w:rPr>
      </w:pPr>
    </w:p>
    <w:p w14:paraId="7334AD7F" w14:textId="77777777" w:rsidR="00D52297" w:rsidRPr="00CD787B" w:rsidRDefault="00D52297" w:rsidP="00D52297">
      <w:pPr>
        <w:spacing w:after="0"/>
        <w:rPr>
          <w:sz w:val="12"/>
          <w:szCs w:val="12"/>
        </w:rPr>
      </w:pPr>
      <w:r w:rsidRPr="00CD787B">
        <w:rPr>
          <w:sz w:val="12"/>
          <w:szCs w:val="12"/>
        </w:rPr>
        <w:t>*En caso de no tener un día estipulado y solo contemplar el mantenimiento un determinado mes, se debe dejar en blanco esta columna.</w:t>
      </w:r>
    </w:p>
    <w:p w14:paraId="46F0CB89" w14:textId="77777777" w:rsidR="00D52297" w:rsidRPr="00CD787B" w:rsidRDefault="00D52297" w:rsidP="00D52297">
      <w:pPr>
        <w:spacing w:after="0"/>
        <w:rPr>
          <w:sz w:val="16"/>
          <w:szCs w:val="16"/>
        </w:rPr>
      </w:pPr>
    </w:p>
    <w:tbl>
      <w:tblPr>
        <w:tblpPr w:leftFromText="141" w:rightFromText="141" w:vertAnchor="text" w:tblpX="4138" w:tblpY="180"/>
        <w:tblW w:w="5068" w:type="dxa"/>
        <w:tblBorders>
          <w:top w:val="single" w:sz="4" w:space="0" w:color="000000"/>
          <w:left w:val="nil"/>
          <w:bottom w:val="nil"/>
          <w:right w:val="nil"/>
          <w:insideH w:val="nil"/>
          <w:insideV w:val="nil"/>
        </w:tblBorders>
        <w:tblLayout w:type="fixed"/>
        <w:tblLook w:val="0400" w:firstRow="0" w:lastRow="0" w:firstColumn="0" w:lastColumn="0" w:noHBand="0" w:noVBand="1"/>
      </w:tblPr>
      <w:tblGrid>
        <w:gridCol w:w="5068"/>
      </w:tblGrid>
      <w:tr w:rsidR="00D52297" w:rsidRPr="00CD787B" w14:paraId="77E36F4B" w14:textId="77777777" w:rsidTr="00D405C8">
        <w:trPr>
          <w:trHeight w:val="540"/>
        </w:trPr>
        <w:tc>
          <w:tcPr>
            <w:tcW w:w="5068" w:type="dxa"/>
          </w:tcPr>
          <w:p w14:paraId="1EBD1DEA" w14:textId="77777777" w:rsidR="00D52297" w:rsidRPr="00CD787B" w:rsidRDefault="00D52297" w:rsidP="00D405C8">
            <w:pPr>
              <w:spacing w:after="0"/>
              <w:jc w:val="center"/>
              <w:rPr>
                <w:rFonts w:cstheme="minorHAnsi"/>
                <w:sz w:val="14"/>
                <w:szCs w:val="14"/>
              </w:rPr>
            </w:pPr>
            <w:r w:rsidRPr="00CD787B">
              <w:rPr>
                <w:rFonts w:cstheme="minorHAnsi"/>
                <w:sz w:val="14"/>
                <w:szCs w:val="14"/>
              </w:rPr>
              <w:t>NOMBRE Y FIRMA</w:t>
            </w:r>
          </w:p>
          <w:p w14:paraId="58315700" w14:textId="77777777" w:rsidR="00D52297" w:rsidRPr="00CD787B" w:rsidRDefault="00D52297" w:rsidP="00D405C8">
            <w:pPr>
              <w:spacing w:after="0"/>
              <w:jc w:val="center"/>
              <w:rPr>
                <w:rFonts w:cstheme="minorHAnsi"/>
                <w:sz w:val="14"/>
                <w:szCs w:val="14"/>
              </w:rPr>
            </w:pPr>
            <w:r w:rsidRPr="00CD787B">
              <w:rPr>
                <w:rFonts w:cstheme="minorHAnsi"/>
                <w:sz w:val="14"/>
                <w:szCs w:val="14"/>
              </w:rPr>
              <w:t>REPRESENTANTE DE LA EMPRESA QUE OTORGA EL SERVICIO</w:t>
            </w:r>
          </w:p>
        </w:tc>
      </w:tr>
    </w:tbl>
    <w:p w14:paraId="6B317758" w14:textId="77777777" w:rsidR="00D52297" w:rsidRPr="00CD787B" w:rsidRDefault="00D52297" w:rsidP="00D52297">
      <w:pPr>
        <w:spacing w:after="0"/>
        <w:rPr>
          <w:rFonts w:cstheme="minorHAnsi"/>
          <w:sz w:val="14"/>
          <w:szCs w:val="14"/>
        </w:rPr>
      </w:pPr>
    </w:p>
    <w:p w14:paraId="63BC68C6" w14:textId="77777777" w:rsidR="00D52297" w:rsidRPr="00CD787B" w:rsidRDefault="00D52297" w:rsidP="00D52297">
      <w:pPr>
        <w:rPr>
          <w:rFonts w:cstheme="minorHAnsi"/>
          <w:sz w:val="14"/>
          <w:szCs w:val="14"/>
        </w:rPr>
      </w:pPr>
    </w:p>
    <w:p w14:paraId="4E0C4CDE" w14:textId="77777777" w:rsidR="00D52297" w:rsidRPr="00CD787B" w:rsidRDefault="00D52297" w:rsidP="00D52297">
      <w:pPr>
        <w:pStyle w:val="Ttulo2"/>
      </w:pPr>
      <w:bookmarkStart w:id="87" w:name="_heading=h.2iq8gzs" w:colFirst="0" w:colLast="0"/>
      <w:bookmarkEnd w:id="87"/>
      <w:r w:rsidRPr="00CD787B">
        <w:br w:type="page"/>
      </w:r>
      <w:bookmarkStart w:id="88" w:name="_Toc166682739"/>
      <w:bookmarkStart w:id="89" w:name="_Toc178613933"/>
      <w:r w:rsidRPr="00CD787B">
        <w:lastRenderedPageBreak/>
        <w:t>Anexo T5.1 Reporte de falla de los equipos</w:t>
      </w:r>
      <w:bookmarkEnd w:id="88"/>
      <w:bookmarkEnd w:id="89"/>
    </w:p>
    <w:p w14:paraId="48EDD1CA" w14:textId="77777777" w:rsidR="00D52297" w:rsidRPr="00CD787B" w:rsidRDefault="00D52297" w:rsidP="00D52297">
      <w:pPr>
        <w:spacing w:after="0"/>
        <w:jc w:val="center"/>
        <w:rPr>
          <w:b/>
          <w:color w:val="000000"/>
          <w:sz w:val="16"/>
          <w:szCs w:val="16"/>
        </w:rPr>
      </w:pPr>
      <w:r w:rsidRPr="00CD787B">
        <w:rPr>
          <w:noProof/>
        </w:rPr>
        <mc:AlternateContent>
          <mc:Choice Requires="wps">
            <w:drawing>
              <wp:anchor distT="0" distB="0" distL="114300" distR="114300" simplePos="0" relativeHeight="251658241" behindDoc="0" locked="0" layoutInCell="1" hidden="0" allowOverlap="1" wp14:anchorId="2C5D80FA" wp14:editId="1A29C5A6">
                <wp:simplePos x="0" y="0"/>
                <wp:positionH relativeFrom="column">
                  <wp:posOffset>101601</wp:posOffset>
                </wp:positionH>
                <wp:positionV relativeFrom="paragraph">
                  <wp:posOffset>0</wp:posOffset>
                </wp:positionV>
                <wp:extent cx="4399915" cy="719617"/>
                <wp:effectExtent l="0" t="0" r="0" b="0"/>
                <wp:wrapNone/>
                <wp:docPr id="328" name="Rectángulo 328"/>
                <wp:cNvGraphicFramePr/>
                <a:graphic xmlns:a="http://schemas.openxmlformats.org/drawingml/2006/main">
                  <a:graphicData uri="http://schemas.microsoft.com/office/word/2010/wordprocessingShape">
                    <wps:wsp>
                      <wps:cNvSpPr/>
                      <wps:spPr>
                        <a:xfrm>
                          <a:off x="3158743" y="3432892"/>
                          <a:ext cx="4374515" cy="694217"/>
                        </a:xfrm>
                        <a:prstGeom prst="rect">
                          <a:avLst/>
                        </a:prstGeom>
                        <a:solidFill>
                          <a:schemeClr val="lt1"/>
                        </a:solidFill>
                        <a:ln w="12700" cap="rnd" cmpd="sng">
                          <a:solidFill>
                            <a:srgbClr val="185F55"/>
                          </a:solidFill>
                          <a:prstDash val="solid"/>
                          <a:round/>
                          <a:headEnd type="none" w="sm" len="sm"/>
                          <a:tailEnd type="none" w="sm" len="sm"/>
                        </a:ln>
                      </wps:spPr>
                      <wps:txbx>
                        <w:txbxContent>
                          <w:p w14:paraId="02CFFEBE" w14:textId="77777777" w:rsidR="00D52297" w:rsidRDefault="00D52297" w:rsidP="00D52297">
                            <w:pPr>
                              <w:spacing w:after="0"/>
                              <w:jc w:val="left"/>
                              <w:textDirection w:val="btLr"/>
                            </w:pPr>
                            <w:r>
                              <w:rPr>
                                <w:color w:val="000000"/>
                                <w:sz w:val="28"/>
                              </w:rPr>
                              <w:t>(ENTIDAD)</w:t>
                            </w:r>
                          </w:p>
                          <w:p w14:paraId="006C6371" w14:textId="77777777" w:rsidR="00D52297" w:rsidRDefault="00D52297" w:rsidP="00D52297">
                            <w:pPr>
                              <w:spacing w:after="0"/>
                              <w:jc w:val="left"/>
                              <w:textDirection w:val="btLr"/>
                            </w:pPr>
                            <w:r>
                              <w:rPr>
                                <w:color w:val="000000"/>
                                <w:sz w:val="28"/>
                              </w:rPr>
                              <w:t>(UNIDAD MÉDICA)</w:t>
                            </w:r>
                          </w:p>
                        </w:txbxContent>
                      </wps:txbx>
                      <wps:bodyPr spcFirstLastPara="1" wrap="square" lIns="91425" tIns="45700" rIns="91425" bIns="45700" anchor="t" anchorCtr="0">
                        <a:noAutofit/>
                      </wps:bodyPr>
                    </wps:wsp>
                  </a:graphicData>
                </a:graphic>
              </wp:anchor>
            </w:drawing>
          </mc:Choice>
          <mc:Fallback>
            <w:pict>
              <v:rect w14:anchorId="2C5D80FA" id="Rectángulo 328" o:spid="_x0000_s1027" style="position:absolute;left:0;text-align:left;margin-left:8pt;margin-top:0;width:346.45pt;height:56.6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" fillcolor="white [3201]" strokecolor="#185f55" strokeweight="1pt">
                <v:stroke startarrowwidth="narrow" startarrowlength="short" endarrowwidth="narrow" endarrowlength="short" joinstyle="round" endcap="round"/>
                <v:textbox inset="2.53958mm,1.2694mm,2.53958mm,1.2694mm">
                  <w:txbxContent>
                    <w:p w14:paraId="02CFFEBE" w14:textId="77777777" w:rsidR="00D52297" w:rsidRDefault="00D52297" w:rsidP="00D52297">
                      <w:pPr>
                        <w:spacing w:after="0"/>
                        <w:jc w:val="left"/>
                        <w:textDirection w:val="btLr"/>
                      </w:pPr>
                      <w:r>
                        <w:rPr>
                          <w:color w:val="000000"/>
                          <w:sz w:val="28"/>
                        </w:rPr>
                        <w:t>(ENTIDAD)</w:t>
                      </w:r>
                    </w:p>
                    <w:p w14:paraId="006C6371" w14:textId="77777777" w:rsidR="00D52297" w:rsidRDefault="00D52297" w:rsidP="00D52297">
                      <w:pPr>
                        <w:spacing w:after="0"/>
                        <w:jc w:val="left"/>
                        <w:textDirection w:val="btLr"/>
                      </w:pPr>
                      <w:r>
                        <w:rPr>
                          <w:color w:val="000000"/>
                          <w:sz w:val="28"/>
                        </w:rPr>
                        <w:t>(UNIDAD MÉDICA)</w:t>
                      </w:r>
                    </w:p>
                  </w:txbxContent>
                </v:textbox>
              </v:rect>
            </w:pict>
          </mc:Fallback>
        </mc:AlternateContent>
      </w:r>
    </w:p>
    <w:p w14:paraId="669616DC" w14:textId="77777777" w:rsidR="00D52297" w:rsidRPr="00CD787B" w:rsidRDefault="00D52297" w:rsidP="00D52297">
      <w:pPr>
        <w:spacing w:after="0"/>
        <w:jc w:val="center"/>
        <w:rPr>
          <w:b/>
          <w:color w:val="000000"/>
          <w:sz w:val="16"/>
          <w:szCs w:val="16"/>
        </w:rPr>
      </w:pPr>
    </w:p>
    <w:p w14:paraId="26F7E604" w14:textId="77777777" w:rsidR="00D52297" w:rsidRPr="00CD787B" w:rsidRDefault="00D52297" w:rsidP="00D52297">
      <w:pPr>
        <w:rPr>
          <w:sz w:val="16"/>
          <w:szCs w:val="16"/>
        </w:rPr>
      </w:pPr>
    </w:p>
    <w:p w14:paraId="0F3FF71B" w14:textId="77777777" w:rsidR="00D52297" w:rsidRPr="00CD787B" w:rsidRDefault="00D52297" w:rsidP="00D52297">
      <w:pPr>
        <w:rPr>
          <w:sz w:val="16"/>
          <w:szCs w:val="16"/>
        </w:rPr>
      </w:pPr>
    </w:p>
    <w:p w14:paraId="23F77D82" w14:textId="77777777" w:rsidR="00D52297" w:rsidRPr="00CD787B" w:rsidRDefault="00D52297" w:rsidP="00D52297">
      <w:pPr>
        <w:tabs>
          <w:tab w:val="left" w:pos="576"/>
          <w:tab w:val="left" w:pos="709"/>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s>
        <w:spacing w:after="0"/>
        <w:rPr>
          <w:color w:val="000000"/>
          <w:sz w:val="16"/>
          <w:szCs w:val="16"/>
        </w:rPr>
      </w:pPr>
    </w:p>
    <w:tbl>
      <w:tblPr>
        <w:tblW w:w="10363" w:type="dxa"/>
        <w:tblBorders>
          <w:top w:val="nil"/>
          <w:left w:val="nil"/>
          <w:bottom w:val="nil"/>
          <w:right w:val="nil"/>
          <w:insideH w:val="nil"/>
          <w:insideV w:val="nil"/>
        </w:tblBorders>
        <w:tblLayout w:type="fixed"/>
        <w:tblLook w:val="0400" w:firstRow="0" w:lastRow="0" w:firstColumn="0" w:lastColumn="0" w:noHBand="0" w:noVBand="1"/>
      </w:tblPr>
      <w:tblGrid>
        <w:gridCol w:w="4306"/>
        <w:gridCol w:w="1107"/>
        <w:gridCol w:w="622"/>
        <w:gridCol w:w="1855"/>
        <w:gridCol w:w="2473"/>
      </w:tblGrid>
      <w:tr w:rsidR="00D52297" w:rsidRPr="00CD787B" w14:paraId="77B63E7C" w14:textId="77777777" w:rsidTr="00D405C8">
        <w:tc>
          <w:tcPr>
            <w:tcW w:w="10363" w:type="dxa"/>
            <w:gridSpan w:val="5"/>
            <w:shd w:val="clear" w:color="auto" w:fill="266659"/>
            <w:vAlign w:val="bottom"/>
          </w:tcPr>
          <w:p w14:paraId="6896AEA1" w14:textId="77777777" w:rsidR="00D52297" w:rsidRPr="00CD787B" w:rsidRDefault="00D52297" w:rsidP="00D405C8">
            <w:pPr>
              <w:spacing w:after="0"/>
              <w:rPr>
                <w:sz w:val="16"/>
                <w:szCs w:val="16"/>
              </w:rPr>
            </w:pPr>
            <w:r w:rsidRPr="00CD787B">
              <w:rPr>
                <w:sz w:val="16"/>
                <w:szCs w:val="16"/>
              </w:rPr>
              <w:t>Reporte de Incidente en el Servicio</w:t>
            </w:r>
          </w:p>
        </w:tc>
      </w:tr>
      <w:tr w:rsidR="00D52297" w:rsidRPr="00CD787B" w14:paraId="3713E36F" w14:textId="77777777" w:rsidTr="00D405C8">
        <w:tc>
          <w:tcPr>
            <w:tcW w:w="4306" w:type="dxa"/>
            <w:vAlign w:val="bottom"/>
          </w:tcPr>
          <w:p w14:paraId="25881FBF" w14:textId="77777777" w:rsidR="00D52297" w:rsidRPr="00CD787B" w:rsidRDefault="00D52297" w:rsidP="00D405C8">
            <w:pPr>
              <w:spacing w:after="0"/>
              <w:rPr>
                <w:sz w:val="16"/>
                <w:szCs w:val="16"/>
              </w:rPr>
            </w:pPr>
            <w:r w:rsidRPr="00CD787B">
              <w:rPr>
                <w:sz w:val="16"/>
                <w:szCs w:val="16"/>
              </w:rPr>
              <w:t>Entidad</w:t>
            </w:r>
          </w:p>
        </w:tc>
        <w:tc>
          <w:tcPr>
            <w:tcW w:w="6057" w:type="dxa"/>
            <w:gridSpan w:val="4"/>
            <w:tcBorders>
              <w:bottom w:val="single" w:sz="4" w:space="0" w:color="000000"/>
            </w:tcBorders>
            <w:vAlign w:val="bottom"/>
          </w:tcPr>
          <w:p w14:paraId="7236B03C" w14:textId="77777777" w:rsidR="00D52297" w:rsidRPr="00CD787B" w:rsidRDefault="00D52297" w:rsidP="00D405C8">
            <w:pPr>
              <w:spacing w:after="0"/>
              <w:rPr>
                <w:sz w:val="16"/>
                <w:szCs w:val="16"/>
              </w:rPr>
            </w:pPr>
          </w:p>
        </w:tc>
      </w:tr>
      <w:tr w:rsidR="00D52297" w:rsidRPr="00CD787B" w14:paraId="310588CB" w14:textId="77777777" w:rsidTr="00D405C8">
        <w:tc>
          <w:tcPr>
            <w:tcW w:w="4306" w:type="dxa"/>
            <w:vAlign w:val="bottom"/>
          </w:tcPr>
          <w:p w14:paraId="1108FA0F" w14:textId="77777777" w:rsidR="00D52297" w:rsidRPr="00CD787B" w:rsidRDefault="00D52297" w:rsidP="00D405C8">
            <w:pPr>
              <w:spacing w:after="0"/>
              <w:rPr>
                <w:sz w:val="16"/>
                <w:szCs w:val="16"/>
              </w:rPr>
            </w:pPr>
            <w:r w:rsidRPr="00CD787B">
              <w:rPr>
                <w:sz w:val="16"/>
                <w:szCs w:val="16"/>
              </w:rPr>
              <w:t>Proveedor</w:t>
            </w:r>
          </w:p>
        </w:tc>
        <w:tc>
          <w:tcPr>
            <w:tcW w:w="6057" w:type="dxa"/>
            <w:gridSpan w:val="4"/>
            <w:tcBorders>
              <w:bottom w:val="single" w:sz="4" w:space="0" w:color="000000"/>
            </w:tcBorders>
            <w:vAlign w:val="bottom"/>
          </w:tcPr>
          <w:p w14:paraId="206DD809" w14:textId="77777777" w:rsidR="00D52297" w:rsidRPr="00CD787B" w:rsidRDefault="00D52297" w:rsidP="00D405C8">
            <w:pPr>
              <w:spacing w:after="0"/>
              <w:rPr>
                <w:sz w:val="16"/>
                <w:szCs w:val="16"/>
              </w:rPr>
            </w:pPr>
          </w:p>
        </w:tc>
      </w:tr>
      <w:tr w:rsidR="00D52297" w:rsidRPr="00CD787B" w14:paraId="6E861FEF" w14:textId="77777777" w:rsidTr="00D405C8">
        <w:trPr>
          <w:trHeight w:val="54"/>
        </w:trPr>
        <w:tc>
          <w:tcPr>
            <w:tcW w:w="10363" w:type="dxa"/>
            <w:gridSpan w:val="5"/>
            <w:shd w:val="clear" w:color="auto" w:fill="auto"/>
            <w:vAlign w:val="bottom"/>
          </w:tcPr>
          <w:p w14:paraId="3C5D9E13" w14:textId="77777777" w:rsidR="00D52297" w:rsidRPr="00CD787B" w:rsidRDefault="00D52297" w:rsidP="00D405C8">
            <w:pPr>
              <w:spacing w:after="0"/>
              <w:rPr>
                <w:sz w:val="16"/>
                <w:szCs w:val="16"/>
              </w:rPr>
            </w:pPr>
          </w:p>
        </w:tc>
      </w:tr>
      <w:tr w:rsidR="00D52297" w:rsidRPr="00CD787B" w14:paraId="238BF5B6" w14:textId="77777777" w:rsidTr="00D405C8">
        <w:tc>
          <w:tcPr>
            <w:tcW w:w="10363" w:type="dxa"/>
            <w:gridSpan w:val="5"/>
            <w:shd w:val="clear" w:color="auto" w:fill="266659"/>
            <w:vAlign w:val="bottom"/>
          </w:tcPr>
          <w:p w14:paraId="2A83F648" w14:textId="77777777" w:rsidR="00D52297" w:rsidRPr="00CD787B" w:rsidRDefault="00D52297" w:rsidP="00D405C8">
            <w:pPr>
              <w:spacing w:after="0"/>
              <w:rPr>
                <w:sz w:val="16"/>
                <w:szCs w:val="16"/>
              </w:rPr>
            </w:pPr>
            <w:r w:rsidRPr="00CD787B">
              <w:rPr>
                <w:sz w:val="16"/>
                <w:szCs w:val="16"/>
              </w:rPr>
              <w:t>Reporte</w:t>
            </w:r>
          </w:p>
        </w:tc>
      </w:tr>
      <w:tr w:rsidR="00D52297" w:rsidRPr="00CD787B" w14:paraId="65C21C53" w14:textId="77777777" w:rsidTr="00D405C8">
        <w:tc>
          <w:tcPr>
            <w:tcW w:w="4306" w:type="dxa"/>
            <w:vAlign w:val="bottom"/>
          </w:tcPr>
          <w:p w14:paraId="4B5DFA85" w14:textId="77777777" w:rsidR="00D52297" w:rsidRPr="00CD787B" w:rsidRDefault="00D52297" w:rsidP="00D405C8">
            <w:pPr>
              <w:spacing w:after="0"/>
              <w:rPr>
                <w:sz w:val="16"/>
                <w:szCs w:val="16"/>
              </w:rPr>
            </w:pPr>
            <w:r w:rsidRPr="00CD787B">
              <w:rPr>
                <w:sz w:val="16"/>
                <w:szCs w:val="16"/>
              </w:rPr>
              <w:t>Persona que realiza el reporte de incidencia</w:t>
            </w:r>
          </w:p>
        </w:tc>
        <w:tc>
          <w:tcPr>
            <w:tcW w:w="6057" w:type="dxa"/>
            <w:gridSpan w:val="4"/>
            <w:tcBorders>
              <w:bottom w:val="single" w:sz="4" w:space="0" w:color="000000"/>
            </w:tcBorders>
            <w:vAlign w:val="bottom"/>
          </w:tcPr>
          <w:p w14:paraId="6F608B04" w14:textId="77777777" w:rsidR="00D52297" w:rsidRPr="00CD787B" w:rsidRDefault="00D52297" w:rsidP="00D405C8">
            <w:pPr>
              <w:spacing w:after="0"/>
              <w:rPr>
                <w:sz w:val="16"/>
                <w:szCs w:val="16"/>
              </w:rPr>
            </w:pPr>
          </w:p>
        </w:tc>
      </w:tr>
      <w:tr w:rsidR="00D52297" w:rsidRPr="00CD787B" w14:paraId="4A4E50D1" w14:textId="77777777" w:rsidTr="00D405C8">
        <w:tc>
          <w:tcPr>
            <w:tcW w:w="4306" w:type="dxa"/>
            <w:vAlign w:val="bottom"/>
          </w:tcPr>
          <w:p w14:paraId="62C5905D" w14:textId="77777777" w:rsidR="00D52297" w:rsidRPr="00CD787B" w:rsidRDefault="00D52297" w:rsidP="00D405C8">
            <w:pPr>
              <w:spacing w:after="0"/>
              <w:rPr>
                <w:sz w:val="16"/>
                <w:szCs w:val="16"/>
              </w:rPr>
            </w:pPr>
            <w:r w:rsidRPr="00CD787B">
              <w:rPr>
                <w:sz w:val="16"/>
                <w:szCs w:val="16"/>
              </w:rPr>
              <w:t>Número de folio asignado</w:t>
            </w:r>
          </w:p>
        </w:tc>
        <w:tc>
          <w:tcPr>
            <w:tcW w:w="6057" w:type="dxa"/>
            <w:gridSpan w:val="4"/>
            <w:tcBorders>
              <w:bottom w:val="single" w:sz="4" w:space="0" w:color="000000"/>
            </w:tcBorders>
            <w:vAlign w:val="bottom"/>
          </w:tcPr>
          <w:p w14:paraId="5040356C" w14:textId="77777777" w:rsidR="00D52297" w:rsidRPr="00CD787B" w:rsidRDefault="00D52297" w:rsidP="00D405C8">
            <w:pPr>
              <w:spacing w:after="0"/>
              <w:rPr>
                <w:sz w:val="16"/>
                <w:szCs w:val="16"/>
              </w:rPr>
            </w:pPr>
          </w:p>
        </w:tc>
      </w:tr>
      <w:tr w:rsidR="00D52297" w:rsidRPr="00CD787B" w14:paraId="0E10B839" w14:textId="77777777" w:rsidTr="00D405C8">
        <w:tc>
          <w:tcPr>
            <w:tcW w:w="4306" w:type="dxa"/>
            <w:vAlign w:val="bottom"/>
          </w:tcPr>
          <w:p w14:paraId="397F40F0" w14:textId="77777777" w:rsidR="00D52297" w:rsidRPr="00CD787B" w:rsidRDefault="00D52297" w:rsidP="00D405C8">
            <w:pPr>
              <w:spacing w:after="0"/>
              <w:rPr>
                <w:sz w:val="16"/>
                <w:szCs w:val="16"/>
              </w:rPr>
            </w:pPr>
            <w:r w:rsidRPr="00CD787B">
              <w:rPr>
                <w:sz w:val="16"/>
                <w:szCs w:val="16"/>
              </w:rPr>
              <w:t>Fecha y hora del Reporte</w:t>
            </w:r>
          </w:p>
        </w:tc>
        <w:tc>
          <w:tcPr>
            <w:tcW w:w="6057" w:type="dxa"/>
            <w:gridSpan w:val="4"/>
            <w:tcBorders>
              <w:bottom w:val="single" w:sz="4" w:space="0" w:color="000000"/>
            </w:tcBorders>
            <w:vAlign w:val="bottom"/>
          </w:tcPr>
          <w:p w14:paraId="61EAF6F3" w14:textId="77777777" w:rsidR="00D52297" w:rsidRPr="00CD787B" w:rsidRDefault="00D52297" w:rsidP="00D405C8">
            <w:pPr>
              <w:spacing w:after="0"/>
              <w:rPr>
                <w:sz w:val="16"/>
                <w:szCs w:val="16"/>
              </w:rPr>
            </w:pPr>
          </w:p>
        </w:tc>
      </w:tr>
      <w:tr w:rsidR="00D52297" w:rsidRPr="00CD787B" w14:paraId="461A022D" w14:textId="77777777" w:rsidTr="00D405C8">
        <w:tc>
          <w:tcPr>
            <w:tcW w:w="10363" w:type="dxa"/>
            <w:gridSpan w:val="5"/>
            <w:vAlign w:val="bottom"/>
          </w:tcPr>
          <w:p w14:paraId="3278246C" w14:textId="77777777" w:rsidR="00D52297" w:rsidRPr="00CD787B" w:rsidRDefault="00D52297" w:rsidP="00D405C8">
            <w:pPr>
              <w:spacing w:after="0"/>
              <w:rPr>
                <w:sz w:val="16"/>
                <w:szCs w:val="16"/>
              </w:rPr>
            </w:pPr>
          </w:p>
        </w:tc>
      </w:tr>
      <w:tr w:rsidR="00D52297" w:rsidRPr="00CD787B" w14:paraId="133AE90C" w14:textId="77777777" w:rsidTr="00D405C8">
        <w:tc>
          <w:tcPr>
            <w:tcW w:w="10363" w:type="dxa"/>
            <w:gridSpan w:val="5"/>
            <w:shd w:val="clear" w:color="auto" w:fill="266659"/>
            <w:vAlign w:val="bottom"/>
          </w:tcPr>
          <w:p w14:paraId="6ED24200" w14:textId="77777777" w:rsidR="00D52297" w:rsidRPr="00CD787B" w:rsidRDefault="00D52297" w:rsidP="00D405C8">
            <w:pPr>
              <w:spacing w:after="0"/>
              <w:rPr>
                <w:sz w:val="16"/>
                <w:szCs w:val="16"/>
              </w:rPr>
            </w:pPr>
            <w:r w:rsidRPr="00CD787B">
              <w:rPr>
                <w:sz w:val="16"/>
                <w:szCs w:val="16"/>
              </w:rPr>
              <w:t>Equipo o Incidente Reportado</w:t>
            </w:r>
          </w:p>
        </w:tc>
      </w:tr>
      <w:tr w:rsidR="00D52297" w:rsidRPr="00CD787B" w14:paraId="5BF1D3F6" w14:textId="77777777" w:rsidTr="00D405C8">
        <w:tc>
          <w:tcPr>
            <w:tcW w:w="4306" w:type="dxa"/>
            <w:vAlign w:val="bottom"/>
          </w:tcPr>
          <w:p w14:paraId="560B2C54" w14:textId="77777777" w:rsidR="00D52297" w:rsidRPr="00CD787B" w:rsidRDefault="00D52297" w:rsidP="00D405C8">
            <w:pPr>
              <w:spacing w:after="0"/>
              <w:rPr>
                <w:sz w:val="16"/>
                <w:szCs w:val="16"/>
              </w:rPr>
            </w:pPr>
            <w:r w:rsidRPr="00CD787B">
              <w:rPr>
                <w:sz w:val="16"/>
                <w:szCs w:val="16"/>
              </w:rPr>
              <w:t>Sección de Laboratorio</w:t>
            </w:r>
          </w:p>
        </w:tc>
        <w:tc>
          <w:tcPr>
            <w:tcW w:w="6057" w:type="dxa"/>
            <w:gridSpan w:val="4"/>
            <w:tcBorders>
              <w:bottom w:val="single" w:sz="4" w:space="0" w:color="000000"/>
            </w:tcBorders>
            <w:vAlign w:val="bottom"/>
          </w:tcPr>
          <w:p w14:paraId="05B06A7C" w14:textId="77777777" w:rsidR="00D52297" w:rsidRPr="00CD787B" w:rsidRDefault="00D52297" w:rsidP="00D405C8">
            <w:pPr>
              <w:spacing w:after="0"/>
              <w:rPr>
                <w:sz w:val="16"/>
                <w:szCs w:val="16"/>
              </w:rPr>
            </w:pPr>
          </w:p>
        </w:tc>
      </w:tr>
      <w:tr w:rsidR="00D52297" w:rsidRPr="00CD787B" w14:paraId="5C2059C4" w14:textId="77777777" w:rsidTr="00D405C8">
        <w:tc>
          <w:tcPr>
            <w:tcW w:w="4306" w:type="dxa"/>
            <w:vAlign w:val="bottom"/>
          </w:tcPr>
          <w:p w14:paraId="675D780E" w14:textId="77777777" w:rsidR="00D52297" w:rsidRPr="00CD787B" w:rsidRDefault="00D52297" w:rsidP="00D405C8">
            <w:pPr>
              <w:spacing w:after="0"/>
              <w:rPr>
                <w:sz w:val="16"/>
                <w:szCs w:val="16"/>
              </w:rPr>
            </w:pPr>
            <w:r w:rsidRPr="00CD787B">
              <w:rPr>
                <w:sz w:val="16"/>
                <w:szCs w:val="16"/>
              </w:rPr>
              <w:t>Marca y modelo del equipo</w:t>
            </w:r>
          </w:p>
        </w:tc>
        <w:tc>
          <w:tcPr>
            <w:tcW w:w="6057" w:type="dxa"/>
            <w:gridSpan w:val="4"/>
            <w:tcBorders>
              <w:top w:val="single" w:sz="4" w:space="0" w:color="000000"/>
              <w:bottom w:val="single" w:sz="4" w:space="0" w:color="000000"/>
            </w:tcBorders>
            <w:vAlign w:val="bottom"/>
          </w:tcPr>
          <w:p w14:paraId="07D39C50" w14:textId="77777777" w:rsidR="00D52297" w:rsidRPr="00CD787B" w:rsidRDefault="00D52297" w:rsidP="00D405C8">
            <w:pPr>
              <w:spacing w:after="0"/>
              <w:rPr>
                <w:sz w:val="16"/>
                <w:szCs w:val="16"/>
              </w:rPr>
            </w:pPr>
          </w:p>
        </w:tc>
      </w:tr>
      <w:tr w:rsidR="00D52297" w:rsidRPr="00CD787B" w14:paraId="2ED142CB" w14:textId="77777777" w:rsidTr="00D405C8">
        <w:tc>
          <w:tcPr>
            <w:tcW w:w="4306" w:type="dxa"/>
            <w:vAlign w:val="bottom"/>
          </w:tcPr>
          <w:p w14:paraId="60209097" w14:textId="77777777" w:rsidR="00D52297" w:rsidRPr="00CD787B" w:rsidRDefault="00D52297" w:rsidP="00D405C8">
            <w:pPr>
              <w:spacing w:after="0"/>
              <w:rPr>
                <w:sz w:val="16"/>
                <w:szCs w:val="16"/>
              </w:rPr>
            </w:pPr>
            <w:r w:rsidRPr="00CD787B">
              <w:rPr>
                <w:sz w:val="16"/>
                <w:szCs w:val="16"/>
              </w:rPr>
              <w:t>Número de serie del equipo</w:t>
            </w:r>
          </w:p>
        </w:tc>
        <w:tc>
          <w:tcPr>
            <w:tcW w:w="6057" w:type="dxa"/>
            <w:gridSpan w:val="4"/>
            <w:tcBorders>
              <w:top w:val="single" w:sz="4" w:space="0" w:color="000000"/>
              <w:bottom w:val="single" w:sz="4" w:space="0" w:color="000000"/>
            </w:tcBorders>
            <w:vAlign w:val="bottom"/>
          </w:tcPr>
          <w:p w14:paraId="5C57C945" w14:textId="77777777" w:rsidR="00D52297" w:rsidRPr="00CD787B" w:rsidRDefault="00D52297" w:rsidP="00D405C8">
            <w:pPr>
              <w:spacing w:after="0"/>
              <w:rPr>
                <w:sz w:val="16"/>
                <w:szCs w:val="16"/>
              </w:rPr>
            </w:pPr>
          </w:p>
        </w:tc>
      </w:tr>
      <w:tr w:rsidR="00D52297" w:rsidRPr="00CD787B" w14:paraId="37DE6C02" w14:textId="77777777" w:rsidTr="00D405C8">
        <w:tc>
          <w:tcPr>
            <w:tcW w:w="4306" w:type="dxa"/>
            <w:vAlign w:val="bottom"/>
          </w:tcPr>
          <w:p w14:paraId="2CFC40B6" w14:textId="77777777" w:rsidR="00D52297" w:rsidRPr="00CD787B" w:rsidRDefault="00D52297" w:rsidP="00D405C8">
            <w:pPr>
              <w:spacing w:after="0"/>
              <w:rPr>
                <w:sz w:val="16"/>
                <w:szCs w:val="16"/>
              </w:rPr>
            </w:pPr>
            <w:r w:rsidRPr="00CD787B">
              <w:rPr>
                <w:sz w:val="16"/>
                <w:szCs w:val="16"/>
              </w:rPr>
              <w:t>Descripción de la Falla</w:t>
            </w:r>
          </w:p>
        </w:tc>
        <w:tc>
          <w:tcPr>
            <w:tcW w:w="6057" w:type="dxa"/>
            <w:gridSpan w:val="4"/>
            <w:tcBorders>
              <w:top w:val="single" w:sz="4" w:space="0" w:color="000000"/>
              <w:bottom w:val="single" w:sz="4" w:space="0" w:color="000000"/>
            </w:tcBorders>
            <w:vAlign w:val="bottom"/>
          </w:tcPr>
          <w:p w14:paraId="644B4D39" w14:textId="77777777" w:rsidR="00D52297" w:rsidRPr="00CD787B" w:rsidRDefault="00D52297" w:rsidP="00D405C8">
            <w:pPr>
              <w:spacing w:after="0"/>
              <w:rPr>
                <w:sz w:val="16"/>
                <w:szCs w:val="16"/>
              </w:rPr>
            </w:pPr>
          </w:p>
        </w:tc>
      </w:tr>
      <w:tr w:rsidR="00D52297" w:rsidRPr="00CD787B" w14:paraId="4D86E69E" w14:textId="77777777" w:rsidTr="00D405C8">
        <w:tc>
          <w:tcPr>
            <w:tcW w:w="4306" w:type="dxa"/>
            <w:vAlign w:val="bottom"/>
          </w:tcPr>
          <w:p w14:paraId="6AE25C92" w14:textId="77777777" w:rsidR="00D52297" w:rsidRPr="00CD787B" w:rsidRDefault="00D52297" w:rsidP="00D405C8">
            <w:pPr>
              <w:spacing w:after="0"/>
              <w:rPr>
                <w:sz w:val="16"/>
                <w:szCs w:val="16"/>
              </w:rPr>
            </w:pPr>
          </w:p>
        </w:tc>
        <w:tc>
          <w:tcPr>
            <w:tcW w:w="6057" w:type="dxa"/>
            <w:gridSpan w:val="4"/>
            <w:tcBorders>
              <w:top w:val="single" w:sz="4" w:space="0" w:color="000000"/>
              <w:bottom w:val="single" w:sz="4" w:space="0" w:color="000000"/>
            </w:tcBorders>
            <w:vAlign w:val="bottom"/>
          </w:tcPr>
          <w:p w14:paraId="090630B3" w14:textId="77777777" w:rsidR="00D52297" w:rsidRPr="00CD787B" w:rsidRDefault="00D52297" w:rsidP="00D405C8">
            <w:pPr>
              <w:spacing w:after="0"/>
              <w:rPr>
                <w:sz w:val="16"/>
                <w:szCs w:val="16"/>
              </w:rPr>
            </w:pPr>
          </w:p>
        </w:tc>
      </w:tr>
      <w:tr w:rsidR="00D52297" w:rsidRPr="00CD787B" w14:paraId="47856922" w14:textId="77777777" w:rsidTr="00D405C8">
        <w:tc>
          <w:tcPr>
            <w:tcW w:w="4306" w:type="dxa"/>
            <w:vAlign w:val="bottom"/>
          </w:tcPr>
          <w:p w14:paraId="4B4A1FF4" w14:textId="77777777" w:rsidR="00D52297" w:rsidRPr="00CD787B" w:rsidRDefault="00D52297" w:rsidP="00D405C8">
            <w:pPr>
              <w:spacing w:after="0"/>
              <w:rPr>
                <w:sz w:val="16"/>
                <w:szCs w:val="16"/>
              </w:rPr>
            </w:pPr>
          </w:p>
        </w:tc>
        <w:tc>
          <w:tcPr>
            <w:tcW w:w="6057" w:type="dxa"/>
            <w:gridSpan w:val="4"/>
            <w:tcBorders>
              <w:top w:val="single" w:sz="4" w:space="0" w:color="000000"/>
              <w:bottom w:val="single" w:sz="4" w:space="0" w:color="000000"/>
            </w:tcBorders>
            <w:vAlign w:val="bottom"/>
          </w:tcPr>
          <w:p w14:paraId="75B8A456" w14:textId="77777777" w:rsidR="00D52297" w:rsidRPr="00CD787B" w:rsidRDefault="00D52297" w:rsidP="00D405C8">
            <w:pPr>
              <w:spacing w:after="0"/>
              <w:rPr>
                <w:sz w:val="16"/>
                <w:szCs w:val="16"/>
              </w:rPr>
            </w:pPr>
          </w:p>
        </w:tc>
      </w:tr>
      <w:tr w:rsidR="00D52297" w:rsidRPr="00CD787B" w14:paraId="561FCA19" w14:textId="77777777" w:rsidTr="00D405C8">
        <w:tc>
          <w:tcPr>
            <w:tcW w:w="4306" w:type="dxa"/>
            <w:vAlign w:val="bottom"/>
          </w:tcPr>
          <w:p w14:paraId="641F1AC9" w14:textId="77777777" w:rsidR="00D52297" w:rsidRPr="00CD787B" w:rsidRDefault="00D52297" w:rsidP="00D405C8">
            <w:pPr>
              <w:spacing w:after="0"/>
              <w:rPr>
                <w:sz w:val="16"/>
                <w:szCs w:val="16"/>
              </w:rPr>
            </w:pPr>
          </w:p>
        </w:tc>
        <w:tc>
          <w:tcPr>
            <w:tcW w:w="6057" w:type="dxa"/>
            <w:gridSpan w:val="4"/>
            <w:tcBorders>
              <w:top w:val="single" w:sz="4" w:space="0" w:color="000000"/>
              <w:bottom w:val="single" w:sz="4" w:space="0" w:color="000000"/>
            </w:tcBorders>
            <w:vAlign w:val="bottom"/>
          </w:tcPr>
          <w:p w14:paraId="18537E45" w14:textId="77777777" w:rsidR="00D52297" w:rsidRPr="00CD787B" w:rsidRDefault="00D52297" w:rsidP="00D405C8">
            <w:pPr>
              <w:spacing w:after="0"/>
              <w:rPr>
                <w:sz w:val="16"/>
                <w:szCs w:val="16"/>
              </w:rPr>
            </w:pPr>
          </w:p>
        </w:tc>
      </w:tr>
      <w:tr w:rsidR="00D52297" w:rsidRPr="00CD787B" w14:paraId="2AA6F4E1" w14:textId="77777777" w:rsidTr="00D405C8">
        <w:tc>
          <w:tcPr>
            <w:tcW w:w="5413" w:type="dxa"/>
            <w:gridSpan w:val="2"/>
            <w:vAlign w:val="bottom"/>
          </w:tcPr>
          <w:p w14:paraId="1C99014B" w14:textId="77777777" w:rsidR="00D52297" w:rsidRPr="00CD787B" w:rsidRDefault="00D52297" w:rsidP="00D405C8">
            <w:pPr>
              <w:spacing w:after="0"/>
              <w:rPr>
                <w:sz w:val="16"/>
                <w:szCs w:val="16"/>
              </w:rPr>
            </w:pPr>
            <w:r w:rsidRPr="00CD787B">
              <w:rPr>
                <w:sz w:val="16"/>
                <w:szCs w:val="16"/>
              </w:rPr>
              <w:t xml:space="preserve">Fecha de Atención de la Incidencia </w:t>
            </w:r>
          </w:p>
        </w:tc>
        <w:tc>
          <w:tcPr>
            <w:tcW w:w="4950" w:type="dxa"/>
            <w:gridSpan w:val="3"/>
            <w:tcBorders>
              <w:top w:val="single" w:sz="4" w:space="0" w:color="000000"/>
              <w:bottom w:val="single" w:sz="4" w:space="0" w:color="000000"/>
            </w:tcBorders>
            <w:vAlign w:val="bottom"/>
          </w:tcPr>
          <w:p w14:paraId="34D3566A" w14:textId="77777777" w:rsidR="00D52297" w:rsidRPr="00CD787B" w:rsidRDefault="00D52297" w:rsidP="00D405C8">
            <w:pPr>
              <w:spacing w:after="0"/>
              <w:rPr>
                <w:sz w:val="16"/>
                <w:szCs w:val="16"/>
              </w:rPr>
            </w:pPr>
          </w:p>
        </w:tc>
      </w:tr>
      <w:tr w:rsidR="00D52297" w:rsidRPr="00CD787B" w14:paraId="319DC88A" w14:textId="77777777" w:rsidTr="00D405C8">
        <w:tc>
          <w:tcPr>
            <w:tcW w:w="5413" w:type="dxa"/>
            <w:gridSpan w:val="2"/>
            <w:vAlign w:val="bottom"/>
          </w:tcPr>
          <w:p w14:paraId="620D2371" w14:textId="77777777" w:rsidR="00D52297" w:rsidRPr="00CD787B" w:rsidRDefault="00D52297" w:rsidP="00D405C8">
            <w:pPr>
              <w:spacing w:after="0"/>
              <w:rPr>
                <w:sz w:val="16"/>
                <w:szCs w:val="16"/>
              </w:rPr>
            </w:pPr>
            <w:r w:rsidRPr="00CD787B">
              <w:rPr>
                <w:sz w:val="16"/>
                <w:szCs w:val="16"/>
              </w:rPr>
              <w:t>Fecha de Cierre de la Incidencia</w:t>
            </w:r>
          </w:p>
        </w:tc>
        <w:tc>
          <w:tcPr>
            <w:tcW w:w="4950" w:type="dxa"/>
            <w:gridSpan w:val="3"/>
            <w:tcBorders>
              <w:top w:val="single" w:sz="4" w:space="0" w:color="000000"/>
              <w:bottom w:val="single" w:sz="4" w:space="0" w:color="000000"/>
            </w:tcBorders>
            <w:vAlign w:val="bottom"/>
          </w:tcPr>
          <w:p w14:paraId="2D159FBC" w14:textId="77777777" w:rsidR="00D52297" w:rsidRPr="00CD787B" w:rsidRDefault="00D52297" w:rsidP="00D405C8">
            <w:pPr>
              <w:spacing w:after="0"/>
              <w:rPr>
                <w:sz w:val="16"/>
                <w:szCs w:val="16"/>
              </w:rPr>
            </w:pPr>
          </w:p>
        </w:tc>
      </w:tr>
      <w:tr w:rsidR="00D52297" w:rsidRPr="00CD787B" w14:paraId="64DBFFA9" w14:textId="77777777" w:rsidTr="00D405C8">
        <w:tc>
          <w:tcPr>
            <w:tcW w:w="7890" w:type="dxa"/>
            <w:gridSpan w:val="4"/>
            <w:vAlign w:val="bottom"/>
          </w:tcPr>
          <w:p w14:paraId="0D23166D" w14:textId="77777777" w:rsidR="00D52297" w:rsidRPr="00CD787B" w:rsidRDefault="00D52297" w:rsidP="00D405C8">
            <w:pPr>
              <w:spacing w:after="0"/>
              <w:rPr>
                <w:sz w:val="16"/>
                <w:szCs w:val="16"/>
              </w:rPr>
            </w:pPr>
            <w:r w:rsidRPr="00CD787B">
              <w:rPr>
                <w:sz w:val="16"/>
                <w:szCs w:val="16"/>
              </w:rPr>
              <w:t>Número de días que excedió el nivel de Servicio, si es el caso:</w:t>
            </w:r>
          </w:p>
        </w:tc>
        <w:tc>
          <w:tcPr>
            <w:tcW w:w="2473" w:type="dxa"/>
            <w:tcBorders>
              <w:top w:val="single" w:sz="4" w:space="0" w:color="000000"/>
              <w:bottom w:val="single" w:sz="4" w:space="0" w:color="000000"/>
            </w:tcBorders>
            <w:vAlign w:val="bottom"/>
          </w:tcPr>
          <w:p w14:paraId="1620013B" w14:textId="77777777" w:rsidR="00D52297" w:rsidRPr="00CD787B" w:rsidRDefault="00D52297" w:rsidP="00D405C8">
            <w:pPr>
              <w:spacing w:after="0"/>
              <w:rPr>
                <w:sz w:val="16"/>
                <w:szCs w:val="16"/>
              </w:rPr>
            </w:pPr>
          </w:p>
        </w:tc>
      </w:tr>
      <w:tr w:rsidR="00D52297" w:rsidRPr="00CD787B" w14:paraId="72EAF751" w14:textId="77777777" w:rsidTr="00D405C8">
        <w:tc>
          <w:tcPr>
            <w:tcW w:w="5413" w:type="dxa"/>
            <w:gridSpan w:val="2"/>
            <w:tcBorders>
              <w:bottom w:val="single" w:sz="4" w:space="0" w:color="000000"/>
            </w:tcBorders>
            <w:vAlign w:val="bottom"/>
          </w:tcPr>
          <w:p w14:paraId="66EBDE51" w14:textId="77777777" w:rsidR="00D52297" w:rsidRPr="00CD787B" w:rsidRDefault="00D52297" w:rsidP="00D405C8">
            <w:pPr>
              <w:spacing w:after="0"/>
              <w:rPr>
                <w:sz w:val="16"/>
                <w:szCs w:val="16"/>
              </w:rPr>
            </w:pPr>
          </w:p>
          <w:p w14:paraId="01BCC729" w14:textId="77777777" w:rsidR="00D52297" w:rsidRPr="00CD787B" w:rsidRDefault="00D52297" w:rsidP="00D405C8">
            <w:pPr>
              <w:spacing w:after="0"/>
              <w:rPr>
                <w:sz w:val="16"/>
                <w:szCs w:val="16"/>
              </w:rPr>
            </w:pPr>
          </w:p>
          <w:p w14:paraId="42311B6E" w14:textId="77777777" w:rsidR="00D52297" w:rsidRPr="00CD787B" w:rsidRDefault="00D52297" w:rsidP="00D405C8">
            <w:pPr>
              <w:spacing w:after="0"/>
              <w:rPr>
                <w:sz w:val="16"/>
                <w:szCs w:val="16"/>
              </w:rPr>
            </w:pPr>
          </w:p>
          <w:p w14:paraId="70F612E4" w14:textId="77777777" w:rsidR="00D52297" w:rsidRPr="00CD787B" w:rsidRDefault="00D52297" w:rsidP="00D405C8">
            <w:pPr>
              <w:spacing w:after="0"/>
              <w:rPr>
                <w:sz w:val="16"/>
                <w:szCs w:val="16"/>
              </w:rPr>
            </w:pPr>
          </w:p>
        </w:tc>
        <w:tc>
          <w:tcPr>
            <w:tcW w:w="622" w:type="dxa"/>
            <w:vAlign w:val="bottom"/>
          </w:tcPr>
          <w:p w14:paraId="2B3FB40F" w14:textId="77777777" w:rsidR="00D52297" w:rsidRPr="00CD787B" w:rsidRDefault="00D52297" w:rsidP="00D405C8">
            <w:pPr>
              <w:spacing w:after="0"/>
              <w:rPr>
                <w:sz w:val="16"/>
                <w:szCs w:val="16"/>
              </w:rPr>
            </w:pPr>
          </w:p>
        </w:tc>
        <w:tc>
          <w:tcPr>
            <w:tcW w:w="4328" w:type="dxa"/>
            <w:gridSpan w:val="2"/>
            <w:tcBorders>
              <w:bottom w:val="single" w:sz="4" w:space="0" w:color="000000"/>
            </w:tcBorders>
            <w:vAlign w:val="bottom"/>
          </w:tcPr>
          <w:p w14:paraId="45EB6769" w14:textId="77777777" w:rsidR="00D52297" w:rsidRPr="00CD787B" w:rsidRDefault="00D52297" w:rsidP="00D405C8">
            <w:pPr>
              <w:spacing w:after="0"/>
              <w:rPr>
                <w:sz w:val="16"/>
                <w:szCs w:val="16"/>
              </w:rPr>
            </w:pPr>
          </w:p>
        </w:tc>
      </w:tr>
      <w:tr w:rsidR="00D52297" w:rsidRPr="00CD787B" w14:paraId="29AAE44D" w14:textId="77777777" w:rsidTr="00D405C8">
        <w:tc>
          <w:tcPr>
            <w:tcW w:w="5413" w:type="dxa"/>
            <w:gridSpan w:val="2"/>
            <w:tcBorders>
              <w:top w:val="single" w:sz="4" w:space="0" w:color="000000"/>
            </w:tcBorders>
            <w:vAlign w:val="bottom"/>
          </w:tcPr>
          <w:p w14:paraId="3B1EC5E7" w14:textId="77777777" w:rsidR="00D52297" w:rsidRPr="00CD787B" w:rsidRDefault="00D52297" w:rsidP="00D405C8">
            <w:pPr>
              <w:spacing w:after="0"/>
              <w:rPr>
                <w:sz w:val="16"/>
                <w:szCs w:val="16"/>
              </w:rPr>
            </w:pPr>
            <w:r w:rsidRPr="00CD787B">
              <w:rPr>
                <w:sz w:val="16"/>
                <w:szCs w:val="16"/>
              </w:rPr>
              <w:t>Nombre y Firma</w:t>
            </w:r>
          </w:p>
          <w:p w14:paraId="269B02EA" w14:textId="77777777" w:rsidR="00D52297" w:rsidRPr="00CD787B" w:rsidRDefault="00D52297" w:rsidP="00D405C8">
            <w:pPr>
              <w:spacing w:after="0"/>
              <w:rPr>
                <w:sz w:val="16"/>
                <w:szCs w:val="16"/>
              </w:rPr>
            </w:pPr>
            <w:r w:rsidRPr="00CD787B">
              <w:rPr>
                <w:sz w:val="16"/>
                <w:szCs w:val="16"/>
              </w:rPr>
              <w:t>Jefe o Encargado del Servicio</w:t>
            </w:r>
          </w:p>
        </w:tc>
        <w:tc>
          <w:tcPr>
            <w:tcW w:w="622" w:type="dxa"/>
            <w:vAlign w:val="bottom"/>
          </w:tcPr>
          <w:p w14:paraId="23CB963D" w14:textId="77777777" w:rsidR="00D52297" w:rsidRPr="00CD787B" w:rsidRDefault="00D52297" w:rsidP="00D405C8">
            <w:pPr>
              <w:spacing w:after="0"/>
              <w:rPr>
                <w:sz w:val="16"/>
                <w:szCs w:val="16"/>
              </w:rPr>
            </w:pPr>
          </w:p>
        </w:tc>
        <w:tc>
          <w:tcPr>
            <w:tcW w:w="4328" w:type="dxa"/>
            <w:gridSpan w:val="2"/>
            <w:tcBorders>
              <w:top w:val="single" w:sz="4" w:space="0" w:color="000000"/>
            </w:tcBorders>
            <w:vAlign w:val="bottom"/>
          </w:tcPr>
          <w:p w14:paraId="544F63B9" w14:textId="77777777" w:rsidR="00D52297" w:rsidRPr="00CD787B" w:rsidRDefault="00D52297" w:rsidP="00D405C8">
            <w:pPr>
              <w:spacing w:after="0"/>
              <w:rPr>
                <w:sz w:val="16"/>
                <w:szCs w:val="16"/>
              </w:rPr>
            </w:pPr>
            <w:r w:rsidRPr="00CD787B">
              <w:rPr>
                <w:sz w:val="16"/>
                <w:szCs w:val="16"/>
              </w:rPr>
              <w:t>Nombre y Firma</w:t>
            </w:r>
          </w:p>
          <w:p w14:paraId="04B18794" w14:textId="77777777" w:rsidR="00D52297" w:rsidRPr="00CD787B" w:rsidRDefault="00D52297" w:rsidP="00D405C8">
            <w:pPr>
              <w:spacing w:after="0"/>
              <w:rPr>
                <w:sz w:val="16"/>
                <w:szCs w:val="16"/>
              </w:rPr>
            </w:pPr>
            <w:r w:rsidRPr="00CD787B">
              <w:rPr>
                <w:sz w:val="16"/>
                <w:szCs w:val="16"/>
              </w:rPr>
              <w:t xml:space="preserve">Representante del Proveedor </w:t>
            </w:r>
          </w:p>
        </w:tc>
      </w:tr>
    </w:tbl>
    <w:p w14:paraId="1C0525E8" w14:textId="77777777" w:rsidR="00D52297" w:rsidRPr="00CD787B" w:rsidRDefault="00D52297" w:rsidP="00D52297">
      <w:pPr>
        <w:pBdr>
          <w:top w:val="nil"/>
          <w:left w:val="nil"/>
          <w:bottom w:val="nil"/>
          <w:right w:val="nil"/>
          <w:between w:val="nil"/>
        </w:pBdr>
        <w:spacing w:after="0"/>
        <w:jc w:val="left"/>
        <w:rPr>
          <w:color w:val="000000"/>
        </w:rPr>
      </w:pPr>
    </w:p>
    <w:p w14:paraId="0C8BF726" w14:textId="77777777" w:rsidR="00D52297" w:rsidRPr="00CD787B" w:rsidRDefault="00D52297" w:rsidP="00D52297">
      <w:pPr>
        <w:spacing w:after="0"/>
        <w:jc w:val="center"/>
        <w:rPr>
          <w:b/>
          <w:color w:val="000000"/>
          <w:sz w:val="16"/>
          <w:szCs w:val="16"/>
        </w:rPr>
      </w:pPr>
    </w:p>
    <w:p w14:paraId="70951351" w14:textId="77777777" w:rsidR="00D52297" w:rsidRPr="00CD787B" w:rsidRDefault="00D52297" w:rsidP="00D52297">
      <w:pPr>
        <w:spacing w:after="0"/>
        <w:jc w:val="center"/>
        <w:rPr>
          <w:b/>
          <w:color w:val="000000"/>
          <w:sz w:val="16"/>
          <w:szCs w:val="16"/>
        </w:rPr>
      </w:pPr>
    </w:p>
    <w:p w14:paraId="2212F234" w14:textId="77777777" w:rsidR="00D52297" w:rsidRPr="00CD787B" w:rsidRDefault="00D52297" w:rsidP="00D52297">
      <w:pPr>
        <w:spacing w:after="0"/>
        <w:jc w:val="center"/>
        <w:rPr>
          <w:b/>
          <w:color w:val="000000"/>
          <w:sz w:val="16"/>
          <w:szCs w:val="16"/>
        </w:rPr>
      </w:pPr>
    </w:p>
    <w:p w14:paraId="4BE27E65" w14:textId="77777777" w:rsidR="00D52297" w:rsidRPr="00CD787B" w:rsidRDefault="00D52297" w:rsidP="00D52297">
      <w:pPr>
        <w:spacing w:after="0"/>
        <w:jc w:val="center"/>
        <w:rPr>
          <w:b/>
          <w:color w:val="000000"/>
          <w:sz w:val="16"/>
          <w:szCs w:val="16"/>
        </w:rPr>
      </w:pPr>
    </w:p>
    <w:p w14:paraId="4B17C9CC" w14:textId="77777777" w:rsidR="00D52297" w:rsidRPr="00CD787B" w:rsidRDefault="00D52297" w:rsidP="00D52297">
      <w:pPr>
        <w:spacing w:after="0"/>
        <w:jc w:val="center"/>
        <w:rPr>
          <w:b/>
          <w:color w:val="000000"/>
          <w:sz w:val="16"/>
          <w:szCs w:val="16"/>
        </w:rPr>
      </w:pPr>
    </w:p>
    <w:p w14:paraId="6AA58088" w14:textId="77777777" w:rsidR="00D52297" w:rsidRPr="00CD787B" w:rsidRDefault="00D52297" w:rsidP="00D52297">
      <w:pPr>
        <w:spacing w:after="0"/>
        <w:jc w:val="center"/>
        <w:rPr>
          <w:b/>
          <w:color w:val="000000"/>
          <w:sz w:val="16"/>
          <w:szCs w:val="16"/>
        </w:rPr>
      </w:pPr>
    </w:p>
    <w:p w14:paraId="6A40D10C" w14:textId="77777777" w:rsidR="00D52297" w:rsidRPr="00CD787B" w:rsidRDefault="00D52297" w:rsidP="00D52297">
      <w:pPr>
        <w:spacing w:after="0"/>
        <w:jc w:val="center"/>
        <w:rPr>
          <w:b/>
          <w:color w:val="000000"/>
          <w:sz w:val="16"/>
          <w:szCs w:val="16"/>
        </w:rPr>
      </w:pPr>
    </w:p>
    <w:p w14:paraId="53A0ABED" w14:textId="77777777" w:rsidR="00D52297" w:rsidRPr="00CD787B" w:rsidRDefault="00D52297" w:rsidP="00D52297">
      <w:pPr>
        <w:spacing w:after="0"/>
        <w:jc w:val="center"/>
        <w:rPr>
          <w:b/>
          <w:color w:val="000000"/>
          <w:sz w:val="16"/>
          <w:szCs w:val="16"/>
        </w:rPr>
      </w:pPr>
    </w:p>
    <w:p w14:paraId="55F07285" w14:textId="77777777" w:rsidR="00D52297" w:rsidRPr="00CD787B" w:rsidRDefault="00D52297" w:rsidP="00D52297">
      <w:pPr>
        <w:spacing w:after="0"/>
        <w:jc w:val="center"/>
        <w:rPr>
          <w:b/>
          <w:color w:val="000000"/>
          <w:sz w:val="16"/>
          <w:szCs w:val="16"/>
        </w:rPr>
      </w:pPr>
    </w:p>
    <w:p w14:paraId="046646D7" w14:textId="77777777" w:rsidR="00D52297" w:rsidRPr="00CD787B" w:rsidRDefault="00D52297" w:rsidP="00D52297">
      <w:pPr>
        <w:spacing w:after="0"/>
        <w:jc w:val="center"/>
        <w:rPr>
          <w:b/>
          <w:color w:val="000000"/>
          <w:sz w:val="16"/>
          <w:szCs w:val="16"/>
        </w:rPr>
      </w:pPr>
    </w:p>
    <w:p w14:paraId="62B85682" w14:textId="77777777" w:rsidR="00D52297" w:rsidRPr="00CD787B" w:rsidRDefault="00D52297" w:rsidP="00D52297">
      <w:pPr>
        <w:spacing w:after="0"/>
        <w:jc w:val="center"/>
        <w:rPr>
          <w:b/>
          <w:color w:val="000000"/>
          <w:sz w:val="16"/>
          <w:szCs w:val="16"/>
        </w:rPr>
      </w:pPr>
    </w:p>
    <w:p w14:paraId="54DBA01A" w14:textId="77777777" w:rsidR="00D52297" w:rsidRPr="00CD787B" w:rsidRDefault="00D52297" w:rsidP="00D52297">
      <w:pPr>
        <w:spacing w:after="0"/>
        <w:jc w:val="center"/>
        <w:rPr>
          <w:b/>
          <w:color w:val="000000"/>
          <w:sz w:val="16"/>
          <w:szCs w:val="16"/>
        </w:rPr>
      </w:pPr>
    </w:p>
    <w:p w14:paraId="0899EE59" w14:textId="77777777" w:rsidR="00D52297" w:rsidRPr="00CD787B" w:rsidRDefault="00D52297" w:rsidP="00D52297">
      <w:pPr>
        <w:spacing w:after="0"/>
        <w:jc w:val="center"/>
        <w:rPr>
          <w:b/>
          <w:color w:val="000000"/>
          <w:sz w:val="16"/>
          <w:szCs w:val="16"/>
        </w:rPr>
      </w:pPr>
    </w:p>
    <w:p w14:paraId="14598B33" w14:textId="77777777" w:rsidR="00D52297" w:rsidRPr="00CD787B" w:rsidRDefault="00D52297" w:rsidP="00D52297">
      <w:pPr>
        <w:spacing w:after="0"/>
        <w:jc w:val="center"/>
        <w:rPr>
          <w:b/>
          <w:color w:val="000000"/>
          <w:sz w:val="16"/>
          <w:szCs w:val="16"/>
        </w:rPr>
      </w:pPr>
    </w:p>
    <w:p w14:paraId="4A3DE637" w14:textId="77777777" w:rsidR="00D52297" w:rsidRPr="00CD787B" w:rsidRDefault="00D52297" w:rsidP="00D52297">
      <w:pPr>
        <w:spacing w:after="0"/>
        <w:jc w:val="center"/>
        <w:rPr>
          <w:b/>
          <w:color w:val="000000"/>
          <w:sz w:val="16"/>
          <w:szCs w:val="16"/>
        </w:rPr>
      </w:pPr>
    </w:p>
    <w:p w14:paraId="43B598C8" w14:textId="77777777" w:rsidR="00D52297" w:rsidRPr="00CD787B" w:rsidRDefault="00D52297" w:rsidP="00D52297">
      <w:pPr>
        <w:spacing w:after="0"/>
        <w:jc w:val="center"/>
        <w:rPr>
          <w:b/>
          <w:color w:val="000000"/>
          <w:sz w:val="16"/>
          <w:szCs w:val="16"/>
        </w:rPr>
      </w:pPr>
    </w:p>
    <w:p w14:paraId="28B31177" w14:textId="77777777" w:rsidR="00D52297" w:rsidRPr="00CD787B" w:rsidRDefault="00D52297" w:rsidP="00D52297">
      <w:pPr>
        <w:spacing w:after="0"/>
        <w:jc w:val="center"/>
        <w:rPr>
          <w:b/>
          <w:color w:val="000000"/>
          <w:sz w:val="16"/>
          <w:szCs w:val="16"/>
        </w:rPr>
      </w:pPr>
    </w:p>
    <w:p w14:paraId="78B1CFC7" w14:textId="77777777" w:rsidR="00D52297" w:rsidRPr="00CD787B" w:rsidRDefault="00D52297" w:rsidP="00D52297">
      <w:pPr>
        <w:spacing w:after="0"/>
        <w:jc w:val="center"/>
        <w:rPr>
          <w:b/>
          <w:color w:val="000000"/>
          <w:sz w:val="16"/>
          <w:szCs w:val="16"/>
        </w:rPr>
      </w:pPr>
    </w:p>
    <w:p w14:paraId="587D056B" w14:textId="77777777" w:rsidR="00D52297" w:rsidRPr="00CD787B" w:rsidRDefault="00D52297" w:rsidP="00D52297">
      <w:pPr>
        <w:spacing w:after="0"/>
        <w:jc w:val="center"/>
        <w:rPr>
          <w:b/>
          <w:color w:val="000000"/>
          <w:sz w:val="16"/>
          <w:szCs w:val="16"/>
        </w:rPr>
      </w:pPr>
    </w:p>
    <w:p w14:paraId="4F45CB16" w14:textId="77777777" w:rsidR="00D52297" w:rsidRPr="00CD787B" w:rsidRDefault="00D52297" w:rsidP="00D52297">
      <w:pPr>
        <w:spacing w:after="0"/>
        <w:jc w:val="center"/>
        <w:rPr>
          <w:b/>
          <w:color w:val="000000"/>
          <w:sz w:val="16"/>
          <w:szCs w:val="16"/>
        </w:rPr>
      </w:pPr>
    </w:p>
    <w:p w14:paraId="438CF671" w14:textId="77777777" w:rsidR="00D52297" w:rsidRPr="00CD787B" w:rsidRDefault="00D52297" w:rsidP="00D52297">
      <w:pPr>
        <w:spacing w:after="0"/>
        <w:jc w:val="center"/>
        <w:rPr>
          <w:b/>
          <w:color w:val="000000"/>
          <w:sz w:val="16"/>
          <w:szCs w:val="16"/>
        </w:rPr>
      </w:pPr>
    </w:p>
    <w:p w14:paraId="11D712AA" w14:textId="77777777" w:rsidR="00D52297" w:rsidRPr="00CD787B" w:rsidRDefault="00D52297" w:rsidP="00D52297">
      <w:pPr>
        <w:spacing w:after="0"/>
        <w:jc w:val="center"/>
        <w:rPr>
          <w:b/>
          <w:color w:val="000000"/>
          <w:sz w:val="16"/>
          <w:szCs w:val="16"/>
        </w:rPr>
      </w:pPr>
    </w:p>
    <w:p w14:paraId="02F3AD6C" w14:textId="77777777" w:rsidR="00D52297" w:rsidRPr="00CD787B" w:rsidRDefault="00D52297" w:rsidP="00D52297">
      <w:pPr>
        <w:spacing w:after="0"/>
        <w:jc w:val="center"/>
        <w:rPr>
          <w:b/>
          <w:color w:val="000000"/>
          <w:sz w:val="16"/>
          <w:szCs w:val="16"/>
        </w:rPr>
      </w:pPr>
    </w:p>
    <w:p w14:paraId="5950BB69" w14:textId="77777777" w:rsidR="00D52297" w:rsidRPr="00CD787B" w:rsidRDefault="00D52297" w:rsidP="00D52297">
      <w:pPr>
        <w:spacing w:after="0"/>
        <w:jc w:val="center"/>
        <w:rPr>
          <w:b/>
          <w:color w:val="000000"/>
          <w:sz w:val="16"/>
          <w:szCs w:val="16"/>
        </w:rPr>
      </w:pPr>
    </w:p>
    <w:p w14:paraId="09328750" w14:textId="77777777" w:rsidR="00D52297" w:rsidRPr="00CD787B" w:rsidRDefault="00D52297" w:rsidP="00D52297">
      <w:pPr>
        <w:spacing w:after="0"/>
        <w:jc w:val="center"/>
        <w:rPr>
          <w:b/>
          <w:color w:val="000000"/>
          <w:sz w:val="16"/>
          <w:szCs w:val="16"/>
        </w:rPr>
      </w:pPr>
    </w:p>
    <w:p w14:paraId="0C716752" w14:textId="77777777" w:rsidR="00D52297" w:rsidRPr="00CD787B" w:rsidRDefault="00D52297" w:rsidP="00D52297">
      <w:pPr>
        <w:pStyle w:val="Ttulo2"/>
      </w:pPr>
      <w:bookmarkStart w:id="90" w:name="_heading=h.xvir7l" w:colFirst="0" w:colLast="0"/>
      <w:bookmarkStart w:id="91" w:name="_Toc166682740"/>
      <w:bookmarkStart w:id="92" w:name="_Toc178613934"/>
      <w:bookmarkEnd w:id="90"/>
      <w:r w:rsidRPr="00CD787B">
        <w:lastRenderedPageBreak/>
        <w:t>Anexo T6 Cédula de Control de Bienes de Consumo</w:t>
      </w:r>
      <w:bookmarkEnd w:id="91"/>
      <w:bookmarkEnd w:id="92"/>
    </w:p>
    <w:tbl>
      <w:tblPr>
        <w:tblW w:w="9820" w:type="dxa"/>
        <w:jc w:val="center"/>
        <w:tblLayout w:type="fixed"/>
        <w:tblLook w:val="0400" w:firstRow="0" w:lastRow="0" w:firstColumn="0" w:lastColumn="0" w:noHBand="0" w:noVBand="1"/>
      </w:tblPr>
      <w:tblGrid>
        <w:gridCol w:w="574"/>
        <w:gridCol w:w="1830"/>
        <w:gridCol w:w="1499"/>
        <w:gridCol w:w="1137"/>
        <w:gridCol w:w="687"/>
        <w:gridCol w:w="1357"/>
        <w:gridCol w:w="591"/>
        <w:gridCol w:w="837"/>
        <w:gridCol w:w="1308"/>
      </w:tblGrid>
      <w:tr w:rsidR="00D52297" w:rsidRPr="00CD787B" w14:paraId="422C9633" w14:textId="77777777" w:rsidTr="00D405C8">
        <w:trPr>
          <w:cantSplit/>
          <w:trHeight w:val="300"/>
          <w:jc w:val="center"/>
        </w:trPr>
        <w:tc>
          <w:tcPr>
            <w:tcW w:w="572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9566FD" w14:textId="77777777" w:rsidR="00D52297" w:rsidRPr="00CD787B" w:rsidRDefault="00D52297" w:rsidP="00D405C8">
            <w:pPr>
              <w:spacing w:after="0"/>
              <w:rPr>
                <w:sz w:val="16"/>
                <w:szCs w:val="16"/>
              </w:rPr>
            </w:pPr>
            <w:r w:rsidRPr="00CD787B">
              <w:rPr>
                <w:sz w:val="16"/>
                <w:szCs w:val="16"/>
              </w:rPr>
              <w:t xml:space="preserve">PARTIDA:        </w:t>
            </w:r>
            <w:r w:rsidRPr="00CD787B">
              <w:rPr>
                <w:sz w:val="16"/>
                <w:szCs w:val="16"/>
              </w:rPr>
              <w:br/>
            </w:r>
            <w:r w:rsidRPr="00CD787B">
              <w:rPr>
                <w:sz w:val="16"/>
                <w:szCs w:val="16"/>
              </w:rPr>
              <w:br/>
              <w:t>ENTIDAD:</w:t>
            </w:r>
          </w:p>
        </w:tc>
        <w:tc>
          <w:tcPr>
            <w:tcW w:w="4093" w:type="dxa"/>
            <w:gridSpan w:val="4"/>
            <w:tcBorders>
              <w:top w:val="single" w:sz="4" w:space="0" w:color="000000"/>
              <w:left w:val="nil"/>
              <w:bottom w:val="single" w:sz="4" w:space="0" w:color="000000"/>
              <w:right w:val="single" w:sz="4" w:space="0" w:color="000000"/>
            </w:tcBorders>
            <w:shd w:val="clear" w:color="auto" w:fill="auto"/>
            <w:vAlign w:val="center"/>
          </w:tcPr>
          <w:p w14:paraId="7F9CEC92" w14:textId="77777777" w:rsidR="00D52297" w:rsidRPr="00CD787B" w:rsidRDefault="00D52297" w:rsidP="00D405C8">
            <w:pPr>
              <w:spacing w:after="0"/>
              <w:jc w:val="center"/>
              <w:rPr>
                <w:sz w:val="16"/>
                <w:szCs w:val="16"/>
              </w:rPr>
            </w:pPr>
            <w:r w:rsidRPr="00CD787B">
              <w:rPr>
                <w:sz w:val="16"/>
                <w:szCs w:val="16"/>
              </w:rPr>
              <w:t>Fecha</w:t>
            </w:r>
          </w:p>
        </w:tc>
      </w:tr>
      <w:tr w:rsidR="00D52297" w:rsidRPr="00CD787B" w14:paraId="735B5590" w14:textId="77777777" w:rsidTr="00D405C8">
        <w:trPr>
          <w:cantSplit/>
          <w:trHeight w:val="485"/>
          <w:jc w:val="center"/>
        </w:trPr>
        <w:tc>
          <w:tcPr>
            <w:tcW w:w="5727"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8AF16D" w14:textId="77777777" w:rsidR="00D52297" w:rsidRPr="00CD787B" w:rsidRDefault="00D52297" w:rsidP="00D405C8">
            <w:pPr>
              <w:widowControl w:val="0"/>
              <w:pBdr>
                <w:top w:val="nil"/>
                <w:left w:val="nil"/>
                <w:bottom w:val="nil"/>
                <w:right w:val="nil"/>
                <w:between w:val="nil"/>
              </w:pBdr>
              <w:spacing w:after="0" w:line="276" w:lineRule="auto"/>
              <w:jc w:val="left"/>
              <w:rPr>
                <w:sz w:val="16"/>
                <w:szCs w:val="16"/>
              </w:rPr>
            </w:pPr>
          </w:p>
        </w:tc>
        <w:tc>
          <w:tcPr>
            <w:tcW w:w="1357" w:type="dxa"/>
            <w:tcBorders>
              <w:top w:val="nil"/>
              <w:left w:val="nil"/>
              <w:bottom w:val="single" w:sz="4" w:space="0" w:color="000000"/>
              <w:right w:val="single" w:sz="4" w:space="0" w:color="000000"/>
            </w:tcBorders>
            <w:shd w:val="clear" w:color="auto" w:fill="auto"/>
          </w:tcPr>
          <w:p w14:paraId="445CC6B4" w14:textId="77777777" w:rsidR="00D52297" w:rsidRPr="00CD787B" w:rsidRDefault="00D52297" w:rsidP="00D405C8">
            <w:pPr>
              <w:spacing w:after="0"/>
              <w:jc w:val="center"/>
              <w:rPr>
                <w:sz w:val="16"/>
                <w:szCs w:val="16"/>
              </w:rPr>
            </w:pPr>
            <w:r w:rsidRPr="00CD787B">
              <w:rPr>
                <w:sz w:val="16"/>
                <w:szCs w:val="16"/>
              </w:rPr>
              <w:t xml:space="preserve">Día:       </w:t>
            </w:r>
          </w:p>
        </w:tc>
        <w:tc>
          <w:tcPr>
            <w:tcW w:w="1428" w:type="dxa"/>
            <w:gridSpan w:val="2"/>
            <w:tcBorders>
              <w:top w:val="nil"/>
              <w:left w:val="nil"/>
              <w:bottom w:val="single" w:sz="4" w:space="0" w:color="000000"/>
              <w:right w:val="single" w:sz="4" w:space="0" w:color="000000"/>
            </w:tcBorders>
            <w:shd w:val="clear" w:color="auto" w:fill="auto"/>
          </w:tcPr>
          <w:p w14:paraId="363FB4A5" w14:textId="77777777" w:rsidR="00D52297" w:rsidRPr="00CD787B" w:rsidRDefault="00D52297" w:rsidP="00D405C8">
            <w:pPr>
              <w:spacing w:after="0"/>
              <w:jc w:val="center"/>
              <w:rPr>
                <w:sz w:val="16"/>
                <w:szCs w:val="16"/>
              </w:rPr>
            </w:pPr>
            <w:r w:rsidRPr="00CD787B">
              <w:rPr>
                <w:sz w:val="16"/>
                <w:szCs w:val="16"/>
              </w:rPr>
              <w:t xml:space="preserve">Mes:  </w:t>
            </w:r>
          </w:p>
        </w:tc>
        <w:tc>
          <w:tcPr>
            <w:tcW w:w="1308" w:type="dxa"/>
            <w:tcBorders>
              <w:top w:val="nil"/>
              <w:left w:val="nil"/>
              <w:bottom w:val="single" w:sz="4" w:space="0" w:color="000000"/>
              <w:right w:val="single" w:sz="4" w:space="0" w:color="000000"/>
            </w:tcBorders>
            <w:shd w:val="clear" w:color="auto" w:fill="auto"/>
          </w:tcPr>
          <w:p w14:paraId="4501DBD5" w14:textId="77777777" w:rsidR="00D52297" w:rsidRPr="00CD787B" w:rsidRDefault="00D52297" w:rsidP="00D405C8">
            <w:pPr>
              <w:spacing w:after="0"/>
              <w:jc w:val="center"/>
              <w:rPr>
                <w:sz w:val="16"/>
                <w:szCs w:val="16"/>
              </w:rPr>
            </w:pPr>
            <w:r w:rsidRPr="00CD787B">
              <w:rPr>
                <w:sz w:val="16"/>
                <w:szCs w:val="16"/>
              </w:rPr>
              <w:t xml:space="preserve">Año: </w:t>
            </w:r>
          </w:p>
        </w:tc>
      </w:tr>
      <w:tr w:rsidR="00D52297" w:rsidRPr="00CD787B" w14:paraId="047276E1" w14:textId="77777777" w:rsidTr="00D405C8">
        <w:trPr>
          <w:cantSplit/>
          <w:trHeight w:val="570"/>
          <w:jc w:val="center"/>
        </w:trPr>
        <w:tc>
          <w:tcPr>
            <w:tcW w:w="9820"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11EE77B1" w14:textId="77777777" w:rsidR="00D52297" w:rsidRPr="00CD787B" w:rsidRDefault="00D52297" w:rsidP="00D405C8">
            <w:pPr>
              <w:spacing w:after="0"/>
              <w:rPr>
                <w:sz w:val="16"/>
                <w:szCs w:val="16"/>
              </w:rPr>
            </w:pPr>
            <w:r w:rsidRPr="00CD787B">
              <w:rPr>
                <w:sz w:val="16"/>
                <w:szCs w:val="16"/>
              </w:rPr>
              <w:t>UNIDAD MÉDICA:</w:t>
            </w:r>
          </w:p>
        </w:tc>
      </w:tr>
      <w:tr w:rsidR="00D52297" w:rsidRPr="00CD787B" w14:paraId="4802C12A" w14:textId="77777777" w:rsidTr="00D405C8">
        <w:trPr>
          <w:cantSplit/>
          <w:trHeight w:val="300"/>
          <w:jc w:val="center"/>
        </w:trPr>
        <w:tc>
          <w:tcPr>
            <w:tcW w:w="572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474458" w14:textId="77777777" w:rsidR="00D52297" w:rsidRPr="00CD787B" w:rsidRDefault="00D52297" w:rsidP="00D405C8">
            <w:pPr>
              <w:spacing w:after="0"/>
              <w:rPr>
                <w:sz w:val="16"/>
                <w:szCs w:val="16"/>
              </w:rPr>
            </w:pPr>
            <w:r w:rsidRPr="00CD787B">
              <w:rPr>
                <w:sz w:val="16"/>
                <w:szCs w:val="16"/>
              </w:rPr>
              <w:t>No. DE CONTRATO:</w:t>
            </w:r>
          </w:p>
        </w:tc>
        <w:tc>
          <w:tcPr>
            <w:tcW w:w="4093" w:type="dxa"/>
            <w:gridSpan w:val="4"/>
            <w:tcBorders>
              <w:top w:val="single" w:sz="4" w:space="0" w:color="000000"/>
              <w:left w:val="nil"/>
              <w:bottom w:val="single" w:sz="4" w:space="0" w:color="000000"/>
              <w:right w:val="single" w:sz="4" w:space="0" w:color="000000"/>
            </w:tcBorders>
            <w:shd w:val="clear" w:color="auto" w:fill="auto"/>
            <w:vAlign w:val="center"/>
          </w:tcPr>
          <w:p w14:paraId="6715BD0E" w14:textId="77777777" w:rsidR="00D52297" w:rsidRPr="00CD787B" w:rsidRDefault="00D52297" w:rsidP="00D405C8">
            <w:pPr>
              <w:spacing w:after="0"/>
              <w:jc w:val="center"/>
              <w:rPr>
                <w:sz w:val="16"/>
                <w:szCs w:val="16"/>
              </w:rPr>
            </w:pPr>
            <w:r w:rsidRPr="00CD787B">
              <w:rPr>
                <w:sz w:val="16"/>
                <w:szCs w:val="16"/>
              </w:rPr>
              <w:t>ENTREGA CORRESPONDIENTE</w:t>
            </w:r>
          </w:p>
        </w:tc>
      </w:tr>
      <w:tr w:rsidR="00D52297" w:rsidRPr="00CD787B" w14:paraId="4F8A2401" w14:textId="77777777" w:rsidTr="00D405C8">
        <w:trPr>
          <w:cantSplit/>
          <w:trHeight w:val="300"/>
          <w:jc w:val="center"/>
        </w:trPr>
        <w:tc>
          <w:tcPr>
            <w:tcW w:w="5727"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B9447F" w14:textId="77777777" w:rsidR="00D52297" w:rsidRPr="00CD787B" w:rsidRDefault="00D52297" w:rsidP="00D405C8">
            <w:pPr>
              <w:widowControl w:val="0"/>
              <w:pBdr>
                <w:top w:val="nil"/>
                <w:left w:val="nil"/>
                <w:bottom w:val="nil"/>
                <w:right w:val="nil"/>
                <w:between w:val="nil"/>
              </w:pBdr>
              <w:spacing w:after="0" w:line="276" w:lineRule="auto"/>
              <w:jc w:val="left"/>
              <w:rPr>
                <w:sz w:val="16"/>
                <w:szCs w:val="16"/>
              </w:rPr>
            </w:pPr>
          </w:p>
        </w:tc>
        <w:tc>
          <w:tcPr>
            <w:tcW w:w="4093" w:type="dxa"/>
            <w:gridSpan w:val="4"/>
            <w:tcBorders>
              <w:top w:val="single" w:sz="4" w:space="0" w:color="000000"/>
              <w:left w:val="nil"/>
              <w:bottom w:val="single" w:sz="4" w:space="0" w:color="000000"/>
              <w:right w:val="single" w:sz="4" w:space="0" w:color="000000"/>
            </w:tcBorders>
            <w:shd w:val="clear" w:color="auto" w:fill="auto"/>
            <w:vAlign w:val="center"/>
          </w:tcPr>
          <w:p w14:paraId="5A85869D" w14:textId="77777777" w:rsidR="00D52297" w:rsidRPr="00CD787B" w:rsidRDefault="00D52297" w:rsidP="00D405C8">
            <w:pPr>
              <w:spacing w:after="0"/>
              <w:jc w:val="center"/>
              <w:rPr>
                <w:sz w:val="16"/>
                <w:szCs w:val="16"/>
              </w:rPr>
            </w:pPr>
            <w:r w:rsidRPr="00CD787B">
              <w:rPr>
                <w:sz w:val="16"/>
                <w:szCs w:val="16"/>
              </w:rPr>
              <w:t xml:space="preserve">AL MES </w:t>
            </w:r>
          </w:p>
        </w:tc>
      </w:tr>
      <w:tr w:rsidR="00D52297" w:rsidRPr="00CD787B" w14:paraId="242EDF29" w14:textId="77777777" w:rsidTr="00D405C8">
        <w:trPr>
          <w:cantSplit/>
          <w:trHeight w:val="255"/>
          <w:jc w:val="center"/>
        </w:trPr>
        <w:tc>
          <w:tcPr>
            <w:tcW w:w="5727"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941495" w14:textId="77777777" w:rsidR="00D52297" w:rsidRPr="00CD787B" w:rsidRDefault="00D52297" w:rsidP="00D405C8">
            <w:pPr>
              <w:widowControl w:val="0"/>
              <w:pBdr>
                <w:top w:val="nil"/>
                <w:left w:val="nil"/>
                <w:bottom w:val="nil"/>
                <w:right w:val="nil"/>
                <w:between w:val="nil"/>
              </w:pBdr>
              <w:spacing w:after="0" w:line="276" w:lineRule="auto"/>
              <w:jc w:val="left"/>
              <w:rPr>
                <w:sz w:val="16"/>
                <w:szCs w:val="16"/>
              </w:rPr>
            </w:pPr>
          </w:p>
        </w:tc>
        <w:tc>
          <w:tcPr>
            <w:tcW w:w="4093" w:type="dxa"/>
            <w:gridSpan w:val="4"/>
            <w:tcBorders>
              <w:top w:val="single" w:sz="4" w:space="0" w:color="000000"/>
              <w:left w:val="nil"/>
              <w:bottom w:val="single" w:sz="4" w:space="0" w:color="000000"/>
              <w:right w:val="single" w:sz="4" w:space="0" w:color="000000"/>
            </w:tcBorders>
            <w:shd w:val="clear" w:color="auto" w:fill="auto"/>
            <w:vAlign w:val="center"/>
          </w:tcPr>
          <w:p w14:paraId="28E63FEB" w14:textId="77777777" w:rsidR="00D52297" w:rsidRPr="00CD787B" w:rsidRDefault="00D52297" w:rsidP="00D405C8">
            <w:pPr>
              <w:spacing w:after="0"/>
              <w:jc w:val="center"/>
              <w:rPr>
                <w:sz w:val="16"/>
                <w:szCs w:val="16"/>
              </w:rPr>
            </w:pPr>
            <w:r w:rsidRPr="00CD787B">
              <w:rPr>
                <w:sz w:val="16"/>
                <w:szCs w:val="16"/>
              </w:rPr>
              <w:t>DE ________DEL 20_______</w:t>
            </w:r>
          </w:p>
        </w:tc>
      </w:tr>
      <w:tr w:rsidR="00D52297" w:rsidRPr="00CD787B" w14:paraId="78E34826" w14:textId="77777777" w:rsidTr="00D405C8">
        <w:trPr>
          <w:cantSplit/>
          <w:trHeight w:val="510"/>
          <w:jc w:val="center"/>
        </w:trPr>
        <w:tc>
          <w:tcPr>
            <w:tcW w:w="574" w:type="dxa"/>
            <w:tcBorders>
              <w:top w:val="nil"/>
              <w:left w:val="single" w:sz="4" w:space="0" w:color="000000"/>
              <w:bottom w:val="single" w:sz="4" w:space="0" w:color="000000"/>
              <w:right w:val="single" w:sz="4" w:space="0" w:color="000000"/>
            </w:tcBorders>
            <w:shd w:val="clear" w:color="auto" w:fill="auto"/>
            <w:vAlign w:val="center"/>
          </w:tcPr>
          <w:p w14:paraId="3533DD22" w14:textId="77777777" w:rsidR="00D52297" w:rsidRPr="00CD787B" w:rsidRDefault="00D52297" w:rsidP="00D405C8">
            <w:pPr>
              <w:spacing w:after="0"/>
              <w:jc w:val="center"/>
              <w:rPr>
                <w:sz w:val="16"/>
                <w:szCs w:val="16"/>
              </w:rPr>
            </w:pPr>
            <w:r w:rsidRPr="00CD787B">
              <w:rPr>
                <w:sz w:val="16"/>
                <w:szCs w:val="16"/>
              </w:rPr>
              <w:t>No.</w:t>
            </w:r>
          </w:p>
        </w:tc>
        <w:tc>
          <w:tcPr>
            <w:tcW w:w="3329" w:type="dxa"/>
            <w:gridSpan w:val="2"/>
            <w:tcBorders>
              <w:top w:val="nil"/>
              <w:left w:val="nil"/>
              <w:bottom w:val="single" w:sz="4" w:space="0" w:color="000000"/>
              <w:right w:val="single" w:sz="4" w:space="0" w:color="000000"/>
            </w:tcBorders>
            <w:shd w:val="clear" w:color="auto" w:fill="auto"/>
            <w:vAlign w:val="center"/>
          </w:tcPr>
          <w:p w14:paraId="21B72A26" w14:textId="77777777" w:rsidR="00D52297" w:rsidRPr="00CD787B" w:rsidRDefault="00D52297" w:rsidP="00D405C8">
            <w:pPr>
              <w:spacing w:after="0"/>
              <w:jc w:val="center"/>
              <w:rPr>
                <w:sz w:val="16"/>
                <w:szCs w:val="16"/>
              </w:rPr>
            </w:pPr>
            <w:r w:rsidRPr="00CD787B">
              <w:rPr>
                <w:sz w:val="16"/>
                <w:szCs w:val="16"/>
              </w:rPr>
              <w:t>Descripción</w:t>
            </w:r>
          </w:p>
        </w:tc>
        <w:tc>
          <w:tcPr>
            <w:tcW w:w="1824" w:type="dxa"/>
            <w:gridSpan w:val="2"/>
            <w:tcBorders>
              <w:top w:val="nil"/>
              <w:left w:val="nil"/>
              <w:bottom w:val="single" w:sz="4" w:space="0" w:color="000000"/>
              <w:right w:val="single" w:sz="4" w:space="0" w:color="000000"/>
            </w:tcBorders>
            <w:shd w:val="clear" w:color="auto" w:fill="auto"/>
            <w:vAlign w:val="center"/>
          </w:tcPr>
          <w:p w14:paraId="0AD8A5E6" w14:textId="77777777" w:rsidR="00D52297" w:rsidRPr="00CD787B" w:rsidRDefault="00D52297" w:rsidP="00D405C8">
            <w:pPr>
              <w:spacing w:after="0"/>
              <w:jc w:val="center"/>
              <w:rPr>
                <w:sz w:val="16"/>
                <w:szCs w:val="16"/>
              </w:rPr>
            </w:pPr>
            <w:r w:rsidRPr="00CD787B">
              <w:rPr>
                <w:sz w:val="16"/>
                <w:szCs w:val="16"/>
              </w:rPr>
              <w:t>Presentación</w:t>
            </w:r>
          </w:p>
        </w:tc>
        <w:tc>
          <w:tcPr>
            <w:tcW w:w="1357" w:type="dxa"/>
            <w:tcBorders>
              <w:top w:val="nil"/>
              <w:left w:val="nil"/>
              <w:bottom w:val="single" w:sz="4" w:space="0" w:color="000000"/>
              <w:right w:val="single" w:sz="4" w:space="0" w:color="000000"/>
            </w:tcBorders>
            <w:shd w:val="clear" w:color="auto" w:fill="auto"/>
            <w:vAlign w:val="center"/>
          </w:tcPr>
          <w:p w14:paraId="34611939" w14:textId="77777777" w:rsidR="00D52297" w:rsidRPr="00CD787B" w:rsidRDefault="00D52297" w:rsidP="00D405C8">
            <w:pPr>
              <w:spacing w:after="0"/>
              <w:jc w:val="center"/>
              <w:rPr>
                <w:sz w:val="16"/>
                <w:szCs w:val="16"/>
              </w:rPr>
            </w:pPr>
            <w:r w:rsidRPr="00CD787B">
              <w:rPr>
                <w:sz w:val="16"/>
                <w:szCs w:val="16"/>
              </w:rPr>
              <w:t>Cantidad Entregada</w:t>
            </w:r>
          </w:p>
        </w:tc>
        <w:tc>
          <w:tcPr>
            <w:tcW w:w="1428" w:type="dxa"/>
            <w:gridSpan w:val="2"/>
            <w:tcBorders>
              <w:top w:val="nil"/>
              <w:left w:val="nil"/>
              <w:bottom w:val="single" w:sz="4" w:space="0" w:color="000000"/>
              <w:right w:val="single" w:sz="4" w:space="0" w:color="000000"/>
            </w:tcBorders>
            <w:shd w:val="clear" w:color="auto" w:fill="auto"/>
            <w:vAlign w:val="center"/>
          </w:tcPr>
          <w:p w14:paraId="0C11656E" w14:textId="77777777" w:rsidR="00D52297" w:rsidRPr="00CD787B" w:rsidRDefault="00D52297" w:rsidP="00D405C8">
            <w:pPr>
              <w:spacing w:after="0"/>
              <w:jc w:val="center"/>
              <w:rPr>
                <w:sz w:val="16"/>
                <w:szCs w:val="16"/>
              </w:rPr>
            </w:pPr>
            <w:r w:rsidRPr="00CD787B">
              <w:rPr>
                <w:sz w:val="16"/>
                <w:szCs w:val="16"/>
              </w:rPr>
              <w:t>No. de Lote</w:t>
            </w:r>
          </w:p>
        </w:tc>
        <w:tc>
          <w:tcPr>
            <w:tcW w:w="1308" w:type="dxa"/>
            <w:tcBorders>
              <w:top w:val="nil"/>
              <w:left w:val="nil"/>
              <w:bottom w:val="single" w:sz="4" w:space="0" w:color="000000"/>
              <w:right w:val="single" w:sz="4" w:space="0" w:color="000000"/>
            </w:tcBorders>
            <w:shd w:val="clear" w:color="auto" w:fill="auto"/>
            <w:vAlign w:val="center"/>
          </w:tcPr>
          <w:p w14:paraId="126CF442" w14:textId="77777777" w:rsidR="00D52297" w:rsidRPr="00CD787B" w:rsidRDefault="00D52297" w:rsidP="00D405C8">
            <w:pPr>
              <w:spacing w:after="0"/>
              <w:jc w:val="center"/>
              <w:rPr>
                <w:sz w:val="16"/>
                <w:szCs w:val="16"/>
              </w:rPr>
            </w:pPr>
            <w:r w:rsidRPr="00CD787B">
              <w:rPr>
                <w:sz w:val="16"/>
                <w:szCs w:val="16"/>
              </w:rPr>
              <w:t>Fecha de Caducidad</w:t>
            </w:r>
          </w:p>
        </w:tc>
      </w:tr>
      <w:tr w:rsidR="00D52297" w:rsidRPr="00CD787B" w14:paraId="4900F9D7" w14:textId="77777777" w:rsidTr="00D405C8">
        <w:trPr>
          <w:cantSplit/>
          <w:trHeight w:val="464"/>
          <w:jc w:val="center"/>
        </w:trPr>
        <w:tc>
          <w:tcPr>
            <w:tcW w:w="574" w:type="dxa"/>
            <w:tcBorders>
              <w:top w:val="nil"/>
              <w:left w:val="single" w:sz="4" w:space="0" w:color="000000"/>
              <w:bottom w:val="single" w:sz="4" w:space="0" w:color="000000"/>
              <w:right w:val="single" w:sz="4" w:space="0" w:color="000000"/>
            </w:tcBorders>
            <w:vAlign w:val="center"/>
          </w:tcPr>
          <w:p w14:paraId="4253DCE4" w14:textId="77777777" w:rsidR="00D52297" w:rsidRPr="00CD787B" w:rsidRDefault="00D52297" w:rsidP="00D405C8">
            <w:pPr>
              <w:spacing w:after="0"/>
              <w:rPr>
                <w:sz w:val="16"/>
                <w:szCs w:val="16"/>
              </w:rPr>
            </w:pPr>
          </w:p>
        </w:tc>
        <w:tc>
          <w:tcPr>
            <w:tcW w:w="3329" w:type="dxa"/>
            <w:gridSpan w:val="2"/>
            <w:tcBorders>
              <w:top w:val="nil"/>
              <w:left w:val="single" w:sz="4" w:space="0" w:color="000000"/>
              <w:bottom w:val="single" w:sz="4" w:space="0" w:color="000000"/>
              <w:right w:val="single" w:sz="4" w:space="0" w:color="000000"/>
            </w:tcBorders>
            <w:vAlign w:val="center"/>
          </w:tcPr>
          <w:p w14:paraId="264DFB75" w14:textId="77777777" w:rsidR="00D52297" w:rsidRPr="00CD787B" w:rsidRDefault="00D52297" w:rsidP="00D405C8">
            <w:pPr>
              <w:spacing w:after="0"/>
              <w:jc w:val="center"/>
              <w:rPr>
                <w:sz w:val="16"/>
                <w:szCs w:val="16"/>
              </w:rPr>
            </w:pPr>
          </w:p>
        </w:tc>
        <w:tc>
          <w:tcPr>
            <w:tcW w:w="1824" w:type="dxa"/>
            <w:gridSpan w:val="2"/>
            <w:tcBorders>
              <w:top w:val="nil"/>
              <w:left w:val="single" w:sz="4" w:space="0" w:color="000000"/>
              <w:bottom w:val="single" w:sz="4" w:space="0" w:color="000000"/>
              <w:right w:val="single" w:sz="4" w:space="0" w:color="000000"/>
            </w:tcBorders>
            <w:vAlign w:val="center"/>
          </w:tcPr>
          <w:p w14:paraId="18B48F2C" w14:textId="77777777" w:rsidR="00D52297" w:rsidRPr="00CD787B" w:rsidRDefault="00D52297" w:rsidP="00D405C8">
            <w:pPr>
              <w:spacing w:after="0"/>
              <w:rPr>
                <w:sz w:val="16"/>
                <w:szCs w:val="16"/>
              </w:rPr>
            </w:pPr>
          </w:p>
        </w:tc>
        <w:tc>
          <w:tcPr>
            <w:tcW w:w="1357" w:type="dxa"/>
            <w:tcBorders>
              <w:top w:val="nil"/>
              <w:left w:val="single" w:sz="4" w:space="0" w:color="000000"/>
              <w:bottom w:val="single" w:sz="4" w:space="0" w:color="000000"/>
              <w:right w:val="single" w:sz="4" w:space="0" w:color="000000"/>
            </w:tcBorders>
            <w:vAlign w:val="center"/>
          </w:tcPr>
          <w:p w14:paraId="61E55264" w14:textId="77777777" w:rsidR="00D52297" w:rsidRPr="00CD787B" w:rsidRDefault="00D52297" w:rsidP="00D405C8">
            <w:pPr>
              <w:spacing w:after="0"/>
              <w:rPr>
                <w:sz w:val="16"/>
                <w:szCs w:val="16"/>
              </w:rPr>
            </w:pPr>
          </w:p>
        </w:tc>
        <w:tc>
          <w:tcPr>
            <w:tcW w:w="1428" w:type="dxa"/>
            <w:gridSpan w:val="2"/>
            <w:tcBorders>
              <w:top w:val="nil"/>
              <w:left w:val="single" w:sz="4" w:space="0" w:color="000000"/>
              <w:bottom w:val="single" w:sz="4" w:space="0" w:color="000000"/>
              <w:right w:val="single" w:sz="4" w:space="0" w:color="000000"/>
            </w:tcBorders>
            <w:vAlign w:val="center"/>
          </w:tcPr>
          <w:p w14:paraId="3596A424" w14:textId="77777777" w:rsidR="00D52297" w:rsidRPr="00CD787B" w:rsidRDefault="00D52297" w:rsidP="00D405C8">
            <w:pPr>
              <w:spacing w:after="0"/>
              <w:rPr>
                <w:sz w:val="16"/>
                <w:szCs w:val="16"/>
              </w:rPr>
            </w:pPr>
          </w:p>
        </w:tc>
        <w:tc>
          <w:tcPr>
            <w:tcW w:w="1308" w:type="dxa"/>
            <w:tcBorders>
              <w:top w:val="nil"/>
              <w:left w:val="single" w:sz="4" w:space="0" w:color="000000"/>
              <w:bottom w:val="single" w:sz="4" w:space="0" w:color="000000"/>
              <w:right w:val="single" w:sz="4" w:space="0" w:color="000000"/>
            </w:tcBorders>
            <w:vAlign w:val="center"/>
          </w:tcPr>
          <w:p w14:paraId="6F23BC70" w14:textId="77777777" w:rsidR="00D52297" w:rsidRPr="00CD787B" w:rsidRDefault="00D52297" w:rsidP="00D405C8">
            <w:pPr>
              <w:spacing w:after="0"/>
              <w:rPr>
                <w:sz w:val="16"/>
                <w:szCs w:val="16"/>
              </w:rPr>
            </w:pPr>
          </w:p>
        </w:tc>
      </w:tr>
      <w:tr w:rsidR="00D52297" w:rsidRPr="00CD787B" w14:paraId="42D43761" w14:textId="77777777" w:rsidTr="00D405C8">
        <w:trPr>
          <w:cantSplit/>
          <w:trHeight w:val="464"/>
          <w:jc w:val="center"/>
        </w:trPr>
        <w:tc>
          <w:tcPr>
            <w:tcW w:w="574" w:type="dxa"/>
            <w:tcBorders>
              <w:top w:val="nil"/>
              <w:left w:val="single" w:sz="4" w:space="0" w:color="000000"/>
              <w:bottom w:val="single" w:sz="4" w:space="0" w:color="000000"/>
              <w:right w:val="single" w:sz="4" w:space="0" w:color="000000"/>
            </w:tcBorders>
            <w:vAlign w:val="center"/>
          </w:tcPr>
          <w:p w14:paraId="457D8F56" w14:textId="77777777" w:rsidR="00D52297" w:rsidRPr="00CD787B" w:rsidRDefault="00D52297" w:rsidP="00D405C8">
            <w:pPr>
              <w:spacing w:after="0"/>
              <w:rPr>
                <w:sz w:val="16"/>
                <w:szCs w:val="16"/>
              </w:rPr>
            </w:pPr>
          </w:p>
        </w:tc>
        <w:tc>
          <w:tcPr>
            <w:tcW w:w="3329" w:type="dxa"/>
            <w:gridSpan w:val="2"/>
            <w:tcBorders>
              <w:top w:val="nil"/>
              <w:left w:val="single" w:sz="4" w:space="0" w:color="000000"/>
              <w:bottom w:val="single" w:sz="4" w:space="0" w:color="000000"/>
              <w:right w:val="single" w:sz="4" w:space="0" w:color="000000"/>
            </w:tcBorders>
            <w:vAlign w:val="center"/>
          </w:tcPr>
          <w:p w14:paraId="7CF0B519" w14:textId="77777777" w:rsidR="00D52297" w:rsidRPr="00CD787B" w:rsidRDefault="00D52297" w:rsidP="00D405C8">
            <w:pPr>
              <w:spacing w:after="0"/>
              <w:jc w:val="center"/>
              <w:rPr>
                <w:sz w:val="16"/>
                <w:szCs w:val="16"/>
              </w:rPr>
            </w:pPr>
          </w:p>
        </w:tc>
        <w:tc>
          <w:tcPr>
            <w:tcW w:w="1824" w:type="dxa"/>
            <w:gridSpan w:val="2"/>
            <w:tcBorders>
              <w:top w:val="nil"/>
              <w:left w:val="single" w:sz="4" w:space="0" w:color="000000"/>
              <w:bottom w:val="single" w:sz="4" w:space="0" w:color="000000"/>
              <w:right w:val="single" w:sz="4" w:space="0" w:color="000000"/>
            </w:tcBorders>
            <w:vAlign w:val="center"/>
          </w:tcPr>
          <w:p w14:paraId="39607EA3" w14:textId="77777777" w:rsidR="00D52297" w:rsidRPr="00CD787B" w:rsidRDefault="00D52297" w:rsidP="00D405C8">
            <w:pPr>
              <w:spacing w:after="0"/>
              <w:rPr>
                <w:sz w:val="16"/>
                <w:szCs w:val="16"/>
              </w:rPr>
            </w:pPr>
          </w:p>
        </w:tc>
        <w:tc>
          <w:tcPr>
            <w:tcW w:w="1357" w:type="dxa"/>
            <w:tcBorders>
              <w:top w:val="nil"/>
              <w:left w:val="single" w:sz="4" w:space="0" w:color="000000"/>
              <w:bottom w:val="single" w:sz="4" w:space="0" w:color="000000"/>
              <w:right w:val="single" w:sz="4" w:space="0" w:color="000000"/>
            </w:tcBorders>
            <w:vAlign w:val="center"/>
          </w:tcPr>
          <w:p w14:paraId="45E7051D" w14:textId="77777777" w:rsidR="00D52297" w:rsidRPr="00CD787B" w:rsidRDefault="00D52297" w:rsidP="00D405C8">
            <w:pPr>
              <w:spacing w:after="0"/>
              <w:rPr>
                <w:sz w:val="16"/>
                <w:szCs w:val="16"/>
              </w:rPr>
            </w:pPr>
          </w:p>
        </w:tc>
        <w:tc>
          <w:tcPr>
            <w:tcW w:w="1428" w:type="dxa"/>
            <w:gridSpan w:val="2"/>
            <w:tcBorders>
              <w:top w:val="nil"/>
              <w:left w:val="single" w:sz="4" w:space="0" w:color="000000"/>
              <w:bottom w:val="single" w:sz="4" w:space="0" w:color="000000"/>
              <w:right w:val="single" w:sz="4" w:space="0" w:color="000000"/>
            </w:tcBorders>
            <w:vAlign w:val="center"/>
          </w:tcPr>
          <w:p w14:paraId="4ABBF177" w14:textId="77777777" w:rsidR="00D52297" w:rsidRPr="00CD787B" w:rsidRDefault="00D52297" w:rsidP="00D405C8">
            <w:pPr>
              <w:spacing w:after="0"/>
              <w:rPr>
                <w:sz w:val="16"/>
                <w:szCs w:val="16"/>
              </w:rPr>
            </w:pPr>
          </w:p>
        </w:tc>
        <w:tc>
          <w:tcPr>
            <w:tcW w:w="1308" w:type="dxa"/>
            <w:tcBorders>
              <w:top w:val="nil"/>
              <w:left w:val="single" w:sz="4" w:space="0" w:color="000000"/>
              <w:bottom w:val="single" w:sz="4" w:space="0" w:color="000000"/>
              <w:right w:val="single" w:sz="4" w:space="0" w:color="000000"/>
            </w:tcBorders>
            <w:vAlign w:val="center"/>
          </w:tcPr>
          <w:p w14:paraId="272B4A75" w14:textId="77777777" w:rsidR="00D52297" w:rsidRPr="00CD787B" w:rsidRDefault="00D52297" w:rsidP="00D405C8">
            <w:pPr>
              <w:spacing w:after="0"/>
              <w:rPr>
                <w:sz w:val="16"/>
                <w:szCs w:val="16"/>
              </w:rPr>
            </w:pPr>
          </w:p>
        </w:tc>
      </w:tr>
      <w:tr w:rsidR="00D52297" w:rsidRPr="00CD787B" w14:paraId="60D914ED" w14:textId="77777777" w:rsidTr="00D405C8">
        <w:trPr>
          <w:cantSplit/>
          <w:trHeight w:val="464"/>
          <w:jc w:val="center"/>
        </w:trPr>
        <w:tc>
          <w:tcPr>
            <w:tcW w:w="574" w:type="dxa"/>
            <w:tcBorders>
              <w:top w:val="nil"/>
              <w:left w:val="single" w:sz="4" w:space="0" w:color="000000"/>
              <w:bottom w:val="single" w:sz="4" w:space="0" w:color="000000"/>
              <w:right w:val="single" w:sz="4" w:space="0" w:color="000000"/>
            </w:tcBorders>
            <w:vAlign w:val="center"/>
          </w:tcPr>
          <w:p w14:paraId="625D6C03" w14:textId="77777777" w:rsidR="00D52297" w:rsidRPr="00CD787B" w:rsidRDefault="00D52297" w:rsidP="00D405C8">
            <w:pPr>
              <w:spacing w:after="0"/>
              <w:rPr>
                <w:sz w:val="16"/>
                <w:szCs w:val="16"/>
              </w:rPr>
            </w:pPr>
          </w:p>
        </w:tc>
        <w:tc>
          <w:tcPr>
            <w:tcW w:w="3329" w:type="dxa"/>
            <w:gridSpan w:val="2"/>
            <w:tcBorders>
              <w:top w:val="nil"/>
              <w:left w:val="single" w:sz="4" w:space="0" w:color="000000"/>
              <w:bottom w:val="single" w:sz="4" w:space="0" w:color="000000"/>
              <w:right w:val="single" w:sz="4" w:space="0" w:color="000000"/>
            </w:tcBorders>
            <w:vAlign w:val="center"/>
          </w:tcPr>
          <w:p w14:paraId="35059EE2" w14:textId="77777777" w:rsidR="00D52297" w:rsidRPr="00CD787B" w:rsidRDefault="00D52297" w:rsidP="00D405C8">
            <w:pPr>
              <w:spacing w:after="0"/>
              <w:jc w:val="center"/>
              <w:rPr>
                <w:sz w:val="16"/>
                <w:szCs w:val="16"/>
              </w:rPr>
            </w:pPr>
          </w:p>
        </w:tc>
        <w:tc>
          <w:tcPr>
            <w:tcW w:w="1824" w:type="dxa"/>
            <w:gridSpan w:val="2"/>
            <w:tcBorders>
              <w:top w:val="nil"/>
              <w:left w:val="single" w:sz="4" w:space="0" w:color="000000"/>
              <w:bottom w:val="single" w:sz="4" w:space="0" w:color="000000"/>
              <w:right w:val="single" w:sz="4" w:space="0" w:color="000000"/>
            </w:tcBorders>
            <w:vAlign w:val="center"/>
          </w:tcPr>
          <w:p w14:paraId="33AD1E3E" w14:textId="77777777" w:rsidR="00D52297" w:rsidRPr="00CD787B" w:rsidRDefault="00D52297" w:rsidP="00D405C8">
            <w:pPr>
              <w:spacing w:after="0"/>
              <w:rPr>
                <w:sz w:val="16"/>
                <w:szCs w:val="16"/>
              </w:rPr>
            </w:pPr>
          </w:p>
        </w:tc>
        <w:tc>
          <w:tcPr>
            <w:tcW w:w="1357" w:type="dxa"/>
            <w:tcBorders>
              <w:top w:val="nil"/>
              <w:left w:val="single" w:sz="4" w:space="0" w:color="000000"/>
              <w:bottom w:val="single" w:sz="4" w:space="0" w:color="000000"/>
              <w:right w:val="single" w:sz="4" w:space="0" w:color="000000"/>
            </w:tcBorders>
            <w:vAlign w:val="center"/>
          </w:tcPr>
          <w:p w14:paraId="136DF7B5" w14:textId="77777777" w:rsidR="00D52297" w:rsidRPr="00CD787B" w:rsidRDefault="00D52297" w:rsidP="00D405C8">
            <w:pPr>
              <w:spacing w:after="0"/>
              <w:rPr>
                <w:sz w:val="16"/>
                <w:szCs w:val="16"/>
              </w:rPr>
            </w:pPr>
          </w:p>
        </w:tc>
        <w:tc>
          <w:tcPr>
            <w:tcW w:w="1428" w:type="dxa"/>
            <w:gridSpan w:val="2"/>
            <w:tcBorders>
              <w:top w:val="nil"/>
              <w:left w:val="single" w:sz="4" w:space="0" w:color="000000"/>
              <w:bottom w:val="single" w:sz="4" w:space="0" w:color="000000"/>
              <w:right w:val="single" w:sz="4" w:space="0" w:color="000000"/>
            </w:tcBorders>
            <w:vAlign w:val="center"/>
          </w:tcPr>
          <w:p w14:paraId="7CC4A3A8" w14:textId="77777777" w:rsidR="00D52297" w:rsidRPr="00CD787B" w:rsidRDefault="00D52297" w:rsidP="00D405C8">
            <w:pPr>
              <w:spacing w:after="0"/>
              <w:rPr>
                <w:sz w:val="16"/>
                <w:szCs w:val="16"/>
              </w:rPr>
            </w:pPr>
          </w:p>
        </w:tc>
        <w:tc>
          <w:tcPr>
            <w:tcW w:w="1308" w:type="dxa"/>
            <w:tcBorders>
              <w:top w:val="nil"/>
              <w:left w:val="single" w:sz="4" w:space="0" w:color="000000"/>
              <w:bottom w:val="single" w:sz="4" w:space="0" w:color="000000"/>
              <w:right w:val="single" w:sz="4" w:space="0" w:color="000000"/>
            </w:tcBorders>
            <w:vAlign w:val="center"/>
          </w:tcPr>
          <w:p w14:paraId="1EC75A1F" w14:textId="77777777" w:rsidR="00D52297" w:rsidRPr="00CD787B" w:rsidRDefault="00D52297" w:rsidP="00D405C8">
            <w:pPr>
              <w:spacing w:after="0"/>
              <w:rPr>
                <w:sz w:val="16"/>
                <w:szCs w:val="16"/>
              </w:rPr>
            </w:pPr>
          </w:p>
        </w:tc>
      </w:tr>
      <w:tr w:rsidR="00D52297" w:rsidRPr="00CD787B" w14:paraId="3E694D92" w14:textId="77777777" w:rsidTr="00D405C8">
        <w:trPr>
          <w:cantSplit/>
          <w:trHeight w:val="464"/>
          <w:jc w:val="center"/>
        </w:trPr>
        <w:tc>
          <w:tcPr>
            <w:tcW w:w="574" w:type="dxa"/>
            <w:tcBorders>
              <w:top w:val="nil"/>
              <w:left w:val="single" w:sz="4" w:space="0" w:color="000000"/>
              <w:bottom w:val="single" w:sz="4" w:space="0" w:color="000000"/>
              <w:right w:val="single" w:sz="4" w:space="0" w:color="000000"/>
            </w:tcBorders>
            <w:vAlign w:val="center"/>
          </w:tcPr>
          <w:p w14:paraId="0304B4BF" w14:textId="77777777" w:rsidR="00D52297" w:rsidRPr="00CD787B" w:rsidRDefault="00D52297" w:rsidP="00D405C8">
            <w:pPr>
              <w:spacing w:after="0"/>
              <w:rPr>
                <w:sz w:val="16"/>
                <w:szCs w:val="16"/>
              </w:rPr>
            </w:pPr>
          </w:p>
        </w:tc>
        <w:tc>
          <w:tcPr>
            <w:tcW w:w="3329" w:type="dxa"/>
            <w:gridSpan w:val="2"/>
            <w:tcBorders>
              <w:top w:val="nil"/>
              <w:left w:val="single" w:sz="4" w:space="0" w:color="000000"/>
              <w:bottom w:val="single" w:sz="4" w:space="0" w:color="000000"/>
              <w:right w:val="single" w:sz="4" w:space="0" w:color="000000"/>
            </w:tcBorders>
            <w:vAlign w:val="center"/>
          </w:tcPr>
          <w:p w14:paraId="6696C566" w14:textId="77777777" w:rsidR="00D52297" w:rsidRPr="00CD787B" w:rsidRDefault="00D52297" w:rsidP="00D405C8">
            <w:pPr>
              <w:spacing w:after="0"/>
              <w:rPr>
                <w:sz w:val="16"/>
                <w:szCs w:val="16"/>
              </w:rPr>
            </w:pPr>
          </w:p>
        </w:tc>
        <w:tc>
          <w:tcPr>
            <w:tcW w:w="1824" w:type="dxa"/>
            <w:gridSpan w:val="2"/>
            <w:tcBorders>
              <w:top w:val="nil"/>
              <w:left w:val="single" w:sz="4" w:space="0" w:color="000000"/>
              <w:bottom w:val="single" w:sz="4" w:space="0" w:color="000000"/>
              <w:right w:val="single" w:sz="4" w:space="0" w:color="000000"/>
            </w:tcBorders>
            <w:vAlign w:val="center"/>
          </w:tcPr>
          <w:p w14:paraId="411FB4DF" w14:textId="77777777" w:rsidR="00D52297" w:rsidRPr="00CD787B" w:rsidRDefault="00D52297" w:rsidP="00D405C8">
            <w:pPr>
              <w:spacing w:after="0"/>
              <w:rPr>
                <w:sz w:val="16"/>
                <w:szCs w:val="16"/>
              </w:rPr>
            </w:pPr>
          </w:p>
        </w:tc>
        <w:tc>
          <w:tcPr>
            <w:tcW w:w="1357" w:type="dxa"/>
            <w:tcBorders>
              <w:top w:val="nil"/>
              <w:left w:val="single" w:sz="4" w:space="0" w:color="000000"/>
              <w:bottom w:val="single" w:sz="4" w:space="0" w:color="000000"/>
              <w:right w:val="single" w:sz="4" w:space="0" w:color="000000"/>
            </w:tcBorders>
            <w:vAlign w:val="center"/>
          </w:tcPr>
          <w:p w14:paraId="786A9F2F" w14:textId="77777777" w:rsidR="00D52297" w:rsidRPr="00CD787B" w:rsidRDefault="00D52297" w:rsidP="00D405C8">
            <w:pPr>
              <w:spacing w:after="0"/>
              <w:rPr>
                <w:sz w:val="16"/>
                <w:szCs w:val="16"/>
              </w:rPr>
            </w:pPr>
          </w:p>
        </w:tc>
        <w:tc>
          <w:tcPr>
            <w:tcW w:w="1428" w:type="dxa"/>
            <w:gridSpan w:val="2"/>
            <w:tcBorders>
              <w:top w:val="nil"/>
              <w:left w:val="single" w:sz="4" w:space="0" w:color="000000"/>
              <w:bottom w:val="single" w:sz="4" w:space="0" w:color="000000"/>
              <w:right w:val="single" w:sz="4" w:space="0" w:color="000000"/>
            </w:tcBorders>
            <w:vAlign w:val="center"/>
          </w:tcPr>
          <w:p w14:paraId="2D69B58D" w14:textId="77777777" w:rsidR="00D52297" w:rsidRPr="00CD787B" w:rsidRDefault="00D52297" w:rsidP="00D405C8">
            <w:pPr>
              <w:spacing w:after="0"/>
              <w:rPr>
                <w:sz w:val="16"/>
                <w:szCs w:val="16"/>
              </w:rPr>
            </w:pPr>
          </w:p>
        </w:tc>
        <w:tc>
          <w:tcPr>
            <w:tcW w:w="1308" w:type="dxa"/>
            <w:tcBorders>
              <w:top w:val="nil"/>
              <w:left w:val="single" w:sz="4" w:space="0" w:color="000000"/>
              <w:bottom w:val="single" w:sz="4" w:space="0" w:color="000000"/>
              <w:right w:val="single" w:sz="4" w:space="0" w:color="000000"/>
            </w:tcBorders>
            <w:vAlign w:val="center"/>
          </w:tcPr>
          <w:p w14:paraId="4B66B638" w14:textId="77777777" w:rsidR="00D52297" w:rsidRPr="00CD787B" w:rsidRDefault="00D52297" w:rsidP="00D405C8">
            <w:pPr>
              <w:spacing w:after="0"/>
              <w:rPr>
                <w:sz w:val="16"/>
                <w:szCs w:val="16"/>
              </w:rPr>
            </w:pPr>
          </w:p>
        </w:tc>
      </w:tr>
      <w:tr w:rsidR="00D52297" w:rsidRPr="00CD787B" w14:paraId="6D996633" w14:textId="77777777" w:rsidTr="00D405C8">
        <w:trPr>
          <w:cantSplit/>
          <w:trHeight w:val="464"/>
          <w:jc w:val="center"/>
        </w:trPr>
        <w:tc>
          <w:tcPr>
            <w:tcW w:w="574" w:type="dxa"/>
            <w:tcBorders>
              <w:top w:val="nil"/>
              <w:left w:val="single" w:sz="4" w:space="0" w:color="000000"/>
              <w:bottom w:val="single" w:sz="4" w:space="0" w:color="000000"/>
              <w:right w:val="single" w:sz="4" w:space="0" w:color="000000"/>
            </w:tcBorders>
            <w:vAlign w:val="center"/>
          </w:tcPr>
          <w:p w14:paraId="68D1C1F6" w14:textId="77777777" w:rsidR="00D52297" w:rsidRPr="00CD787B" w:rsidRDefault="00D52297" w:rsidP="00D405C8">
            <w:pPr>
              <w:spacing w:after="0"/>
              <w:rPr>
                <w:sz w:val="16"/>
                <w:szCs w:val="16"/>
              </w:rPr>
            </w:pPr>
          </w:p>
        </w:tc>
        <w:tc>
          <w:tcPr>
            <w:tcW w:w="3329" w:type="dxa"/>
            <w:gridSpan w:val="2"/>
            <w:tcBorders>
              <w:top w:val="nil"/>
              <w:left w:val="single" w:sz="4" w:space="0" w:color="000000"/>
              <w:bottom w:val="single" w:sz="4" w:space="0" w:color="000000"/>
              <w:right w:val="single" w:sz="4" w:space="0" w:color="000000"/>
            </w:tcBorders>
            <w:vAlign w:val="center"/>
          </w:tcPr>
          <w:p w14:paraId="520AF819" w14:textId="77777777" w:rsidR="00D52297" w:rsidRPr="00CD787B" w:rsidRDefault="00D52297" w:rsidP="00D405C8">
            <w:pPr>
              <w:spacing w:after="0"/>
              <w:rPr>
                <w:sz w:val="16"/>
                <w:szCs w:val="16"/>
              </w:rPr>
            </w:pPr>
          </w:p>
        </w:tc>
        <w:tc>
          <w:tcPr>
            <w:tcW w:w="1824" w:type="dxa"/>
            <w:gridSpan w:val="2"/>
            <w:tcBorders>
              <w:top w:val="nil"/>
              <w:left w:val="single" w:sz="4" w:space="0" w:color="000000"/>
              <w:bottom w:val="single" w:sz="4" w:space="0" w:color="000000"/>
              <w:right w:val="single" w:sz="4" w:space="0" w:color="000000"/>
            </w:tcBorders>
            <w:vAlign w:val="center"/>
          </w:tcPr>
          <w:p w14:paraId="09DCA8FB" w14:textId="77777777" w:rsidR="00D52297" w:rsidRPr="00CD787B" w:rsidRDefault="00D52297" w:rsidP="00D405C8">
            <w:pPr>
              <w:spacing w:after="0"/>
              <w:rPr>
                <w:sz w:val="16"/>
                <w:szCs w:val="16"/>
              </w:rPr>
            </w:pPr>
          </w:p>
        </w:tc>
        <w:tc>
          <w:tcPr>
            <w:tcW w:w="1357" w:type="dxa"/>
            <w:tcBorders>
              <w:top w:val="nil"/>
              <w:left w:val="single" w:sz="4" w:space="0" w:color="000000"/>
              <w:bottom w:val="single" w:sz="4" w:space="0" w:color="000000"/>
              <w:right w:val="single" w:sz="4" w:space="0" w:color="000000"/>
            </w:tcBorders>
            <w:vAlign w:val="center"/>
          </w:tcPr>
          <w:p w14:paraId="714B6D1D" w14:textId="77777777" w:rsidR="00D52297" w:rsidRPr="00CD787B" w:rsidRDefault="00D52297" w:rsidP="00D405C8">
            <w:pPr>
              <w:spacing w:after="0"/>
              <w:rPr>
                <w:sz w:val="16"/>
                <w:szCs w:val="16"/>
              </w:rPr>
            </w:pPr>
          </w:p>
        </w:tc>
        <w:tc>
          <w:tcPr>
            <w:tcW w:w="1428" w:type="dxa"/>
            <w:gridSpan w:val="2"/>
            <w:tcBorders>
              <w:top w:val="nil"/>
              <w:left w:val="single" w:sz="4" w:space="0" w:color="000000"/>
              <w:bottom w:val="single" w:sz="4" w:space="0" w:color="000000"/>
              <w:right w:val="single" w:sz="4" w:space="0" w:color="000000"/>
            </w:tcBorders>
            <w:vAlign w:val="center"/>
          </w:tcPr>
          <w:p w14:paraId="75A5D9C2" w14:textId="77777777" w:rsidR="00D52297" w:rsidRPr="00CD787B" w:rsidRDefault="00D52297" w:rsidP="00D405C8">
            <w:pPr>
              <w:spacing w:after="0"/>
              <w:rPr>
                <w:sz w:val="16"/>
                <w:szCs w:val="16"/>
              </w:rPr>
            </w:pPr>
          </w:p>
        </w:tc>
        <w:tc>
          <w:tcPr>
            <w:tcW w:w="1308" w:type="dxa"/>
            <w:tcBorders>
              <w:top w:val="nil"/>
              <w:left w:val="single" w:sz="4" w:space="0" w:color="000000"/>
              <w:bottom w:val="single" w:sz="4" w:space="0" w:color="000000"/>
              <w:right w:val="single" w:sz="4" w:space="0" w:color="000000"/>
            </w:tcBorders>
            <w:vAlign w:val="center"/>
          </w:tcPr>
          <w:p w14:paraId="769FDACA" w14:textId="77777777" w:rsidR="00D52297" w:rsidRPr="00CD787B" w:rsidRDefault="00D52297" w:rsidP="00D405C8">
            <w:pPr>
              <w:spacing w:after="0"/>
              <w:rPr>
                <w:sz w:val="16"/>
                <w:szCs w:val="16"/>
              </w:rPr>
            </w:pPr>
          </w:p>
        </w:tc>
      </w:tr>
      <w:tr w:rsidR="00D52297" w:rsidRPr="00CD787B" w14:paraId="41B4939D" w14:textId="77777777" w:rsidTr="00D405C8">
        <w:trPr>
          <w:cantSplit/>
          <w:trHeight w:val="464"/>
          <w:jc w:val="center"/>
        </w:trPr>
        <w:tc>
          <w:tcPr>
            <w:tcW w:w="574" w:type="dxa"/>
            <w:tcBorders>
              <w:top w:val="nil"/>
              <w:left w:val="single" w:sz="4" w:space="0" w:color="000000"/>
              <w:bottom w:val="single" w:sz="4" w:space="0" w:color="000000"/>
              <w:right w:val="single" w:sz="4" w:space="0" w:color="000000"/>
            </w:tcBorders>
            <w:vAlign w:val="center"/>
          </w:tcPr>
          <w:p w14:paraId="30F2A53E" w14:textId="77777777" w:rsidR="00D52297" w:rsidRPr="00CD787B" w:rsidRDefault="00D52297" w:rsidP="00D405C8">
            <w:pPr>
              <w:spacing w:after="0"/>
              <w:rPr>
                <w:sz w:val="16"/>
                <w:szCs w:val="16"/>
              </w:rPr>
            </w:pPr>
          </w:p>
        </w:tc>
        <w:tc>
          <w:tcPr>
            <w:tcW w:w="3329" w:type="dxa"/>
            <w:gridSpan w:val="2"/>
            <w:tcBorders>
              <w:top w:val="nil"/>
              <w:left w:val="single" w:sz="4" w:space="0" w:color="000000"/>
              <w:bottom w:val="single" w:sz="4" w:space="0" w:color="000000"/>
              <w:right w:val="single" w:sz="4" w:space="0" w:color="000000"/>
            </w:tcBorders>
            <w:vAlign w:val="center"/>
          </w:tcPr>
          <w:p w14:paraId="67BA18F5" w14:textId="77777777" w:rsidR="00D52297" w:rsidRPr="00CD787B" w:rsidRDefault="00D52297" w:rsidP="00D405C8">
            <w:pPr>
              <w:spacing w:after="0"/>
              <w:rPr>
                <w:sz w:val="16"/>
                <w:szCs w:val="16"/>
              </w:rPr>
            </w:pPr>
          </w:p>
        </w:tc>
        <w:tc>
          <w:tcPr>
            <w:tcW w:w="1824" w:type="dxa"/>
            <w:gridSpan w:val="2"/>
            <w:tcBorders>
              <w:top w:val="nil"/>
              <w:left w:val="single" w:sz="4" w:space="0" w:color="000000"/>
              <w:bottom w:val="single" w:sz="4" w:space="0" w:color="000000"/>
              <w:right w:val="single" w:sz="4" w:space="0" w:color="000000"/>
            </w:tcBorders>
            <w:vAlign w:val="center"/>
          </w:tcPr>
          <w:p w14:paraId="695C5C3F" w14:textId="77777777" w:rsidR="00D52297" w:rsidRPr="00CD787B" w:rsidRDefault="00D52297" w:rsidP="00D405C8">
            <w:pPr>
              <w:spacing w:after="0"/>
              <w:rPr>
                <w:sz w:val="16"/>
                <w:szCs w:val="16"/>
              </w:rPr>
            </w:pPr>
          </w:p>
        </w:tc>
        <w:tc>
          <w:tcPr>
            <w:tcW w:w="1357" w:type="dxa"/>
            <w:tcBorders>
              <w:top w:val="nil"/>
              <w:left w:val="single" w:sz="4" w:space="0" w:color="000000"/>
              <w:bottom w:val="single" w:sz="4" w:space="0" w:color="000000"/>
              <w:right w:val="single" w:sz="4" w:space="0" w:color="000000"/>
            </w:tcBorders>
            <w:vAlign w:val="center"/>
          </w:tcPr>
          <w:p w14:paraId="174BD6A6" w14:textId="77777777" w:rsidR="00D52297" w:rsidRPr="00CD787B" w:rsidRDefault="00D52297" w:rsidP="00D405C8">
            <w:pPr>
              <w:spacing w:after="0"/>
              <w:rPr>
                <w:sz w:val="16"/>
                <w:szCs w:val="16"/>
              </w:rPr>
            </w:pPr>
          </w:p>
        </w:tc>
        <w:tc>
          <w:tcPr>
            <w:tcW w:w="1428" w:type="dxa"/>
            <w:gridSpan w:val="2"/>
            <w:tcBorders>
              <w:top w:val="nil"/>
              <w:left w:val="single" w:sz="4" w:space="0" w:color="000000"/>
              <w:bottom w:val="single" w:sz="4" w:space="0" w:color="000000"/>
              <w:right w:val="single" w:sz="4" w:space="0" w:color="000000"/>
            </w:tcBorders>
            <w:vAlign w:val="center"/>
          </w:tcPr>
          <w:p w14:paraId="53765826" w14:textId="77777777" w:rsidR="00D52297" w:rsidRPr="00CD787B" w:rsidRDefault="00D52297" w:rsidP="00D405C8">
            <w:pPr>
              <w:spacing w:after="0"/>
              <w:rPr>
                <w:sz w:val="16"/>
                <w:szCs w:val="16"/>
              </w:rPr>
            </w:pPr>
          </w:p>
        </w:tc>
        <w:tc>
          <w:tcPr>
            <w:tcW w:w="1308" w:type="dxa"/>
            <w:tcBorders>
              <w:top w:val="nil"/>
              <w:left w:val="single" w:sz="4" w:space="0" w:color="000000"/>
              <w:bottom w:val="single" w:sz="4" w:space="0" w:color="000000"/>
              <w:right w:val="single" w:sz="4" w:space="0" w:color="000000"/>
            </w:tcBorders>
            <w:vAlign w:val="center"/>
          </w:tcPr>
          <w:p w14:paraId="7E208C55" w14:textId="77777777" w:rsidR="00D52297" w:rsidRPr="00CD787B" w:rsidRDefault="00D52297" w:rsidP="00D405C8">
            <w:pPr>
              <w:spacing w:after="0"/>
              <w:rPr>
                <w:sz w:val="16"/>
                <w:szCs w:val="16"/>
              </w:rPr>
            </w:pPr>
          </w:p>
        </w:tc>
      </w:tr>
      <w:tr w:rsidR="00D52297" w:rsidRPr="00CD787B" w14:paraId="727BB840" w14:textId="77777777" w:rsidTr="00D405C8">
        <w:trPr>
          <w:cantSplit/>
          <w:trHeight w:val="464"/>
          <w:jc w:val="center"/>
        </w:trPr>
        <w:tc>
          <w:tcPr>
            <w:tcW w:w="574" w:type="dxa"/>
            <w:tcBorders>
              <w:top w:val="nil"/>
              <w:left w:val="single" w:sz="4" w:space="0" w:color="000000"/>
              <w:bottom w:val="single" w:sz="4" w:space="0" w:color="000000"/>
              <w:right w:val="single" w:sz="4" w:space="0" w:color="000000"/>
            </w:tcBorders>
            <w:vAlign w:val="center"/>
          </w:tcPr>
          <w:p w14:paraId="478FB5E4" w14:textId="77777777" w:rsidR="00D52297" w:rsidRPr="00CD787B" w:rsidRDefault="00D52297" w:rsidP="00D405C8">
            <w:pPr>
              <w:spacing w:after="0"/>
              <w:rPr>
                <w:sz w:val="16"/>
                <w:szCs w:val="16"/>
              </w:rPr>
            </w:pPr>
          </w:p>
        </w:tc>
        <w:tc>
          <w:tcPr>
            <w:tcW w:w="3329" w:type="dxa"/>
            <w:gridSpan w:val="2"/>
            <w:tcBorders>
              <w:top w:val="nil"/>
              <w:left w:val="single" w:sz="4" w:space="0" w:color="000000"/>
              <w:bottom w:val="single" w:sz="4" w:space="0" w:color="000000"/>
              <w:right w:val="single" w:sz="4" w:space="0" w:color="000000"/>
            </w:tcBorders>
            <w:vAlign w:val="center"/>
          </w:tcPr>
          <w:p w14:paraId="6F41CD15" w14:textId="77777777" w:rsidR="00D52297" w:rsidRPr="00CD787B" w:rsidRDefault="00D52297" w:rsidP="00D405C8">
            <w:pPr>
              <w:spacing w:after="0"/>
              <w:rPr>
                <w:sz w:val="16"/>
                <w:szCs w:val="16"/>
              </w:rPr>
            </w:pPr>
          </w:p>
        </w:tc>
        <w:tc>
          <w:tcPr>
            <w:tcW w:w="1824" w:type="dxa"/>
            <w:gridSpan w:val="2"/>
            <w:tcBorders>
              <w:top w:val="nil"/>
              <w:left w:val="single" w:sz="4" w:space="0" w:color="000000"/>
              <w:bottom w:val="single" w:sz="4" w:space="0" w:color="000000"/>
              <w:right w:val="single" w:sz="4" w:space="0" w:color="000000"/>
            </w:tcBorders>
            <w:vAlign w:val="center"/>
          </w:tcPr>
          <w:p w14:paraId="4A6595FD" w14:textId="77777777" w:rsidR="00D52297" w:rsidRPr="00CD787B" w:rsidRDefault="00D52297" w:rsidP="00D405C8">
            <w:pPr>
              <w:spacing w:after="0"/>
              <w:rPr>
                <w:sz w:val="16"/>
                <w:szCs w:val="16"/>
              </w:rPr>
            </w:pPr>
          </w:p>
        </w:tc>
        <w:tc>
          <w:tcPr>
            <w:tcW w:w="1357" w:type="dxa"/>
            <w:tcBorders>
              <w:top w:val="nil"/>
              <w:left w:val="single" w:sz="4" w:space="0" w:color="000000"/>
              <w:bottom w:val="single" w:sz="4" w:space="0" w:color="000000"/>
              <w:right w:val="single" w:sz="4" w:space="0" w:color="000000"/>
            </w:tcBorders>
            <w:vAlign w:val="center"/>
          </w:tcPr>
          <w:p w14:paraId="3637F263" w14:textId="77777777" w:rsidR="00D52297" w:rsidRPr="00CD787B" w:rsidRDefault="00D52297" w:rsidP="00D405C8">
            <w:pPr>
              <w:spacing w:after="0"/>
              <w:rPr>
                <w:sz w:val="16"/>
                <w:szCs w:val="16"/>
              </w:rPr>
            </w:pPr>
          </w:p>
        </w:tc>
        <w:tc>
          <w:tcPr>
            <w:tcW w:w="1428" w:type="dxa"/>
            <w:gridSpan w:val="2"/>
            <w:tcBorders>
              <w:top w:val="nil"/>
              <w:left w:val="single" w:sz="4" w:space="0" w:color="000000"/>
              <w:bottom w:val="single" w:sz="4" w:space="0" w:color="000000"/>
              <w:right w:val="single" w:sz="4" w:space="0" w:color="000000"/>
            </w:tcBorders>
            <w:vAlign w:val="center"/>
          </w:tcPr>
          <w:p w14:paraId="1B5A93E3" w14:textId="77777777" w:rsidR="00D52297" w:rsidRPr="00CD787B" w:rsidRDefault="00D52297" w:rsidP="00D405C8">
            <w:pPr>
              <w:spacing w:after="0"/>
              <w:rPr>
                <w:sz w:val="16"/>
                <w:szCs w:val="16"/>
              </w:rPr>
            </w:pPr>
          </w:p>
        </w:tc>
        <w:tc>
          <w:tcPr>
            <w:tcW w:w="1308" w:type="dxa"/>
            <w:tcBorders>
              <w:top w:val="nil"/>
              <w:left w:val="single" w:sz="4" w:space="0" w:color="000000"/>
              <w:bottom w:val="single" w:sz="4" w:space="0" w:color="000000"/>
              <w:right w:val="single" w:sz="4" w:space="0" w:color="000000"/>
            </w:tcBorders>
            <w:vAlign w:val="center"/>
          </w:tcPr>
          <w:p w14:paraId="7CE82FB9" w14:textId="77777777" w:rsidR="00D52297" w:rsidRPr="00CD787B" w:rsidRDefault="00D52297" w:rsidP="00D405C8">
            <w:pPr>
              <w:spacing w:after="0"/>
              <w:rPr>
                <w:sz w:val="16"/>
                <w:szCs w:val="16"/>
              </w:rPr>
            </w:pPr>
          </w:p>
        </w:tc>
      </w:tr>
      <w:tr w:rsidR="00D52297" w:rsidRPr="00CD787B" w14:paraId="4E510B8B" w14:textId="77777777" w:rsidTr="00D405C8">
        <w:trPr>
          <w:cantSplit/>
          <w:trHeight w:val="255"/>
          <w:jc w:val="center"/>
        </w:trPr>
        <w:tc>
          <w:tcPr>
            <w:tcW w:w="9820"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0F586CC2" w14:textId="77777777" w:rsidR="00D52297" w:rsidRPr="00CD787B" w:rsidRDefault="00D52297" w:rsidP="00D405C8">
            <w:pPr>
              <w:spacing w:after="0"/>
              <w:jc w:val="center"/>
              <w:rPr>
                <w:sz w:val="16"/>
                <w:szCs w:val="16"/>
              </w:rPr>
            </w:pPr>
            <w:r w:rsidRPr="00CD787B">
              <w:rPr>
                <w:sz w:val="16"/>
                <w:szCs w:val="16"/>
              </w:rPr>
              <w:t>PARA SER LLENADO POR EL JEFE O ENCARGADO DEL LABORATORIO CLÍNICO</w:t>
            </w:r>
          </w:p>
        </w:tc>
      </w:tr>
      <w:tr w:rsidR="00D52297" w:rsidRPr="00CD787B" w14:paraId="56C367EB" w14:textId="77777777" w:rsidTr="00D405C8">
        <w:trPr>
          <w:cantSplit/>
          <w:trHeight w:val="88"/>
          <w:jc w:val="center"/>
        </w:trPr>
        <w:tc>
          <w:tcPr>
            <w:tcW w:w="24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34AEC3" w14:textId="77777777" w:rsidR="00D52297" w:rsidRPr="00CD787B" w:rsidRDefault="00D52297" w:rsidP="00D405C8">
            <w:pPr>
              <w:spacing w:after="0"/>
              <w:jc w:val="center"/>
              <w:rPr>
                <w:sz w:val="16"/>
                <w:szCs w:val="16"/>
              </w:rPr>
            </w:pPr>
            <w:r w:rsidRPr="00CD787B">
              <w:rPr>
                <w:sz w:val="16"/>
                <w:szCs w:val="16"/>
              </w:rPr>
              <w:t>FECHA DE RECEPCIÓN A CONFORMIDAD:</w:t>
            </w:r>
          </w:p>
        </w:tc>
        <w:tc>
          <w:tcPr>
            <w:tcW w:w="2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212B74" w14:textId="77777777" w:rsidR="00D52297" w:rsidRPr="00CD787B" w:rsidRDefault="00D52297" w:rsidP="00D405C8">
            <w:pPr>
              <w:spacing w:after="0"/>
              <w:jc w:val="center"/>
              <w:rPr>
                <w:sz w:val="16"/>
                <w:szCs w:val="16"/>
              </w:rPr>
            </w:pPr>
            <w:r w:rsidRPr="00CD787B">
              <w:rPr>
                <w:sz w:val="16"/>
                <w:szCs w:val="16"/>
              </w:rPr>
              <w:t>¿EL REAPROVISIONAMIENTO CUBRE EL INVENTARIO de 45 (cuarenta y cinco) días DE PRODUCTIVIDAD?</w:t>
            </w:r>
          </w:p>
        </w:tc>
        <w:tc>
          <w:tcPr>
            <w:tcW w:w="26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98CFF52" w14:textId="77777777" w:rsidR="00D52297" w:rsidRPr="00CD787B" w:rsidRDefault="00D52297" w:rsidP="00D405C8">
            <w:pPr>
              <w:spacing w:after="0"/>
              <w:jc w:val="center"/>
              <w:rPr>
                <w:sz w:val="16"/>
                <w:szCs w:val="16"/>
              </w:rPr>
            </w:pPr>
            <w:r w:rsidRPr="00CD787B">
              <w:rPr>
                <w:sz w:val="16"/>
                <w:szCs w:val="16"/>
              </w:rPr>
              <w:t>¿EXCEDIÓ EL NIVEL DE SERVICIO ESTIPULADO?</w:t>
            </w:r>
          </w:p>
        </w:tc>
        <w:tc>
          <w:tcPr>
            <w:tcW w:w="21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2BC223" w14:textId="77777777" w:rsidR="00D52297" w:rsidRPr="00CD787B" w:rsidRDefault="00D52297" w:rsidP="00D405C8">
            <w:pPr>
              <w:spacing w:after="0"/>
              <w:jc w:val="center"/>
              <w:rPr>
                <w:sz w:val="16"/>
                <w:szCs w:val="16"/>
              </w:rPr>
            </w:pPr>
            <w:r w:rsidRPr="00CD787B">
              <w:rPr>
                <w:sz w:val="16"/>
                <w:szCs w:val="16"/>
              </w:rPr>
              <w:t>NÚMERO DE DÍAS QUE EXCEDIÓ EL NIVEL DE SERVICIO</w:t>
            </w:r>
          </w:p>
        </w:tc>
      </w:tr>
      <w:tr w:rsidR="00D52297" w:rsidRPr="00CD787B" w14:paraId="46AC5FF8" w14:textId="77777777" w:rsidTr="00D405C8">
        <w:trPr>
          <w:cantSplit/>
          <w:trHeight w:val="88"/>
          <w:jc w:val="center"/>
        </w:trPr>
        <w:tc>
          <w:tcPr>
            <w:tcW w:w="24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768CD9" w14:textId="77777777" w:rsidR="00D52297" w:rsidRPr="00CD787B" w:rsidRDefault="00D52297" w:rsidP="00D405C8">
            <w:pPr>
              <w:spacing w:after="0"/>
              <w:rPr>
                <w:sz w:val="16"/>
                <w:szCs w:val="16"/>
              </w:rPr>
            </w:pPr>
          </w:p>
          <w:p w14:paraId="5C061894" w14:textId="77777777" w:rsidR="00D52297" w:rsidRPr="00CD787B" w:rsidRDefault="00D52297" w:rsidP="00D405C8">
            <w:pPr>
              <w:spacing w:after="0"/>
              <w:rPr>
                <w:sz w:val="16"/>
                <w:szCs w:val="16"/>
              </w:rPr>
            </w:pPr>
          </w:p>
        </w:tc>
        <w:tc>
          <w:tcPr>
            <w:tcW w:w="2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E9C4FF" w14:textId="77777777" w:rsidR="00D52297" w:rsidRPr="00CD787B" w:rsidRDefault="00D52297" w:rsidP="00D405C8">
            <w:pPr>
              <w:spacing w:after="0"/>
              <w:rPr>
                <w:sz w:val="16"/>
                <w:szCs w:val="16"/>
              </w:rPr>
            </w:pPr>
          </w:p>
        </w:tc>
        <w:tc>
          <w:tcPr>
            <w:tcW w:w="26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33765AB" w14:textId="77777777" w:rsidR="00D52297" w:rsidRPr="00CD787B" w:rsidRDefault="00D52297" w:rsidP="00D405C8">
            <w:pPr>
              <w:spacing w:after="0"/>
              <w:jc w:val="center"/>
              <w:rPr>
                <w:sz w:val="16"/>
                <w:szCs w:val="16"/>
              </w:rPr>
            </w:pPr>
            <w:r w:rsidRPr="00CD787B">
              <w:rPr>
                <w:sz w:val="16"/>
                <w:szCs w:val="16"/>
              </w:rPr>
              <w:t xml:space="preserve">SI </w:t>
            </w:r>
            <w:proofErr w:type="gramStart"/>
            <w:r w:rsidRPr="00CD787B">
              <w:rPr>
                <w:sz w:val="16"/>
                <w:szCs w:val="16"/>
              </w:rPr>
              <w:t>()  NO</w:t>
            </w:r>
            <w:proofErr w:type="gramEnd"/>
            <w:r w:rsidRPr="00CD787B">
              <w:rPr>
                <w:sz w:val="16"/>
                <w:szCs w:val="16"/>
              </w:rPr>
              <w:t xml:space="preserve"> ( )</w:t>
            </w:r>
          </w:p>
        </w:tc>
        <w:tc>
          <w:tcPr>
            <w:tcW w:w="21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4434DB" w14:textId="77777777" w:rsidR="00D52297" w:rsidRPr="00CD787B" w:rsidRDefault="00D52297" w:rsidP="00D405C8">
            <w:pPr>
              <w:spacing w:after="0"/>
              <w:rPr>
                <w:sz w:val="16"/>
                <w:szCs w:val="16"/>
              </w:rPr>
            </w:pPr>
          </w:p>
        </w:tc>
      </w:tr>
    </w:tbl>
    <w:p w14:paraId="5DEA7F97" w14:textId="77777777" w:rsidR="00D52297" w:rsidRPr="00CD787B" w:rsidRDefault="00D52297" w:rsidP="00D52297">
      <w:pPr>
        <w:spacing w:after="0"/>
        <w:rPr>
          <w:sz w:val="16"/>
          <w:szCs w:val="16"/>
        </w:rPr>
      </w:pPr>
    </w:p>
    <w:p w14:paraId="082D9D2C" w14:textId="77777777" w:rsidR="00D52297" w:rsidRPr="00CD787B" w:rsidRDefault="00D52297" w:rsidP="00D52297">
      <w:pPr>
        <w:spacing w:after="0"/>
        <w:rPr>
          <w:sz w:val="16"/>
          <w:szCs w:val="16"/>
        </w:rPr>
      </w:pPr>
    </w:p>
    <w:p w14:paraId="58F3683D" w14:textId="77777777" w:rsidR="00D52297" w:rsidRPr="00CD787B" w:rsidRDefault="00D52297" w:rsidP="00D52297">
      <w:pPr>
        <w:spacing w:after="0"/>
        <w:rPr>
          <w:sz w:val="16"/>
          <w:szCs w:val="16"/>
        </w:rPr>
      </w:pPr>
    </w:p>
    <w:tbl>
      <w:tblPr>
        <w:tblW w:w="7728" w:type="dxa"/>
        <w:jc w:val="center"/>
        <w:tblBorders>
          <w:top w:val="nil"/>
          <w:left w:val="nil"/>
          <w:bottom w:val="nil"/>
          <w:right w:val="nil"/>
          <w:insideH w:val="nil"/>
          <w:insideV w:val="nil"/>
        </w:tblBorders>
        <w:tblLayout w:type="fixed"/>
        <w:tblLook w:val="0400" w:firstRow="0" w:lastRow="0" w:firstColumn="0" w:lastColumn="0" w:noHBand="0" w:noVBand="1"/>
      </w:tblPr>
      <w:tblGrid>
        <w:gridCol w:w="3762"/>
        <w:gridCol w:w="330"/>
        <w:gridCol w:w="331"/>
        <w:gridCol w:w="3305"/>
      </w:tblGrid>
      <w:tr w:rsidR="00D52297" w:rsidRPr="00CD787B" w14:paraId="7050CD8B" w14:textId="77777777" w:rsidTr="00D405C8">
        <w:trPr>
          <w:trHeight w:val="276"/>
          <w:jc w:val="center"/>
        </w:trPr>
        <w:tc>
          <w:tcPr>
            <w:tcW w:w="3762" w:type="dxa"/>
            <w:tcBorders>
              <w:bottom w:val="single" w:sz="4" w:space="0" w:color="000000"/>
            </w:tcBorders>
          </w:tcPr>
          <w:p w14:paraId="0CF2E267" w14:textId="77777777" w:rsidR="00D52297" w:rsidRPr="00CD787B" w:rsidRDefault="00D52297" w:rsidP="00D405C8">
            <w:pPr>
              <w:jc w:val="center"/>
              <w:rPr>
                <w:sz w:val="16"/>
                <w:szCs w:val="16"/>
              </w:rPr>
            </w:pPr>
          </w:p>
        </w:tc>
        <w:tc>
          <w:tcPr>
            <w:tcW w:w="330" w:type="dxa"/>
          </w:tcPr>
          <w:p w14:paraId="5CE42EA8" w14:textId="77777777" w:rsidR="00D52297" w:rsidRPr="00CD787B" w:rsidRDefault="00D52297" w:rsidP="00D405C8">
            <w:pPr>
              <w:jc w:val="center"/>
              <w:rPr>
                <w:sz w:val="16"/>
                <w:szCs w:val="16"/>
              </w:rPr>
            </w:pPr>
          </w:p>
        </w:tc>
        <w:tc>
          <w:tcPr>
            <w:tcW w:w="331" w:type="dxa"/>
          </w:tcPr>
          <w:p w14:paraId="38DEC770" w14:textId="77777777" w:rsidR="00D52297" w:rsidRPr="00CD787B" w:rsidRDefault="00D52297" w:rsidP="00D405C8">
            <w:pPr>
              <w:jc w:val="center"/>
              <w:rPr>
                <w:sz w:val="16"/>
                <w:szCs w:val="16"/>
              </w:rPr>
            </w:pPr>
          </w:p>
        </w:tc>
        <w:tc>
          <w:tcPr>
            <w:tcW w:w="3305" w:type="dxa"/>
            <w:tcBorders>
              <w:bottom w:val="single" w:sz="4" w:space="0" w:color="000000"/>
            </w:tcBorders>
          </w:tcPr>
          <w:p w14:paraId="5595D673" w14:textId="77777777" w:rsidR="00D52297" w:rsidRPr="00CD787B" w:rsidRDefault="00D52297" w:rsidP="00D405C8">
            <w:pPr>
              <w:jc w:val="center"/>
              <w:rPr>
                <w:sz w:val="16"/>
                <w:szCs w:val="16"/>
              </w:rPr>
            </w:pPr>
          </w:p>
        </w:tc>
      </w:tr>
      <w:tr w:rsidR="00D52297" w:rsidRPr="00CD787B" w14:paraId="15964165" w14:textId="77777777" w:rsidTr="00D405C8">
        <w:trPr>
          <w:trHeight w:val="1090"/>
          <w:jc w:val="center"/>
        </w:trPr>
        <w:tc>
          <w:tcPr>
            <w:tcW w:w="3762" w:type="dxa"/>
            <w:tcBorders>
              <w:top w:val="single" w:sz="4" w:space="0" w:color="000000"/>
            </w:tcBorders>
          </w:tcPr>
          <w:p w14:paraId="66EA508B" w14:textId="77777777" w:rsidR="00D52297" w:rsidRPr="00CD787B" w:rsidRDefault="00D52297" w:rsidP="00D405C8">
            <w:pPr>
              <w:spacing w:after="0"/>
              <w:jc w:val="center"/>
              <w:rPr>
                <w:sz w:val="16"/>
                <w:szCs w:val="16"/>
              </w:rPr>
            </w:pPr>
            <w:r w:rsidRPr="00CD787B">
              <w:rPr>
                <w:sz w:val="16"/>
                <w:szCs w:val="16"/>
              </w:rPr>
              <w:t>NOMBRE Y FIRMA</w:t>
            </w:r>
          </w:p>
          <w:p w14:paraId="4620D8DC" w14:textId="77777777" w:rsidR="00D52297" w:rsidRPr="00CD787B" w:rsidRDefault="00D52297" w:rsidP="00D405C8">
            <w:pPr>
              <w:spacing w:after="0"/>
              <w:jc w:val="center"/>
              <w:rPr>
                <w:sz w:val="16"/>
                <w:szCs w:val="16"/>
              </w:rPr>
            </w:pPr>
            <w:r w:rsidRPr="00CD787B">
              <w:rPr>
                <w:sz w:val="16"/>
                <w:szCs w:val="16"/>
              </w:rPr>
              <w:t>JEFE O ENCARGADO DEL LABORATORIO CLÍNICO</w:t>
            </w:r>
          </w:p>
        </w:tc>
        <w:tc>
          <w:tcPr>
            <w:tcW w:w="330" w:type="dxa"/>
          </w:tcPr>
          <w:p w14:paraId="752C4D21" w14:textId="77777777" w:rsidR="00D52297" w:rsidRPr="00CD787B" w:rsidRDefault="00D52297" w:rsidP="00D405C8">
            <w:pPr>
              <w:spacing w:after="0"/>
              <w:jc w:val="center"/>
              <w:rPr>
                <w:sz w:val="16"/>
                <w:szCs w:val="16"/>
              </w:rPr>
            </w:pPr>
          </w:p>
        </w:tc>
        <w:tc>
          <w:tcPr>
            <w:tcW w:w="331" w:type="dxa"/>
          </w:tcPr>
          <w:p w14:paraId="3F97E9B1" w14:textId="77777777" w:rsidR="00D52297" w:rsidRPr="00CD787B" w:rsidRDefault="00D52297" w:rsidP="00D405C8">
            <w:pPr>
              <w:spacing w:after="0"/>
              <w:jc w:val="center"/>
              <w:rPr>
                <w:sz w:val="16"/>
                <w:szCs w:val="16"/>
              </w:rPr>
            </w:pPr>
          </w:p>
        </w:tc>
        <w:tc>
          <w:tcPr>
            <w:tcW w:w="3305" w:type="dxa"/>
            <w:tcBorders>
              <w:top w:val="single" w:sz="4" w:space="0" w:color="000000"/>
            </w:tcBorders>
          </w:tcPr>
          <w:p w14:paraId="41ED0B22" w14:textId="77777777" w:rsidR="00D52297" w:rsidRPr="00CD787B" w:rsidRDefault="00D52297" w:rsidP="00D405C8">
            <w:pPr>
              <w:spacing w:after="0"/>
              <w:jc w:val="center"/>
              <w:rPr>
                <w:sz w:val="16"/>
                <w:szCs w:val="16"/>
              </w:rPr>
            </w:pPr>
            <w:r w:rsidRPr="00CD787B">
              <w:rPr>
                <w:sz w:val="16"/>
                <w:szCs w:val="16"/>
              </w:rPr>
              <w:t>NOMBRE Y FIRMA</w:t>
            </w:r>
          </w:p>
          <w:p w14:paraId="3DD0FD68" w14:textId="77777777" w:rsidR="00D52297" w:rsidRPr="00CD787B" w:rsidRDefault="00D52297" w:rsidP="00D405C8">
            <w:pPr>
              <w:spacing w:after="0"/>
              <w:jc w:val="center"/>
              <w:rPr>
                <w:sz w:val="16"/>
                <w:szCs w:val="16"/>
              </w:rPr>
            </w:pPr>
            <w:r w:rsidRPr="00CD787B">
              <w:rPr>
                <w:sz w:val="16"/>
                <w:szCs w:val="16"/>
              </w:rPr>
              <w:t>REPRESENTANTE DE LA EMPRESA QUE OTORGA EL SERVICIO</w:t>
            </w:r>
          </w:p>
        </w:tc>
      </w:tr>
    </w:tbl>
    <w:p w14:paraId="40578586" w14:textId="77777777" w:rsidR="00D52297" w:rsidRDefault="00D52297" w:rsidP="00F14786"/>
    <w:p w14:paraId="54BAA322" w14:textId="77777777" w:rsidR="00F14786" w:rsidRPr="00F14786" w:rsidRDefault="00F14786" w:rsidP="00F14786"/>
    <w:p w14:paraId="78AA4A9B" w14:textId="77777777" w:rsidR="00D52297" w:rsidRPr="00CD787B" w:rsidRDefault="00D52297" w:rsidP="00D52297"/>
    <w:p w14:paraId="37FD0FD9" w14:textId="77777777" w:rsidR="00D52297" w:rsidRPr="00CD787B" w:rsidRDefault="00D52297" w:rsidP="00D52297"/>
    <w:p w14:paraId="7F8A03AC" w14:textId="77777777" w:rsidR="00D52297" w:rsidRPr="00CD787B" w:rsidRDefault="00D52297" w:rsidP="00D52297">
      <w:pPr>
        <w:pStyle w:val="Ttulo2"/>
      </w:pPr>
      <w:bookmarkStart w:id="93" w:name="_heading=h.3hv69ve" w:colFirst="0" w:colLast="0"/>
      <w:bookmarkStart w:id="94" w:name="_Toc166682741"/>
      <w:bookmarkStart w:id="95" w:name="_Toc178613935"/>
      <w:bookmarkEnd w:id="93"/>
      <w:r w:rsidRPr="00CD787B">
        <w:lastRenderedPageBreak/>
        <w:t>Anexo T6.1 Devolución y reposición</w:t>
      </w:r>
      <w:bookmarkEnd w:id="94"/>
      <w:bookmarkEnd w:id="95"/>
    </w:p>
    <w:tbl>
      <w:tblPr>
        <w:tblW w:w="9800" w:type="dxa"/>
        <w:jc w:val="center"/>
        <w:tblLayout w:type="fixed"/>
        <w:tblLook w:val="0400" w:firstRow="0" w:lastRow="0" w:firstColumn="0" w:lastColumn="0" w:noHBand="0" w:noVBand="1"/>
      </w:tblPr>
      <w:tblGrid>
        <w:gridCol w:w="523"/>
        <w:gridCol w:w="3800"/>
        <w:gridCol w:w="416"/>
        <w:gridCol w:w="966"/>
        <w:gridCol w:w="966"/>
        <w:gridCol w:w="555"/>
        <w:gridCol w:w="488"/>
        <w:gridCol w:w="757"/>
        <w:gridCol w:w="286"/>
        <w:gridCol w:w="1043"/>
      </w:tblGrid>
      <w:tr w:rsidR="00D52297" w:rsidRPr="00CD787B" w14:paraId="159DC18B" w14:textId="77777777" w:rsidTr="00D405C8">
        <w:trPr>
          <w:trHeight w:val="226"/>
          <w:jc w:val="center"/>
        </w:trPr>
        <w:tc>
          <w:tcPr>
            <w:tcW w:w="6671" w:type="dxa"/>
            <w:gridSpan w:val="5"/>
            <w:vMerge w:val="restart"/>
            <w:tcBorders>
              <w:top w:val="single" w:sz="12" w:space="0" w:color="000000"/>
              <w:left w:val="single" w:sz="12" w:space="0" w:color="000000"/>
              <w:right w:val="single" w:sz="4" w:space="0" w:color="000000"/>
            </w:tcBorders>
            <w:shd w:val="clear" w:color="auto" w:fill="auto"/>
            <w:tcMar>
              <w:left w:w="0" w:type="dxa"/>
              <w:right w:w="0" w:type="dxa"/>
            </w:tcMar>
            <w:vAlign w:val="center"/>
          </w:tcPr>
          <w:p w14:paraId="6CBBD4B1" w14:textId="77777777" w:rsidR="00D52297" w:rsidRPr="00CD787B" w:rsidRDefault="00D52297" w:rsidP="00D405C8">
            <w:pPr>
              <w:spacing w:after="0"/>
              <w:rPr>
                <w:sz w:val="16"/>
                <w:szCs w:val="16"/>
              </w:rPr>
            </w:pPr>
            <w:r w:rsidRPr="00CD787B">
              <w:rPr>
                <w:sz w:val="16"/>
                <w:szCs w:val="16"/>
              </w:rPr>
              <w:t xml:space="preserve">PARTIDA           </w:t>
            </w:r>
            <w:r w:rsidRPr="00CD787B">
              <w:rPr>
                <w:sz w:val="16"/>
                <w:szCs w:val="16"/>
              </w:rPr>
              <w:br/>
            </w:r>
            <w:r w:rsidRPr="00CD787B">
              <w:rPr>
                <w:sz w:val="16"/>
                <w:szCs w:val="16"/>
              </w:rPr>
              <w:br/>
              <w:t>ENTIDAD:</w:t>
            </w:r>
          </w:p>
          <w:p w14:paraId="7CDB8A33" w14:textId="77777777" w:rsidR="00D52297" w:rsidRPr="00CD787B" w:rsidRDefault="00D52297" w:rsidP="00D405C8">
            <w:pPr>
              <w:spacing w:after="0"/>
              <w:rPr>
                <w:sz w:val="16"/>
                <w:szCs w:val="16"/>
              </w:rPr>
            </w:pPr>
          </w:p>
        </w:tc>
        <w:tc>
          <w:tcPr>
            <w:tcW w:w="3129" w:type="dxa"/>
            <w:gridSpan w:val="5"/>
            <w:tcBorders>
              <w:top w:val="single" w:sz="12" w:space="0" w:color="000000"/>
              <w:left w:val="nil"/>
              <w:bottom w:val="single" w:sz="4" w:space="0" w:color="000000"/>
              <w:right w:val="single" w:sz="12" w:space="0" w:color="000000"/>
            </w:tcBorders>
            <w:shd w:val="clear" w:color="auto" w:fill="auto"/>
            <w:vAlign w:val="center"/>
          </w:tcPr>
          <w:p w14:paraId="0D51C921" w14:textId="77777777" w:rsidR="00D52297" w:rsidRPr="00CD787B" w:rsidRDefault="00D52297" w:rsidP="00D405C8">
            <w:pPr>
              <w:spacing w:after="0"/>
              <w:jc w:val="center"/>
              <w:rPr>
                <w:sz w:val="16"/>
                <w:szCs w:val="16"/>
              </w:rPr>
            </w:pPr>
            <w:r w:rsidRPr="00CD787B">
              <w:rPr>
                <w:sz w:val="16"/>
                <w:szCs w:val="16"/>
              </w:rPr>
              <w:t>Fecha</w:t>
            </w:r>
          </w:p>
        </w:tc>
      </w:tr>
      <w:tr w:rsidR="00D52297" w:rsidRPr="00CD787B" w14:paraId="586CA86E" w14:textId="77777777" w:rsidTr="00D405C8">
        <w:trPr>
          <w:trHeight w:val="475"/>
          <w:jc w:val="center"/>
        </w:trPr>
        <w:tc>
          <w:tcPr>
            <w:tcW w:w="6671" w:type="dxa"/>
            <w:gridSpan w:val="5"/>
            <w:vMerge/>
            <w:tcBorders>
              <w:top w:val="single" w:sz="12" w:space="0" w:color="000000"/>
              <w:left w:val="single" w:sz="12" w:space="0" w:color="000000"/>
              <w:right w:val="single" w:sz="4" w:space="0" w:color="000000"/>
            </w:tcBorders>
            <w:shd w:val="clear" w:color="auto" w:fill="auto"/>
            <w:tcMar>
              <w:left w:w="0" w:type="dxa"/>
              <w:right w:w="0" w:type="dxa"/>
            </w:tcMar>
            <w:vAlign w:val="center"/>
          </w:tcPr>
          <w:p w14:paraId="6016C111" w14:textId="77777777" w:rsidR="00D52297" w:rsidRPr="00CD787B" w:rsidRDefault="00D52297" w:rsidP="00D405C8">
            <w:pPr>
              <w:widowControl w:val="0"/>
              <w:pBdr>
                <w:top w:val="nil"/>
                <w:left w:val="nil"/>
                <w:bottom w:val="nil"/>
                <w:right w:val="nil"/>
                <w:between w:val="nil"/>
              </w:pBdr>
              <w:spacing w:after="0" w:line="276" w:lineRule="auto"/>
              <w:jc w:val="left"/>
              <w:rPr>
                <w:sz w:val="16"/>
                <w:szCs w:val="16"/>
              </w:rPr>
            </w:pPr>
          </w:p>
        </w:tc>
        <w:tc>
          <w:tcPr>
            <w:tcW w:w="1043" w:type="dxa"/>
            <w:gridSpan w:val="2"/>
            <w:tcBorders>
              <w:top w:val="nil"/>
              <w:left w:val="nil"/>
              <w:bottom w:val="single" w:sz="4" w:space="0" w:color="000000"/>
              <w:right w:val="single" w:sz="4" w:space="0" w:color="000000"/>
            </w:tcBorders>
            <w:shd w:val="clear" w:color="auto" w:fill="auto"/>
          </w:tcPr>
          <w:p w14:paraId="63F9A5A1" w14:textId="77777777" w:rsidR="00D52297" w:rsidRPr="00CD787B" w:rsidRDefault="00D52297" w:rsidP="00D405C8">
            <w:pPr>
              <w:spacing w:after="0"/>
              <w:jc w:val="center"/>
              <w:rPr>
                <w:sz w:val="16"/>
                <w:szCs w:val="16"/>
              </w:rPr>
            </w:pPr>
            <w:r w:rsidRPr="00CD787B">
              <w:rPr>
                <w:sz w:val="16"/>
                <w:szCs w:val="16"/>
              </w:rPr>
              <w:t xml:space="preserve">Día:       </w:t>
            </w:r>
          </w:p>
        </w:tc>
        <w:tc>
          <w:tcPr>
            <w:tcW w:w="1043" w:type="dxa"/>
            <w:gridSpan w:val="2"/>
            <w:tcBorders>
              <w:top w:val="nil"/>
              <w:left w:val="nil"/>
              <w:bottom w:val="single" w:sz="4" w:space="0" w:color="000000"/>
              <w:right w:val="single" w:sz="4" w:space="0" w:color="000000"/>
            </w:tcBorders>
            <w:shd w:val="clear" w:color="auto" w:fill="auto"/>
          </w:tcPr>
          <w:p w14:paraId="7B540660" w14:textId="77777777" w:rsidR="00D52297" w:rsidRPr="00CD787B" w:rsidRDefault="00D52297" w:rsidP="00D405C8">
            <w:pPr>
              <w:spacing w:after="0"/>
              <w:jc w:val="center"/>
              <w:rPr>
                <w:sz w:val="16"/>
                <w:szCs w:val="16"/>
              </w:rPr>
            </w:pPr>
            <w:r w:rsidRPr="00CD787B">
              <w:rPr>
                <w:sz w:val="16"/>
                <w:szCs w:val="16"/>
              </w:rPr>
              <w:t xml:space="preserve">Mes: </w:t>
            </w:r>
          </w:p>
        </w:tc>
        <w:tc>
          <w:tcPr>
            <w:tcW w:w="1043" w:type="dxa"/>
            <w:tcBorders>
              <w:top w:val="nil"/>
              <w:left w:val="nil"/>
              <w:bottom w:val="single" w:sz="4" w:space="0" w:color="000000"/>
              <w:right w:val="single" w:sz="12" w:space="0" w:color="000000"/>
            </w:tcBorders>
            <w:shd w:val="clear" w:color="auto" w:fill="auto"/>
          </w:tcPr>
          <w:p w14:paraId="61857880" w14:textId="77777777" w:rsidR="00D52297" w:rsidRPr="00CD787B" w:rsidRDefault="00D52297" w:rsidP="00D405C8">
            <w:pPr>
              <w:spacing w:after="0"/>
              <w:jc w:val="center"/>
              <w:rPr>
                <w:sz w:val="16"/>
                <w:szCs w:val="16"/>
              </w:rPr>
            </w:pPr>
            <w:r w:rsidRPr="00CD787B">
              <w:rPr>
                <w:sz w:val="16"/>
                <w:szCs w:val="16"/>
              </w:rPr>
              <w:t xml:space="preserve">Año: </w:t>
            </w:r>
          </w:p>
        </w:tc>
      </w:tr>
      <w:tr w:rsidR="00D52297" w:rsidRPr="00CD787B" w14:paraId="1CF28372" w14:textId="77777777" w:rsidTr="00D405C8">
        <w:trPr>
          <w:trHeight w:val="430"/>
          <w:jc w:val="center"/>
        </w:trPr>
        <w:tc>
          <w:tcPr>
            <w:tcW w:w="6671" w:type="dxa"/>
            <w:gridSpan w:val="5"/>
            <w:tcBorders>
              <w:top w:val="single" w:sz="4" w:space="0" w:color="000000"/>
              <w:left w:val="single" w:sz="12" w:space="0" w:color="000000"/>
              <w:bottom w:val="single" w:sz="12" w:space="0" w:color="000000"/>
              <w:right w:val="single" w:sz="4" w:space="0" w:color="000000"/>
            </w:tcBorders>
            <w:shd w:val="clear" w:color="auto" w:fill="auto"/>
            <w:vAlign w:val="center"/>
          </w:tcPr>
          <w:p w14:paraId="5B866D4F" w14:textId="77777777" w:rsidR="00D52297" w:rsidRPr="00CD787B" w:rsidRDefault="00D52297" w:rsidP="00D405C8">
            <w:pPr>
              <w:spacing w:after="0"/>
              <w:rPr>
                <w:sz w:val="16"/>
                <w:szCs w:val="16"/>
              </w:rPr>
            </w:pPr>
            <w:r w:rsidRPr="00CD787B">
              <w:rPr>
                <w:sz w:val="16"/>
                <w:szCs w:val="16"/>
              </w:rPr>
              <w:t>Unidad Médica:</w:t>
            </w:r>
          </w:p>
          <w:p w14:paraId="4F1C5860" w14:textId="77777777" w:rsidR="00D52297" w:rsidRPr="00CD787B" w:rsidRDefault="00D52297" w:rsidP="00D405C8">
            <w:pPr>
              <w:spacing w:after="0"/>
              <w:rPr>
                <w:sz w:val="16"/>
                <w:szCs w:val="16"/>
              </w:rPr>
            </w:pPr>
          </w:p>
        </w:tc>
        <w:tc>
          <w:tcPr>
            <w:tcW w:w="3129" w:type="dxa"/>
            <w:gridSpan w:val="5"/>
            <w:tcBorders>
              <w:top w:val="single" w:sz="4" w:space="0" w:color="000000"/>
              <w:left w:val="single" w:sz="4" w:space="0" w:color="000000"/>
              <w:bottom w:val="single" w:sz="12" w:space="0" w:color="000000"/>
              <w:right w:val="single" w:sz="12" w:space="0" w:color="000000"/>
            </w:tcBorders>
            <w:shd w:val="clear" w:color="auto" w:fill="auto"/>
            <w:vAlign w:val="center"/>
          </w:tcPr>
          <w:p w14:paraId="0D772B34" w14:textId="77777777" w:rsidR="00D52297" w:rsidRPr="00CD787B" w:rsidRDefault="00D52297" w:rsidP="00D405C8">
            <w:pPr>
              <w:spacing w:after="0"/>
              <w:rPr>
                <w:sz w:val="16"/>
                <w:szCs w:val="16"/>
              </w:rPr>
            </w:pPr>
            <w:r w:rsidRPr="00CD787B">
              <w:rPr>
                <w:sz w:val="16"/>
                <w:szCs w:val="16"/>
              </w:rPr>
              <w:t>No. de Contrato:</w:t>
            </w:r>
          </w:p>
          <w:p w14:paraId="2FC11294" w14:textId="77777777" w:rsidR="00D52297" w:rsidRPr="00CD787B" w:rsidRDefault="00D52297" w:rsidP="00D405C8">
            <w:pPr>
              <w:spacing w:after="0"/>
              <w:rPr>
                <w:sz w:val="16"/>
                <w:szCs w:val="16"/>
              </w:rPr>
            </w:pPr>
          </w:p>
        </w:tc>
      </w:tr>
      <w:tr w:rsidR="00D52297" w:rsidRPr="00CD787B" w14:paraId="6571213C" w14:textId="77777777" w:rsidTr="00D405C8">
        <w:trPr>
          <w:trHeight w:val="50"/>
          <w:jc w:val="center"/>
        </w:trPr>
        <w:tc>
          <w:tcPr>
            <w:tcW w:w="9800" w:type="dxa"/>
            <w:gridSpan w:val="10"/>
            <w:tcBorders>
              <w:top w:val="single" w:sz="12" w:space="0" w:color="000000"/>
              <w:left w:val="single" w:sz="12" w:space="0" w:color="000000"/>
              <w:bottom w:val="single" w:sz="12" w:space="0" w:color="000000"/>
              <w:right w:val="single" w:sz="12" w:space="0" w:color="000000"/>
            </w:tcBorders>
            <w:shd w:val="clear" w:color="auto" w:fill="D9D9D9"/>
            <w:vAlign w:val="center"/>
          </w:tcPr>
          <w:p w14:paraId="1EA9716D" w14:textId="77777777" w:rsidR="00D52297" w:rsidRPr="00CD787B" w:rsidRDefault="00D52297" w:rsidP="00D405C8">
            <w:pPr>
              <w:spacing w:after="0"/>
              <w:jc w:val="center"/>
              <w:rPr>
                <w:sz w:val="16"/>
                <w:szCs w:val="16"/>
              </w:rPr>
            </w:pPr>
          </w:p>
        </w:tc>
      </w:tr>
      <w:tr w:rsidR="00D52297" w:rsidRPr="00CD787B" w14:paraId="2306E102" w14:textId="77777777" w:rsidTr="00D405C8">
        <w:trPr>
          <w:trHeight w:val="806"/>
          <w:jc w:val="center"/>
        </w:trPr>
        <w:tc>
          <w:tcPr>
            <w:tcW w:w="523" w:type="dxa"/>
            <w:tcBorders>
              <w:top w:val="single" w:sz="12" w:space="0" w:color="000000"/>
              <w:left w:val="single" w:sz="12" w:space="0" w:color="000000"/>
              <w:right w:val="single" w:sz="4" w:space="0" w:color="000000"/>
            </w:tcBorders>
            <w:shd w:val="clear" w:color="auto" w:fill="auto"/>
          </w:tcPr>
          <w:p w14:paraId="4014F54E" w14:textId="77777777" w:rsidR="00D52297" w:rsidRPr="00CD787B" w:rsidRDefault="00D52297" w:rsidP="00D405C8">
            <w:pPr>
              <w:spacing w:after="0"/>
              <w:rPr>
                <w:sz w:val="16"/>
                <w:szCs w:val="16"/>
              </w:rPr>
            </w:pPr>
            <w:r w:rsidRPr="00CD787B">
              <w:rPr>
                <w:sz w:val="16"/>
                <w:szCs w:val="16"/>
              </w:rPr>
              <w:t>No.</w:t>
            </w:r>
          </w:p>
        </w:tc>
        <w:tc>
          <w:tcPr>
            <w:tcW w:w="3800" w:type="dxa"/>
            <w:tcBorders>
              <w:top w:val="single" w:sz="12" w:space="0" w:color="000000"/>
              <w:left w:val="nil"/>
              <w:right w:val="single" w:sz="4" w:space="0" w:color="000000"/>
            </w:tcBorders>
            <w:shd w:val="clear" w:color="auto" w:fill="auto"/>
          </w:tcPr>
          <w:p w14:paraId="7F138A7F" w14:textId="77777777" w:rsidR="00D52297" w:rsidRPr="00CD787B" w:rsidRDefault="00D52297" w:rsidP="00D405C8">
            <w:pPr>
              <w:spacing w:after="0"/>
              <w:jc w:val="center"/>
              <w:rPr>
                <w:sz w:val="16"/>
                <w:szCs w:val="16"/>
              </w:rPr>
            </w:pPr>
            <w:r w:rsidRPr="00CD787B">
              <w:rPr>
                <w:sz w:val="16"/>
                <w:szCs w:val="16"/>
              </w:rPr>
              <w:t>Descripción del Bien de Consumo</w:t>
            </w:r>
          </w:p>
        </w:tc>
        <w:tc>
          <w:tcPr>
            <w:tcW w:w="2903" w:type="dxa"/>
            <w:gridSpan w:val="4"/>
            <w:tcBorders>
              <w:top w:val="single" w:sz="12" w:space="0" w:color="000000"/>
              <w:left w:val="nil"/>
              <w:right w:val="single" w:sz="4" w:space="0" w:color="000000"/>
            </w:tcBorders>
            <w:shd w:val="clear" w:color="auto" w:fill="auto"/>
          </w:tcPr>
          <w:p w14:paraId="2BB5302F" w14:textId="77777777" w:rsidR="00D52297" w:rsidRPr="00CD787B" w:rsidRDefault="00D52297" w:rsidP="00D405C8">
            <w:pPr>
              <w:spacing w:after="0"/>
              <w:jc w:val="center"/>
              <w:rPr>
                <w:sz w:val="16"/>
                <w:szCs w:val="16"/>
              </w:rPr>
            </w:pPr>
            <w:r w:rsidRPr="00CD787B">
              <w:rPr>
                <w:sz w:val="16"/>
                <w:szCs w:val="16"/>
              </w:rPr>
              <w:t>Presentación</w:t>
            </w:r>
          </w:p>
        </w:tc>
        <w:tc>
          <w:tcPr>
            <w:tcW w:w="1245" w:type="dxa"/>
            <w:gridSpan w:val="2"/>
            <w:tcBorders>
              <w:top w:val="single" w:sz="12" w:space="0" w:color="000000"/>
              <w:left w:val="nil"/>
              <w:right w:val="single" w:sz="4" w:space="0" w:color="000000"/>
            </w:tcBorders>
            <w:shd w:val="clear" w:color="auto" w:fill="auto"/>
          </w:tcPr>
          <w:p w14:paraId="61065343" w14:textId="77777777" w:rsidR="00D52297" w:rsidRPr="00CD787B" w:rsidRDefault="00D52297" w:rsidP="00D405C8">
            <w:pPr>
              <w:spacing w:after="0"/>
              <w:jc w:val="center"/>
              <w:rPr>
                <w:sz w:val="16"/>
                <w:szCs w:val="16"/>
              </w:rPr>
            </w:pPr>
            <w:r w:rsidRPr="00CD787B">
              <w:rPr>
                <w:sz w:val="16"/>
                <w:szCs w:val="16"/>
              </w:rPr>
              <w:t>No. de Lote</w:t>
            </w:r>
          </w:p>
        </w:tc>
        <w:tc>
          <w:tcPr>
            <w:tcW w:w="1329" w:type="dxa"/>
            <w:gridSpan w:val="2"/>
            <w:tcBorders>
              <w:top w:val="single" w:sz="12" w:space="0" w:color="000000"/>
              <w:left w:val="nil"/>
              <w:right w:val="single" w:sz="12" w:space="0" w:color="000000"/>
            </w:tcBorders>
            <w:shd w:val="clear" w:color="auto" w:fill="auto"/>
          </w:tcPr>
          <w:p w14:paraId="4AB52986" w14:textId="77777777" w:rsidR="00D52297" w:rsidRPr="00CD787B" w:rsidRDefault="00D52297" w:rsidP="00D405C8">
            <w:pPr>
              <w:spacing w:after="0"/>
              <w:jc w:val="center"/>
              <w:rPr>
                <w:sz w:val="16"/>
                <w:szCs w:val="16"/>
              </w:rPr>
            </w:pPr>
            <w:r w:rsidRPr="00CD787B">
              <w:rPr>
                <w:sz w:val="16"/>
                <w:szCs w:val="16"/>
              </w:rPr>
              <w:t>Fecha de Caducidad</w:t>
            </w:r>
          </w:p>
        </w:tc>
      </w:tr>
      <w:tr w:rsidR="00D52297" w:rsidRPr="00CD787B" w14:paraId="0E09DC0A" w14:textId="77777777" w:rsidTr="00D405C8">
        <w:trPr>
          <w:trHeight w:val="80"/>
          <w:jc w:val="center"/>
        </w:trPr>
        <w:tc>
          <w:tcPr>
            <w:tcW w:w="523" w:type="dxa"/>
            <w:tcBorders>
              <w:top w:val="nil"/>
              <w:left w:val="single" w:sz="12" w:space="0" w:color="000000"/>
              <w:bottom w:val="single" w:sz="4" w:space="0" w:color="000000"/>
              <w:right w:val="single" w:sz="4" w:space="0" w:color="000000"/>
            </w:tcBorders>
            <w:vAlign w:val="center"/>
          </w:tcPr>
          <w:p w14:paraId="59F2CFB5" w14:textId="77777777" w:rsidR="00D52297" w:rsidRPr="00CD787B" w:rsidRDefault="00D52297" w:rsidP="00D405C8">
            <w:pPr>
              <w:spacing w:after="0"/>
              <w:rPr>
                <w:sz w:val="16"/>
                <w:szCs w:val="16"/>
              </w:rPr>
            </w:pPr>
          </w:p>
        </w:tc>
        <w:tc>
          <w:tcPr>
            <w:tcW w:w="3800" w:type="dxa"/>
            <w:tcBorders>
              <w:top w:val="nil"/>
              <w:left w:val="single" w:sz="4" w:space="0" w:color="000000"/>
              <w:bottom w:val="single" w:sz="4" w:space="0" w:color="000000"/>
              <w:right w:val="single" w:sz="4" w:space="0" w:color="000000"/>
            </w:tcBorders>
            <w:vAlign w:val="center"/>
          </w:tcPr>
          <w:p w14:paraId="5317459E" w14:textId="77777777" w:rsidR="00D52297" w:rsidRPr="00CD787B" w:rsidRDefault="00D52297" w:rsidP="00D405C8">
            <w:pPr>
              <w:spacing w:after="0"/>
              <w:jc w:val="center"/>
              <w:rPr>
                <w:sz w:val="16"/>
                <w:szCs w:val="16"/>
              </w:rPr>
            </w:pPr>
          </w:p>
        </w:tc>
        <w:tc>
          <w:tcPr>
            <w:tcW w:w="2903" w:type="dxa"/>
            <w:gridSpan w:val="4"/>
            <w:tcBorders>
              <w:left w:val="single" w:sz="4" w:space="0" w:color="000000"/>
              <w:bottom w:val="single" w:sz="4" w:space="0" w:color="000000"/>
              <w:right w:val="single" w:sz="4" w:space="0" w:color="000000"/>
            </w:tcBorders>
            <w:shd w:val="clear" w:color="auto" w:fill="auto"/>
            <w:vAlign w:val="center"/>
          </w:tcPr>
          <w:p w14:paraId="3ED6A9B2" w14:textId="77777777" w:rsidR="00D52297" w:rsidRPr="00CD787B" w:rsidRDefault="00D52297" w:rsidP="00D405C8">
            <w:pPr>
              <w:spacing w:after="0"/>
              <w:rPr>
                <w:sz w:val="16"/>
                <w:szCs w:val="16"/>
              </w:rPr>
            </w:pPr>
          </w:p>
        </w:tc>
        <w:tc>
          <w:tcPr>
            <w:tcW w:w="1245" w:type="dxa"/>
            <w:gridSpan w:val="2"/>
            <w:tcBorders>
              <w:top w:val="nil"/>
              <w:left w:val="single" w:sz="4" w:space="0" w:color="000000"/>
              <w:bottom w:val="single" w:sz="4" w:space="0" w:color="000000"/>
              <w:right w:val="single" w:sz="4" w:space="0" w:color="000000"/>
            </w:tcBorders>
            <w:vAlign w:val="center"/>
          </w:tcPr>
          <w:p w14:paraId="4C38EFB3" w14:textId="77777777" w:rsidR="00D52297" w:rsidRPr="00CD787B" w:rsidRDefault="00D52297" w:rsidP="00D405C8">
            <w:pPr>
              <w:spacing w:after="0"/>
              <w:rPr>
                <w:sz w:val="16"/>
                <w:szCs w:val="16"/>
              </w:rPr>
            </w:pPr>
          </w:p>
        </w:tc>
        <w:tc>
          <w:tcPr>
            <w:tcW w:w="1329" w:type="dxa"/>
            <w:gridSpan w:val="2"/>
            <w:tcBorders>
              <w:top w:val="nil"/>
              <w:left w:val="single" w:sz="4" w:space="0" w:color="000000"/>
              <w:bottom w:val="single" w:sz="4" w:space="0" w:color="000000"/>
              <w:right w:val="single" w:sz="12" w:space="0" w:color="000000"/>
            </w:tcBorders>
            <w:vAlign w:val="center"/>
          </w:tcPr>
          <w:p w14:paraId="3F507E4B" w14:textId="77777777" w:rsidR="00D52297" w:rsidRPr="00CD787B" w:rsidRDefault="00D52297" w:rsidP="00D405C8">
            <w:pPr>
              <w:spacing w:after="0"/>
              <w:rPr>
                <w:sz w:val="16"/>
                <w:szCs w:val="16"/>
              </w:rPr>
            </w:pPr>
          </w:p>
        </w:tc>
      </w:tr>
      <w:tr w:rsidR="00D52297" w:rsidRPr="00CD787B" w14:paraId="6F49E0A4" w14:textId="77777777" w:rsidTr="00D405C8">
        <w:trPr>
          <w:trHeight w:val="273"/>
          <w:jc w:val="center"/>
        </w:trPr>
        <w:tc>
          <w:tcPr>
            <w:tcW w:w="4739" w:type="dxa"/>
            <w:gridSpan w:val="3"/>
            <w:tcBorders>
              <w:top w:val="nil"/>
              <w:left w:val="single" w:sz="12" w:space="0" w:color="000000"/>
              <w:right w:val="single" w:sz="4" w:space="0" w:color="000000"/>
            </w:tcBorders>
            <w:tcMar>
              <w:left w:w="0" w:type="dxa"/>
              <w:right w:w="0" w:type="dxa"/>
            </w:tcMar>
          </w:tcPr>
          <w:p w14:paraId="2B4B287A" w14:textId="77777777" w:rsidR="00D52297" w:rsidRPr="00CD787B" w:rsidRDefault="00D52297" w:rsidP="00D405C8">
            <w:pPr>
              <w:spacing w:after="0"/>
              <w:rPr>
                <w:sz w:val="16"/>
                <w:szCs w:val="16"/>
              </w:rPr>
            </w:pPr>
            <w:r w:rsidRPr="00CD787B">
              <w:rPr>
                <w:sz w:val="16"/>
                <w:szCs w:val="16"/>
              </w:rPr>
              <w:t>Proveedor y Fabricante:</w:t>
            </w:r>
          </w:p>
        </w:tc>
        <w:tc>
          <w:tcPr>
            <w:tcW w:w="1932" w:type="dxa"/>
            <w:gridSpan w:val="2"/>
            <w:tcBorders>
              <w:top w:val="single" w:sz="4" w:space="0" w:color="000000"/>
              <w:left w:val="single" w:sz="4" w:space="0" w:color="000000"/>
              <w:bottom w:val="single" w:sz="4" w:space="0" w:color="000000"/>
              <w:right w:val="single" w:sz="4" w:space="0" w:color="000000"/>
            </w:tcBorders>
            <w:vAlign w:val="center"/>
          </w:tcPr>
          <w:p w14:paraId="7D5C96AD" w14:textId="77777777" w:rsidR="00D52297" w:rsidRPr="00CD787B" w:rsidRDefault="00D52297" w:rsidP="00D405C8">
            <w:pPr>
              <w:spacing w:after="0"/>
              <w:jc w:val="center"/>
              <w:rPr>
                <w:sz w:val="16"/>
                <w:szCs w:val="16"/>
              </w:rPr>
            </w:pPr>
            <w:r w:rsidRPr="00CD787B">
              <w:rPr>
                <w:sz w:val="16"/>
                <w:szCs w:val="16"/>
              </w:rPr>
              <w:t>Cantidad</w:t>
            </w:r>
          </w:p>
        </w:tc>
        <w:tc>
          <w:tcPr>
            <w:tcW w:w="3129" w:type="dxa"/>
            <w:gridSpan w:val="5"/>
            <w:tcBorders>
              <w:top w:val="single" w:sz="4" w:space="0" w:color="000000"/>
              <w:left w:val="single" w:sz="4" w:space="0" w:color="000000"/>
              <w:bottom w:val="single" w:sz="4" w:space="0" w:color="000000"/>
              <w:right w:val="single" w:sz="12" w:space="0" w:color="000000"/>
            </w:tcBorders>
            <w:vAlign w:val="center"/>
          </w:tcPr>
          <w:p w14:paraId="640D5A30" w14:textId="77777777" w:rsidR="00D52297" w:rsidRPr="00CD787B" w:rsidRDefault="00D52297" w:rsidP="00D405C8">
            <w:pPr>
              <w:spacing w:after="0"/>
              <w:jc w:val="center"/>
              <w:rPr>
                <w:sz w:val="16"/>
                <w:szCs w:val="16"/>
              </w:rPr>
            </w:pPr>
            <w:r w:rsidRPr="00CD787B">
              <w:rPr>
                <w:sz w:val="16"/>
                <w:szCs w:val="16"/>
              </w:rPr>
              <w:t>Fecha de recepción en la Unidad</w:t>
            </w:r>
          </w:p>
        </w:tc>
      </w:tr>
      <w:tr w:rsidR="00D52297" w:rsidRPr="00CD787B" w14:paraId="0D02C199" w14:textId="77777777" w:rsidTr="00D405C8">
        <w:trPr>
          <w:trHeight w:val="477"/>
          <w:jc w:val="center"/>
        </w:trPr>
        <w:tc>
          <w:tcPr>
            <w:tcW w:w="4739" w:type="dxa"/>
            <w:gridSpan w:val="3"/>
            <w:tcBorders>
              <w:left w:val="single" w:sz="12" w:space="0" w:color="000000"/>
              <w:right w:val="single" w:sz="4" w:space="0" w:color="000000"/>
            </w:tcBorders>
            <w:vAlign w:val="center"/>
          </w:tcPr>
          <w:p w14:paraId="003BE16D" w14:textId="77777777" w:rsidR="00D52297" w:rsidRPr="00CD787B" w:rsidRDefault="00D52297" w:rsidP="00D405C8">
            <w:pPr>
              <w:spacing w:after="0"/>
              <w:rPr>
                <w:sz w:val="16"/>
                <w:szCs w:val="16"/>
              </w:rPr>
            </w:pPr>
          </w:p>
        </w:tc>
        <w:tc>
          <w:tcPr>
            <w:tcW w:w="966" w:type="dxa"/>
            <w:tcBorders>
              <w:top w:val="single" w:sz="4" w:space="0" w:color="000000"/>
              <w:left w:val="single" w:sz="4" w:space="0" w:color="000000"/>
              <w:bottom w:val="single" w:sz="4" w:space="0" w:color="000000"/>
              <w:right w:val="single" w:sz="4" w:space="0" w:color="000000"/>
            </w:tcBorders>
          </w:tcPr>
          <w:p w14:paraId="1443D12A" w14:textId="77777777" w:rsidR="00D52297" w:rsidRPr="00CD787B" w:rsidRDefault="00D52297" w:rsidP="00D405C8">
            <w:pPr>
              <w:spacing w:after="0"/>
              <w:jc w:val="center"/>
              <w:rPr>
                <w:sz w:val="16"/>
                <w:szCs w:val="16"/>
              </w:rPr>
            </w:pPr>
            <w:r w:rsidRPr="00CD787B">
              <w:rPr>
                <w:sz w:val="16"/>
                <w:szCs w:val="16"/>
              </w:rPr>
              <w:t>Recibida</w:t>
            </w:r>
          </w:p>
        </w:tc>
        <w:tc>
          <w:tcPr>
            <w:tcW w:w="966" w:type="dxa"/>
            <w:tcBorders>
              <w:top w:val="single" w:sz="4" w:space="0" w:color="000000"/>
              <w:left w:val="single" w:sz="4" w:space="0" w:color="000000"/>
              <w:bottom w:val="single" w:sz="4" w:space="0" w:color="000000"/>
              <w:right w:val="single" w:sz="4" w:space="0" w:color="000000"/>
            </w:tcBorders>
          </w:tcPr>
          <w:p w14:paraId="08BC0570" w14:textId="77777777" w:rsidR="00D52297" w:rsidRPr="00CD787B" w:rsidRDefault="00D52297" w:rsidP="00D405C8">
            <w:pPr>
              <w:spacing w:after="0"/>
              <w:jc w:val="center"/>
              <w:rPr>
                <w:sz w:val="16"/>
                <w:szCs w:val="16"/>
              </w:rPr>
            </w:pPr>
            <w:r w:rsidRPr="00CD787B">
              <w:rPr>
                <w:sz w:val="16"/>
                <w:szCs w:val="16"/>
              </w:rPr>
              <w:t>Devuelta</w:t>
            </w:r>
          </w:p>
        </w:tc>
        <w:tc>
          <w:tcPr>
            <w:tcW w:w="1043" w:type="dxa"/>
            <w:gridSpan w:val="2"/>
            <w:tcBorders>
              <w:top w:val="nil"/>
              <w:left w:val="single" w:sz="4" w:space="0" w:color="000000"/>
              <w:right w:val="single" w:sz="4" w:space="0" w:color="000000"/>
            </w:tcBorders>
          </w:tcPr>
          <w:p w14:paraId="30295EFB" w14:textId="77777777" w:rsidR="00D52297" w:rsidRPr="00CD787B" w:rsidRDefault="00D52297" w:rsidP="00D405C8">
            <w:pPr>
              <w:spacing w:after="0"/>
              <w:jc w:val="center"/>
              <w:rPr>
                <w:sz w:val="16"/>
                <w:szCs w:val="16"/>
              </w:rPr>
            </w:pPr>
            <w:r w:rsidRPr="00CD787B">
              <w:rPr>
                <w:sz w:val="16"/>
                <w:szCs w:val="16"/>
              </w:rPr>
              <w:t xml:space="preserve">Día:       </w:t>
            </w:r>
          </w:p>
        </w:tc>
        <w:tc>
          <w:tcPr>
            <w:tcW w:w="1043" w:type="dxa"/>
            <w:gridSpan w:val="2"/>
            <w:tcBorders>
              <w:top w:val="nil"/>
              <w:left w:val="single" w:sz="4" w:space="0" w:color="000000"/>
              <w:right w:val="single" w:sz="4" w:space="0" w:color="000000"/>
            </w:tcBorders>
          </w:tcPr>
          <w:p w14:paraId="3E2D7F2F" w14:textId="77777777" w:rsidR="00D52297" w:rsidRPr="00CD787B" w:rsidRDefault="00D52297" w:rsidP="00D405C8">
            <w:pPr>
              <w:spacing w:after="0"/>
              <w:jc w:val="center"/>
              <w:rPr>
                <w:sz w:val="16"/>
                <w:szCs w:val="16"/>
              </w:rPr>
            </w:pPr>
            <w:r w:rsidRPr="00CD787B">
              <w:rPr>
                <w:sz w:val="16"/>
                <w:szCs w:val="16"/>
              </w:rPr>
              <w:t xml:space="preserve">Mes:  </w:t>
            </w:r>
          </w:p>
        </w:tc>
        <w:tc>
          <w:tcPr>
            <w:tcW w:w="1043" w:type="dxa"/>
            <w:tcBorders>
              <w:top w:val="nil"/>
              <w:left w:val="single" w:sz="4" w:space="0" w:color="000000"/>
              <w:right w:val="single" w:sz="12" w:space="0" w:color="000000"/>
            </w:tcBorders>
          </w:tcPr>
          <w:p w14:paraId="7274FC5F" w14:textId="77777777" w:rsidR="00D52297" w:rsidRPr="00CD787B" w:rsidRDefault="00D52297" w:rsidP="00D405C8">
            <w:pPr>
              <w:spacing w:after="0"/>
              <w:jc w:val="center"/>
              <w:rPr>
                <w:sz w:val="16"/>
                <w:szCs w:val="16"/>
              </w:rPr>
            </w:pPr>
            <w:r w:rsidRPr="00CD787B">
              <w:rPr>
                <w:sz w:val="16"/>
                <w:szCs w:val="16"/>
              </w:rPr>
              <w:t xml:space="preserve">Año: </w:t>
            </w:r>
          </w:p>
        </w:tc>
      </w:tr>
      <w:tr w:rsidR="00D52297" w:rsidRPr="00CD787B" w14:paraId="0D8D5BEA" w14:textId="77777777" w:rsidTr="00D405C8">
        <w:trPr>
          <w:trHeight w:val="703"/>
          <w:jc w:val="center"/>
        </w:trPr>
        <w:tc>
          <w:tcPr>
            <w:tcW w:w="9800" w:type="dxa"/>
            <w:gridSpan w:val="10"/>
            <w:tcBorders>
              <w:top w:val="single" w:sz="4" w:space="0" w:color="000000"/>
              <w:left w:val="single" w:sz="12" w:space="0" w:color="000000"/>
              <w:bottom w:val="single" w:sz="12" w:space="0" w:color="000000"/>
              <w:right w:val="single" w:sz="12" w:space="0" w:color="000000"/>
            </w:tcBorders>
          </w:tcPr>
          <w:p w14:paraId="3DC9D270" w14:textId="77777777" w:rsidR="00D52297" w:rsidRPr="00CD787B" w:rsidRDefault="00D52297" w:rsidP="00D405C8">
            <w:pPr>
              <w:spacing w:after="0"/>
              <w:rPr>
                <w:sz w:val="16"/>
                <w:szCs w:val="16"/>
              </w:rPr>
            </w:pPr>
            <w:r w:rsidRPr="00CD787B">
              <w:rPr>
                <w:sz w:val="16"/>
                <w:szCs w:val="16"/>
              </w:rPr>
              <w:t>Entrega No: _________________</w:t>
            </w:r>
          </w:p>
          <w:p w14:paraId="029AF3F3" w14:textId="77777777" w:rsidR="00D52297" w:rsidRPr="00CD787B" w:rsidRDefault="00D52297" w:rsidP="00D405C8">
            <w:pPr>
              <w:spacing w:after="0"/>
              <w:rPr>
                <w:sz w:val="16"/>
                <w:szCs w:val="16"/>
              </w:rPr>
            </w:pPr>
            <w:r w:rsidRPr="00CD787B">
              <w:rPr>
                <w:sz w:val="16"/>
                <w:szCs w:val="16"/>
              </w:rPr>
              <w:t>Descripción detallada de los defectos encontrados:</w:t>
            </w:r>
          </w:p>
        </w:tc>
      </w:tr>
      <w:tr w:rsidR="00D52297" w:rsidRPr="00CD787B" w14:paraId="79C56D4F" w14:textId="77777777" w:rsidTr="00D405C8">
        <w:trPr>
          <w:trHeight w:val="129"/>
          <w:jc w:val="center"/>
        </w:trPr>
        <w:tc>
          <w:tcPr>
            <w:tcW w:w="9800" w:type="dxa"/>
            <w:gridSpan w:val="10"/>
            <w:tcBorders>
              <w:top w:val="single" w:sz="12" w:space="0" w:color="000000"/>
              <w:left w:val="single" w:sz="12" w:space="0" w:color="000000"/>
              <w:bottom w:val="single" w:sz="12" w:space="0" w:color="000000"/>
              <w:right w:val="single" w:sz="12" w:space="0" w:color="000000"/>
            </w:tcBorders>
            <w:shd w:val="clear" w:color="auto" w:fill="D9D9D9"/>
            <w:vAlign w:val="center"/>
          </w:tcPr>
          <w:p w14:paraId="030BE10D" w14:textId="77777777" w:rsidR="00D52297" w:rsidRPr="00CD787B" w:rsidRDefault="00D52297" w:rsidP="00D405C8">
            <w:pPr>
              <w:spacing w:after="0"/>
              <w:jc w:val="center"/>
              <w:rPr>
                <w:sz w:val="16"/>
                <w:szCs w:val="16"/>
              </w:rPr>
            </w:pPr>
          </w:p>
        </w:tc>
      </w:tr>
      <w:tr w:rsidR="00D52297" w:rsidRPr="00CD787B" w14:paraId="7905C35B" w14:textId="77777777" w:rsidTr="00D405C8">
        <w:trPr>
          <w:trHeight w:val="806"/>
          <w:jc w:val="center"/>
        </w:trPr>
        <w:tc>
          <w:tcPr>
            <w:tcW w:w="523" w:type="dxa"/>
            <w:tcBorders>
              <w:top w:val="single" w:sz="12" w:space="0" w:color="000000"/>
              <w:left w:val="single" w:sz="12" w:space="0" w:color="000000"/>
              <w:right w:val="single" w:sz="4" w:space="0" w:color="000000"/>
            </w:tcBorders>
            <w:shd w:val="clear" w:color="auto" w:fill="auto"/>
          </w:tcPr>
          <w:p w14:paraId="25FF7BBF" w14:textId="77777777" w:rsidR="00D52297" w:rsidRPr="00CD787B" w:rsidRDefault="00D52297" w:rsidP="00D405C8">
            <w:pPr>
              <w:spacing w:after="0"/>
              <w:rPr>
                <w:sz w:val="16"/>
                <w:szCs w:val="16"/>
              </w:rPr>
            </w:pPr>
            <w:r w:rsidRPr="00CD787B">
              <w:rPr>
                <w:sz w:val="16"/>
                <w:szCs w:val="16"/>
              </w:rPr>
              <w:t>No.</w:t>
            </w:r>
          </w:p>
        </w:tc>
        <w:tc>
          <w:tcPr>
            <w:tcW w:w="3800" w:type="dxa"/>
            <w:tcBorders>
              <w:top w:val="single" w:sz="12" w:space="0" w:color="000000"/>
              <w:left w:val="nil"/>
              <w:right w:val="single" w:sz="4" w:space="0" w:color="000000"/>
            </w:tcBorders>
            <w:shd w:val="clear" w:color="auto" w:fill="auto"/>
          </w:tcPr>
          <w:p w14:paraId="553B0529" w14:textId="77777777" w:rsidR="00D52297" w:rsidRPr="00CD787B" w:rsidRDefault="00D52297" w:rsidP="00D405C8">
            <w:pPr>
              <w:spacing w:after="0"/>
              <w:jc w:val="center"/>
              <w:rPr>
                <w:sz w:val="16"/>
                <w:szCs w:val="16"/>
              </w:rPr>
            </w:pPr>
            <w:r w:rsidRPr="00CD787B">
              <w:rPr>
                <w:sz w:val="16"/>
                <w:szCs w:val="16"/>
              </w:rPr>
              <w:t>Descripción del Bien de Consumo</w:t>
            </w:r>
          </w:p>
        </w:tc>
        <w:tc>
          <w:tcPr>
            <w:tcW w:w="2903" w:type="dxa"/>
            <w:gridSpan w:val="4"/>
            <w:tcBorders>
              <w:top w:val="single" w:sz="12" w:space="0" w:color="000000"/>
              <w:left w:val="nil"/>
              <w:right w:val="single" w:sz="4" w:space="0" w:color="000000"/>
            </w:tcBorders>
            <w:shd w:val="clear" w:color="auto" w:fill="auto"/>
          </w:tcPr>
          <w:p w14:paraId="5441C744" w14:textId="77777777" w:rsidR="00D52297" w:rsidRPr="00CD787B" w:rsidRDefault="00D52297" w:rsidP="00D405C8">
            <w:pPr>
              <w:spacing w:after="0"/>
              <w:jc w:val="center"/>
              <w:rPr>
                <w:sz w:val="16"/>
                <w:szCs w:val="16"/>
              </w:rPr>
            </w:pPr>
            <w:r w:rsidRPr="00CD787B">
              <w:rPr>
                <w:sz w:val="16"/>
                <w:szCs w:val="16"/>
              </w:rPr>
              <w:t>Presentación</w:t>
            </w:r>
          </w:p>
        </w:tc>
        <w:tc>
          <w:tcPr>
            <w:tcW w:w="1245" w:type="dxa"/>
            <w:gridSpan w:val="2"/>
            <w:tcBorders>
              <w:top w:val="single" w:sz="12" w:space="0" w:color="000000"/>
              <w:left w:val="nil"/>
              <w:right w:val="single" w:sz="4" w:space="0" w:color="000000"/>
            </w:tcBorders>
            <w:shd w:val="clear" w:color="auto" w:fill="auto"/>
          </w:tcPr>
          <w:p w14:paraId="7A865F94" w14:textId="77777777" w:rsidR="00D52297" w:rsidRPr="00CD787B" w:rsidRDefault="00D52297" w:rsidP="00D405C8">
            <w:pPr>
              <w:spacing w:after="0"/>
              <w:jc w:val="center"/>
              <w:rPr>
                <w:sz w:val="16"/>
                <w:szCs w:val="16"/>
              </w:rPr>
            </w:pPr>
            <w:r w:rsidRPr="00CD787B">
              <w:rPr>
                <w:sz w:val="16"/>
                <w:szCs w:val="16"/>
              </w:rPr>
              <w:t>No. de Lote</w:t>
            </w:r>
          </w:p>
        </w:tc>
        <w:tc>
          <w:tcPr>
            <w:tcW w:w="1329" w:type="dxa"/>
            <w:gridSpan w:val="2"/>
            <w:tcBorders>
              <w:top w:val="single" w:sz="12" w:space="0" w:color="000000"/>
              <w:left w:val="nil"/>
              <w:right w:val="single" w:sz="12" w:space="0" w:color="000000"/>
            </w:tcBorders>
            <w:shd w:val="clear" w:color="auto" w:fill="auto"/>
          </w:tcPr>
          <w:p w14:paraId="100DB5D7" w14:textId="77777777" w:rsidR="00D52297" w:rsidRPr="00CD787B" w:rsidRDefault="00D52297" w:rsidP="00D405C8">
            <w:pPr>
              <w:spacing w:after="0"/>
              <w:jc w:val="center"/>
              <w:rPr>
                <w:sz w:val="16"/>
                <w:szCs w:val="16"/>
              </w:rPr>
            </w:pPr>
            <w:r w:rsidRPr="00CD787B">
              <w:rPr>
                <w:sz w:val="16"/>
                <w:szCs w:val="16"/>
              </w:rPr>
              <w:t>Fecha de Caducidad</w:t>
            </w:r>
          </w:p>
        </w:tc>
      </w:tr>
      <w:tr w:rsidR="00D52297" w:rsidRPr="00CD787B" w14:paraId="383520B1" w14:textId="77777777" w:rsidTr="00D405C8">
        <w:trPr>
          <w:trHeight w:val="80"/>
          <w:jc w:val="center"/>
        </w:trPr>
        <w:tc>
          <w:tcPr>
            <w:tcW w:w="523" w:type="dxa"/>
            <w:tcBorders>
              <w:top w:val="nil"/>
              <w:left w:val="single" w:sz="12" w:space="0" w:color="000000"/>
              <w:bottom w:val="single" w:sz="4" w:space="0" w:color="000000"/>
              <w:right w:val="single" w:sz="4" w:space="0" w:color="000000"/>
            </w:tcBorders>
            <w:vAlign w:val="center"/>
          </w:tcPr>
          <w:p w14:paraId="6D247A7C" w14:textId="77777777" w:rsidR="00D52297" w:rsidRPr="00CD787B" w:rsidRDefault="00D52297" w:rsidP="00D405C8">
            <w:pPr>
              <w:spacing w:after="0"/>
              <w:rPr>
                <w:sz w:val="16"/>
                <w:szCs w:val="16"/>
              </w:rPr>
            </w:pPr>
          </w:p>
        </w:tc>
        <w:tc>
          <w:tcPr>
            <w:tcW w:w="3800" w:type="dxa"/>
            <w:tcBorders>
              <w:top w:val="nil"/>
              <w:left w:val="single" w:sz="4" w:space="0" w:color="000000"/>
              <w:bottom w:val="single" w:sz="4" w:space="0" w:color="000000"/>
              <w:right w:val="single" w:sz="4" w:space="0" w:color="000000"/>
            </w:tcBorders>
            <w:vAlign w:val="center"/>
          </w:tcPr>
          <w:p w14:paraId="2B7BCDC6" w14:textId="77777777" w:rsidR="00D52297" w:rsidRPr="00CD787B" w:rsidRDefault="00D52297" w:rsidP="00D405C8">
            <w:pPr>
              <w:spacing w:after="0"/>
              <w:jc w:val="center"/>
              <w:rPr>
                <w:sz w:val="16"/>
                <w:szCs w:val="16"/>
              </w:rPr>
            </w:pPr>
          </w:p>
        </w:tc>
        <w:tc>
          <w:tcPr>
            <w:tcW w:w="2903" w:type="dxa"/>
            <w:gridSpan w:val="4"/>
            <w:tcBorders>
              <w:left w:val="single" w:sz="4" w:space="0" w:color="000000"/>
              <w:bottom w:val="single" w:sz="4" w:space="0" w:color="000000"/>
              <w:right w:val="single" w:sz="4" w:space="0" w:color="000000"/>
            </w:tcBorders>
            <w:shd w:val="clear" w:color="auto" w:fill="auto"/>
            <w:vAlign w:val="center"/>
          </w:tcPr>
          <w:p w14:paraId="4791FFF8" w14:textId="77777777" w:rsidR="00D52297" w:rsidRPr="00CD787B" w:rsidRDefault="00D52297" w:rsidP="00D405C8">
            <w:pPr>
              <w:spacing w:after="0"/>
              <w:rPr>
                <w:sz w:val="16"/>
                <w:szCs w:val="16"/>
              </w:rPr>
            </w:pPr>
          </w:p>
        </w:tc>
        <w:tc>
          <w:tcPr>
            <w:tcW w:w="1245" w:type="dxa"/>
            <w:gridSpan w:val="2"/>
            <w:tcBorders>
              <w:top w:val="nil"/>
              <w:left w:val="single" w:sz="4" w:space="0" w:color="000000"/>
              <w:bottom w:val="single" w:sz="4" w:space="0" w:color="000000"/>
              <w:right w:val="single" w:sz="4" w:space="0" w:color="000000"/>
            </w:tcBorders>
            <w:vAlign w:val="center"/>
          </w:tcPr>
          <w:p w14:paraId="47159B2B" w14:textId="77777777" w:rsidR="00D52297" w:rsidRPr="00CD787B" w:rsidRDefault="00D52297" w:rsidP="00D405C8">
            <w:pPr>
              <w:spacing w:after="0"/>
              <w:rPr>
                <w:sz w:val="16"/>
                <w:szCs w:val="16"/>
              </w:rPr>
            </w:pPr>
          </w:p>
        </w:tc>
        <w:tc>
          <w:tcPr>
            <w:tcW w:w="1329" w:type="dxa"/>
            <w:gridSpan w:val="2"/>
            <w:tcBorders>
              <w:top w:val="nil"/>
              <w:left w:val="single" w:sz="4" w:space="0" w:color="000000"/>
              <w:bottom w:val="single" w:sz="4" w:space="0" w:color="000000"/>
              <w:right w:val="single" w:sz="12" w:space="0" w:color="000000"/>
            </w:tcBorders>
            <w:vAlign w:val="center"/>
          </w:tcPr>
          <w:p w14:paraId="22EEA4CD" w14:textId="77777777" w:rsidR="00D52297" w:rsidRPr="00CD787B" w:rsidRDefault="00D52297" w:rsidP="00D405C8">
            <w:pPr>
              <w:spacing w:after="0"/>
              <w:rPr>
                <w:sz w:val="16"/>
                <w:szCs w:val="16"/>
              </w:rPr>
            </w:pPr>
          </w:p>
        </w:tc>
      </w:tr>
      <w:tr w:rsidR="00D52297" w:rsidRPr="00CD787B" w14:paraId="6703AD55" w14:textId="77777777" w:rsidTr="00D405C8">
        <w:trPr>
          <w:trHeight w:val="273"/>
          <w:jc w:val="center"/>
        </w:trPr>
        <w:tc>
          <w:tcPr>
            <w:tcW w:w="4739" w:type="dxa"/>
            <w:gridSpan w:val="3"/>
            <w:tcBorders>
              <w:top w:val="nil"/>
              <w:left w:val="single" w:sz="12" w:space="0" w:color="000000"/>
              <w:right w:val="single" w:sz="4" w:space="0" w:color="000000"/>
            </w:tcBorders>
            <w:tcMar>
              <w:left w:w="0" w:type="dxa"/>
              <w:right w:w="0" w:type="dxa"/>
            </w:tcMar>
          </w:tcPr>
          <w:p w14:paraId="6934066E" w14:textId="77777777" w:rsidR="00D52297" w:rsidRPr="00CD787B" w:rsidRDefault="00D52297" w:rsidP="00D405C8">
            <w:pPr>
              <w:spacing w:after="0"/>
              <w:rPr>
                <w:sz w:val="16"/>
                <w:szCs w:val="16"/>
              </w:rPr>
            </w:pPr>
            <w:r w:rsidRPr="00CD787B">
              <w:rPr>
                <w:sz w:val="16"/>
                <w:szCs w:val="16"/>
              </w:rPr>
              <w:t>Proveedor y Fabricante:</w:t>
            </w:r>
          </w:p>
        </w:tc>
        <w:tc>
          <w:tcPr>
            <w:tcW w:w="1932" w:type="dxa"/>
            <w:gridSpan w:val="2"/>
            <w:tcBorders>
              <w:top w:val="single" w:sz="4" w:space="0" w:color="000000"/>
              <w:left w:val="single" w:sz="4" w:space="0" w:color="000000"/>
              <w:bottom w:val="single" w:sz="4" w:space="0" w:color="000000"/>
              <w:right w:val="single" w:sz="4" w:space="0" w:color="000000"/>
            </w:tcBorders>
            <w:vAlign w:val="center"/>
          </w:tcPr>
          <w:p w14:paraId="0BE7ABE4" w14:textId="77777777" w:rsidR="00D52297" w:rsidRPr="00CD787B" w:rsidRDefault="00D52297" w:rsidP="00D405C8">
            <w:pPr>
              <w:spacing w:after="0"/>
              <w:jc w:val="center"/>
              <w:rPr>
                <w:sz w:val="16"/>
                <w:szCs w:val="16"/>
              </w:rPr>
            </w:pPr>
            <w:r w:rsidRPr="00CD787B">
              <w:rPr>
                <w:sz w:val="16"/>
                <w:szCs w:val="16"/>
              </w:rPr>
              <w:t>Cantidad</w:t>
            </w:r>
          </w:p>
        </w:tc>
        <w:tc>
          <w:tcPr>
            <w:tcW w:w="3129" w:type="dxa"/>
            <w:gridSpan w:val="5"/>
            <w:tcBorders>
              <w:top w:val="single" w:sz="4" w:space="0" w:color="000000"/>
              <w:left w:val="single" w:sz="4" w:space="0" w:color="000000"/>
              <w:bottom w:val="single" w:sz="4" w:space="0" w:color="000000"/>
              <w:right w:val="single" w:sz="12" w:space="0" w:color="000000"/>
            </w:tcBorders>
            <w:vAlign w:val="center"/>
          </w:tcPr>
          <w:p w14:paraId="51B9FBF4" w14:textId="77777777" w:rsidR="00D52297" w:rsidRPr="00CD787B" w:rsidRDefault="00D52297" w:rsidP="00D405C8">
            <w:pPr>
              <w:spacing w:after="0"/>
              <w:jc w:val="center"/>
              <w:rPr>
                <w:sz w:val="16"/>
                <w:szCs w:val="16"/>
              </w:rPr>
            </w:pPr>
            <w:r w:rsidRPr="00CD787B">
              <w:rPr>
                <w:sz w:val="16"/>
                <w:szCs w:val="16"/>
              </w:rPr>
              <w:t>Fecha de recepción en la Unidad</w:t>
            </w:r>
          </w:p>
        </w:tc>
      </w:tr>
      <w:tr w:rsidR="00D52297" w:rsidRPr="00CD787B" w14:paraId="109F0A53" w14:textId="77777777" w:rsidTr="00D405C8">
        <w:trPr>
          <w:trHeight w:val="477"/>
          <w:jc w:val="center"/>
        </w:trPr>
        <w:tc>
          <w:tcPr>
            <w:tcW w:w="4739" w:type="dxa"/>
            <w:gridSpan w:val="3"/>
            <w:tcBorders>
              <w:left w:val="single" w:sz="12" w:space="0" w:color="000000"/>
              <w:right w:val="single" w:sz="4" w:space="0" w:color="000000"/>
            </w:tcBorders>
            <w:vAlign w:val="center"/>
          </w:tcPr>
          <w:p w14:paraId="131D9316" w14:textId="77777777" w:rsidR="00D52297" w:rsidRPr="00CD787B" w:rsidRDefault="00D52297" w:rsidP="00D405C8">
            <w:pPr>
              <w:spacing w:after="0"/>
              <w:rPr>
                <w:sz w:val="16"/>
                <w:szCs w:val="16"/>
              </w:rPr>
            </w:pPr>
          </w:p>
        </w:tc>
        <w:tc>
          <w:tcPr>
            <w:tcW w:w="966" w:type="dxa"/>
            <w:tcBorders>
              <w:top w:val="single" w:sz="4" w:space="0" w:color="000000"/>
              <w:left w:val="single" w:sz="4" w:space="0" w:color="000000"/>
              <w:bottom w:val="single" w:sz="4" w:space="0" w:color="000000"/>
              <w:right w:val="single" w:sz="4" w:space="0" w:color="000000"/>
            </w:tcBorders>
          </w:tcPr>
          <w:p w14:paraId="70A07A79" w14:textId="77777777" w:rsidR="00D52297" w:rsidRPr="00CD787B" w:rsidRDefault="00D52297" w:rsidP="00D405C8">
            <w:pPr>
              <w:spacing w:after="0"/>
              <w:jc w:val="center"/>
              <w:rPr>
                <w:sz w:val="16"/>
                <w:szCs w:val="16"/>
              </w:rPr>
            </w:pPr>
            <w:r w:rsidRPr="00CD787B">
              <w:rPr>
                <w:sz w:val="16"/>
                <w:szCs w:val="16"/>
              </w:rPr>
              <w:t>Recibida</w:t>
            </w:r>
          </w:p>
        </w:tc>
        <w:tc>
          <w:tcPr>
            <w:tcW w:w="966" w:type="dxa"/>
            <w:tcBorders>
              <w:top w:val="single" w:sz="4" w:space="0" w:color="000000"/>
              <w:left w:val="single" w:sz="4" w:space="0" w:color="000000"/>
              <w:bottom w:val="single" w:sz="4" w:space="0" w:color="000000"/>
              <w:right w:val="single" w:sz="4" w:space="0" w:color="000000"/>
            </w:tcBorders>
          </w:tcPr>
          <w:p w14:paraId="578758BC" w14:textId="77777777" w:rsidR="00D52297" w:rsidRPr="00CD787B" w:rsidRDefault="00D52297" w:rsidP="00D405C8">
            <w:pPr>
              <w:spacing w:after="0"/>
              <w:jc w:val="center"/>
              <w:rPr>
                <w:sz w:val="16"/>
                <w:szCs w:val="16"/>
              </w:rPr>
            </w:pPr>
            <w:r w:rsidRPr="00CD787B">
              <w:rPr>
                <w:sz w:val="16"/>
                <w:szCs w:val="16"/>
              </w:rPr>
              <w:t>Devuelta</w:t>
            </w:r>
          </w:p>
        </w:tc>
        <w:tc>
          <w:tcPr>
            <w:tcW w:w="1043" w:type="dxa"/>
            <w:gridSpan w:val="2"/>
            <w:tcBorders>
              <w:top w:val="nil"/>
              <w:left w:val="single" w:sz="4" w:space="0" w:color="000000"/>
              <w:right w:val="single" w:sz="4" w:space="0" w:color="000000"/>
            </w:tcBorders>
          </w:tcPr>
          <w:p w14:paraId="7E6409F9" w14:textId="77777777" w:rsidR="00D52297" w:rsidRPr="00CD787B" w:rsidRDefault="00D52297" w:rsidP="00D405C8">
            <w:pPr>
              <w:spacing w:after="0"/>
              <w:jc w:val="center"/>
              <w:rPr>
                <w:sz w:val="16"/>
                <w:szCs w:val="16"/>
              </w:rPr>
            </w:pPr>
            <w:r w:rsidRPr="00CD787B">
              <w:rPr>
                <w:sz w:val="16"/>
                <w:szCs w:val="16"/>
              </w:rPr>
              <w:t xml:space="preserve">Día:       </w:t>
            </w:r>
          </w:p>
        </w:tc>
        <w:tc>
          <w:tcPr>
            <w:tcW w:w="1043" w:type="dxa"/>
            <w:gridSpan w:val="2"/>
            <w:tcBorders>
              <w:top w:val="nil"/>
              <w:left w:val="single" w:sz="4" w:space="0" w:color="000000"/>
              <w:right w:val="single" w:sz="4" w:space="0" w:color="000000"/>
            </w:tcBorders>
          </w:tcPr>
          <w:p w14:paraId="5EDF81F4" w14:textId="77777777" w:rsidR="00D52297" w:rsidRPr="00CD787B" w:rsidRDefault="00D52297" w:rsidP="00D405C8">
            <w:pPr>
              <w:spacing w:after="0"/>
              <w:jc w:val="center"/>
              <w:rPr>
                <w:sz w:val="16"/>
                <w:szCs w:val="16"/>
              </w:rPr>
            </w:pPr>
            <w:r w:rsidRPr="00CD787B">
              <w:rPr>
                <w:sz w:val="16"/>
                <w:szCs w:val="16"/>
              </w:rPr>
              <w:t xml:space="preserve">Mes:  </w:t>
            </w:r>
          </w:p>
        </w:tc>
        <w:tc>
          <w:tcPr>
            <w:tcW w:w="1043" w:type="dxa"/>
            <w:tcBorders>
              <w:top w:val="nil"/>
              <w:left w:val="single" w:sz="4" w:space="0" w:color="000000"/>
              <w:right w:val="single" w:sz="12" w:space="0" w:color="000000"/>
            </w:tcBorders>
          </w:tcPr>
          <w:p w14:paraId="3F894814" w14:textId="77777777" w:rsidR="00D52297" w:rsidRPr="00CD787B" w:rsidRDefault="00D52297" w:rsidP="00D405C8">
            <w:pPr>
              <w:spacing w:after="0"/>
              <w:jc w:val="center"/>
              <w:rPr>
                <w:sz w:val="16"/>
                <w:szCs w:val="16"/>
              </w:rPr>
            </w:pPr>
            <w:r w:rsidRPr="00CD787B">
              <w:rPr>
                <w:sz w:val="16"/>
                <w:szCs w:val="16"/>
              </w:rPr>
              <w:t xml:space="preserve">Año: </w:t>
            </w:r>
          </w:p>
        </w:tc>
      </w:tr>
      <w:tr w:rsidR="00D52297" w:rsidRPr="00CD787B" w14:paraId="2510E212" w14:textId="77777777" w:rsidTr="00D405C8">
        <w:trPr>
          <w:trHeight w:val="671"/>
          <w:jc w:val="center"/>
        </w:trPr>
        <w:tc>
          <w:tcPr>
            <w:tcW w:w="9800" w:type="dxa"/>
            <w:gridSpan w:val="10"/>
            <w:tcBorders>
              <w:top w:val="single" w:sz="4" w:space="0" w:color="000000"/>
              <w:left w:val="single" w:sz="12" w:space="0" w:color="000000"/>
              <w:bottom w:val="single" w:sz="12" w:space="0" w:color="000000"/>
              <w:right w:val="single" w:sz="12" w:space="0" w:color="000000"/>
            </w:tcBorders>
          </w:tcPr>
          <w:p w14:paraId="405BCA93" w14:textId="77777777" w:rsidR="00D52297" w:rsidRPr="00CD787B" w:rsidRDefault="00D52297" w:rsidP="00D405C8">
            <w:pPr>
              <w:spacing w:after="0"/>
              <w:rPr>
                <w:sz w:val="16"/>
                <w:szCs w:val="16"/>
              </w:rPr>
            </w:pPr>
            <w:r w:rsidRPr="00CD787B">
              <w:rPr>
                <w:sz w:val="16"/>
                <w:szCs w:val="16"/>
              </w:rPr>
              <w:t>Entrega No: _________________</w:t>
            </w:r>
          </w:p>
          <w:p w14:paraId="1C773AA1" w14:textId="77777777" w:rsidR="00D52297" w:rsidRPr="00CD787B" w:rsidRDefault="00D52297" w:rsidP="00D405C8">
            <w:pPr>
              <w:spacing w:after="0"/>
              <w:rPr>
                <w:sz w:val="16"/>
                <w:szCs w:val="16"/>
              </w:rPr>
            </w:pPr>
            <w:r w:rsidRPr="00CD787B">
              <w:rPr>
                <w:sz w:val="16"/>
                <w:szCs w:val="16"/>
              </w:rPr>
              <w:t>Descripción detallada de los defectos encontrados:</w:t>
            </w:r>
          </w:p>
        </w:tc>
      </w:tr>
      <w:tr w:rsidR="00D52297" w:rsidRPr="00CD787B" w14:paraId="69DBF47E" w14:textId="77777777" w:rsidTr="00D405C8">
        <w:trPr>
          <w:trHeight w:val="50"/>
          <w:jc w:val="center"/>
        </w:trPr>
        <w:tc>
          <w:tcPr>
            <w:tcW w:w="9800" w:type="dxa"/>
            <w:gridSpan w:val="10"/>
            <w:tcBorders>
              <w:top w:val="single" w:sz="12" w:space="0" w:color="000000"/>
              <w:left w:val="single" w:sz="12" w:space="0" w:color="000000"/>
              <w:bottom w:val="single" w:sz="12" w:space="0" w:color="000000"/>
              <w:right w:val="single" w:sz="12" w:space="0" w:color="000000"/>
            </w:tcBorders>
            <w:shd w:val="clear" w:color="auto" w:fill="D9D9D9"/>
            <w:vAlign w:val="center"/>
          </w:tcPr>
          <w:p w14:paraId="13BD8D21" w14:textId="77777777" w:rsidR="00D52297" w:rsidRPr="00CD787B" w:rsidRDefault="00D52297" w:rsidP="00D405C8">
            <w:pPr>
              <w:spacing w:after="0"/>
              <w:jc w:val="center"/>
              <w:rPr>
                <w:sz w:val="16"/>
                <w:szCs w:val="16"/>
              </w:rPr>
            </w:pPr>
          </w:p>
        </w:tc>
      </w:tr>
      <w:tr w:rsidR="00D52297" w:rsidRPr="00CD787B" w14:paraId="68B41F46" w14:textId="77777777" w:rsidTr="00D405C8">
        <w:trPr>
          <w:trHeight w:val="806"/>
          <w:jc w:val="center"/>
        </w:trPr>
        <w:tc>
          <w:tcPr>
            <w:tcW w:w="523" w:type="dxa"/>
            <w:tcBorders>
              <w:top w:val="single" w:sz="12" w:space="0" w:color="000000"/>
              <w:left w:val="single" w:sz="12" w:space="0" w:color="000000"/>
              <w:right w:val="single" w:sz="4" w:space="0" w:color="000000"/>
            </w:tcBorders>
            <w:shd w:val="clear" w:color="auto" w:fill="auto"/>
          </w:tcPr>
          <w:p w14:paraId="363F66E2" w14:textId="77777777" w:rsidR="00D52297" w:rsidRPr="00CD787B" w:rsidRDefault="00D52297" w:rsidP="00D405C8">
            <w:pPr>
              <w:spacing w:after="0"/>
              <w:rPr>
                <w:sz w:val="16"/>
                <w:szCs w:val="16"/>
              </w:rPr>
            </w:pPr>
            <w:r w:rsidRPr="00CD787B">
              <w:rPr>
                <w:sz w:val="16"/>
                <w:szCs w:val="16"/>
              </w:rPr>
              <w:t>No.</w:t>
            </w:r>
          </w:p>
        </w:tc>
        <w:tc>
          <w:tcPr>
            <w:tcW w:w="3800" w:type="dxa"/>
            <w:tcBorders>
              <w:top w:val="single" w:sz="12" w:space="0" w:color="000000"/>
              <w:left w:val="nil"/>
              <w:right w:val="single" w:sz="4" w:space="0" w:color="000000"/>
            </w:tcBorders>
            <w:shd w:val="clear" w:color="auto" w:fill="auto"/>
          </w:tcPr>
          <w:p w14:paraId="395AAF2A" w14:textId="77777777" w:rsidR="00D52297" w:rsidRPr="00CD787B" w:rsidRDefault="00D52297" w:rsidP="00D405C8">
            <w:pPr>
              <w:spacing w:after="0"/>
              <w:jc w:val="center"/>
              <w:rPr>
                <w:sz w:val="16"/>
                <w:szCs w:val="16"/>
              </w:rPr>
            </w:pPr>
            <w:r w:rsidRPr="00CD787B">
              <w:rPr>
                <w:sz w:val="16"/>
                <w:szCs w:val="16"/>
              </w:rPr>
              <w:t>Descripción</w:t>
            </w:r>
          </w:p>
        </w:tc>
        <w:tc>
          <w:tcPr>
            <w:tcW w:w="2903" w:type="dxa"/>
            <w:gridSpan w:val="4"/>
            <w:tcBorders>
              <w:top w:val="single" w:sz="12" w:space="0" w:color="000000"/>
              <w:left w:val="nil"/>
              <w:right w:val="single" w:sz="4" w:space="0" w:color="000000"/>
            </w:tcBorders>
            <w:shd w:val="clear" w:color="auto" w:fill="auto"/>
          </w:tcPr>
          <w:p w14:paraId="66FEA789" w14:textId="77777777" w:rsidR="00D52297" w:rsidRPr="00CD787B" w:rsidRDefault="00D52297" w:rsidP="00D405C8">
            <w:pPr>
              <w:spacing w:after="0"/>
              <w:jc w:val="center"/>
              <w:rPr>
                <w:sz w:val="16"/>
                <w:szCs w:val="16"/>
              </w:rPr>
            </w:pPr>
            <w:r w:rsidRPr="00CD787B">
              <w:rPr>
                <w:sz w:val="16"/>
                <w:szCs w:val="16"/>
              </w:rPr>
              <w:t>Presentación</w:t>
            </w:r>
          </w:p>
        </w:tc>
        <w:tc>
          <w:tcPr>
            <w:tcW w:w="1245" w:type="dxa"/>
            <w:gridSpan w:val="2"/>
            <w:tcBorders>
              <w:top w:val="single" w:sz="12" w:space="0" w:color="000000"/>
              <w:left w:val="nil"/>
              <w:right w:val="single" w:sz="4" w:space="0" w:color="000000"/>
            </w:tcBorders>
            <w:shd w:val="clear" w:color="auto" w:fill="auto"/>
          </w:tcPr>
          <w:p w14:paraId="526E2556" w14:textId="77777777" w:rsidR="00D52297" w:rsidRPr="00CD787B" w:rsidRDefault="00D52297" w:rsidP="00D405C8">
            <w:pPr>
              <w:spacing w:after="0"/>
              <w:jc w:val="center"/>
              <w:rPr>
                <w:sz w:val="16"/>
                <w:szCs w:val="16"/>
              </w:rPr>
            </w:pPr>
            <w:r w:rsidRPr="00CD787B">
              <w:rPr>
                <w:sz w:val="16"/>
                <w:szCs w:val="16"/>
              </w:rPr>
              <w:t>No. de Lote</w:t>
            </w:r>
          </w:p>
        </w:tc>
        <w:tc>
          <w:tcPr>
            <w:tcW w:w="1329" w:type="dxa"/>
            <w:gridSpan w:val="2"/>
            <w:tcBorders>
              <w:top w:val="single" w:sz="12" w:space="0" w:color="000000"/>
              <w:left w:val="nil"/>
              <w:right w:val="single" w:sz="12" w:space="0" w:color="000000"/>
            </w:tcBorders>
            <w:shd w:val="clear" w:color="auto" w:fill="auto"/>
          </w:tcPr>
          <w:p w14:paraId="669B23AA" w14:textId="77777777" w:rsidR="00D52297" w:rsidRPr="00CD787B" w:rsidRDefault="00D52297" w:rsidP="00D405C8">
            <w:pPr>
              <w:spacing w:after="0"/>
              <w:jc w:val="center"/>
              <w:rPr>
                <w:sz w:val="16"/>
                <w:szCs w:val="16"/>
              </w:rPr>
            </w:pPr>
            <w:r w:rsidRPr="00CD787B">
              <w:rPr>
                <w:sz w:val="16"/>
                <w:szCs w:val="16"/>
              </w:rPr>
              <w:t>Fecha de Caducidad</w:t>
            </w:r>
          </w:p>
        </w:tc>
      </w:tr>
      <w:tr w:rsidR="00D52297" w:rsidRPr="00CD787B" w14:paraId="4DE09A34" w14:textId="77777777" w:rsidTr="00D405C8">
        <w:trPr>
          <w:trHeight w:val="70"/>
          <w:jc w:val="center"/>
        </w:trPr>
        <w:tc>
          <w:tcPr>
            <w:tcW w:w="523" w:type="dxa"/>
            <w:tcBorders>
              <w:top w:val="nil"/>
              <w:left w:val="single" w:sz="12" w:space="0" w:color="000000"/>
              <w:bottom w:val="single" w:sz="4" w:space="0" w:color="000000"/>
              <w:right w:val="single" w:sz="4" w:space="0" w:color="000000"/>
            </w:tcBorders>
            <w:vAlign w:val="center"/>
          </w:tcPr>
          <w:p w14:paraId="6120BD8F" w14:textId="77777777" w:rsidR="00D52297" w:rsidRPr="00CD787B" w:rsidRDefault="00D52297" w:rsidP="00D405C8">
            <w:pPr>
              <w:spacing w:after="0"/>
              <w:rPr>
                <w:sz w:val="16"/>
                <w:szCs w:val="16"/>
              </w:rPr>
            </w:pPr>
          </w:p>
        </w:tc>
        <w:tc>
          <w:tcPr>
            <w:tcW w:w="3800" w:type="dxa"/>
            <w:tcBorders>
              <w:top w:val="nil"/>
              <w:left w:val="single" w:sz="4" w:space="0" w:color="000000"/>
              <w:bottom w:val="single" w:sz="4" w:space="0" w:color="000000"/>
              <w:right w:val="single" w:sz="4" w:space="0" w:color="000000"/>
            </w:tcBorders>
            <w:vAlign w:val="center"/>
          </w:tcPr>
          <w:p w14:paraId="4014FDD3" w14:textId="77777777" w:rsidR="00D52297" w:rsidRPr="00CD787B" w:rsidRDefault="00D52297" w:rsidP="00D405C8">
            <w:pPr>
              <w:spacing w:after="0"/>
              <w:jc w:val="center"/>
              <w:rPr>
                <w:sz w:val="16"/>
                <w:szCs w:val="16"/>
              </w:rPr>
            </w:pPr>
          </w:p>
        </w:tc>
        <w:tc>
          <w:tcPr>
            <w:tcW w:w="2903" w:type="dxa"/>
            <w:gridSpan w:val="4"/>
            <w:tcBorders>
              <w:left w:val="single" w:sz="4" w:space="0" w:color="000000"/>
              <w:bottom w:val="single" w:sz="4" w:space="0" w:color="000000"/>
              <w:right w:val="single" w:sz="4" w:space="0" w:color="000000"/>
            </w:tcBorders>
            <w:shd w:val="clear" w:color="auto" w:fill="auto"/>
            <w:vAlign w:val="center"/>
          </w:tcPr>
          <w:p w14:paraId="005A708E" w14:textId="77777777" w:rsidR="00D52297" w:rsidRPr="00CD787B" w:rsidRDefault="00D52297" w:rsidP="00D405C8">
            <w:pPr>
              <w:spacing w:after="0"/>
              <w:rPr>
                <w:sz w:val="16"/>
                <w:szCs w:val="16"/>
              </w:rPr>
            </w:pPr>
          </w:p>
        </w:tc>
        <w:tc>
          <w:tcPr>
            <w:tcW w:w="1245" w:type="dxa"/>
            <w:gridSpan w:val="2"/>
            <w:tcBorders>
              <w:top w:val="nil"/>
              <w:left w:val="single" w:sz="4" w:space="0" w:color="000000"/>
              <w:bottom w:val="single" w:sz="4" w:space="0" w:color="000000"/>
              <w:right w:val="single" w:sz="4" w:space="0" w:color="000000"/>
            </w:tcBorders>
            <w:vAlign w:val="center"/>
          </w:tcPr>
          <w:p w14:paraId="289CB674" w14:textId="77777777" w:rsidR="00D52297" w:rsidRPr="00CD787B" w:rsidRDefault="00D52297" w:rsidP="00D405C8">
            <w:pPr>
              <w:spacing w:after="0"/>
              <w:rPr>
                <w:sz w:val="16"/>
                <w:szCs w:val="16"/>
              </w:rPr>
            </w:pPr>
          </w:p>
        </w:tc>
        <w:tc>
          <w:tcPr>
            <w:tcW w:w="1329" w:type="dxa"/>
            <w:gridSpan w:val="2"/>
            <w:tcBorders>
              <w:top w:val="nil"/>
              <w:left w:val="single" w:sz="4" w:space="0" w:color="000000"/>
              <w:bottom w:val="single" w:sz="4" w:space="0" w:color="000000"/>
              <w:right w:val="single" w:sz="12" w:space="0" w:color="000000"/>
            </w:tcBorders>
            <w:vAlign w:val="center"/>
          </w:tcPr>
          <w:p w14:paraId="1F1042D5" w14:textId="77777777" w:rsidR="00D52297" w:rsidRPr="00CD787B" w:rsidRDefault="00D52297" w:rsidP="00D405C8">
            <w:pPr>
              <w:spacing w:after="0"/>
              <w:rPr>
                <w:sz w:val="16"/>
                <w:szCs w:val="16"/>
              </w:rPr>
            </w:pPr>
          </w:p>
        </w:tc>
      </w:tr>
      <w:tr w:rsidR="00D52297" w:rsidRPr="00CD787B" w14:paraId="1A605B23" w14:textId="77777777" w:rsidTr="00D405C8">
        <w:trPr>
          <w:trHeight w:val="273"/>
          <w:jc w:val="center"/>
        </w:trPr>
        <w:tc>
          <w:tcPr>
            <w:tcW w:w="4739" w:type="dxa"/>
            <w:gridSpan w:val="3"/>
            <w:tcBorders>
              <w:top w:val="nil"/>
              <w:left w:val="single" w:sz="12" w:space="0" w:color="000000"/>
              <w:right w:val="single" w:sz="4" w:space="0" w:color="000000"/>
            </w:tcBorders>
            <w:tcMar>
              <w:left w:w="0" w:type="dxa"/>
              <w:right w:w="0" w:type="dxa"/>
            </w:tcMar>
          </w:tcPr>
          <w:p w14:paraId="3C8898E7" w14:textId="77777777" w:rsidR="00D52297" w:rsidRPr="00CD787B" w:rsidRDefault="00D52297" w:rsidP="00D405C8">
            <w:pPr>
              <w:spacing w:after="0"/>
              <w:rPr>
                <w:sz w:val="16"/>
                <w:szCs w:val="16"/>
              </w:rPr>
            </w:pPr>
            <w:r w:rsidRPr="00CD787B">
              <w:rPr>
                <w:sz w:val="16"/>
                <w:szCs w:val="16"/>
              </w:rPr>
              <w:t>Proveedor y Fabricante:</w:t>
            </w:r>
          </w:p>
        </w:tc>
        <w:tc>
          <w:tcPr>
            <w:tcW w:w="1932" w:type="dxa"/>
            <w:gridSpan w:val="2"/>
            <w:tcBorders>
              <w:top w:val="single" w:sz="4" w:space="0" w:color="000000"/>
              <w:left w:val="single" w:sz="4" w:space="0" w:color="000000"/>
              <w:bottom w:val="single" w:sz="4" w:space="0" w:color="000000"/>
              <w:right w:val="single" w:sz="4" w:space="0" w:color="000000"/>
            </w:tcBorders>
            <w:vAlign w:val="center"/>
          </w:tcPr>
          <w:p w14:paraId="5F5EB1DA" w14:textId="77777777" w:rsidR="00D52297" w:rsidRPr="00CD787B" w:rsidRDefault="00D52297" w:rsidP="00D405C8">
            <w:pPr>
              <w:spacing w:after="0"/>
              <w:jc w:val="center"/>
              <w:rPr>
                <w:sz w:val="16"/>
                <w:szCs w:val="16"/>
              </w:rPr>
            </w:pPr>
            <w:r w:rsidRPr="00CD787B">
              <w:rPr>
                <w:sz w:val="16"/>
                <w:szCs w:val="16"/>
              </w:rPr>
              <w:t>Cantidad</w:t>
            </w:r>
          </w:p>
        </w:tc>
        <w:tc>
          <w:tcPr>
            <w:tcW w:w="3129" w:type="dxa"/>
            <w:gridSpan w:val="5"/>
            <w:tcBorders>
              <w:top w:val="single" w:sz="4" w:space="0" w:color="000000"/>
              <w:left w:val="single" w:sz="4" w:space="0" w:color="000000"/>
              <w:bottom w:val="single" w:sz="4" w:space="0" w:color="000000"/>
              <w:right w:val="single" w:sz="12" w:space="0" w:color="000000"/>
            </w:tcBorders>
            <w:vAlign w:val="center"/>
          </w:tcPr>
          <w:p w14:paraId="4ED9F387" w14:textId="77777777" w:rsidR="00D52297" w:rsidRPr="00CD787B" w:rsidRDefault="00D52297" w:rsidP="00D405C8">
            <w:pPr>
              <w:spacing w:after="0"/>
              <w:jc w:val="center"/>
              <w:rPr>
                <w:sz w:val="16"/>
                <w:szCs w:val="16"/>
              </w:rPr>
            </w:pPr>
            <w:r w:rsidRPr="00CD787B">
              <w:rPr>
                <w:sz w:val="16"/>
                <w:szCs w:val="16"/>
              </w:rPr>
              <w:t>Fecha de recepción en la Unidad</w:t>
            </w:r>
          </w:p>
        </w:tc>
      </w:tr>
      <w:tr w:rsidR="00D52297" w:rsidRPr="00CD787B" w14:paraId="7B368B14" w14:textId="77777777" w:rsidTr="00D405C8">
        <w:trPr>
          <w:trHeight w:val="477"/>
          <w:jc w:val="center"/>
        </w:trPr>
        <w:tc>
          <w:tcPr>
            <w:tcW w:w="4739" w:type="dxa"/>
            <w:gridSpan w:val="3"/>
            <w:tcBorders>
              <w:left w:val="single" w:sz="12" w:space="0" w:color="000000"/>
              <w:right w:val="single" w:sz="4" w:space="0" w:color="000000"/>
            </w:tcBorders>
            <w:vAlign w:val="center"/>
          </w:tcPr>
          <w:p w14:paraId="7D950010" w14:textId="77777777" w:rsidR="00D52297" w:rsidRPr="00CD787B" w:rsidRDefault="00D52297" w:rsidP="00D405C8">
            <w:pPr>
              <w:spacing w:after="0"/>
              <w:rPr>
                <w:sz w:val="16"/>
                <w:szCs w:val="16"/>
              </w:rPr>
            </w:pPr>
          </w:p>
        </w:tc>
        <w:tc>
          <w:tcPr>
            <w:tcW w:w="966" w:type="dxa"/>
            <w:tcBorders>
              <w:top w:val="single" w:sz="4" w:space="0" w:color="000000"/>
              <w:left w:val="single" w:sz="4" w:space="0" w:color="000000"/>
              <w:bottom w:val="single" w:sz="4" w:space="0" w:color="000000"/>
              <w:right w:val="single" w:sz="4" w:space="0" w:color="000000"/>
            </w:tcBorders>
          </w:tcPr>
          <w:p w14:paraId="58306869" w14:textId="77777777" w:rsidR="00D52297" w:rsidRPr="00CD787B" w:rsidRDefault="00D52297" w:rsidP="00D405C8">
            <w:pPr>
              <w:spacing w:after="0"/>
              <w:jc w:val="center"/>
              <w:rPr>
                <w:sz w:val="16"/>
                <w:szCs w:val="16"/>
              </w:rPr>
            </w:pPr>
            <w:r w:rsidRPr="00CD787B">
              <w:rPr>
                <w:sz w:val="16"/>
                <w:szCs w:val="16"/>
              </w:rPr>
              <w:t>Recibida</w:t>
            </w:r>
          </w:p>
        </w:tc>
        <w:tc>
          <w:tcPr>
            <w:tcW w:w="966" w:type="dxa"/>
            <w:tcBorders>
              <w:top w:val="single" w:sz="4" w:space="0" w:color="000000"/>
              <w:left w:val="single" w:sz="4" w:space="0" w:color="000000"/>
              <w:bottom w:val="single" w:sz="4" w:space="0" w:color="000000"/>
              <w:right w:val="single" w:sz="4" w:space="0" w:color="000000"/>
            </w:tcBorders>
          </w:tcPr>
          <w:p w14:paraId="54227510" w14:textId="77777777" w:rsidR="00D52297" w:rsidRPr="00CD787B" w:rsidRDefault="00D52297" w:rsidP="00D405C8">
            <w:pPr>
              <w:spacing w:after="0"/>
              <w:jc w:val="center"/>
              <w:rPr>
                <w:sz w:val="16"/>
                <w:szCs w:val="16"/>
              </w:rPr>
            </w:pPr>
            <w:r w:rsidRPr="00CD787B">
              <w:rPr>
                <w:sz w:val="16"/>
                <w:szCs w:val="16"/>
              </w:rPr>
              <w:t>Devuelta</w:t>
            </w:r>
          </w:p>
        </w:tc>
        <w:tc>
          <w:tcPr>
            <w:tcW w:w="1043" w:type="dxa"/>
            <w:gridSpan w:val="2"/>
            <w:tcBorders>
              <w:top w:val="nil"/>
              <w:left w:val="single" w:sz="4" w:space="0" w:color="000000"/>
              <w:right w:val="single" w:sz="4" w:space="0" w:color="000000"/>
            </w:tcBorders>
          </w:tcPr>
          <w:p w14:paraId="48F1B663" w14:textId="77777777" w:rsidR="00D52297" w:rsidRPr="00CD787B" w:rsidRDefault="00D52297" w:rsidP="00D405C8">
            <w:pPr>
              <w:spacing w:after="0"/>
              <w:jc w:val="center"/>
              <w:rPr>
                <w:sz w:val="16"/>
                <w:szCs w:val="16"/>
              </w:rPr>
            </w:pPr>
            <w:r w:rsidRPr="00CD787B">
              <w:rPr>
                <w:sz w:val="16"/>
                <w:szCs w:val="16"/>
              </w:rPr>
              <w:t xml:space="preserve">Día:       </w:t>
            </w:r>
          </w:p>
        </w:tc>
        <w:tc>
          <w:tcPr>
            <w:tcW w:w="1043" w:type="dxa"/>
            <w:gridSpan w:val="2"/>
            <w:tcBorders>
              <w:top w:val="nil"/>
              <w:left w:val="single" w:sz="4" w:space="0" w:color="000000"/>
              <w:right w:val="single" w:sz="4" w:space="0" w:color="000000"/>
            </w:tcBorders>
          </w:tcPr>
          <w:p w14:paraId="7BEECA0E" w14:textId="77777777" w:rsidR="00D52297" w:rsidRPr="00CD787B" w:rsidRDefault="00D52297" w:rsidP="00D405C8">
            <w:pPr>
              <w:spacing w:after="0"/>
              <w:jc w:val="center"/>
              <w:rPr>
                <w:sz w:val="16"/>
                <w:szCs w:val="16"/>
              </w:rPr>
            </w:pPr>
            <w:r w:rsidRPr="00CD787B">
              <w:rPr>
                <w:sz w:val="16"/>
                <w:szCs w:val="16"/>
              </w:rPr>
              <w:t xml:space="preserve">Mes:  </w:t>
            </w:r>
          </w:p>
        </w:tc>
        <w:tc>
          <w:tcPr>
            <w:tcW w:w="1043" w:type="dxa"/>
            <w:tcBorders>
              <w:top w:val="nil"/>
              <w:left w:val="single" w:sz="4" w:space="0" w:color="000000"/>
              <w:right w:val="single" w:sz="12" w:space="0" w:color="000000"/>
            </w:tcBorders>
          </w:tcPr>
          <w:p w14:paraId="12CA6FFA" w14:textId="77777777" w:rsidR="00D52297" w:rsidRPr="00CD787B" w:rsidRDefault="00D52297" w:rsidP="00D405C8">
            <w:pPr>
              <w:spacing w:after="0"/>
              <w:jc w:val="center"/>
              <w:rPr>
                <w:sz w:val="16"/>
                <w:szCs w:val="16"/>
              </w:rPr>
            </w:pPr>
            <w:r w:rsidRPr="00CD787B">
              <w:rPr>
                <w:sz w:val="16"/>
                <w:szCs w:val="16"/>
              </w:rPr>
              <w:t xml:space="preserve">Año: </w:t>
            </w:r>
          </w:p>
        </w:tc>
      </w:tr>
      <w:tr w:rsidR="00D52297" w:rsidRPr="00CD787B" w14:paraId="086E2595" w14:textId="77777777" w:rsidTr="00D405C8">
        <w:trPr>
          <w:trHeight w:val="529"/>
          <w:jc w:val="center"/>
        </w:trPr>
        <w:tc>
          <w:tcPr>
            <w:tcW w:w="9800" w:type="dxa"/>
            <w:gridSpan w:val="10"/>
            <w:tcBorders>
              <w:top w:val="single" w:sz="4" w:space="0" w:color="000000"/>
              <w:left w:val="single" w:sz="12" w:space="0" w:color="000000"/>
              <w:bottom w:val="single" w:sz="12" w:space="0" w:color="000000"/>
              <w:right w:val="single" w:sz="12" w:space="0" w:color="000000"/>
            </w:tcBorders>
          </w:tcPr>
          <w:p w14:paraId="7682867B" w14:textId="77777777" w:rsidR="00D52297" w:rsidRPr="00CD787B" w:rsidRDefault="00D52297" w:rsidP="00D405C8">
            <w:pPr>
              <w:spacing w:after="0"/>
              <w:rPr>
                <w:sz w:val="16"/>
                <w:szCs w:val="16"/>
              </w:rPr>
            </w:pPr>
            <w:r w:rsidRPr="00CD787B">
              <w:rPr>
                <w:sz w:val="16"/>
                <w:szCs w:val="16"/>
              </w:rPr>
              <w:t>Descripción detallada de los defectos encontrados:</w:t>
            </w:r>
          </w:p>
        </w:tc>
      </w:tr>
    </w:tbl>
    <w:tbl>
      <w:tblPr>
        <w:tblpPr w:leftFromText="141" w:rightFromText="141" w:vertAnchor="text" w:horzAnchor="margin" w:tblpXSpec="center" w:tblpY="1057"/>
        <w:tblW w:w="8151" w:type="dxa"/>
        <w:tblBorders>
          <w:top w:val="nil"/>
          <w:left w:val="nil"/>
          <w:bottom w:val="nil"/>
          <w:right w:val="nil"/>
          <w:insideH w:val="nil"/>
          <w:insideV w:val="nil"/>
        </w:tblBorders>
        <w:tblLayout w:type="fixed"/>
        <w:tblLook w:val="0400" w:firstRow="0" w:lastRow="0" w:firstColumn="0" w:lastColumn="0" w:noHBand="0" w:noVBand="1"/>
      </w:tblPr>
      <w:tblGrid>
        <w:gridCol w:w="3969"/>
        <w:gridCol w:w="347"/>
        <w:gridCol w:w="348"/>
        <w:gridCol w:w="3487"/>
      </w:tblGrid>
      <w:tr w:rsidR="0069414D" w:rsidRPr="00CD787B" w14:paraId="66544B88" w14:textId="77777777" w:rsidTr="0069414D">
        <w:trPr>
          <w:trHeight w:val="75"/>
        </w:trPr>
        <w:tc>
          <w:tcPr>
            <w:tcW w:w="3969" w:type="dxa"/>
            <w:tcBorders>
              <w:top w:val="single" w:sz="4" w:space="0" w:color="000000"/>
            </w:tcBorders>
          </w:tcPr>
          <w:p w14:paraId="0E7066BB" w14:textId="77777777" w:rsidR="0069414D" w:rsidRPr="00CD787B" w:rsidRDefault="0069414D" w:rsidP="0069414D">
            <w:pPr>
              <w:spacing w:after="0"/>
              <w:jc w:val="center"/>
              <w:rPr>
                <w:sz w:val="14"/>
                <w:szCs w:val="14"/>
              </w:rPr>
            </w:pPr>
            <w:r w:rsidRPr="00CD787B">
              <w:rPr>
                <w:sz w:val="14"/>
                <w:szCs w:val="14"/>
              </w:rPr>
              <w:t>NOMBRE Y FIRMA</w:t>
            </w:r>
          </w:p>
          <w:p w14:paraId="0921C577" w14:textId="77777777" w:rsidR="0069414D" w:rsidRPr="00CD787B" w:rsidRDefault="0069414D" w:rsidP="0069414D">
            <w:pPr>
              <w:spacing w:after="0"/>
              <w:jc w:val="center"/>
              <w:rPr>
                <w:sz w:val="14"/>
                <w:szCs w:val="14"/>
              </w:rPr>
            </w:pPr>
            <w:r w:rsidRPr="00CD787B">
              <w:rPr>
                <w:sz w:val="14"/>
                <w:szCs w:val="14"/>
              </w:rPr>
              <w:t>JEFE O ENCARGADO DEL LABORATORIO CLÍNICO</w:t>
            </w:r>
          </w:p>
        </w:tc>
        <w:tc>
          <w:tcPr>
            <w:tcW w:w="347" w:type="dxa"/>
          </w:tcPr>
          <w:p w14:paraId="6FA11C2D" w14:textId="77777777" w:rsidR="0069414D" w:rsidRPr="00CD787B" w:rsidRDefault="0069414D" w:rsidP="0069414D">
            <w:pPr>
              <w:spacing w:after="0"/>
              <w:jc w:val="center"/>
              <w:rPr>
                <w:sz w:val="14"/>
                <w:szCs w:val="14"/>
              </w:rPr>
            </w:pPr>
          </w:p>
        </w:tc>
        <w:tc>
          <w:tcPr>
            <w:tcW w:w="348" w:type="dxa"/>
          </w:tcPr>
          <w:p w14:paraId="12C2E229" w14:textId="77777777" w:rsidR="0069414D" w:rsidRPr="00CD787B" w:rsidRDefault="0069414D" w:rsidP="0069414D">
            <w:pPr>
              <w:spacing w:after="0"/>
              <w:jc w:val="center"/>
              <w:rPr>
                <w:sz w:val="14"/>
                <w:szCs w:val="14"/>
              </w:rPr>
            </w:pPr>
          </w:p>
        </w:tc>
        <w:tc>
          <w:tcPr>
            <w:tcW w:w="3487" w:type="dxa"/>
            <w:tcBorders>
              <w:top w:val="single" w:sz="4" w:space="0" w:color="000000"/>
            </w:tcBorders>
          </w:tcPr>
          <w:p w14:paraId="596B0374" w14:textId="77777777" w:rsidR="0069414D" w:rsidRPr="00CD787B" w:rsidRDefault="0069414D" w:rsidP="0069414D">
            <w:pPr>
              <w:spacing w:after="0"/>
              <w:jc w:val="center"/>
              <w:rPr>
                <w:sz w:val="14"/>
                <w:szCs w:val="14"/>
              </w:rPr>
            </w:pPr>
            <w:r w:rsidRPr="00CD787B">
              <w:rPr>
                <w:sz w:val="14"/>
                <w:szCs w:val="14"/>
              </w:rPr>
              <w:t>NOMBRE Y FIRMA</w:t>
            </w:r>
          </w:p>
          <w:p w14:paraId="79705AB2" w14:textId="77777777" w:rsidR="0069414D" w:rsidRPr="00CD787B" w:rsidRDefault="0069414D" w:rsidP="0069414D">
            <w:pPr>
              <w:spacing w:after="0"/>
              <w:jc w:val="center"/>
              <w:rPr>
                <w:sz w:val="14"/>
                <w:szCs w:val="14"/>
              </w:rPr>
            </w:pPr>
            <w:r w:rsidRPr="00CD787B">
              <w:rPr>
                <w:sz w:val="14"/>
                <w:szCs w:val="14"/>
              </w:rPr>
              <w:t>REPRESENTANTE DE LA EMPRESA QUE OTORGA EL SERVICIO</w:t>
            </w:r>
          </w:p>
        </w:tc>
      </w:tr>
    </w:tbl>
    <w:p w14:paraId="04A47337" w14:textId="77777777" w:rsidR="00D52297" w:rsidRPr="00CD787B" w:rsidRDefault="00D52297" w:rsidP="00D52297">
      <w:pPr>
        <w:widowControl w:val="0"/>
        <w:pBdr>
          <w:top w:val="nil"/>
          <w:left w:val="nil"/>
          <w:bottom w:val="nil"/>
          <w:right w:val="nil"/>
          <w:between w:val="nil"/>
        </w:pBdr>
        <w:spacing w:after="0" w:line="276" w:lineRule="auto"/>
        <w:jc w:val="left"/>
        <w:rPr>
          <w:color w:val="000000"/>
          <w:sz w:val="16"/>
          <w:szCs w:val="16"/>
        </w:rPr>
      </w:pPr>
    </w:p>
    <w:p w14:paraId="13F36CB5" w14:textId="6C2F8B07" w:rsidR="00D52297" w:rsidRPr="00CD787B" w:rsidRDefault="0069414D" w:rsidP="00D52297">
      <w:pPr>
        <w:spacing w:after="0"/>
        <w:jc w:val="left"/>
        <w:rPr>
          <w:sz w:val="16"/>
          <w:szCs w:val="16"/>
        </w:rPr>
      </w:pPr>
      <w:r w:rsidRPr="00CD787B">
        <w:t xml:space="preserve"> </w:t>
      </w:r>
      <w:r w:rsidR="00D52297" w:rsidRPr="00CD787B">
        <w:br w:type="page"/>
      </w:r>
    </w:p>
    <w:p w14:paraId="7C9E1A9E" w14:textId="77777777" w:rsidR="00D52297" w:rsidRPr="00CD787B" w:rsidRDefault="00D52297" w:rsidP="00D52297">
      <w:pPr>
        <w:pStyle w:val="Ttulo2"/>
      </w:pPr>
      <w:bookmarkStart w:id="96" w:name="_heading=h.1x0gk37" w:colFirst="0" w:colLast="0"/>
      <w:bookmarkStart w:id="97" w:name="_Toc166682742"/>
      <w:bookmarkStart w:id="98" w:name="_Toc178613936"/>
      <w:bookmarkEnd w:id="96"/>
      <w:r w:rsidRPr="00CD787B">
        <w:lastRenderedPageBreak/>
        <w:t>Anexo T7 Programa de Capacitación</w:t>
      </w:r>
      <w:bookmarkEnd w:id="97"/>
      <w:bookmarkEnd w:id="98"/>
    </w:p>
    <w:p w14:paraId="58700872" w14:textId="77777777" w:rsidR="00D52297" w:rsidRPr="00CD787B" w:rsidRDefault="00D52297" w:rsidP="00D52297">
      <w:pPr>
        <w:spacing w:after="0"/>
        <w:rPr>
          <w:smallCaps/>
        </w:rPr>
      </w:pPr>
      <w:r w:rsidRPr="00CD787B">
        <w:rPr>
          <w:smallCaps/>
        </w:rPr>
        <w:t>PARTIDA: ____________________________________________________</w:t>
      </w:r>
    </w:p>
    <w:p w14:paraId="5D00F0BA" w14:textId="77777777" w:rsidR="00D52297" w:rsidRPr="00CD787B" w:rsidRDefault="00D52297" w:rsidP="00D52297">
      <w:pPr>
        <w:spacing w:after="0"/>
      </w:pPr>
      <w:r w:rsidRPr="00CD787B">
        <w:rPr>
          <w:smallCaps/>
        </w:rPr>
        <w:t>ENTIDAD</w:t>
      </w:r>
      <w:r w:rsidRPr="00CD787B">
        <w:t>: ________________________________________.</w:t>
      </w:r>
    </w:p>
    <w:p w14:paraId="081FFE51" w14:textId="77777777" w:rsidR="00D52297" w:rsidRPr="00CD787B" w:rsidRDefault="00D52297" w:rsidP="00D52297">
      <w:pPr>
        <w:spacing w:after="0"/>
        <w:ind w:left="-180" w:right="22" w:firstLine="180"/>
        <w:rPr>
          <w:color w:val="000000"/>
        </w:rPr>
      </w:pPr>
      <w:r w:rsidRPr="00CD787B">
        <w:rPr>
          <w:color w:val="000000"/>
        </w:rPr>
        <w:t xml:space="preserve">UNIDAD </w:t>
      </w:r>
      <w:r w:rsidRPr="00CD787B">
        <w:t>MÉDICA</w:t>
      </w:r>
      <w:r w:rsidRPr="00CD787B">
        <w:rPr>
          <w:color w:val="000000"/>
        </w:rPr>
        <w:t>: __________________________</w:t>
      </w:r>
    </w:p>
    <w:p w14:paraId="4E6C2EBC" w14:textId="77777777" w:rsidR="00D52297" w:rsidRPr="00CD787B" w:rsidRDefault="00D52297" w:rsidP="00D52297">
      <w:pPr>
        <w:spacing w:after="0"/>
        <w:ind w:left="-180" w:right="22" w:firstLine="180"/>
        <w:rPr>
          <w:color w:val="000000"/>
        </w:rPr>
      </w:pPr>
      <w:r w:rsidRPr="00CD787B">
        <w:rPr>
          <w:color w:val="000000"/>
        </w:rPr>
        <w:t>FECHA: _________________________</w:t>
      </w:r>
    </w:p>
    <w:p w14:paraId="2749BCD0" w14:textId="77777777" w:rsidR="00D52297" w:rsidRPr="00CD787B" w:rsidRDefault="00D52297" w:rsidP="00D52297">
      <w:pPr>
        <w:spacing w:after="0"/>
        <w:rPr>
          <w:smallCaps/>
        </w:rPr>
      </w:pPr>
      <w:r w:rsidRPr="00CD787B">
        <w:rPr>
          <w:smallCaps/>
        </w:rPr>
        <w:t>NÚMERO DE CONTRATO: _____________________________________.</w:t>
      </w:r>
    </w:p>
    <w:p w14:paraId="52DD3B39" w14:textId="77777777" w:rsidR="00D52297" w:rsidRPr="00CD787B" w:rsidRDefault="00D52297" w:rsidP="00D52297">
      <w:pPr>
        <w:spacing w:after="0"/>
        <w:rPr>
          <w:color w:val="000000"/>
        </w:rPr>
      </w:pPr>
    </w:p>
    <w:p w14:paraId="0C35D460" w14:textId="77777777" w:rsidR="00D52297" w:rsidRPr="00CD787B" w:rsidRDefault="00D52297" w:rsidP="00D52297">
      <w:pPr>
        <w:spacing w:after="0"/>
        <w:rPr>
          <w:b/>
          <w:color w:val="000000"/>
        </w:rPr>
      </w:pPr>
      <w:r w:rsidRPr="00CD787B">
        <w:rPr>
          <w:b/>
          <w:color w:val="000000"/>
        </w:rPr>
        <w:t>Carta programática</w:t>
      </w:r>
    </w:p>
    <w:tbl>
      <w:tblPr>
        <w:tblW w:w="9820" w:type="dxa"/>
        <w:jc w:val="center"/>
        <w:tblLayout w:type="fixed"/>
        <w:tblLook w:val="0000" w:firstRow="0" w:lastRow="0" w:firstColumn="0" w:lastColumn="0" w:noHBand="0" w:noVBand="0"/>
      </w:tblPr>
      <w:tblGrid>
        <w:gridCol w:w="2175"/>
        <w:gridCol w:w="2013"/>
        <w:gridCol w:w="2816"/>
        <w:gridCol w:w="2816"/>
      </w:tblGrid>
      <w:tr w:rsidR="00D52297" w:rsidRPr="00CD787B" w14:paraId="241B5D75" w14:textId="77777777" w:rsidTr="00D405C8">
        <w:trPr>
          <w:trHeight w:val="548"/>
          <w:jc w:val="center"/>
        </w:trPr>
        <w:tc>
          <w:tcPr>
            <w:tcW w:w="2175" w:type="dxa"/>
            <w:tcBorders>
              <w:top w:val="single" w:sz="4" w:space="0" w:color="000000"/>
              <w:left w:val="single" w:sz="4" w:space="0" w:color="000000"/>
              <w:bottom w:val="single" w:sz="4" w:space="0" w:color="000000"/>
              <w:right w:val="single" w:sz="4" w:space="0" w:color="000000"/>
            </w:tcBorders>
            <w:shd w:val="clear" w:color="auto" w:fill="D9D9D9"/>
          </w:tcPr>
          <w:p w14:paraId="0821121D" w14:textId="77777777" w:rsidR="00D52297" w:rsidRPr="00CD787B" w:rsidRDefault="00D52297" w:rsidP="00D405C8">
            <w:pPr>
              <w:spacing w:after="0"/>
              <w:jc w:val="center"/>
              <w:rPr>
                <w:b/>
              </w:rPr>
            </w:pPr>
            <w:r w:rsidRPr="00CD787B">
              <w:rPr>
                <w:b/>
              </w:rPr>
              <w:t>FECHA</w:t>
            </w:r>
          </w:p>
        </w:tc>
        <w:tc>
          <w:tcPr>
            <w:tcW w:w="2013" w:type="dxa"/>
            <w:tcBorders>
              <w:top w:val="single" w:sz="4" w:space="0" w:color="000000"/>
              <w:left w:val="single" w:sz="4" w:space="0" w:color="000000"/>
              <w:bottom w:val="single" w:sz="4" w:space="0" w:color="000000"/>
              <w:right w:val="single" w:sz="4" w:space="0" w:color="000000"/>
            </w:tcBorders>
            <w:shd w:val="clear" w:color="auto" w:fill="D9D9D9"/>
          </w:tcPr>
          <w:p w14:paraId="77C08E97" w14:textId="77777777" w:rsidR="00D52297" w:rsidRPr="00CD787B" w:rsidRDefault="00D52297" w:rsidP="00D405C8">
            <w:pPr>
              <w:spacing w:after="0"/>
              <w:ind w:hanging="29"/>
              <w:jc w:val="center"/>
              <w:rPr>
                <w:b/>
              </w:rPr>
            </w:pPr>
            <w:r w:rsidRPr="00CD787B">
              <w:rPr>
                <w:b/>
              </w:rPr>
              <w:t>HORA</w:t>
            </w:r>
          </w:p>
        </w:tc>
        <w:tc>
          <w:tcPr>
            <w:tcW w:w="2816" w:type="dxa"/>
            <w:tcBorders>
              <w:top w:val="single" w:sz="4" w:space="0" w:color="000000"/>
              <w:left w:val="single" w:sz="4" w:space="0" w:color="000000"/>
              <w:bottom w:val="single" w:sz="4" w:space="0" w:color="000000"/>
              <w:right w:val="single" w:sz="4" w:space="0" w:color="000000"/>
            </w:tcBorders>
            <w:shd w:val="clear" w:color="auto" w:fill="D9D9D9"/>
          </w:tcPr>
          <w:p w14:paraId="312B2F91" w14:textId="77777777" w:rsidR="00D52297" w:rsidRPr="00CD787B" w:rsidRDefault="00D52297" w:rsidP="00D405C8">
            <w:pPr>
              <w:spacing w:after="0"/>
              <w:ind w:left="24" w:hanging="8"/>
              <w:jc w:val="center"/>
              <w:rPr>
                <w:b/>
              </w:rPr>
            </w:pPr>
            <w:r w:rsidRPr="00CD787B">
              <w:rPr>
                <w:b/>
              </w:rPr>
              <w:t>EQUIPO DEL CUAL SE OTORGARÁ CAPACITACIÓN</w:t>
            </w:r>
          </w:p>
        </w:tc>
        <w:tc>
          <w:tcPr>
            <w:tcW w:w="2816" w:type="dxa"/>
            <w:tcBorders>
              <w:top w:val="single" w:sz="4" w:space="0" w:color="000000"/>
              <w:left w:val="single" w:sz="4" w:space="0" w:color="000000"/>
              <w:bottom w:val="single" w:sz="4" w:space="0" w:color="000000"/>
              <w:right w:val="single" w:sz="4" w:space="0" w:color="000000"/>
            </w:tcBorders>
            <w:shd w:val="clear" w:color="auto" w:fill="D9D9D9"/>
          </w:tcPr>
          <w:p w14:paraId="60CC9920" w14:textId="77777777" w:rsidR="00D52297" w:rsidRPr="00CD787B" w:rsidRDefault="00D52297" w:rsidP="00D405C8">
            <w:pPr>
              <w:spacing w:after="0"/>
              <w:jc w:val="center"/>
              <w:rPr>
                <w:b/>
              </w:rPr>
            </w:pPr>
            <w:r w:rsidRPr="00CD787B">
              <w:rPr>
                <w:b/>
              </w:rPr>
              <w:t>TEMA</w:t>
            </w:r>
          </w:p>
        </w:tc>
      </w:tr>
      <w:tr w:rsidR="00D52297" w:rsidRPr="00CD787B" w14:paraId="4FEE867B" w14:textId="77777777" w:rsidTr="00D405C8">
        <w:trPr>
          <w:trHeight w:val="261"/>
          <w:jc w:val="center"/>
        </w:trPr>
        <w:tc>
          <w:tcPr>
            <w:tcW w:w="2175" w:type="dxa"/>
            <w:tcBorders>
              <w:top w:val="single" w:sz="4" w:space="0" w:color="000000"/>
              <w:left w:val="single" w:sz="4" w:space="0" w:color="000000"/>
              <w:bottom w:val="single" w:sz="4" w:space="0" w:color="000000"/>
              <w:right w:val="single" w:sz="4" w:space="0" w:color="000000"/>
            </w:tcBorders>
            <w:vAlign w:val="center"/>
          </w:tcPr>
          <w:p w14:paraId="48DD1C82" w14:textId="77777777" w:rsidR="00D52297" w:rsidRPr="00CD787B" w:rsidRDefault="00D52297" w:rsidP="00D405C8">
            <w:pPr>
              <w:spacing w:after="0"/>
              <w:rPr>
                <w:b/>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659B7A3F"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18ADA69E"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58DDCC2C" w14:textId="77777777" w:rsidR="00D52297" w:rsidRPr="00CD787B" w:rsidRDefault="00D52297" w:rsidP="00D405C8">
            <w:pPr>
              <w:spacing w:after="0"/>
              <w:rPr>
                <w:b/>
              </w:rPr>
            </w:pPr>
          </w:p>
        </w:tc>
      </w:tr>
      <w:tr w:rsidR="00D52297" w:rsidRPr="00CD787B" w14:paraId="4EA65841" w14:textId="77777777" w:rsidTr="00D405C8">
        <w:trPr>
          <w:trHeight w:val="261"/>
          <w:jc w:val="center"/>
        </w:trPr>
        <w:tc>
          <w:tcPr>
            <w:tcW w:w="2175" w:type="dxa"/>
            <w:tcBorders>
              <w:top w:val="single" w:sz="4" w:space="0" w:color="000000"/>
              <w:left w:val="single" w:sz="4" w:space="0" w:color="000000"/>
              <w:bottom w:val="single" w:sz="4" w:space="0" w:color="000000"/>
              <w:right w:val="single" w:sz="4" w:space="0" w:color="000000"/>
            </w:tcBorders>
            <w:vAlign w:val="center"/>
          </w:tcPr>
          <w:p w14:paraId="0CA9F600" w14:textId="77777777" w:rsidR="00D52297" w:rsidRPr="00CD787B" w:rsidRDefault="00D52297" w:rsidP="00D405C8">
            <w:pPr>
              <w:spacing w:after="0"/>
              <w:rPr>
                <w:b/>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6F4F2541"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4A5524DA"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3F738AF3" w14:textId="77777777" w:rsidR="00D52297" w:rsidRPr="00CD787B" w:rsidRDefault="00D52297" w:rsidP="00D405C8">
            <w:pPr>
              <w:spacing w:after="0"/>
              <w:rPr>
                <w:b/>
              </w:rPr>
            </w:pPr>
          </w:p>
        </w:tc>
      </w:tr>
      <w:tr w:rsidR="00D52297" w:rsidRPr="00CD787B" w14:paraId="14E42D17" w14:textId="77777777" w:rsidTr="00D405C8">
        <w:trPr>
          <w:trHeight w:val="261"/>
          <w:jc w:val="center"/>
        </w:trPr>
        <w:tc>
          <w:tcPr>
            <w:tcW w:w="2175" w:type="dxa"/>
            <w:tcBorders>
              <w:top w:val="single" w:sz="4" w:space="0" w:color="000000"/>
              <w:left w:val="single" w:sz="4" w:space="0" w:color="000000"/>
              <w:bottom w:val="single" w:sz="4" w:space="0" w:color="000000"/>
              <w:right w:val="single" w:sz="4" w:space="0" w:color="000000"/>
            </w:tcBorders>
            <w:vAlign w:val="center"/>
          </w:tcPr>
          <w:p w14:paraId="5E94967E" w14:textId="77777777" w:rsidR="00D52297" w:rsidRPr="00CD787B" w:rsidRDefault="00D52297" w:rsidP="00D405C8">
            <w:pPr>
              <w:spacing w:after="0"/>
              <w:rPr>
                <w:b/>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055E5AA9"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0FC8B4AD"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21C81BEE" w14:textId="77777777" w:rsidR="00D52297" w:rsidRPr="00CD787B" w:rsidRDefault="00D52297" w:rsidP="00D405C8">
            <w:pPr>
              <w:spacing w:after="0"/>
              <w:rPr>
                <w:b/>
              </w:rPr>
            </w:pPr>
          </w:p>
        </w:tc>
      </w:tr>
      <w:tr w:rsidR="00D52297" w:rsidRPr="00CD787B" w14:paraId="51865501" w14:textId="77777777" w:rsidTr="00D405C8">
        <w:trPr>
          <w:trHeight w:val="261"/>
          <w:jc w:val="center"/>
        </w:trPr>
        <w:tc>
          <w:tcPr>
            <w:tcW w:w="2175" w:type="dxa"/>
            <w:tcBorders>
              <w:top w:val="single" w:sz="4" w:space="0" w:color="000000"/>
              <w:left w:val="single" w:sz="4" w:space="0" w:color="000000"/>
              <w:bottom w:val="single" w:sz="4" w:space="0" w:color="000000"/>
              <w:right w:val="single" w:sz="4" w:space="0" w:color="000000"/>
            </w:tcBorders>
            <w:vAlign w:val="center"/>
          </w:tcPr>
          <w:p w14:paraId="10A2849B" w14:textId="77777777" w:rsidR="00D52297" w:rsidRPr="00CD787B" w:rsidRDefault="00D52297" w:rsidP="00D405C8">
            <w:pPr>
              <w:spacing w:after="0"/>
              <w:rPr>
                <w:b/>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45C5D918"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52263CB1"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1FF33D60" w14:textId="77777777" w:rsidR="00D52297" w:rsidRPr="00CD787B" w:rsidRDefault="00D52297" w:rsidP="00D405C8">
            <w:pPr>
              <w:spacing w:after="0"/>
              <w:rPr>
                <w:b/>
              </w:rPr>
            </w:pPr>
          </w:p>
        </w:tc>
      </w:tr>
      <w:tr w:rsidR="00D52297" w:rsidRPr="00CD787B" w14:paraId="11CB1B3C" w14:textId="77777777" w:rsidTr="00D405C8">
        <w:trPr>
          <w:trHeight w:val="261"/>
          <w:jc w:val="center"/>
        </w:trPr>
        <w:tc>
          <w:tcPr>
            <w:tcW w:w="2175" w:type="dxa"/>
            <w:tcBorders>
              <w:top w:val="single" w:sz="4" w:space="0" w:color="000000"/>
              <w:left w:val="single" w:sz="4" w:space="0" w:color="000000"/>
              <w:bottom w:val="single" w:sz="4" w:space="0" w:color="000000"/>
              <w:right w:val="single" w:sz="4" w:space="0" w:color="000000"/>
            </w:tcBorders>
            <w:vAlign w:val="center"/>
          </w:tcPr>
          <w:p w14:paraId="2977EBFE" w14:textId="77777777" w:rsidR="00D52297" w:rsidRPr="00CD787B" w:rsidRDefault="00D52297" w:rsidP="00D405C8">
            <w:pPr>
              <w:spacing w:after="0"/>
              <w:rPr>
                <w:b/>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78A546F0"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779F52F4"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363E5EE4" w14:textId="77777777" w:rsidR="00D52297" w:rsidRPr="00CD787B" w:rsidRDefault="00D52297" w:rsidP="00D405C8">
            <w:pPr>
              <w:spacing w:after="0"/>
              <w:rPr>
                <w:b/>
              </w:rPr>
            </w:pPr>
          </w:p>
        </w:tc>
      </w:tr>
      <w:tr w:rsidR="00D52297" w:rsidRPr="00CD787B" w14:paraId="32B832AA" w14:textId="77777777" w:rsidTr="00D405C8">
        <w:trPr>
          <w:trHeight w:val="261"/>
          <w:jc w:val="center"/>
        </w:trPr>
        <w:tc>
          <w:tcPr>
            <w:tcW w:w="2175" w:type="dxa"/>
            <w:tcBorders>
              <w:top w:val="single" w:sz="4" w:space="0" w:color="000000"/>
              <w:left w:val="single" w:sz="4" w:space="0" w:color="000000"/>
              <w:bottom w:val="single" w:sz="4" w:space="0" w:color="000000"/>
              <w:right w:val="single" w:sz="4" w:space="0" w:color="000000"/>
            </w:tcBorders>
            <w:vAlign w:val="center"/>
          </w:tcPr>
          <w:p w14:paraId="37E08E6F" w14:textId="77777777" w:rsidR="00D52297" w:rsidRPr="00CD787B" w:rsidRDefault="00D52297" w:rsidP="00D405C8">
            <w:pPr>
              <w:spacing w:after="0"/>
              <w:rPr>
                <w:b/>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3CC516A9"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70031F2B"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42CFA34A" w14:textId="77777777" w:rsidR="00D52297" w:rsidRPr="00CD787B" w:rsidRDefault="00D52297" w:rsidP="00D405C8">
            <w:pPr>
              <w:spacing w:after="0"/>
              <w:rPr>
                <w:b/>
              </w:rPr>
            </w:pPr>
          </w:p>
        </w:tc>
      </w:tr>
      <w:tr w:rsidR="00D52297" w:rsidRPr="00CD787B" w14:paraId="5214BFB0" w14:textId="77777777" w:rsidTr="00D405C8">
        <w:trPr>
          <w:trHeight w:val="261"/>
          <w:jc w:val="center"/>
        </w:trPr>
        <w:tc>
          <w:tcPr>
            <w:tcW w:w="2175" w:type="dxa"/>
            <w:tcBorders>
              <w:top w:val="single" w:sz="4" w:space="0" w:color="000000"/>
              <w:left w:val="single" w:sz="4" w:space="0" w:color="000000"/>
              <w:bottom w:val="single" w:sz="4" w:space="0" w:color="000000"/>
              <w:right w:val="single" w:sz="4" w:space="0" w:color="000000"/>
            </w:tcBorders>
            <w:vAlign w:val="center"/>
          </w:tcPr>
          <w:p w14:paraId="5F7C62FF" w14:textId="77777777" w:rsidR="00D52297" w:rsidRPr="00CD787B" w:rsidRDefault="00D52297" w:rsidP="00D405C8">
            <w:pPr>
              <w:spacing w:after="0"/>
              <w:rPr>
                <w:b/>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41EEB62A"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7DCF47D0"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1402FF9C" w14:textId="77777777" w:rsidR="00D52297" w:rsidRPr="00CD787B" w:rsidRDefault="00D52297" w:rsidP="00D405C8">
            <w:pPr>
              <w:spacing w:after="0"/>
              <w:rPr>
                <w:b/>
              </w:rPr>
            </w:pPr>
          </w:p>
        </w:tc>
      </w:tr>
      <w:tr w:rsidR="00D52297" w:rsidRPr="00CD787B" w14:paraId="722072B4" w14:textId="77777777" w:rsidTr="00D405C8">
        <w:trPr>
          <w:trHeight w:val="261"/>
          <w:jc w:val="center"/>
        </w:trPr>
        <w:tc>
          <w:tcPr>
            <w:tcW w:w="2175" w:type="dxa"/>
            <w:tcBorders>
              <w:top w:val="single" w:sz="4" w:space="0" w:color="000000"/>
              <w:left w:val="single" w:sz="4" w:space="0" w:color="000000"/>
              <w:bottom w:val="single" w:sz="4" w:space="0" w:color="000000"/>
              <w:right w:val="single" w:sz="4" w:space="0" w:color="000000"/>
            </w:tcBorders>
            <w:vAlign w:val="center"/>
          </w:tcPr>
          <w:p w14:paraId="010AAFBD" w14:textId="77777777" w:rsidR="00D52297" w:rsidRPr="00CD787B" w:rsidRDefault="00D52297" w:rsidP="00D405C8">
            <w:pPr>
              <w:spacing w:after="0"/>
              <w:rPr>
                <w:b/>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12048F40"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53F83675"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744E1249" w14:textId="77777777" w:rsidR="00D52297" w:rsidRPr="00CD787B" w:rsidRDefault="00D52297" w:rsidP="00D405C8">
            <w:pPr>
              <w:spacing w:after="0"/>
              <w:rPr>
                <w:b/>
              </w:rPr>
            </w:pPr>
          </w:p>
        </w:tc>
      </w:tr>
      <w:tr w:rsidR="00D52297" w:rsidRPr="00CD787B" w14:paraId="02D9D2F5" w14:textId="77777777" w:rsidTr="00D405C8">
        <w:trPr>
          <w:trHeight w:val="261"/>
          <w:jc w:val="center"/>
        </w:trPr>
        <w:tc>
          <w:tcPr>
            <w:tcW w:w="2175" w:type="dxa"/>
            <w:tcBorders>
              <w:top w:val="single" w:sz="4" w:space="0" w:color="000000"/>
              <w:left w:val="single" w:sz="4" w:space="0" w:color="000000"/>
              <w:bottom w:val="single" w:sz="4" w:space="0" w:color="000000"/>
              <w:right w:val="single" w:sz="4" w:space="0" w:color="000000"/>
            </w:tcBorders>
            <w:vAlign w:val="center"/>
          </w:tcPr>
          <w:p w14:paraId="61DD4AB7" w14:textId="77777777" w:rsidR="00D52297" w:rsidRPr="00CD787B" w:rsidRDefault="00D52297" w:rsidP="00D405C8">
            <w:pPr>
              <w:spacing w:after="0"/>
              <w:rPr>
                <w:b/>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01883AE8"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62488363"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12E55425" w14:textId="77777777" w:rsidR="00D52297" w:rsidRPr="00CD787B" w:rsidRDefault="00D52297" w:rsidP="00D405C8">
            <w:pPr>
              <w:spacing w:after="0"/>
              <w:rPr>
                <w:b/>
              </w:rPr>
            </w:pPr>
          </w:p>
        </w:tc>
      </w:tr>
      <w:tr w:rsidR="00D52297" w:rsidRPr="00CD787B" w14:paraId="56C0E6F9" w14:textId="77777777" w:rsidTr="00D405C8">
        <w:trPr>
          <w:trHeight w:val="261"/>
          <w:jc w:val="center"/>
        </w:trPr>
        <w:tc>
          <w:tcPr>
            <w:tcW w:w="2175" w:type="dxa"/>
            <w:tcBorders>
              <w:top w:val="single" w:sz="4" w:space="0" w:color="000000"/>
              <w:left w:val="single" w:sz="4" w:space="0" w:color="000000"/>
              <w:bottom w:val="single" w:sz="4" w:space="0" w:color="000000"/>
              <w:right w:val="single" w:sz="4" w:space="0" w:color="000000"/>
            </w:tcBorders>
            <w:vAlign w:val="center"/>
          </w:tcPr>
          <w:p w14:paraId="797EA75D" w14:textId="77777777" w:rsidR="00D52297" w:rsidRPr="00CD787B" w:rsidRDefault="00D52297" w:rsidP="00D405C8">
            <w:pPr>
              <w:spacing w:after="0"/>
              <w:rPr>
                <w:b/>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0AE79AFE"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7231C495"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7A4F7ED0" w14:textId="77777777" w:rsidR="00D52297" w:rsidRPr="00CD787B" w:rsidRDefault="00D52297" w:rsidP="00D405C8">
            <w:pPr>
              <w:spacing w:after="0"/>
              <w:rPr>
                <w:b/>
              </w:rPr>
            </w:pPr>
          </w:p>
        </w:tc>
      </w:tr>
      <w:tr w:rsidR="00D52297" w:rsidRPr="00CD787B" w14:paraId="43DAEC4D" w14:textId="77777777" w:rsidTr="00D405C8">
        <w:trPr>
          <w:trHeight w:val="261"/>
          <w:jc w:val="center"/>
        </w:trPr>
        <w:tc>
          <w:tcPr>
            <w:tcW w:w="2175" w:type="dxa"/>
            <w:tcBorders>
              <w:top w:val="single" w:sz="4" w:space="0" w:color="000000"/>
              <w:left w:val="single" w:sz="4" w:space="0" w:color="000000"/>
              <w:bottom w:val="single" w:sz="4" w:space="0" w:color="000000"/>
              <w:right w:val="single" w:sz="4" w:space="0" w:color="000000"/>
            </w:tcBorders>
            <w:vAlign w:val="center"/>
          </w:tcPr>
          <w:p w14:paraId="4169D093" w14:textId="77777777" w:rsidR="00D52297" w:rsidRPr="00CD787B" w:rsidRDefault="00D52297" w:rsidP="00D405C8">
            <w:pPr>
              <w:spacing w:after="0"/>
              <w:rPr>
                <w:b/>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13736362"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4CB8611F"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5872B6C8" w14:textId="77777777" w:rsidR="00D52297" w:rsidRPr="00CD787B" w:rsidRDefault="00D52297" w:rsidP="00D405C8">
            <w:pPr>
              <w:spacing w:after="0"/>
              <w:rPr>
                <w:b/>
              </w:rPr>
            </w:pPr>
          </w:p>
        </w:tc>
      </w:tr>
      <w:tr w:rsidR="00D52297" w:rsidRPr="00CD787B" w14:paraId="569D3BD1" w14:textId="77777777" w:rsidTr="00D405C8">
        <w:trPr>
          <w:trHeight w:val="261"/>
          <w:jc w:val="center"/>
        </w:trPr>
        <w:tc>
          <w:tcPr>
            <w:tcW w:w="2175" w:type="dxa"/>
            <w:tcBorders>
              <w:top w:val="single" w:sz="4" w:space="0" w:color="000000"/>
              <w:left w:val="single" w:sz="4" w:space="0" w:color="000000"/>
              <w:bottom w:val="single" w:sz="4" w:space="0" w:color="000000"/>
              <w:right w:val="single" w:sz="4" w:space="0" w:color="000000"/>
            </w:tcBorders>
            <w:vAlign w:val="center"/>
          </w:tcPr>
          <w:p w14:paraId="40A8110D" w14:textId="77777777" w:rsidR="00D52297" w:rsidRPr="00CD787B" w:rsidRDefault="00D52297" w:rsidP="00D405C8">
            <w:pPr>
              <w:spacing w:after="0"/>
              <w:rPr>
                <w:b/>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0AA2F9B7"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29529ABA"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6106A2B7" w14:textId="77777777" w:rsidR="00D52297" w:rsidRPr="00CD787B" w:rsidRDefault="00D52297" w:rsidP="00D405C8">
            <w:pPr>
              <w:spacing w:after="0"/>
              <w:rPr>
                <w:b/>
              </w:rPr>
            </w:pPr>
          </w:p>
        </w:tc>
      </w:tr>
      <w:tr w:rsidR="00D52297" w:rsidRPr="00CD787B" w14:paraId="04E503BC" w14:textId="77777777" w:rsidTr="00D405C8">
        <w:trPr>
          <w:trHeight w:val="261"/>
          <w:jc w:val="center"/>
        </w:trPr>
        <w:tc>
          <w:tcPr>
            <w:tcW w:w="2175" w:type="dxa"/>
            <w:tcBorders>
              <w:top w:val="single" w:sz="4" w:space="0" w:color="000000"/>
              <w:left w:val="single" w:sz="4" w:space="0" w:color="000000"/>
              <w:bottom w:val="single" w:sz="4" w:space="0" w:color="000000"/>
              <w:right w:val="single" w:sz="4" w:space="0" w:color="000000"/>
            </w:tcBorders>
            <w:vAlign w:val="center"/>
          </w:tcPr>
          <w:p w14:paraId="690CABFF" w14:textId="77777777" w:rsidR="00D52297" w:rsidRPr="00CD787B" w:rsidRDefault="00D52297" w:rsidP="00D405C8">
            <w:pPr>
              <w:spacing w:after="0"/>
              <w:rPr>
                <w:b/>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262F4522"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7E7BE79D"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72717010" w14:textId="77777777" w:rsidR="00D52297" w:rsidRPr="00CD787B" w:rsidRDefault="00D52297" w:rsidP="00D405C8">
            <w:pPr>
              <w:spacing w:after="0"/>
              <w:rPr>
                <w:b/>
              </w:rPr>
            </w:pPr>
          </w:p>
        </w:tc>
      </w:tr>
      <w:tr w:rsidR="00D52297" w:rsidRPr="00CD787B" w14:paraId="217D58E8" w14:textId="77777777" w:rsidTr="00D405C8">
        <w:trPr>
          <w:trHeight w:val="261"/>
          <w:jc w:val="center"/>
        </w:trPr>
        <w:tc>
          <w:tcPr>
            <w:tcW w:w="2175" w:type="dxa"/>
            <w:tcBorders>
              <w:top w:val="single" w:sz="4" w:space="0" w:color="000000"/>
              <w:left w:val="single" w:sz="4" w:space="0" w:color="000000"/>
              <w:bottom w:val="single" w:sz="4" w:space="0" w:color="000000"/>
              <w:right w:val="single" w:sz="4" w:space="0" w:color="000000"/>
            </w:tcBorders>
            <w:vAlign w:val="center"/>
          </w:tcPr>
          <w:p w14:paraId="60CD08C1" w14:textId="77777777" w:rsidR="00D52297" w:rsidRPr="00CD787B" w:rsidRDefault="00D52297" w:rsidP="00D405C8">
            <w:pPr>
              <w:spacing w:after="0"/>
              <w:rPr>
                <w:b/>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34D5BC90"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06AFC219"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1FB5EE22" w14:textId="77777777" w:rsidR="00D52297" w:rsidRPr="00CD787B" w:rsidRDefault="00D52297" w:rsidP="00D405C8">
            <w:pPr>
              <w:spacing w:after="0"/>
              <w:rPr>
                <w:b/>
              </w:rPr>
            </w:pPr>
          </w:p>
        </w:tc>
      </w:tr>
      <w:tr w:rsidR="00D52297" w:rsidRPr="00CD787B" w14:paraId="07CA1576" w14:textId="77777777" w:rsidTr="00D405C8">
        <w:trPr>
          <w:trHeight w:val="261"/>
          <w:jc w:val="center"/>
        </w:trPr>
        <w:tc>
          <w:tcPr>
            <w:tcW w:w="2175" w:type="dxa"/>
            <w:tcBorders>
              <w:top w:val="single" w:sz="4" w:space="0" w:color="000000"/>
              <w:left w:val="single" w:sz="4" w:space="0" w:color="000000"/>
              <w:bottom w:val="single" w:sz="4" w:space="0" w:color="000000"/>
              <w:right w:val="single" w:sz="4" w:space="0" w:color="000000"/>
            </w:tcBorders>
            <w:vAlign w:val="center"/>
          </w:tcPr>
          <w:p w14:paraId="60C88BDA" w14:textId="77777777" w:rsidR="00D52297" w:rsidRPr="00CD787B" w:rsidRDefault="00D52297" w:rsidP="00D405C8">
            <w:pPr>
              <w:spacing w:after="0"/>
              <w:rPr>
                <w:b/>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08AA26A8"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0299A332"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5B16766D" w14:textId="77777777" w:rsidR="00D52297" w:rsidRPr="00CD787B" w:rsidRDefault="00D52297" w:rsidP="00D405C8">
            <w:pPr>
              <w:spacing w:after="0"/>
              <w:rPr>
                <w:b/>
              </w:rPr>
            </w:pPr>
          </w:p>
        </w:tc>
      </w:tr>
      <w:tr w:rsidR="00D52297" w:rsidRPr="00CD787B" w14:paraId="2B522CBA" w14:textId="77777777" w:rsidTr="00D405C8">
        <w:trPr>
          <w:trHeight w:val="261"/>
          <w:jc w:val="center"/>
        </w:trPr>
        <w:tc>
          <w:tcPr>
            <w:tcW w:w="2175" w:type="dxa"/>
            <w:tcBorders>
              <w:top w:val="single" w:sz="4" w:space="0" w:color="000000"/>
              <w:left w:val="single" w:sz="4" w:space="0" w:color="000000"/>
              <w:bottom w:val="single" w:sz="4" w:space="0" w:color="000000"/>
              <w:right w:val="single" w:sz="4" w:space="0" w:color="000000"/>
            </w:tcBorders>
            <w:vAlign w:val="center"/>
          </w:tcPr>
          <w:p w14:paraId="6EA5FC86" w14:textId="77777777" w:rsidR="00D52297" w:rsidRPr="00CD787B" w:rsidRDefault="00D52297" w:rsidP="00D405C8">
            <w:pPr>
              <w:spacing w:after="0"/>
              <w:rPr>
                <w:b/>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70D58468"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4A4580FE"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677269D0" w14:textId="77777777" w:rsidR="00D52297" w:rsidRPr="00CD787B" w:rsidRDefault="00D52297" w:rsidP="00D405C8">
            <w:pPr>
              <w:spacing w:after="0"/>
              <w:rPr>
                <w:b/>
              </w:rPr>
            </w:pPr>
          </w:p>
        </w:tc>
      </w:tr>
      <w:tr w:rsidR="00D52297" w:rsidRPr="00CD787B" w14:paraId="0CF50B75" w14:textId="77777777" w:rsidTr="00D405C8">
        <w:trPr>
          <w:trHeight w:val="261"/>
          <w:jc w:val="center"/>
        </w:trPr>
        <w:tc>
          <w:tcPr>
            <w:tcW w:w="2175" w:type="dxa"/>
            <w:tcBorders>
              <w:top w:val="single" w:sz="4" w:space="0" w:color="000000"/>
              <w:left w:val="single" w:sz="4" w:space="0" w:color="000000"/>
              <w:bottom w:val="single" w:sz="4" w:space="0" w:color="000000"/>
              <w:right w:val="single" w:sz="4" w:space="0" w:color="000000"/>
            </w:tcBorders>
            <w:vAlign w:val="center"/>
          </w:tcPr>
          <w:p w14:paraId="0A8A9F16" w14:textId="77777777" w:rsidR="00D52297" w:rsidRPr="00CD787B" w:rsidRDefault="00D52297" w:rsidP="00D405C8">
            <w:pPr>
              <w:spacing w:after="0"/>
              <w:rPr>
                <w:b/>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0305B55C"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0D0B3DE7"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0352723C" w14:textId="77777777" w:rsidR="00D52297" w:rsidRPr="00CD787B" w:rsidRDefault="00D52297" w:rsidP="00D405C8">
            <w:pPr>
              <w:spacing w:after="0"/>
              <w:rPr>
                <w:b/>
              </w:rPr>
            </w:pPr>
          </w:p>
        </w:tc>
      </w:tr>
      <w:tr w:rsidR="00D52297" w:rsidRPr="00CD787B" w14:paraId="1637EDE3" w14:textId="77777777" w:rsidTr="00D405C8">
        <w:trPr>
          <w:trHeight w:val="261"/>
          <w:jc w:val="center"/>
        </w:trPr>
        <w:tc>
          <w:tcPr>
            <w:tcW w:w="2175" w:type="dxa"/>
            <w:tcBorders>
              <w:top w:val="single" w:sz="4" w:space="0" w:color="000000"/>
              <w:left w:val="single" w:sz="4" w:space="0" w:color="000000"/>
              <w:bottom w:val="single" w:sz="4" w:space="0" w:color="000000"/>
              <w:right w:val="single" w:sz="4" w:space="0" w:color="000000"/>
            </w:tcBorders>
            <w:vAlign w:val="center"/>
          </w:tcPr>
          <w:p w14:paraId="2FC53D69" w14:textId="77777777" w:rsidR="00D52297" w:rsidRPr="00CD787B" w:rsidRDefault="00D52297" w:rsidP="00D405C8">
            <w:pPr>
              <w:spacing w:after="0"/>
              <w:rPr>
                <w:b/>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3CD1A7AA"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5219EB7D"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476C063B" w14:textId="77777777" w:rsidR="00D52297" w:rsidRPr="00CD787B" w:rsidRDefault="00D52297" w:rsidP="00D405C8">
            <w:pPr>
              <w:spacing w:after="0"/>
              <w:rPr>
                <w:b/>
              </w:rPr>
            </w:pPr>
          </w:p>
        </w:tc>
      </w:tr>
      <w:tr w:rsidR="00D52297" w:rsidRPr="00CD787B" w14:paraId="2488E770" w14:textId="77777777" w:rsidTr="00D405C8">
        <w:trPr>
          <w:trHeight w:val="261"/>
          <w:jc w:val="center"/>
        </w:trPr>
        <w:tc>
          <w:tcPr>
            <w:tcW w:w="2175" w:type="dxa"/>
            <w:tcBorders>
              <w:top w:val="single" w:sz="4" w:space="0" w:color="000000"/>
              <w:left w:val="single" w:sz="4" w:space="0" w:color="000000"/>
              <w:bottom w:val="single" w:sz="4" w:space="0" w:color="000000"/>
              <w:right w:val="single" w:sz="4" w:space="0" w:color="000000"/>
            </w:tcBorders>
            <w:vAlign w:val="center"/>
          </w:tcPr>
          <w:p w14:paraId="7AADD8E1" w14:textId="77777777" w:rsidR="00D52297" w:rsidRPr="00CD787B" w:rsidRDefault="00D52297" w:rsidP="00D405C8">
            <w:pPr>
              <w:spacing w:after="0"/>
              <w:rPr>
                <w:b/>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7A663183"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3D865F82"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670ACDE0" w14:textId="77777777" w:rsidR="00D52297" w:rsidRPr="00CD787B" w:rsidRDefault="00D52297" w:rsidP="00D405C8">
            <w:pPr>
              <w:spacing w:after="0"/>
              <w:rPr>
                <w:b/>
              </w:rPr>
            </w:pPr>
          </w:p>
        </w:tc>
      </w:tr>
      <w:tr w:rsidR="00D52297" w:rsidRPr="00CD787B" w14:paraId="7541BCC4" w14:textId="77777777" w:rsidTr="00D405C8">
        <w:trPr>
          <w:trHeight w:val="261"/>
          <w:jc w:val="center"/>
        </w:trPr>
        <w:tc>
          <w:tcPr>
            <w:tcW w:w="2175" w:type="dxa"/>
            <w:tcBorders>
              <w:top w:val="single" w:sz="4" w:space="0" w:color="000000"/>
              <w:left w:val="single" w:sz="4" w:space="0" w:color="000000"/>
              <w:bottom w:val="single" w:sz="4" w:space="0" w:color="000000"/>
              <w:right w:val="single" w:sz="4" w:space="0" w:color="000000"/>
            </w:tcBorders>
            <w:vAlign w:val="center"/>
          </w:tcPr>
          <w:p w14:paraId="33237E18" w14:textId="77777777" w:rsidR="00D52297" w:rsidRPr="00CD787B" w:rsidRDefault="00D52297" w:rsidP="00D405C8">
            <w:pPr>
              <w:spacing w:after="0"/>
              <w:rPr>
                <w:b/>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73A9205A"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3A4B2165"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6F4CED8A" w14:textId="77777777" w:rsidR="00D52297" w:rsidRPr="00CD787B" w:rsidRDefault="00D52297" w:rsidP="00D405C8">
            <w:pPr>
              <w:spacing w:after="0"/>
              <w:rPr>
                <w:b/>
              </w:rPr>
            </w:pPr>
          </w:p>
        </w:tc>
      </w:tr>
      <w:tr w:rsidR="00D52297" w:rsidRPr="00CD787B" w14:paraId="2A9A36A6" w14:textId="77777777" w:rsidTr="00D405C8">
        <w:trPr>
          <w:trHeight w:val="261"/>
          <w:jc w:val="center"/>
        </w:trPr>
        <w:tc>
          <w:tcPr>
            <w:tcW w:w="2175" w:type="dxa"/>
            <w:tcBorders>
              <w:top w:val="single" w:sz="4" w:space="0" w:color="000000"/>
              <w:left w:val="single" w:sz="4" w:space="0" w:color="000000"/>
              <w:bottom w:val="single" w:sz="4" w:space="0" w:color="000000"/>
              <w:right w:val="single" w:sz="4" w:space="0" w:color="000000"/>
            </w:tcBorders>
            <w:vAlign w:val="center"/>
          </w:tcPr>
          <w:p w14:paraId="75F3B24C" w14:textId="77777777" w:rsidR="00D52297" w:rsidRPr="00CD787B" w:rsidRDefault="00D52297" w:rsidP="00D405C8">
            <w:pPr>
              <w:spacing w:after="0"/>
              <w:rPr>
                <w:b/>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210BFAA2"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639AD76A"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4646F10C" w14:textId="77777777" w:rsidR="00D52297" w:rsidRPr="00CD787B" w:rsidRDefault="00D52297" w:rsidP="00D405C8">
            <w:pPr>
              <w:spacing w:after="0"/>
              <w:rPr>
                <w:b/>
              </w:rPr>
            </w:pPr>
          </w:p>
        </w:tc>
      </w:tr>
      <w:tr w:rsidR="00D52297" w:rsidRPr="00CD787B" w14:paraId="3C073ECF" w14:textId="77777777" w:rsidTr="00D405C8">
        <w:trPr>
          <w:trHeight w:val="261"/>
          <w:jc w:val="center"/>
        </w:trPr>
        <w:tc>
          <w:tcPr>
            <w:tcW w:w="2175" w:type="dxa"/>
            <w:tcBorders>
              <w:top w:val="single" w:sz="4" w:space="0" w:color="000000"/>
              <w:left w:val="single" w:sz="4" w:space="0" w:color="000000"/>
              <w:bottom w:val="single" w:sz="4" w:space="0" w:color="000000"/>
              <w:right w:val="single" w:sz="4" w:space="0" w:color="000000"/>
            </w:tcBorders>
            <w:vAlign w:val="center"/>
          </w:tcPr>
          <w:p w14:paraId="792F373F" w14:textId="77777777" w:rsidR="00D52297" w:rsidRPr="00CD787B" w:rsidRDefault="00D52297" w:rsidP="00D405C8">
            <w:pPr>
              <w:spacing w:after="0"/>
              <w:rPr>
                <w:b/>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23676DE4"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51EF7CFF" w14:textId="77777777" w:rsidR="00D52297" w:rsidRPr="00CD787B" w:rsidRDefault="00D52297" w:rsidP="00D405C8">
            <w:pPr>
              <w:spacing w:after="0"/>
              <w:rPr>
                <w:b/>
              </w:rPr>
            </w:pPr>
          </w:p>
        </w:tc>
        <w:tc>
          <w:tcPr>
            <w:tcW w:w="2816" w:type="dxa"/>
            <w:tcBorders>
              <w:top w:val="single" w:sz="4" w:space="0" w:color="000000"/>
              <w:left w:val="single" w:sz="4" w:space="0" w:color="000000"/>
              <w:bottom w:val="single" w:sz="4" w:space="0" w:color="000000"/>
              <w:right w:val="single" w:sz="4" w:space="0" w:color="000000"/>
            </w:tcBorders>
            <w:vAlign w:val="center"/>
          </w:tcPr>
          <w:p w14:paraId="6B9B332D" w14:textId="77777777" w:rsidR="00D52297" w:rsidRPr="00CD787B" w:rsidRDefault="00D52297" w:rsidP="00D405C8">
            <w:pPr>
              <w:spacing w:after="0"/>
              <w:rPr>
                <w:b/>
              </w:rPr>
            </w:pPr>
          </w:p>
        </w:tc>
      </w:tr>
    </w:tbl>
    <w:p w14:paraId="7D014F9B" w14:textId="77777777" w:rsidR="00D52297" w:rsidRPr="00CD787B" w:rsidRDefault="00D52297" w:rsidP="00D52297">
      <w:pPr>
        <w:spacing w:after="0"/>
        <w:rPr>
          <w:b/>
          <w:color w:val="000000"/>
        </w:rPr>
      </w:pPr>
    </w:p>
    <w:p w14:paraId="3657E74B" w14:textId="77777777" w:rsidR="00D52297" w:rsidRPr="00CD787B" w:rsidRDefault="00D52297" w:rsidP="00D52297">
      <w:pPr>
        <w:spacing w:after="0"/>
        <w:rPr>
          <w:b/>
          <w:color w:val="000000"/>
        </w:rPr>
      </w:pPr>
    </w:p>
    <w:p w14:paraId="6550F6FE" w14:textId="77777777" w:rsidR="00D52297" w:rsidRPr="00CD787B" w:rsidRDefault="00D52297" w:rsidP="00D52297">
      <w:pPr>
        <w:spacing w:after="0"/>
        <w:jc w:val="center"/>
        <w:rPr>
          <w:b/>
          <w:color w:val="000000"/>
        </w:rPr>
      </w:pPr>
      <w:r w:rsidRPr="00CD787B">
        <w:rPr>
          <w:b/>
          <w:color w:val="000000"/>
        </w:rPr>
        <w:t>__________________________________________</w:t>
      </w:r>
    </w:p>
    <w:p w14:paraId="6E206ACD" w14:textId="77777777" w:rsidR="00D52297" w:rsidRPr="00CD787B" w:rsidRDefault="00D52297" w:rsidP="00D52297">
      <w:pPr>
        <w:spacing w:after="0"/>
        <w:jc w:val="center"/>
        <w:rPr>
          <w:color w:val="000000"/>
          <w:sz w:val="16"/>
          <w:szCs w:val="16"/>
        </w:rPr>
      </w:pPr>
      <w:r w:rsidRPr="00CD787B">
        <w:rPr>
          <w:color w:val="000000"/>
          <w:sz w:val="16"/>
          <w:szCs w:val="16"/>
        </w:rPr>
        <w:t>NOMBRE Y FIRMA</w:t>
      </w:r>
    </w:p>
    <w:p w14:paraId="6CAE3654" w14:textId="77777777" w:rsidR="00D52297" w:rsidRPr="00CD787B" w:rsidRDefault="00D52297" w:rsidP="00D52297">
      <w:pPr>
        <w:jc w:val="center"/>
      </w:pPr>
      <w:r w:rsidRPr="00CD787B">
        <w:rPr>
          <w:sz w:val="16"/>
          <w:szCs w:val="16"/>
        </w:rPr>
        <w:t>REPRESENTANTE DE LA EMPRESA QUE OTORGA EL SERVICIO</w:t>
      </w:r>
    </w:p>
    <w:p w14:paraId="72671818" w14:textId="77777777" w:rsidR="00D52297" w:rsidRPr="00CD787B" w:rsidRDefault="00D52297" w:rsidP="00D52297">
      <w:pPr>
        <w:spacing w:after="0"/>
        <w:jc w:val="left"/>
        <w:rPr>
          <w:sz w:val="16"/>
          <w:szCs w:val="16"/>
        </w:rPr>
      </w:pPr>
      <w:r w:rsidRPr="00CD787B">
        <w:br w:type="page"/>
      </w:r>
    </w:p>
    <w:p w14:paraId="781439FD" w14:textId="77777777" w:rsidR="00D52297" w:rsidRPr="00CD787B" w:rsidRDefault="00D52297" w:rsidP="00D52297">
      <w:pPr>
        <w:pStyle w:val="Ttulo2"/>
      </w:pPr>
      <w:bookmarkStart w:id="99" w:name="_heading=h.4h042r0" w:colFirst="0" w:colLast="0"/>
      <w:bookmarkStart w:id="100" w:name="_Toc166682743"/>
      <w:bookmarkStart w:id="101" w:name="_Toc178613937"/>
      <w:bookmarkEnd w:id="99"/>
      <w:r w:rsidRPr="00CD787B">
        <w:lastRenderedPageBreak/>
        <w:t>Anexo T7.1 Formato asistencia a capacitación</w:t>
      </w:r>
      <w:bookmarkEnd w:id="100"/>
      <w:bookmarkEnd w:id="101"/>
    </w:p>
    <w:p w14:paraId="3B01A70E" w14:textId="77777777" w:rsidR="00D52297" w:rsidRPr="00CD787B" w:rsidRDefault="00D52297" w:rsidP="00D52297">
      <w:pPr>
        <w:spacing w:after="0"/>
        <w:ind w:left="-180" w:right="22" w:firstLine="180"/>
        <w:rPr>
          <w:color w:val="000000"/>
        </w:rPr>
      </w:pPr>
      <w:r w:rsidRPr="00CD787B">
        <w:rPr>
          <w:color w:val="000000"/>
        </w:rPr>
        <w:t>PARTIDA: ______________________</w:t>
      </w:r>
    </w:p>
    <w:p w14:paraId="49729F93" w14:textId="77777777" w:rsidR="00D52297" w:rsidRPr="00CD787B" w:rsidRDefault="00D52297" w:rsidP="00D52297">
      <w:pPr>
        <w:spacing w:after="0"/>
        <w:ind w:left="-180" w:right="22" w:firstLine="180"/>
        <w:rPr>
          <w:color w:val="000000"/>
        </w:rPr>
      </w:pPr>
      <w:r w:rsidRPr="00CD787B">
        <w:t>ENTIDAD</w:t>
      </w:r>
      <w:r w:rsidRPr="00CD787B">
        <w:rPr>
          <w:color w:val="000000"/>
        </w:rPr>
        <w:t>: _________________</w:t>
      </w:r>
    </w:p>
    <w:p w14:paraId="4D609BED" w14:textId="77777777" w:rsidR="00D52297" w:rsidRPr="00CD787B" w:rsidRDefault="00D52297" w:rsidP="00D52297">
      <w:pPr>
        <w:spacing w:after="0"/>
        <w:ind w:left="-180" w:right="22" w:firstLine="180"/>
        <w:rPr>
          <w:color w:val="000000"/>
        </w:rPr>
      </w:pPr>
      <w:r w:rsidRPr="00CD787B">
        <w:rPr>
          <w:color w:val="000000"/>
        </w:rPr>
        <w:t>UNIDAD MÉDICA: __________________________</w:t>
      </w:r>
    </w:p>
    <w:p w14:paraId="0E4A9E8E" w14:textId="77777777" w:rsidR="00D52297" w:rsidRPr="00CD787B" w:rsidRDefault="00D52297" w:rsidP="00D52297">
      <w:pPr>
        <w:spacing w:after="0"/>
        <w:ind w:left="-180" w:right="22" w:firstLine="180"/>
        <w:rPr>
          <w:color w:val="000000"/>
        </w:rPr>
      </w:pPr>
      <w:r w:rsidRPr="00CD787B">
        <w:rPr>
          <w:color w:val="000000"/>
        </w:rPr>
        <w:t>NÚMERO DE CONTRATO: ________________</w:t>
      </w:r>
    </w:p>
    <w:p w14:paraId="5FB15DB0" w14:textId="77777777" w:rsidR="00D52297" w:rsidRPr="00CD787B" w:rsidRDefault="00D52297" w:rsidP="00D52297">
      <w:pPr>
        <w:spacing w:after="0"/>
        <w:ind w:left="-180" w:right="22" w:firstLine="180"/>
        <w:rPr>
          <w:color w:val="000000"/>
        </w:rPr>
      </w:pPr>
      <w:r w:rsidRPr="00CD787B">
        <w:rPr>
          <w:color w:val="000000"/>
        </w:rPr>
        <w:t>REMISIÓN DE ENTREGA DE EQUIPO No. __________________________</w:t>
      </w:r>
    </w:p>
    <w:p w14:paraId="32641A4E" w14:textId="77777777" w:rsidR="00D52297" w:rsidRPr="00CD787B" w:rsidRDefault="00D52297" w:rsidP="00D52297">
      <w:pPr>
        <w:spacing w:after="0"/>
        <w:ind w:left="-180" w:right="22" w:firstLine="180"/>
        <w:rPr>
          <w:color w:val="000000"/>
        </w:rPr>
      </w:pPr>
      <w:r w:rsidRPr="00CD787B">
        <w:rPr>
          <w:color w:val="000000"/>
        </w:rPr>
        <w:t>MARCA Y MODELO DEL EQUIPO: __________________________</w:t>
      </w:r>
    </w:p>
    <w:p w14:paraId="4551F55B" w14:textId="77777777" w:rsidR="00D52297" w:rsidRPr="00CD787B" w:rsidRDefault="00D52297" w:rsidP="00D52297">
      <w:pPr>
        <w:spacing w:after="0"/>
        <w:ind w:left="-180" w:right="22" w:firstLine="180"/>
        <w:rPr>
          <w:color w:val="000000"/>
        </w:rPr>
      </w:pPr>
      <w:r w:rsidRPr="00CD787B">
        <w:rPr>
          <w:color w:val="000000"/>
        </w:rPr>
        <w:t>TEMA: __________________________________</w:t>
      </w:r>
    </w:p>
    <w:p w14:paraId="743E87C9" w14:textId="77777777" w:rsidR="00D52297" w:rsidRPr="00CD787B" w:rsidRDefault="00D52297" w:rsidP="00D52297">
      <w:pPr>
        <w:spacing w:after="0"/>
        <w:ind w:left="-180" w:right="22" w:firstLine="180"/>
        <w:rPr>
          <w:color w:val="000000"/>
        </w:rPr>
      </w:pPr>
      <w:r w:rsidRPr="00CD787B">
        <w:rPr>
          <w:color w:val="000000"/>
        </w:rPr>
        <w:t>FECHA: _________________________</w:t>
      </w:r>
    </w:p>
    <w:p w14:paraId="1DEC2128" w14:textId="77777777" w:rsidR="00D52297" w:rsidRPr="00CD787B" w:rsidRDefault="00D52297" w:rsidP="00D52297">
      <w:pPr>
        <w:spacing w:after="0"/>
        <w:ind w:left="-180" w:right="22" w:firstLine="180"/>
        <w:rPr>
          <w:b/>
          <w:color w:val="000000"/>
        </w:rPr>
      </w:pPr>
      <w:r w:rsidRPr="00CD787B">
        <w:rPr>
          <w:color w:val="000000"/>
        </w:rPr>
        <w:t>TURNO: __________________________</w:t>
      </w:r>
      <w:r w:rsidRPr="00CD787B">
        <w:rPr>
          <w:color w:val="000000"/>
        </w:rPr>
        <w:br/>
      </w:r>
      <w:r w:rsidRPr="00CD787B">
        <w:rPr>
          <w:color w:val="000000"/>
        </w:rPr>
        <w:tab/>
      </w:r>
    </w:p>
    <w:p w14:paraId="06C0CE2E" w14:textId="77777777" w:rsidR="00D52297" w:rsidRPr="00CD787B" w:rsidRDefault="00D52297" w:rsidP="00D52297">
      <w:pPr>
        <w:spacing w:after="0"/>
        <w:ind w:left="1134" w:right="22" w:hanging="774"/>
        <w:jc w:val="center"/>
        <w:rPr>
          <w:b/>
          <w:color w:val="000000"/>
        </w:rPr>
      </w:pPr>
      <w:r w:rsidRPr="00CD787B">
        <w:rPr>
          <w:b/>
          <w:color w:val="000000"/>
        </w:rPr>
        <w:br/>
        <w:t xml:space="preserve">CONTROL DE ASISTENCIA </w:t>
      </w:r>
    </w:p>
    <w:tbl>
      <w:tblPr>
        <w:tblW w:w="9820" w:type="dxa"/>
        <w:jc w:val="center"/>
        <w:tblLayout w:type="fixed"/>
        <w:tblLook w:val="0000" w:firstRow="0" w:lastRow="0" w:firstColumn="0" w:lastColumn="0" w:noHBand="0" w:noVBand="0"/>
      </w:tblPr>
      <w:tblGrid>
        <w:gridCol w:w="2468"/>
        <w:gridCol w:w="1638"/>
        <w:gridCol w:w="1813"/>
        <w:gridCol w:w="1950"/>
        <w:gridCol w:w="1951"/>
      </w:tblGrid>
      <w:tr w:rsidR="00D52297" w:rsidRPr="00CD787B" w14:paraId="6897FFB2" w14:textId="77777777" w:rsidTr="00D405C8">
        <w:trPr>
          <w:trHeight w:val="271"/>
          <w:jc w:val="center"/>
        </w:trPr>
        <w:tc>
          <w:tcPr>
            <w:tcW w:w="246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B27B9A" w14:textId="77777777" w:rsidR="00D52297" w:rsidRPr="00CD787B" w:rsidRDefault="00D52297" w:rsidP="00D405C8">
            <w:pPr>
              <w:spacing w:after="0"/>
              <w:ind w:right="22"/>
              <w:jc w:val="center"/>
              <w:rPr>
                <w:b/>
              </w:rPr>
            </w:pPr>
            <w:r w:rsidRPr="00CD787B">
              <w:rPr>
                <w:b/>
              </w:rPr>
              <w:t>NOMBRE</w:t>
            </w:r>
          </w:p>
        </w:tc>
        <w:tc>
          <w:tcPr>
            <w:tcW w:w="16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3C81F6" w14:textId="77777777" w:rsidR="00D52297" w:rsidRPr="00CD787B" w:rsidRDefault="00D52297" w:rsidP="00D405C8">
            <w:pPr>
              <w:spacing w:after="0"/>
              <w:ind w:left="14" w:right="22" w:hanging="14"/>
              <w:jc w:val="center"/>
              <w:rPr>
                <w:b/>
              </w:rPr>
            </w:pPr>
            <w:r w:rsidRPr="00CD787B">
              <w:rPr>
                <w:b/>
              </w:rPr>
              <w:t>MATRÍCULA</w:t>
            </w:r>
          </w:p>
        </w:tc>
        <w:tc>
          <w:tcPr>
            <w:tcW w:w="181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528AFE" w14:textId="77777777" w:rsidR="00D52297" w:rsidRPr="00CD787B" w:rsidRDefault="00D52297" w:rsidP="00D405C8">
            <w:pPr>
              <w:spacing w:after="0"/>
              <w:ind w:left="-71" w:right="22"/>
              <w:jc w:val="center"/>
              <w:rPr>
                <w:b/>
              </w:rPr>
            </w:pPr>
            <w:r w:rsidRPr="00CD787B">
              <w:rPr>
                <w:b/>
              </w:rPr>
              <w:t>CATEGORÍA</w:t>
            </w:r>
          </w:p>
        </w:tc>
        <w:tc>
          <w:tcPr>
            <w:tcW w:w="1950" w:type="dxa"/>
            <w:tcBorders>
              <w:top w:val="single" w:sz="4" w:space="0" w:color="000000"/>
              <w:left w:val="single" w:sz="4" w:space="0" w:color="000000"/>
              <w:bottom w:val="single" w:sz="4" w:space="0" w:color="000000"/>
              <w:right w:val="single" w:sz="4" w:space="0" w:color="000000"/>
            </w:tcBorders>
            <w:shd w:val="clear" w:color="auto" w:fill="D9D9D9"/>
          </w:tcPr>
          <w:p w14:paraId="00AAF6D6" w14:textId="77777777" w:rsidR="00D52297" w:rsidRPr="00CD787B" w:rsidRDefault="00D52297" w:rsidP="00D405C8">
            <w:pPr>
              <w:spacing w:after="0"/>
              <w:ind w:left="-71" w:right="22"/>
              <w:jc w:val="center"/>
              <w:rPr>
                <w:b/>
              </w:rPr>
            </w:pPr>
            <w:r w:rsidRPr="00CD787B">
              <w:rPr>
                <w:b/>
              </w:rPr>
              <w:t>TURNO</w:t>
            </w:r>
          </w:p>
        </w:tc>
        <w:tc>
          <w:tcPr>
            <w:tcW w:w="1951" w:type="dxa"/>
            <w:tcBorders>
              <w:top w:val="single" w:sz="4" w:space="0" w:color="000000"/>
              <w:left w:val="single" w:sz="4" w:space="0" w:color="000000"/>
              <w:bottom w:val="single" w:sz="4" w:space="0" w:color="000000"/>
              <w:right w:val="single" w:sz="4" w:space="0" w:color="000000"/>
            </w:tcBorders>
            <w:shd w:val="clear" w:color="auto" w:fill="D9D9D9"/>
          </w:tcPr>
          <w:p w14:paraId="39CC2AF0" w14:textId="77777777" w:rsidR="00D52297" w:rsidRPr="00CD787B" w:rsidRDefault="00D52297" w:rsidP="00D405C8">
            <w:pPr>
              <w:spacing w:after="0"/>
              <w:ind w:left="-71" w:right="22"/>
              <w:jc w:val="center"/>
              <w:rPr>
                <w:b/>
              </w:rPr>
            </w:pPr>
            <w:r w:rsidRPr="00CD787B">
              <w:rPr>
                <w:b/>
              </w:rPr>
              <w:t>FIRMA</w:t>
            </w:r>
          </w:p>
        </w:tc>
      </w:tr>
      <w:tr w:rsidR="00D52297" w:rsidRPr="00CD787B" w14:paraId="114052A9" w14:textId="77777777" w:rsidTr="00D405C8">
        <w:trPr>
          <w:trHeight w:val="271"/>
          <w:jc w:val="center"/>
        </w:trPr>
        <w:tc>
          <w:tcPr>
            <w:tcW w:w="2468" w:type="dxa"/>
            <w:tcBorders>
              <w:top w:val="single" w:sz="4" w:space="0" w:color="000000"/>
              <w:left w:val="single" w:sz="4" w:space="0" w:color="000000"/>
              <w:bottom w:val="single" w:sz="4" w:space="0" w:color="000000"/>
              <w:right w:val="single" w:sz="4" w:space="0" w:color="000000"/>
            </w:tcBorders>
          </w:tcPr>
          <w:p w14:paraId="2A39320C" w14:textId="77777777" w:rsidR="00D52297" w:rsidRPr="00CD787B" w:rsidRDefault="00D52297" w:rsidP="00D405C8">
            <w:pPr>
              <w:spacing w:after="0"/>
              <w:ind w:right="22"/>
              <w:rPr>
                <w:b/>
              </w:rPr>
            </w:pPr>
          </w:p>
        </w:tc>
        <w:tc>
          <w:tcPr>
            <w:tcW w:w="1638" w:type="dxa"/>
            <w:tcBorders>
              <w:top w:val="single" w:sz="4" w:space="0" w:color="000000"/>
              <w:left w:val="single" w:sz="4" w:space="0" w:color="000000"/>
              <w:bottom w:val="single" w:sz="4" w:space="0" w:color="000000"/>
              <w:right w:val="single" w:sz="4" w:space="0" w:color="000000"/>
            </w:tcBorders>
          </w:tcPr>
          <w:p w14:paraId="6F41BCCA" w14:textId="77777777" w:rsidR="00D52297" w:rsidRPr="00CD787B" w:rsidRDefault="00D52297" w:rsidP="00D405C8">
            <w:pPr>
              <w:spacing w:after="0"/>
              <w:ind w:right="22"/>
              <w:rPr>
                <w:b/>
              </w:rPr>
            </w:pPr>
          </w:p>
        </w:tc>
        <w:tc>
          <w:tcPr>
            <w:tcW w:w="1813" w:type="dxa"/>
            <w:tcBorders>
              <w:top w:val="single" w:sz="4" w:space="0" w:color="000000"/>
              <w:left w:val="single" w:sz="4" w:space="0" w:color="000000"/>
              <w:bottom w:val="single" w:sz="4" w:space="0" w:color="000000"/>
              <w:right w:val="single" w:sz="4" w:space="0" w:color="000000"/>
            </w:tcBorders>
          </w:tcPr>
          <w:p w14:paraId="47F487B2" w14:textId="77777777" w:rsidR="00D52297" w:rsidRPr="00CD787B" w:rsidRDefault="00D52297" w:rsidP="00D405C8">
            <w:pPr>
              <w:spacing w:after="0"/>
              <w:ind w:right="22"/>
              <w:rPr>
                <w:b/>
              </w:rPr>
            </w:pPr>
          </w:p>
        </w:tc>
        <w:tc>
          <w:tcPr>
            <w:tcW w:w="1950" w:type="dxa"/>
            <w:tcBorders>
              <w:top w:val="single" w:sz="4" w:space="0" w:color="000000"/>
              <w:left w:val="single" w:sz="4" w:space="0" w:color="000000"/>
              <w:bottom w:val="single" w:sz="4" w:space="0" w:color="000000"/>
              <w:right w:val="single" w:sz="4" w:space="0" w:color="000000"/>
            </w:tcBorders>
          </w:tcPr>
          <w:p w14:paraId="0B068A50" w14:textId="77777777" w:rsidR="00D52297" w:rsidRPr="00CD787B" w:rsidRDefault="00D52297" w:rsidP="00D405C8">
            <w:pPr>
              <w:spacing w:after="0"/>
              <w:ind w:right="22"/>
              <w:rPr>
                <w:b/>
              </w:rPr>
            </w:pPr>
          </w:p>
        </w:tc>
        <w:tc>
          <w:tcPr>
            <w:tcW w:w="1951" w:type="dxa"/>
            <w:tcBorders>
              <w:top w:val="single" w:sz="4" w:space="0" w:color="000000"/>
              <w:left w:val="single" w:sz="4" w:space="0" w:color="000000"/>
              <w:bottom w:val="single" w:sz="4" w:space="0" w:color="000000"/>
              <w:right w:val="single" w:sz="4" w:space="0" w:color="000000"/>
            </w:tcBorders>
          </w:tcPr>
          <w:p w14:paraId="14F4DFF4" w14:textId="77777777" w:rsidR="00D52297" w:rsidRPr="00CD787B" w:rsidRDefault="00D52297" w:rsidP="00D405C8">
            <w:pPr>
              <w:spacing w:after="0"/>
              <w:ind w:right="22"/>
              <w:rPr>
                <w:b/>
              </w:rPr>
            </w:pPr>
          </w:p>
        </w:tc>
      </w:tr>
      <w:tr w:rsidR="00D52297" w:rsidRPr="00CD787B" w14:paraId="7D404229" w14:textId="77777777" w:rsidTr="00D405C8">
        <w:trPr>
          <w:trHeight w:val="271"/>
          <w:jc w:val="center"/>
        </w:trPr>
        <w:tc>
          <w:tcPr>
            <w:tcW w:w="2468" w:type="dxa"/>
            <w:tcBorders>
              <w:top w:val="single" w:sz="4" w:space="0" w:color="000000"/>
              <w:left w:val="single" w:sz="4" w:space="0" w:color="000000"/>
              <w:bottom w:val="single" w:sz="4" w:space="0" w:color="000000"/>
              <w:right w:val="single" w:sz="4" w:space="0" w:color="000000"/>
            </w:tcBorders>
          </w:tcPr>
          <w:p w14:paraId="6BAFC7A7" w14:textId="77777777" w:rsidR="00D52297" w:rsidRPr="00CD787B" w:rsidRDefault="00D52297" w:rsidP="00D405C8">
            <w:pPr>
              <w:spacing w:after="0"/>
              <w:ind w:right="22"/>
              <w:rPr>
                <w:b/>
              </w:rPr>
            </w:pPr>
          </w:p>
        </w:tc>
        <w:tc>
          <w:tcPr>
            <w:tcW w:w="1638" w:type="dxa"/>
            <w:tcBorders>
              <w:top w:val="single" w:sz="4" w:space="0" w:color="000000"/>
              <w:left w:val="single" w:sz="4" w:space="0" w:color="000000"/>
              <w:bottom w:val="single" w:sz="4" w:space="0" w:color="000000"/>
              <w:right w:val="single" w:sz="4" w:space="0" w:color="000000"/>
            </w:tcBorders>
          </w:tcPr>
          <w:p w14:paraId="518B3C97" w14:textId="77777777" w:rsidR="00D52297" w:rsidRPr="00CD787B" w:rsidRDefault="00D52297" w:rsidP="00D405C8">
            <w:pPr>
              <w:spacing w:after="0"/>
              <w:ind w:right="22"/>
              <w:rPr>
                <w:b/>
              </w:rPr>
            </w:pPr>
          </w:p>
        </w:tc>
        <w:tc>
          <w:tcPr>
            <w:tcW w:w="1813" w:type="dxa"/>
            <w:tcBorders>
              <w:top w:val="single" w:sz="4" w:space="0" w:color="000000"/>
              <w:left w:val="single" w:sz="4" w:space="0" w:color="000000"/>
              <w:bottom w:val="single" w:sz="4" w:space="0" w:color="000000"/>
              <w:right w:val="single" w:sz="4" w:space="0" w:color="000000"/>
            </w:tcBorders>
          </w:tcPr>
          <w:p w14:paraId="65A04E7C" w14:textId="77777777" w:rsidR="00D52297" w:rsidRPr="00CD787B" w:rsidRDefault="00D52297" w:rsidP="00D405C8">
            <w:pPr>
              <w:spacing w:after="0"/>
              <w:ind w:right="22"/>
              <w:rPr>
                <w:b/>
              </w:rPr>
            </w:pPr>
          </w:p>
        </w:tc>
        <w:tc>
          <w:tcPr>
            <w:tcW w:w="1950" w:type="dxa"/>
            <w:tcBorders>
              <w:top w:val="single" w:sz="4" w:space="0" w:color="000000"/>
              <w:left w:val="single" w:sz="4" w:space="0" w:color="000000"/>
              <w:bottom w:val="single" w:sz="4" w:space="0" w:color="000000"/>
              <w:right w:val="single" w:sz="4" w:space="0" w:color="000000"/>
            </w:tcBorders>
          </w:tcPr>
          <w:p w14:paraId="51EFDEE3" w14:textId="77777777" w:rsidR="00D52297" w:rsidRPr="00CD787B" w:rsidRDefault="00D52297" w:rsidP="00D405C8">
            <w:pPr>
              <w:spacing w:after="0"/>
              <w:ind w:right="22"/>
              <w:rPr>
                <w:b/>
              </w:rPr>
            </w:pPr>
          </w:p>
        </w:tc>
        <w:tc>
          <w:tcPr>
            <w:tcW w:w="1951" w:type="dxa"/>
            <w:tcBorders>
              <w:top w:val="single" w:sz="4" w:space="0" w:color="000000"/>
              <w:left w:val="single" w:sz="4" w:space="0" w:color="000000"/>
              <w:bottom w:val="single" w:sz="4" w:space="0" w:color="000000"/>
              <w:right w:val="single" w:sz="4" w:space="0" w:color="000000"/>
            </w:tcBorders>
          </w:tcPr>
          <w:p w14:paraId="7A467D42" w14:textId="77777777" w:rsidR="00D52297" w:rsidRPr="00CD787B" w:rsidRDefault="00D52297" w:rsidP="00D405C8">
            <w:pPr>
              <w:spacing w:after="0"/>
              <w:ind w:right="22"/>
              <w:rPr>
                <w:b/>
              </w:rPr>
            </w:pPr>
          </w:p>
        </w:tc>
      </w:tr>
      <w:tr w:rsidR="00D52297" w:rsidRPr="00CD787B" w14:paraId="406C7267" w14:textId="77777777" w:rsidTr="00D405C8">
        <w:trPr>
          <w:trHeight w:val="271"/>
          <w:jc w:val="center"/>
        </w:trPr>
        <w:tc>
          <w:tcPr>
            <w:tcW w:w="2468" w:type="dxa"/>
            <w:tcBorders>
              <w:top w:val="single" w:sz="4" w:space="0" w:color="000000"/>
              <w:left w:val="single" w:sz="4" w:space="0" w:color="000000"/>
              <w:bottom w:val="single" w:sz="4" w:space="0" w:color="000000"/>
              <w:right w:val="single" w:sz="4" w:space="0" w:color="000000"/>
            </w:tcBorders>
          </w:tcPr>
          <w:p w14:paraId="25372265" w14:textId="77777777" w:rsidR="00D52297" w:rsidRPr="00CD787B" w:rsidRDefault="00D52297" w:rsidP="00D405C8">
            <w:pPr>
              <w:spacing w:after="0"/>
              <w:ind w:right="22"/>
              <w:rPr>
                <w:b/>
              </w:rPr>
            </w:pPr>
          </w:p>
        </w:tc>
        <w:tc>
          <w:tcPr>
            <w:tcW w:w="1638" w:type="dxa"/>
            <w:tcBorders>
              <w:top w:val="single" w:sz="4" w:space="0" w:color="000000"/>
              <w:left w:val="single" w:sz="4" w:space="0" w:color="000000"/>
              <w:bottom w:val="single" w:sz="4" w:space="0" w:color="000000"/>
              <w:right w:val="single" w:sz="4" w:space="0" w:color="000000"/>
            </w:tcBorders>
          </w:tcPr>
          <w:p w14:paraId="4F2F4E23" w14:textId="77777777" w:rsidR="00D52297" w:rsidRPr="00CD787B" w:rsidRDefault="00D52297" w:rsidP="00D405C8">
            <w:pPr>
              <w:spacing w:after="0"/>
              <w:ind w:right="22"/>
              <w:rPr>
                <w:b/>
              </w:rPr>
            </w:pPr>
          </w:p>
        </w:tc>
        <w:tc>
          <w:tcPr>
            <w:tcW w:w="1813" w:type="dxa"/>
            <w:tcBorders>
              <w:top w:val="single" w:sz="4" w:space="0" w:color="000000"/>
              <w:left w:val="single" w:sz="4" w:space="0" w:color="000000"/>
              <w:bottom w:val="single" w:sz="4" w:space="0" w:color="000000"/>
              <w:right w:val="single" w:sz="4" w:space="0" w:color="000000"/>
            </w:tcBorders>
          </w:tcPr>
          <w:p w14:paraId="64D57F90" w14:textId="77777777" w:rsidR="00D52297" w:rsidRPr="00CD787B" w:rsidRDefault="00D52297" w:rsidP="00D405C8">
            <w:pPr>
              <w:spacing w:after="0"/>
              <w:ind w:right="22"/>
              <w:rPr>
                <w:b/>
              </w:rPr>
            </w:pPr>
          </w:p>
        </w:tc>
        <w:tc>
          <w:tcPr>
            <w:tcW w:w="1950" w:type="dxa"/>
            <w:tcBorders>
              <w:top w:val="single" w:sz="4" w:space="0" w:color="000000"/>
              <w:left w:val="single" w:sz="4" w:space="0" w:color="000000"/>
              <w:bottom w:val="single" w:sz="4" w:space="0" w:color="000000"/>
              <w:right w:val="single" w:sz="4" w:space="0" w:color="000000"/>
            </w:tcBorders>
          </w:tcPr>
          <w:p w14:paraId="6D8B91E6" w14:textId="77777777" w:rsidR="00D52297" w:rsidRPr="00CD787B" w:rsidRDefault="00D52297" w:rsidP="00D405C8">
            <w:pPr>
              <w:spacing w:after="0"/>
              <w:ind w:right="22"/>
              <w:rPr>
                <w:b/>
              </w:rPr>
            </w:pPr>
          </w:p>
        </w:tc>
        <w:tc>
          <w:tcPr>
            <w:tcW w:w="1951" w:type="dxa"/>
            <w:tcBorders>
              <w:top w:val="single" w:sz="4" w:space="0" w:color="000000"/>
              <w:left w:val="single" w:sz="4" w:space="0" w:color="000000"/>
              <w:bottom w:val="single" w:sz="4" w:space="0" w:color="000000"/>
              <w:right w:val="single" w:sz="4" w:space="0" w:color="000000"/>
            </w:tcBorders>
          </w:tcPr>
          <w:p w14:paraId="1E69158D" w14:textId="77777777" w:rsidR="00D52297" w:rsidRPr="00CD787B" w:rsidRDefault="00D52297" w:rsidP="00D405C8">
            <w:pPr>
              <w:spacing w:after="0"/>
              <w:ind w:right="22"/>
              <w:rPr>
                <w:b/>
              </w:rPr>
            </w:pPr>
          </w:p>
        </w:tc>
      </w:tr>
      <w:tr w:rsidR="00D52297" w:rsidRPr="00CD787B" w14:paraId="3879EFEE" w14:textId="77777777" w:rsidTr="00D405C8">
        <w:trPr>
          <w:trHeight w:val="271"/>
          <w:jc w:val="center"/>
        </w:trPr>
        <w:tc>
          <w:tcPr>
            <w:tcW w:w="2468" w:type="dxa"/>
            <w:tcBorders>
              <w:top w:val="single" w:sz="4" w:space="0" w:color="000000"/>
              <w:left w:val="single" w:sz="4" w:space="0" w:color="000000"/>
              <w:bottom w:val="single" w:sz="4" w:space="0" w:color="000000"/>
              <w:right w:val="single" w:sz="4" w:space="0" w:color="000000"/>
            </w:tcBorders>
          </w:tcPr>
          <w:p w14:paraId="1B6DAB64" w14:textId="77777777" w:rsidR="00D52297" w:rsidRPr="00CD787B" w:rsidRDefault="00D52297" w:rsidP="00D405C8">
            <w:pPr>
              <w:spacing w:after="0"/>
              <w:ind w:right="22"/>
              <w:rPr>
                <w:b/>
              </w:rPr>
            </w:pPr>
          </w:p>
        </w:tc>
        <w:tc>
          <w:tcPr>
            <w:tcW w:w="1638" w:type="dxa"/>
            <w:tcBorders>
              <w:top w:val="single" w:sz="4" w:space="0" w:color="000000"/>
              <w:left w:val="single" w:sz="4" w:space="0" w:color="000000"/>
              <w:bottom w:val="single" w:sz="4" w:space="0" w:color="000000"/>
              <w:right w:val="single" w:sz="4" w:space="0" w:color="000000"/>
            </w:tcBorders>
          </w:tcPr>
          <w:p w14:paraId="5954EA3A" w14:textId="77777777" w:rsidR="00D52297" w:rsidRPr="00CD787B" w:rsidRDefault="00D52297" w:rsidP="00D405C8">
            <w:pPr>
              <w:spacing w:after="0"/>
              <w:ind w:right="22"/>
              <w:rPr>
                <w:b/>
              </w:rPr>
            </w:pPr>
          </w:p>
        </w:tc>
        <w:tc>
          <w:tcPr>
            <w:tcW w:w="1813" w:type="dxa"/>
            <w:tcBorders>
              <w:top w:val="single" w:sz="4" w:space="0" w:color="000000"/>
              <w:left w:val="single" w:sz="4" w:space="0" w:color="000000"/>
              <w:bottom w:val="single" w:sz="4" w:space="0" w:color="000000"/>
              <w:right w:val="single" w:sz="4" w:space="0" w:color="000000"/>
            </w:tcBorders>
          </w:tcPr>
          <w:p w14:paraId="29AA972D" w14:textId="77777777" w:rsidR="00D52297" w:rsidRPr="00CD787B" w:rsidRDefault="00D52297" w:rsidP="00D405C8">
            <w:pPr>
              <w:spacing w:after="0"/>
              <w:ind w:right="22"/>
              <w:rPr>
                <w:b/>
              </w:rPr>
            </w:pPr>
          </w:p>
        </w:tc>
        <w:tc>
          <w:tcPr>
            <w:tcW w:w="1950" w:type="dxa"/>
            <w:tcBorders>
              <w:top w:val="single" w:sz="4" w:space="0" w:color="000000"/>
              <w:left w:val="single" w:sz="4" w:space="0" w:color="000000"/>
              <w:bottom w:val="single" w:sz="4" w:space="0" w:color="000000"/>
              <w:right w:val="single" w:sz="4" w:space="0" w:color="000000"/>
            </w:tcBorders>
          </w:tcPr>
          <w:p w14:paraId="1076669A" w14:textId="77777777" w:rsidR="00D52297" w:rsidRPr="00CD787B" w:rsidRDefault="00D52297" w:rsidP="00D405C8">
            <w:pPr>
              <w:spacing w:after="0"/>
              <w:ind w:right="22"/>
              <w:rPr>
                <w:b/>
              </w:rPr>
            </w:pPr>
          </w:p>
        </w:tc>
        <w:tc>
          <w:tcPr>
            <w:tcW w:w="1951" w:type="dxa"/>
            <w:tcBorders>
              <w:top w:val="single" w:sz="4" w:space="0" w:color="000000"/>
              <w:left w:val="single" w:sz="4" w:space="0" w:color="000000"/>
              <w:bottom w:val="single" w:sz="4" w:space="0" w:color="000000"/>
              <w:right w:val="single" w:sz="4" w:space="0" w:color="000000"/>
            </w:tcBorders>
          </w:tcPr>
          <w:p w14:paraId="294ADFD6" w14:textId="77777777" w:rsidR="00D52297" w:rsidRPr="00CD787B" w:rsidRDefault="00D52297" w:rsidP="00D405C8">
            <w:pPr>
              <w:spacing w:after="0"/>
              <w:ind w:right="22"/>
              <w:rPr>
                <w:b/>
              </w:rPr>
            </w:pPr>
          </w:p>
        </w:tc>
      </w:tr>
      <w:tr w:rsidR="00D52297" w:rsidRPr="00CD787B" w14:paraId="1872E794" w14:textId="77777777" w:rsidTr="00D405C8">
        <w:trPr>
          <w:trHeight w:val="271"/>
          <w:jc w:val="center"/>
        </w:trPr>
        <w:tc>
          <w:tcPr>
            <w:tcW w:w="2468" w:type="dxa"/>
            <w:tcBorders>
              <w:top w:val="single" w:sz="4" w:space="0" w:color="000000"/>
              <w:left w:val="single" w:sz="4" w:space="0" w:color="000000"/>
              <w:bottom w:val="single" w:sz="4" w:space="0" w:color="000000"/>
              <w:right w:val="single" w:sz="4" w:space="0" w:color="000000"/>
            </w:tcBorders>
          </w:tcPr>
          <w:p w14:paraId="38F65979" w14:textId="77777777" w:rsidR="00D52297" w:rsidRPr="00CD787B" w:rsidRDefault="00D52297" w:rsidP="00D405C8">
            <w:pPr>
              <w:spacing w:after="0"/>
              <w:ind w:right="22"/>
              <w:rPr>
                <w:b/>
              </w:rPr>
            </w:pPr>
          </w:p>
        </w:tc>
        <w:tc>
          <w:tcPr>
            <w:tcW w:w="1638" w:type="dxa"/>
            <w:tcBorders>
              <w:top w:val="single" w:sz="4" w:space="0" w:color="000000"/>
              <w:left w:val="single" w:sz="4" w:space="0" w:color="000000"/>
              <w:bottom w:val="single" w:sz="4" w:space="0" w:color="000000"/>
              <w:right w:val="single" w:sz="4" w:space="0" w:color="000000"/>
            </w:tcBorders>
          </w:tcPr>
          <w:p w14:paraId="5DD352E4" w14:textId="77777777" w:rsidR="00D52297" w:rsidRPr="00CD787B" w:rsidRDefault="00D52297" w:rsidP="00D405C8">
            <w:pPr>
              <w:spacing w:after="0"/>
              <w:ind w:right="22"/>
              <w:rPr>
                <w:b/>
              </w:rPr>
            </w:pPr>
          </w:p>
        </w:tc>
        <w:tc>
          <w:tcPr>
            <w:tcW w:w="1813" w:type="dxa"/>
            <w:tcBorders>
              <w:top w:val="single" w:sz="4" w:space="0" w:color="000000"/>
              <w:left w:val="single" w:sz="4" w:space="0" w:color="000000"/>
              <w:bottom w:val="single" w:sz="4" w:space="0" w:color="000000"/>
              <w:right w:val="single" w:sz="4" w:space="0" w:color="000000"/>
            </w:tcBorders>
          </w:tcPr>
          <w:p w14:paraId="0F1FF02A" w14:textId="77777777" w:rsidR="00D52297" w:rsidRPr="00CD787B" w:rsidRDefault="00D52297" w:rsidP="00D405C8">
            <w:pPr>
              <w:spacing w:after="0"/>
              <w:ind w:right="22"/>
              <w:rPr>
                <w:b/>
              </w:rPr>
            </w:pPr>
          </w:p>
        </w:tc>
        <w:tc>
          <w:tcPr>
            <w:tcW w:w="1950" w:type="dxa"/>
            <w:tcBorders>
              <w:top w:val="single" w:sz="4" w:space="0" w:color="000000"/>
              <w:left w:val="single" w:sz="4" w:space="0" w:color="000000"/>
              <w:bottom w:val="single" w:sz="4" w:space="0" w:color="000000"/>
              <w:right w:val="single" w:sz="4" w:space="0" w:color="000000"/>
            </w:tcBorders>
          </w:tcPr>
          <w:p w14:paraId="574D2DFC" w14:textId="77777777" w:rsidR="00D52297" w:rsidRPr="00CD787B" w:rsidRDefault="00D52297" w:rsidP="00D405C8">
            <w:pPr>
              <w:spacing w:after="0"/>
              <w:ind w:right="22"/>
              <w:rPr>
                <w:b/>
              </w:rPr>
            </w:pPr>
          </w:p>
        </w:tc>
        <w:tc>
          <w:tcPr>
            <w:tcW w:w="1951" w:type="dxa"/>
            <w:tcBorders>
              <w:top w:val="single" w:sz="4" w:space="0" w:color="000000"/>
              <w:left w:val="single" w:sz="4" w:space="0" w:color="000000"/>
              <w:bottom w:val="single" w:sz="4" w:space="0" w:color="000000"/>
              <w:right w:val="single" w:sz="4" w:space="0" w:color="000000"/>
            </w:tcBorders>
          </w:tcPr>
          <w:p w14:paraId="46E9F543" w14:textId="77777777" w:rsidR="00D52297" w:rsidRPr="00CD787B" w:rsidRDefault="00D52297" w:rsidP="00D405C8">
            <w:pPr>
              <w:spacing w:after="0"/>
              <w:ind w:right="22"/>
              <w:rPr>
                <w:b/>
              </w:rPr>
            </w:pPr>
          </w:p>
        </w:tc>
      </w:tr>
      <w:tr w:rsidR="00D52297" w:rsidRPr="00CD787B" w14:paraId="04BECEAF" w14:textId="77777777" w:rsidTr="00D405C8">
        <w:trPr>
          <w:trHeight w:val="271"/>
          <w:jc w:val="center"/>
        </w:trPr>
        <w:tc>
          <w:tcPr>
            <w:tcW w:w="2468" w:type="dxa"/>
            <w:tcBorders>
              <w:top w:val="single" w:sz="4" w:space="0" w:color="000000"/>
              <w:left w:val="single" w:sz="4" w:space="0" w:color="000000"/>
              <w:bottom w:val="single" w:sz="4" w:space="0" w:color="000000"/>
              <w:right w:val="single" w:sz="4" w:space="0" w:color="000000"/>
            </w:tcBorders>
          </w:tcPr>
          <w:p w14:paraId="0B2AE33F" w14:textId="77777777" w:rsidR="00D52297" w:rsidRPr="00CD787B" w:rsidRDefault="00D52297" w:rsidP="00D405C8">
            <w:pPr>
              <w:spacing w:after="0"/>
              <w:ind w:right="22"/>
              <w:rPr>
                <w:b/>
              </w:rPr>
            </w:pPr>
          </w:p>
        </w:tc>
        <w:tc>
          <w:tcPr>
            <w:tcW w:w="1638" w:type="dxa"/>
            <w:tcBorders>
              <w:top w:val="single" w:sz="4" w:space="0" w:color="000000"/>
              <w:left w:val="single" w:sz="4" w:space="0" w:color="000000"/>
              <w:bottom w:val="single" w:sz="4" w:space="0" w:color="000000"/>
              <w:right w:val="single" w:sz="4" w:space="0" w:color="000000"/>
            </w:tcBorders>
          </w:tcPr>
          <w:p w14:paraId="075CB07F" w14:textId="77777777" w:rsidR="00D52297" w:rsidRPr="00CD787B" w:rsidRDefault="00D52297" w:rsidP="00D405C8">
            <w:pPr>
              <w:spacing w:after="0"/>
              <w:ind w:right="22"/>
              <w:rPr>
                <w:b/>
              </w:rPr>
            </w:pPr>
          </w:p>
        </w:tc>
        <w:tc>
          <w:tcPr>
            <w:tcW w:w="1813" w:type="dxa"/>
            <w:tcBorders>
              <w:top w:val="single" w:sz="4" w:space="0" w:color="000000"/>
              <w:left w:val="single" w:sz="4" w:space="0" w:color="000000"/>
              <w:bottom w:val="single" w:sz="4" w:space="0" w:color="000000"/>
              <w:right w:val="single" w:sz="4" w:space="0" w:color="000000"/>
            </w:tcBorders>
          </w:tcPr>
          <w:p w14:paraId="09EBABFE" w14:textId="77777777" w:rsidR="00D52297" w:rsidRPr="00CD787B" w:rsidRDefault="00D52297" w:rsidP="00D405C8">
            <w:pPr>
              <w:spacing w:after="0"/>
              <w:ind w:right="22"/>
              <w:rPr>
                <w:b/>
              </w:rPr>
            </w:pPr>
          </w:p>
        </w:tc>
        <w:tc>
          <w:tcPr>
            <w:tcW w:w="1950" w:type="dxa"/>
            <w:tcBorders>
              <w:top w:val="single" w:sz="4" w:space="0" w:color="000000"/>
              <w:left w:val="single" w:sz="4" w:space="0" w:color="000000"/>
              <w:bottom w:val="single" w:sz="4" w:space="0" w:color="000000"/>
              <w:right w:val="single" w:sz="4" w:space="0" w:color="000000"/>
            </w:tcBorders>
          </w:tcPr>
          <w:p w14:paraId="3131D710" w14:textId="77777777" w:rsidR="00D52297" w:rsidRPr="00CD787B" w:rsidRDefault="00D52297" w:rsidP="00D405C8">
            <w:pPr>
              <w:spacing w:after="0"/>
              <w:ind w:right="22"/>
              <w:rPr>
                <w:b/>
              </w:rPr>
            </w:pPr>
          </w:p>
        </w:tc>
        <w:tc>
          <w:tcPr>
            <w:tcW w:w="1951" w:type="dxa"/>
            <w:tcBorders>
              <w:top w:val="single" w:sz="4" w:space="0" w:color="000000"/>
              <w:left w:val="single" w:sz="4" w:space="0" w:color="000000"/>
              <w:bottom w:val="single" w:sz="4" w:space="0" w:color="000000"/>
              <w:right w:val="single" w:sz="4" w:space="0" w:color="000000"/>
            </w:tcBorders>
          </w:tcPr>
          <w:p w14:paraId="60144598" w14:textId="77777777" w:rsidR="00D52297" w:rsidRPr="00CD787B" w:rsidRDefault="00D52297" w:rsidP="00D405C8">
            <w:pPr>
              <w:spacing w:after="0"/>
              <w:ind w:right="22"/>
              <w:rPr>
                <w:b/>
              </w:rPr>
            </w:pPr>
          </w:p>
        </w:tc>
      </w:tr>
      <w:tr w:rsidR="00D52297" w:rsidRPr="00CD787B" w14:paraId="31E056B7" w14:textId="77777777" w:rsidTr="00D405C8">
        <w:trPr>
          <w:trHeight w:val="271"/>
          <w:jc w:val="center"/>
        </w:trPr>
        <w:tc>
          <w:tcPr>
            <w:tcW w:w="2468" w:type="dxa"/>
            <w:tcBorders>
              <w:top w:val="single" w:sz="4" w:space="0" w:color="000000"/>
              <w:left w:val="single" w:sz="4" w:space="0" w:color="000000"/>
              <w:bottom w:val="single" w:sz="4" w:space="0" w:color="000000"/>
              <w:right w:val="single" w:sz="4" w:space="0" w:color="000000"/>
            </w:tcBorders>
          </w:tcPr>
          <w:p w14:paraId="270BC9B8" w14:textId="77777777" w:rsidR="00D52297" w:rsidRPr="00CD787B" w:rsidRDefault="00D52297" w:rsidP="00D405C8">
            <w:pPr>
              <w:spacing w:after="0"/>
              <w:ind w:right="22"/>
              <w:rPr>
                <w:b/>
              </w:rPr>
            </w:pPr>
          </w:p>
        </w:tc>
        <w:tc>
          <w:tcPr>
            <w:tcW w:w="1638" w:type="dxa"/>
            <w:tcBorders>
              <w:top w:val="single" w:sz="4" w:space="0" w:color="000000"/>
              <w:left w:val="single" w:sz="4" w:space="0" w:color="000000"/>
              <w:bottom w:val="single" w:sz="4" w:space="0" w:color="000000"/>
              <w:right w:val="single" w:sz="4" w:space="0" w:color="000000"/>
            </w:tcBorders>
          </w:tcPr>
          <w:p w14:paraId="0A466FE3" w14:textId="77777777" w:rsidR="00D52297" w:rsidRPr="00CD787B" w:rsidRDefault="00D52297" w:rsidP="00D405C8">
            <w:pPr>
              <w:spacing w:after="0"/>
              <w:ind w:right="22"/>
              <w:rPr>
                <w:b/>
              </w:rPr>
            </w:pPr>
          </w:p>
        </w:tc>
        <w:tc>
          <w:tcPr>
            <w:tcW w:w="1813" w:type="dxa"/>
            <w:tcBorders>
              <w:top w:val="single" w:sz="4" w:space="0" w:color="000000"/>
              <w:left w:val="single" w:sz="4" w:space="0" w:color="000000"/>
              <w:bottom w:val="single" w:sz="4" w:space="0" w:color="000000"/>
              <w:right w:val="single" w:sz="4" w:space="0" w:color="000000"/>
            </w:tcBorders>
          </w:tcPr>
          <w:p w14:paraId="4B3F1B59" w14:textId="77777777" w:rsidR="00D52297" w:rsidRPr="00CD787B" w:rsidRDefault="00D52297" w:rsidP="00D405C8">
            <w:pPr>
              <w:spacing w:after="0"/>
              <w:ind w:right="22"/>
              <w:rPr>
                <w:b/>
              </w:rPr>
            </w:pPr>
          </w:p>
        </w:tc>
        <w:tc>
          <w:tcPr>
            <w:tcW w:w="1950" w:type="dxa"/>
            <w:tcBorders>
              <w:top w:val="single" w:sz="4" w:space="0" w:color="000000"/>
              <w:left w:val="single" w:sz="4" w:space="0" w:color="000000"/>
              <w:bottom w:val="single" w:sz="4" w:space="0" w:color="000000"/>
              <w:right w:val="single" w:sz="4" w:space="0" w:color="000000"/>
            </w:tcBorders>
          </w:tcPr>
          <w:p w14:paraId="4F0914E6" w14:textId="77777777" w:rsidR="00D52297" w:rsidRPr="00CD787B" w:rsidRDefault="00D52297" w:rsidP="00D405C8">
            <w:pPr>
              <w:spacing w:after="0"/>
              <w:ind w:right="22"/>
              <w:rPr>
                <w:b/>
              </w:rPr>
            </w:pPr>
          </w:p>
        </w:tc>
        <w:tc>
          <w:tcPr>
            <w:tcW w:w="1951" w:type="dxa"/>
            <w:tcBorders>
              <w:top w:val="single" w:sz="4" w:space="0" w:color="000000"/>
              <w:left w:val="single" w:sz="4" w:space="0" w:color="000000"/>
              <w:bottom w:val="single" w:sz="4" w:space="0" w:color="000000"/>
              <w:right w:val="single" w:sz="4" w:space="0" w:color="000000"/>
            </w:tcBorders>
          </w:tcPr>
          <w:p w14:paraId="2A73A727" w14:textId="77777777" w:rsidR="00D52297" w:rsidRPr="00CD787B" w:rsidRDefault="00D52297" w:rsidP="00D405C8">
            <w:pPr>
              <w:spacing w:after="0"/>
              <w:ind w:right="22"/>
              <w:rPr>
                <w:b/>
              </w:rPr>
            </w:pPr>
          </w:p>
        </w:tc>
      </w:tr>
      <w:tr w:rsidR="00D52297" w:rsidRPr="00CD787B" w14:paraId="5D88B077" w14:textId="77777777" w:rsidTr="00D405C8">
        <w:trPr>
          <w:trHeight w:val="271"/>
          <w:jc w:val="center"/>
        </w:trPr>
        <w:tc>
          <w:tcPr>
            <w:tcW w:w="2468" w:type="dxa"/>
            <w:tcBorders>
              <w:top w:val="single" w:sz="4" w:space="0" w:color="000000"/>
              <w:left w:val="single" w:sz="4" w:space="0" w:color="000000"/>
              <w:bottom w:val="single" w:sz="4" w:space="0" w:color="000000"/>
              <w:right w:val="single" w:sz="4" w:space="0" w:color="000000"/>
            </w:tcBorders>
          </w:tcPr>
          <w:p w14:paraId="066B7244" w14:textId="77777777" w:rsidR="00D52297" w:rsidRPr="00CD787B" w:rsidRDefault="00D52297" w:rsidP="00D405C8">
            <w:pPr>
              <w:spacing w:after="0"/>
              <w:ind w:right="22"/>
              <w:rPr>
                <w:b/>
              </w:rPr>
            </w:pPr>
          </w:p>
        </w:tc>
        <w:tc>
          <w:tcPr>
            <w:tcW w:w="1638" w:type="dxa"/>
            <w:tcBorders>
              <w:top w:val="single" w:sz="4" w:space="0" w:color="000000"/>
              <w:left w:val="single" w:sz="4" w:space="0" w:color="000000"/>
              <w:bottom w:val="single" w:sz="4" w:space="0" w:color="000000"/>
              <w:right w:val="single" w:sz="4" w:space="0" w:color="000000"/>
            </w:tcBorders>
          </w:tcPr>
          <w:p w14:paraId="630B4EA0" w14:textId="77777777" w:rsidR="00D52297" w:rsidRPr="00CD787B" w:rsidRDefault="00D52297" w:rsidP="00D405C8">
            <w:pPr>
              <w:spacing w:after="0"/>
              <w:ind w:right="22"/>
              <w:rPr>
                <w:b/>
              </w:rPr>
            </w:pPr>
          </w:p>
        </w:tc>
        <w:tc>
          <w:tcPr>
            <w:tcW w:w="1813" w:type="dxa"/>
            <w:tcBorders>
              <w:top w:val="single" w:sz="4" w:space="0" w:color="000000"/>
              <w:left w:val="single" w:sz="4" w:space="0" w:color="000000"/>
              <w:bottom w:val="single" w:sz="4" w:space="0" w:color="000000"/>
              <w:right w:val="single" w:sz="4" w:space="0" w:color="000000"/>
            </w:tcBorders>
          </w:tcPr>
          <w:p w14:paraId="43D44B9B" w14:textId="77777777" w:rsidR="00D52297" w:rsidRPr="00CD787B" w:rsidRDefault="00D52297" w:rsidP="00D405C8">
            <w:pPr>
              <w:spacing w:after="0"/>
              <w:ind w:right="22"/>
              <w:rPr>
                <w:b/>
              </w:rPr>
            </w:pPr>
          </w:p>
        </w:tc>
        <w:tc>
          <w:tcPr>
            <w:tcW w:w="1950" w:type="dxa"/>
            <w:tcBorders>
              <w:top w:val="single" w:sz="4" w:space="0" w:color="000000"/>
              <w:left w:val="single" w:sz="4" w:space="0" w:color="000000"/>
              <w:bottom w:val="single" w:sz="4" w:space="0" w:color="000000"/>
              <w:right w:val="single" w:sz="4" w:space="0" w:color="000000"/>
            </w:tcBorders>
          </w:tcPr>
          <w:p w14:paraId="42656056" w14:textId="77777777" w:rsidR="00D52297" w:rsidRPr="00CD787B" w:rsidRDefault="00D52297" w:rsidP="00D405C8">
            <w:pPr>
              <w:spacing w:after="0"/>
              <w:ind w:right="22"/>
              <w:rPr>
                <w:b/>
              </w:rPr>
            </w:pPr>
          </w:p>
        </w:tc>
        <w:tc>
          <w:tcPr>
            <w:tcW w:w="1951" w:type="dxa"/>
            <w:tcBorders>
              <w:top w:val="single" w:sz="4" w:space="0" w:color="000000"/>
              <w:left w:val="single" w:sz="4" w:space="0" w:color="000000"/>
              <w:bottom w:val="single" w:sz="4" w:space="0" w:color="000000"/>
              <w:right w:val="single" w:sz="4" w:space="0" w:color="000000"/>
            </w:tcBorders>
          </w:tcPr>
          <w:p w14:paraId="462D93B7" w14:textId="77777777" w:rsidR="00D52297" w:rsidRPr="00CD787B" w:rsidRDefault="00D52297" w:rsidP="00D405C8">
            <w:pPr>
              <w:spacing w:after="0"/>
              <w:ind w:right="22"/>
              <w:rPr>
                <w:b/>
              </w:rPr>
            </w:pPr>
          </w:p>
        </w:tc>
      </w:tr>
      <w:tr w:rsidR="00D52297" w:rsidRPr="00CD787B" w14:paraId="70001BBD" w14:textId="77777777" w:rsidTr="00D405C8">
        <w:trPr>
          <w:trHeight w:val="271"/>
          <w:jc w:val="center"/>
        </w:trPr>
        <w:tc>
          <w:tcPr>
            <w:tcW w:w="2468" w:type="dxa"/>
            <w:tcBorders>
              <w:top w:val="single" w:sz="4" w:space="0" w:color="000000"/>
              <w:left w:val="single" w:sz="4" w:space="0" w:color="000000"/>
              <w:bottom w:val="single" w:sz="4" w:space="0" w:color="000000"/>
              <w:right w:val="single" w:sz="4" w:space="0" w:color="000000"/>
            </w:tcBorders>
          </w:tcPr>
          <w:p w14:paraId="5FE6AF07" w14:textId="77777777" w:rsidR="00D52297" w:rsidRPr="00CD787B" w:rsidRDefault="00D52297" w:rsidP="00D405C8">
            <w:pPr>
              <w:spacing w:after="0"/>
              <w:ind w:right="22"/>
              <w:rPr>
                <w:b/>
              </w:rPr>
            </w:pPr>
          </w:p>
        </w:tc>
        <w:tc>
          <w:tcPr>
            <w:tcW w:w="1638" w:type="dxa"/>
            <w:tcBorders>
              <w:top w:val="single" w:sz="4" w:space="0" w:color="000000"/>
              <w:left w:val="single" w:sz="4" w:space="0" w:color="000000"/>
              <w:bottom w:val="single" w:sz="4" w:space="0" w:color="000000"/>
              <w:right w:val="single" w:sz="4" w:space="0" w:color="000000"/>
            </w:tcBorders>
          </w:tcPr>
          <w:p w14:paraId="2FD58BAA" w14:textId="77777777" w:rsidR="00D52297" w:rsidRPr="00CD787B" w:rsidRDefault="00D52297" w:rsidP="00D405C8">
            <w:pPr>
              <w:spacing w:after="0"/>
              <w:ind w:right="22"/>
              <w:rPr>
                <w:b/>
              </w:rPr>
            </w:pPr>
          </w:p>
        </w:tc>
        <w:tc>
          <w:tcPr>
            <w:tcW w:w="1813" w:type="dxa"/>
            <w:tcBorders>
              <w:top w:val="single" w:sz="4" w:space="0" w:color="000000"/>
              <w:left w:val="single" w:sz="4" w:space="0" w:color="000000"/>
              <w:bottom w:val="single" w:sz="4" w:space="0" w:color="000000"/>
              <w:right w:val="single" w:sz="4" w:space="0" w:color="000000"/>
            </w:tcBorders>
          </w:tcPr>
          <w:p w14:paraId="2E5BD6B8" w14:textId="77777777" w:rsidR="00D52297" w:rsidRPr="00CD787B" w:rsidRDefault="00D52297" w:rsidP="00D405C8">
            <w:pPr>
              <w:spacing w:after="0"/>
              <w:ind w:right="22"/>
              <w:rPr>
                <w:b/>
              </w:rPr>
            </w:pPr>
          </w:p>
        </w:tc>
        <w:tc>
          <w:tcPr>
            <w:tcW w:w="1950" w:type="dxa"/>
            <w:tcBorders>
              <w:top w:val="single" w:sz="4" w:space="0" w:color="000000"/>
              <w:left w:val="single" w:sz="4" w:space="0" w:color="000000"/>
              <w:bottom w:val="single" w:sz="4" w:space="0" w:color="000000"/>
              <w:right w:val="single" w:sz="4" w:space="0" w:color="000000"/>
            </w:tcBorders>
          </w:tcPr>
          <w:p w14:paraId="14492225" w14:textId="77777777" w:rsidR="00D52297" w:rsidRPr="00CD787B" w:rsidRDefault="00D52297" w:rsidP="00D405C8">
            <w:pPr>
              <w:spacing w:after="0"/>
              <w:ind w:right="22"/>
              <w:rPr>
                <w:b/>
              </w:rPr>
            </w:pPr>
          </w:p>
        </w:tc>
        <w:tc>
          <w:tcPr>
            <w:tcW w:w="1951" w:type="dxa"/>
            <w:tcBorders>
              <w:top w:val="single" w:sz="4" w:space="0" w:color="000000"/>
              <w:left w:val="single" w:sz="4" w:space="0" w:color="000000"/>
              <w:bottom w:val="single" w:sz="4" w:space="0" w:color="000000"/>
              <w:right w:val="single" w:sz="4" w:space="0" w:color="000000"/>
            </w:tcBorders>
          </w:tcPr>
          <w:p w14:paraId="54AF9BFD" w14:textId="77777777" w:rsidR="00D52297" w:rsidRPr="00CD787B" w:rsidRDefault="00D52297" w:rsidP="00D405C8">
            <w:pPr>
              <w:spacing w:after="0"/>
              <w:ind w:right="22"/>
              <w:rPr>
                <w:b/>
              </w:rPr>
            </w:pPr>
          </w:p>
        </w:tc>
      </w:tr>
      <w:tr w:rsidR="00D52297" w:rsidRPr="00CD787B" w14:paraId="27CC9E45" w14:textId="77777777" w:rsidTr="00D405C8">
        <w:trPr>
          <w:trHeight w:val="271"/>
          <w:jc w:val="center"/>
        </w:trPr>
        <w:tc>
          <w:tcPr>
            <w:tcW w:w="2468" w:type="dxa"/>
            <w:tcBorders>
              <w:top w:val="single" w:sz="4" w:space="0" w:color="000000"/>
              <w:left w:val="single" w:sz="4" w:space="0" w:color="000000"/>
              <w:bottom w:val="single" w:sz="4" w:space="0" w:color="000000"/>
              <w:right w:val="single" w:sz="4" w:space="0" w:color="000000"/>
            </w:tcBorders>
          </w:tcPr>
          <w:p w14:paraId="4F3511E7" w14:textId="77777777" w:rsidR="00D52297" w:rsidRPr="00CD787B" w:rsidRDefault="00D52297" w:rsidP="00D405C8">
            <w:pPr>
              <w:spacing w:after="0"/>
              <w:ind w:right="22"/>
              <w:rPr>
                <w:b/>
              </w:rPr>
            </w:pPr>
          </w:p>
        </w:tc>
        <w:tc>
          <w:tcPr>
            <w:tcW w:w="1638" w:type="dxa"/>
            <w:tcBorders>
              <w:top w:val="single" w:sz="4" w:space="0" w:color="000000"/>
              <w:left w:val="single" w:sz="4" w:space="0" w:color="000000"/>
              <w:bottom w:val="single" w:sz="4" w:space="0" w:color="000000"/>
              <w:right w:val="single" w:sz="4" w:space="0" w:color="000000"/>
            </w:tcBorders>
          </w:tcPr>
          <w:p w14:paraId="41FCA8A7" w14:textId="77777777" w:rsidR="00D52297" w:rsidRPr="00CD787B" w:rsidRDefault="00D52297" w:rsidP="00D405C8">
            <w:pPr>
              <w:spacing w:after="0"/>
              <w:ind w:right="22"/>
              <w:rPr>
                <w:b/>
              </w:rPr>
            </w:pPr>
          </w:p>
        </w:tc>
        <w:tc>
          <w:tcPr>
            <w:tcW w:w="1813" w:type="dxa"/>
            <w:tcBorders>
              <w:top w:val="single" w:sz="4" w:space="0" w:color="000000"/>
              <w:left w:val="single" w:sz="4" w:space="0" w:color="000000"/>
              <w:bottom w:val="single" w:sz="4" w:space="0" w:color="000000"/>
              <w:right w:val="single" w:sz="4" w:space="0" w:color="000000"/>
            </w:tcBorders>
          </w:tcPr>
          <w:p w14:paraId="14DEF16D" w14:textId="77777777" w:rsidR="00D52297" w:rsidRPr="00CD787B" w:rsidRDefault="00D52297" w:rsidP="00D405C8">
            <w:pPr>
              <w:spacing w:after="0"/>
              <w:ind w:right="22"/>
              <w:rPr>
                <w:b/>
              </w:rPr>
            </w:pPr>
          </w:p>
        </w:tc>
        <w:tc>
          <w:tcPr>
            <w:tcW w:w="1950" w:type="dxa"/>
            <w:tcBorders>
              <w:top w:val="single" w:sz="4" w:space="0" w:color="000000"/>
              <w:left w:val="single" w:sz="4" w:space="0" w:color="000000"/>
              <w:bottom w:val="single" w:sz="4" w:space="0" w:color="000000"/>
              <w:right w:val="single" w:sz="4" w:space="0" w:color="000000"/>
            </w:tcBorders>
          </w:tcPr>
          <w:p w14:paraId="47E0A582" w14:textId="77777777" w:rsidR="00D52297" w:rsidRPr="00CD787B" w:rsidRDefault="00D52297" w:rsidP="00D405C8">
            <w:pPr>
              <w:spacing w:after="0"/>
              <w:ind w:right="22"/>
              <w:rPr>
                <w:b/>
              </w:rPr>
            </w:pPr>
          </w:p>
        </w:tc>
        <w:tc>
          <w:tcPr>
            <w:tcW w:w="1951" w:type="dxa"/>
            <w:tcBorders>
              <w:top w:val="single" w:sz="4" w:space="0" w:color="000000"/>
              <w:left w:val="single" w:sz="4" w:space="0" w:color="000000"/>
              <w:bottom w:val="single" w:sz="4" w:space="0" w:color="000000"/>
              <w:right w:val="single" w:sz="4" w:space="0" w:color="000000"/>
            </w:tcBorders>
          </w:tcPr>
          <w:p w14:paraId="103A4DF0" w14:textId="77777777" w:rsidR="00D52297" w:rsidRPr="00CD787B" w:rsidRDefault="00D52297" w:rsidP="00D405C8">
            <w:pPr>
              <w:spacing w:after="0"/>
              <w:ind w:right="22"/>
              <w:rPr>
                <w:b/>
              </w:rPr>
            </w:pPr>
          </w:p>
        </w:tc>
      </w:tr>
      <w:tr w:rsidR="00D52297" w:rsidRPr="00CD787B" w14:paraId="389168EE" w14:textId="77777777" w:rsidTr="00D405C8">
        <w:trPr>
          <w:trHeight w:val="271"/>
          <w:jc w:val="center"/>
        </w:trPr>
        <w:tc>
          <w:tcPr>
            <w:tcW w:w="2468" w:type="dxa"/>
            <w:tcBorders>
              <w:top w:val="single" w:sz="4" w:space="0" w:color="000000"/>
              <w:left w:val="single" w:sz="4" w:space="0" w:color="000000"/>
              <w:bottom w:val="single" w:sz="4" w:space="0" w:color="000000"/>
              <w:right w:val="single" w:sz="4" w:space="0" w:color="000000"/>
            </w:tcBorders>
          </w:tcPr>
          <w:p w14:paraId="6FE08BBD" w14:textId="77777777" w:rsidR="00D52297" w:rsidRPr="00CD787B" w:rsidRDefault="00D52297" w:rsidP="00D405C8">
            <w:pPr>
              <w:spacing w:after="0"/>
              <w:ind w:right="22"/>
              <w:rPr>
                <w:b/>
              </w:rPr>
            </w:pPr>
          </w:p>
        </w:tc>
        <w:tc>
          <w:tcPr>
            <w:tcW w:w="1638" w:type="dxa"/>
            <w:tcBorders>
              <w:top w:val="single" w:sz="4" w:space="0" w:color="000000"/>
              <w:left w:val="single" w:sz="4" w:space="0" w:color="000000"/>
              <w:bottom w:val="single" w:sz="4" w:space="0" w:color="000000"/>
              <w:right w:val="single" w:sz="4" w:space="0" w:color="000000"/>
            </w:tcBorders>
          </w:tcPr>
          <w:p w14:paraId="145DC73A" w14:textId="77777777" w:rsidR="00D52297" w:rsidRPr="00CD787B" w:rsidRDefault="00D52297" w:rsidP="00D405C8">
            <w:pPr>
              <w:spacing w:after="0"/>
              <w:ind w:right="22"/>
              <w:rPr>
                <w:b/>
              </w:rPr>
            </w:pPr>
          </w:p>
        </w:tc>
        <w:tc>
          <w:tcPr>
            <w:tcW w:w="1813" w:type="dxa"/>
            <w:tcBorders>
              <w:top w:val="single" w:sz="4" w:space="0" w:color="000000"/>
              <w:left w:val="single" w:sz="4" w:space="0" w:color="000000"/>
              <w:bottom w:val="single" w:sz="4" w:space="0" w:color="000000"/>
              <w:right w:val="single" w:sz="4" w:space="0" w:color="000000"/>
            </w:tcBorders>
          </w:tcPr>
          <w:p w14:paraId="6CB0AF65" w14:textId="77777777" w:rsidR="00D52297" w:rsidRPr="00CD787B" w:rsidRDefault="00D52297" w:rsidP="00D405C8">
            <w:pPr>
              <w:spacing w:after="0"/>
              <w:ind w:right="22"/>
              <w:rPr>
                <w:b/>
              </w:rPr>
            </w:pPr>
          </w:p>
        </w:tc>
        <w:tc>
          <w:tcPr>
            <w:tcW w:w="1950" w:type="dxa"/>
            <w:tcBorders>
              <w:top w:val="single" w:sz="4" w:space="0" w:color="000000"/>
              <w:left w:val="single" w:sz="4" w:space="0" w:color="000000"/>
              <w:bottom w:val="single" w:sz="4" w:space="0" w:color="000000"/>
              <w:right w:val="single" w:sz="4" w:space="0" w:color="000000"/>
            </w:tcBorders>
          </w:tcPr>
          <w:p w14:paraId="51459FCA" w14:textId="77777777" w:rsidR="00D52297" w:rsidRPr="00CD787B" w:rsidRDefault="00D52297" w:rsidP="00D405C8">
            <w:pPr>
              <w:spacing w:after="0"/>
              <w:ind w:right="22"/>
              <w:rPr>
                <w:b/>
              </w:rPr>
            </w:pPr>
          </w:p>
        </w:tc>
        <w:tc>
          <w:tcPr>
            <w:tcW w:w="1951" w:type="dxa"/>
            <w:tcBorders>
              <w:top w:val="single" w:sz="4" w:space="0" w:color="000000"/>
              <w:left w:val="single" w:sz="4" w:space="0" w:color="000000"/>
              <w:bottom w:val="single" w:sz="4" w:space="0" w:color="000000"/>
              <w:right w:val="single" w:sz="4" w:space="0" w:color="000000"/>
            </w:tcBorders>
          </w:tcPr>
          <w:p w14:paraId="770FEA03" w14:textId="77777777" w:rsidR="00D52297" w:rsidRPr="00CD787B" w:rsidRDefault="00D52297" w:rsidP="00D405C8">
            <w:pPr>
              <w:spacing w:after="0"/>
              <w:ind w:right="22"/>
              <w:rPr>
                <w:b/>
              </w:rPr>
            </w:pPr>
          </w:p>
        </w:tc>
      </w:tr>
      <w:tr w:rsidR="00D52297" w:rsidRPr="00CD787B" w14:paraId="51B82FE6" w14:textId="77777777" w:rsidTr="00D405C8">
        <w:trPr>
          <w:trHeight w:val="271"/>
          <w:jc w:val="center"/>
        </w:trPr>
        <w:tc>
          <w:tcPr>
            <w:tcW w:w="2468" w:type="dxa"/>
            <w:tcBorders>
              <w:top w:val="single" w:sz="4" w:space="0" w:color="000000"/>
              <w:left w:val="single" w:sz="4" w:space="0" w:color="000000"/>
              <w:bottom w:val="single" w:sz="4" w:space="0" w:color="000000"/>
              <w:right w:val="single" w:sz="4" w:space="0" w:color="000000"/>
            </w:tcBorders>
          </w:tcPr>
          <w:p w14:paraId="3D734568" w14:textId="77777777" w:rsidR="00D52297" w:rsidRPr="00CD787B" w:rsidRDefault="00D52297" w:rsidP="00D405C8">
            <w:pPr>
              <w:spacing w:after="0"/>
              <w:ind w:right="22"/>
              <w:rPr>
                <w:b/>
              </w:rPr>
            </w:pPr>
          </w:p>
        </w:tc>
        <w:tc>
          <w:tcPr>
            <w:tcW w:w="1638" w:type="dxa"/>
            <w:tcBorders>
              <w:top w:val="single" w:sz="4" w:space="0" w:color="000000"/>
              <w:left w:val="single" w:sz="4" w:space="0" w:color="000000"/>
              <w:bottom w:val="single" w:sz="4" w:space="0" w:color="000000"/>
              <w:right w:val="single" w:sz="4" w:space="0" w:color="000000"/>
            </w:tcBorders>
          </w:tcPr>
          <w:p w14:paraId="0A3A838C" w14:textId="77777777" w:rsidR="00D52297" w:rsidRPr="00CD787B" w:rsidRDefault="00D52297" w:rsidP="00D405C8">
            <w:pPr>
              <w:spacing w:after="0"/>
              <w:ind w:right="22"/>
              <w:rPr>
                <w:b/>
              </w:rPr>
            </w:pPr>
          </w:p>
        </w:tc>
        <w:tc>
          <w:tcPr>
            <w:tcW w:w="1813" w:type="dxa"/>
            <w:tcBorders>
              <w:top w:val="single" w:sz="4" w:space="0" w:color="000000"/>
              <w:left w:val="single" w:sz="4" w:space="0" w:color="000000"/>
              <w:bottom w:val="single" w:sz="4" w:space="0" w:color="000000"/>
              <w:right w:val="single" w:sz="4" w:space="0" w:color="000000"/>
            </w:tcBorders>
          </w:tcPr>
          <w:p w14:paraId="01D54065" w14:textId="77777777" w:rsidR="00D52297" w:rsidRPr="00CD787B" w:rsidRDefault="00D52297" w:rsidP="00D405C8">
            <w:pPr>
              <w:spacing w:after="0"/>
              <w:ind w:right="22"/>
              <w:rPr>
                <w:b/>
              </w:rPr>
            </w:pPr>
          </w:p>
        </w:tc>
        <w:tc>
          <w:tcPr>
            <w:tcW w:w="1950" w:type="dxa"/>
            <w:tcBorders>
              <w:top w:val="single" w:sz="4" w:space="0" w:color="000000"/>
              <w:left w:val="single" w:sz="4" w:space="0" w:color="000000"/>
              <w:bottom w:val="single" w:sz="4" w:space="0" w:color="000000"/>
              <w:right w:val="single" w:sz="4" w:space="0" w:color="000000"/>
            </w:tcBorders>
          </w:tcPr>
          <w:p w14:paraId="6D140E72" w14:textId="77777777" w:rsidR="00D52297" w:rsidRPr="00CD787B" w:rsidRDefault="00D52297" w:rsidP="00D405C8">
            <w:pPr>
              <w:spacing w:after="0"/>
              <w:ind w:right="22"/>
              <w:rPr>
                <w:b/>
              </w:rPr>
            </w:pPr>
          </w:p>
        </w:tc>
        <w:tc>
          <w:tcPr>
            <w:tcW w:w="1951" w:type="dxa"/>
            <w:tcBorders>
              <w:top w:val="single" w:sz="4" w:space="0" w:color="000000"/>
              <w:left w:val="single" w:sz="4" w:space="0" w:color="000000"/>
              <w:bottom w:val="single" w:sz="4" w:space="0" w:color="000000"/>
              <w:right w:val="single" w:sz="4" w:space="0" w:color="000000"/>
            </w:tcBorders>
          </w:tcPr>
          <w:p w14:paraId="357B2E9E" w14:textId="77777777" w:rsidR="00D52297" w:rsidRPr="00CD787B" w:rsidRDefault="00D52297" w:rsidP="00D405C8">
            <w:pPr>
              <w:spacing w:after="0"/>
              <w:ind w:right="22"/>
              <w:rPr>
                <w:b/>
              </w:rPr>
            </w:pPr>
          </w:p>
        </w:tc>
      </w:tr>
      <w:tr w:rsidR="00D52297" w:rsidRPr="00CD787B" w14:paraId="30D5F7B6" w14:textId="77777777" w:rsidTr="00D405C8">
        <w:trPr>
          <w:trHeight w:val="271"/>
          <w:jc w:val="center"/>
        </w:trPr>
        <w:tc>
          <w:tcPr>
            <w:tcW w:w="2468" w:type="dxa"/>
            <w:tcBorders>
              <w:top w:val="single" w:sz="4" w:space="0" w:color="000000"/>
              <w:left w:val="single" w:sz="4" w:space="0" w:color="000000"/>
              <w:bottom w:val="single" w:sz="4" w:space="0" w:color="000000"/>
              <w:right w:val="single" w:sz="4" w:space="0" w:color="000000"/>
            </w:tcBorders>
          </w:tcPr>
          <w:p w14:paraId="221275DB" w14:textId="77777777" w:rsidR="00D52297" w:rsidRPr="00CD787B" w:rsidRDefault="00D52297" w:rsidP="00D405C8">
            <w:pPr>
              <w:spacing w:after="0"/>
              <w:ind w:right="22"/>
              <w:rPr>
                <w:b/>
              </w:rPr>
            </w:pPr>
          </w:p>
        </w:tc>
        <w:tc>
          <w:tcPr>
            <w:tcW w:w="1638" w:type="dxa"/>
            <w:tcBorders>
              <w:top w:val="single" w:sz="4" w:space="0" w:color="000000"/>
              <w:left w:val="single" w:sz="4" w:space="0" w:color="000000"/>
              <w:bottom w:val="single" w:sz="4" w:space="0" w:color="000000"/>
              <w:right w:val="single" w:sz="4" w:space="0" w:color="000000"/>
            </w:tcBorders>
          </w:tcPr>
          <w:p w14:paraId="39400A3B" w14:textId="77777777" w:rsidR="00D52297" w:rsidRPr="00CD787B" w:rsidRDefault="00D52297" w:rsidP="00D405C8">
            <w:pPr>
              <w:spacing w:after="0"/>
              <w:ind w:right="22"/>
              <w:rPr>
                <w:b/>
              </w:rPr>
            </w:pPr>
          </w:p>
        </w:tc>
        <w:tc>
          <w:tcPr>
            <w:tcW w:w="1813" w:type="dxa"/>
            <w:tcBorders>
              <w:top w:val="single" w:sz="4" w:space="0" w:color="000000"/>
              <w:left w:val="single" w:sz="4" w:space="0" w:color="000000"/>
              <w:bottom w:val="single" w:sz="4" w:space="0" w:color="000000"/>
              <w:right w:val="single" w:sz="4" w:space="0" w:color="000000"/>
            </w:tcBorders>
          </w:tcPr>
          <w:p w14:paraId="68D551B2" w14:textId="77777777" w:rsidR="00D52297" w:rsidRPr="00CD787B" w:rsidRDefault="00D52297" w:rsidP="00D405C8">
            <w:pPr>
              <w:spacing w:after="0"/>
              <w:ind w:right="22"/>
              <w:rPr>
                <w:b/>
              </w:rPr>
            </w:pPr>
          </w:p>
        </w:tc>
        <w:tc>
          <w:tcPr>
            <w:tcW w:w="1950" w:type="dxa"/>
            <w:tcBorders>
              <w:top w:val="single" w:sz="4" w:space="0" w:color="000000"/>
              <w:left w:val="single" w:sz="4" w:space="0" w:color="000000"/>
              <w:bottom w:val="single" w:sz="4" w:space="0" w:color="000000"/>
              <w:right w:val="single" w:sz="4" w:space="0" w:color="000000"/>
            </w:tcBorders>
          </w:tcPr>
          <w:p w14:paraId="5AAC18D1" w14:textId="77777777" w:rsidR="00D52297" w:rsidRPr="00CD787B" w:rsidRDefault="00D52297" w:rsidP="00D405C8">
            <w:pPr>
              <w:spacing w:after="0"/>
              <w:ind w:right="22"/>
              <w:rPr>
                <w:b/>
              </w:rPr>
            </w:pPr>
          </w:p>
        </w:tc>
        <w:tc>
          <w:tcPr>
            <w:tcW w:w="1951" w:type="dxa"/>
            <w:tcBorders>
              <w:top w:val="single" w:sz="4" w:space="0" w:color="000000"/>
              <w:left w:val="single" w:sz="4" w:space="0" w:color="000000"/>
              <w:bottom w:val="single" w:sz="4" w:space="0" w:color="000000"/>
              <w:right w:val="single" w:sz="4" w:space="0" w:color="000000"/>
            </w:tcBorders>
          </w:tcPr>
          <w:p w14:paraId="1740ED22" w14:textId="77777777" w:rsidR="00D52297" w:rsidRPr="00CD787B" w:rsidRDefault="00D52297" w:rsidP="00D405C8">
            <w:pPr>
              <w:spacing w:after="0"/>
              <w:ind w:right="22"/>
              <w:rPr>
                <w:b/>
              </w:rPr>
            </w:pPr>
          </w:p>
        </w:tc>
      </w:tr>
    </w:tbl>
    <w:p w14:paraId="1B8CCA1A" w14:textId="77777777" w:rsidR="00D52297" w:rsidRPr="00CD787B" w:rsidRDefault="00D52297" w:rsidP="00D52297">
      <w:pPr>
        <w:spacing w:after="0"/>
        <w:rPr>
          <w:color w:val="000000"/>
        </w:rPr>
      </w:pPr>
    </w:p>
    <w:p w14:paraId="0331F7C7" w14:textId="77777777" w:rsidR="00D52297" w:rsidRPr="00CD787B" w:rsidRDefault="00D52297" w:rsidP="00D52297">
      <w:pPr>
        <w:spacing w:after="0"/>
        <w:jc w:val="center"/>
        <w:rPr>
          <w:b/>
          <w:color w:val="000000"/>
        </w:rPr>
      </w:pPr>
    </w:p>
    <w:p w14:paraId="2EFB46D7" w14:textId="77777777" w:rsidR="00D52297" w:rsidRPr="00CD787B" w:rsidRDefault="00D52297" w:rsidP="00D52297">
      <w:pPr>
        <w:spacing w:after="0"/>
        <w:rPr>
          <w:b/>
          <w:color w:val="000000"/>
        </w:rPr>
      </w:pPr>
    </w:p>
    <w:p w14:paraId="78D96CC3" w14:textId="77777777" w:rsidR="00D52297" w:rsidRPr="00CD787B" w:rsidRDefault="00D52297" w:rsidP="00D52297">
      <w:pPr>
        <w:spacing w:after="0"/>
        <w:jc w:val="center"/>
        <w:rPr>
          <w:b/>
          <w:color w:val="000000"/>
        </w:rPr>
      </w:pPr>
    </w:p>
    <w:p w14:paraId="482E70B2" w14:textId="77777777" w:rsidR="00D52297" w:rsidRPr="00CD787B" w:rsidRDefault="00D52297" w:rsidP="00D52297">
      <w:pPr>
        <w:spacing w:after="0"/>
        <w:jc w:val="center"/>
        <w:rPr>
          <w:b/>
          <w:color w:val="000000"/>
        </w:rPr>
      </w:pPr>
      <w:r w:rsidRPr="00CD787B">
        <w:rPr>
          <w:b/>
          <w:color w:val="000000"/>
        </w:rPr>
        <w:t>__________________________________________</w:t>
      </w:r>
    </w:p>
    <w:p w14:paraId="38A6403F" w14:textId="77777777" w:rsidR="00D52297" w:rsidRPr="00CD787B" w:rsidRDefault="00D52297" w:rsidP="00D52297">
      <w:pPr>
        <w:spacing w:after="0"/>
        <w:jc w:val="center"/>
        <w:rPr>
          <w:color w:val="000000"/>
          <w:sz w:val="18"/>
          <w:szCs w:val="18"/>
        </w:rPr>
      </w:pPr>
      <w:r w:rsidRPr="00CD787B">
        <w:rPr>
          <w:color w:val="000000"/>
          <w:sz w:val="18"/>
          <w:szCs w:val="18"/>
        </w:rPr>
        <w:t>NOMBRE Y FIRMA</w:t>
      </w:r>
    </w:p>
    <w:p w14:paraId="5CFB73B9" w14:textId="77777777" w:rsidR="00D52297" w:rsidRPr="00CD787B" w:rsidRDefault="00D52297" w:rsidP="00D52297">
      <w:pPr>
        <w:spacing w:after="0"/>
        <w:jc w:val="center"/>
        <w:rPr>
          <w:color w:val="000000"/>
          <w:sz w:val="18"/>
          <w:szCs w:val="18"/>
        </w:rPr>
      </w:pPr>
      <w:r w:rsidRPr="00CD787B">
        <w:rPr>
          <w:color w:val="000000"/>
          <w:sz w:val="18"/>
          <w:szCs w:val="18"/>
        </w:rPr>
        <w:t>RESPONSABLE DEL PROGRAMA DE CAPACITACIÓN</w:t>
      </w:r>
    </w:p>
    <w:p w14:paraId="35935AF2" w14:textId="77777777" w:rsidR="00D52297" w:rsidRPr="00CD787B" w:rsidRDefault="00D52297" w:rsidP="00D52297">
      <w:pPr>
        <w:spacing w:after="0"/>
        <w:jc w:val="center"/>
        <w:rPr>
          <w:color w:val="000000"/>
          <w:sz w:val="18"/>
          <w:szCs w:val="18"/>
        </w:rPr>
      </w:pPr>
    </w:p>
    <w:p w14:paraId="7114CE7A" w14:textId="77777777" w:rsidR="00D52297" w:rsidRPr="00CD787B" w:rsidRDefault="00D52297" w:rsidP="00D52297">
      <w:pPr>
        <w:spacing w:after="0"/>
        <w:jc w:val="center"/>
        <w:rPr>
          <w:color w:val="000000"/>
          <w:sz w:val="18"/>
          <w:szCs w:val="18"/>
        </w:rPr>
      </w:pPr>
    </w:p>
    <w:p w14:paraId="464212FC" w14:textId="77777777" w:rsidR="00D52297" w:rsidRPr="00CD787B" w:rsidRDefault="00D52297" w:rsidP="00D52297">
      <w:pPr>
        <w:spacing w:after="0"/>
        <w:jc w:val="center"/>
        <w:rPr>
          <w:color w:val="000000"/>
          <w:sz w:val="18"/>
          <w:szCs w:val="18"/>
        </w:rPr>
      </w:pPr>
    </w:p>
    <w:p w14:paraId="6FDF2057" w14:textId="77777777" w:rsidR="00D52297" w:rsidRPr="00CD787B" w:rsidRDefault="00D52297" w:rsidP="00D52297">
      <w:pPr>
        <w:spacing w:after="0"/>
        <w:jc w:val="center"/>
        <w:rPr>
          <w:color w:val="000000"/>
          <w:sz w:val="18"/>
          <w:szCs w:val="18"/>
        </w:rPr>
      </w:pPr>
    </w:p>
    <w:p w14:paraId="5DE89ECB" w14:textId="77777777" w:rsidR="00D52297" w:rsidRPr="00CD787B" w:rsidRDefault="00D52297" w:rsidP="00D52297">
      <w:pPr>
        <w:spacing w:after="0"/>
        <w:jc w:val="center"/>
        <w:rPr>
          <w:color w:val="000000"/>
          <w:sz w:val="18"/>
          <w:szCs w:val="18"/>
        </w:rPr>
      </w:pPr>
    </w:p>
    <w:p w14:paraId="4020AEE2" w14:textId="77777777" w:rsidR="00D52297" w:rsidRPr="00CD787B" w:rsidRDefault="00D52297" w:rsidP="00D52297">
      <w:pPr>
        <w:spacing w:after="0"/>
        <w:jc w:val="center"/>
        <w:rPr>
          <w:color w:val="000000"/>
          <w:sz w:val="18"/>
          <w:szCs w:val="18"/>
        </w:rPr>
      </w:pPr>
      <w:r w:rsidRPr="00CD787B">
        <w:rPr>
          <w:color w:val="000000"/>
          <w:sz w:val="18"/>
          <w:szCs w:val="18"/>
        </w:rPr>
        <w:t>_______________________________</w:t>
      </w:r>
    </w:p>
    <w:p w14:paraId="40E1E579" w14:textId="77777777" w:rsidR="00D52297" w:rsidRPr="00CD787B" w:rsidRDefault="00D52297" w:rsidP="00D52297">
      <w:pPr>
        <w:spacing w:after="0"/>
        <w:jc w:val="center"/>
        <w:rPr>
          <w:color w:val="000000"/>
          <w:sz w:val="18"/>
          <w:szCs w:val="18"/>
        </w:rPr>
      </w:pPr>
      <w:r w:rsidRPr="00CD787B">
        <w:rPr>
          <w:color w:val="000000"/>
          <w:sz w:val="18"/>
          <w:szCs w:val="18"/>
        </w:rPr>
        <w:t>NOMBRE Y FIRMA</w:t>
      </w:r>
    </w:p>
    <w:p w14:paraId="352D36D6" w14:textId="77777777" w:rsidR="00D52297" w:rsidRPr="00CD787B" w:rsidRDefault="00D52297" w:rsidP="00D52297">
      <w:pPr>
        <w:spacing w:after="0"/>
        <w:jc w:val="center"/>
        <w:rPr>
          <w:b/>
          <w:color w:val="000000"/>
          <w:sz w:val="18"/>
          <w:szCs w:val="18"/>
        </w:rPr>
      </w:pPr>
      <w:r w:rsidRPr="00CD787B">
        <w:rPr>
          <w:color w:val="000000"/>
          <w:sz w:val="18"/>
          <w:szCs w:val="18"/>
        </w:rPr>
        <w:t>JEFE O ENCARGADO DEL LABORATORIO CLÍNICO</w:t>
      </w:r>
    </w:p>
    <w:p w14:paraId="229D8E74" w14:textId="77777777" w:rsidR="00D52297" w:rsidRPr="00CD787B" w:rsidRDefault="00D52297" w:rsidP="00D52297">
      <w:pPr>
        <w:rPr>
          <w:sz w:val="14"/>
          <w:szCs w:val="14"/>
        </w:rPr>
      </w:pPr>
    </w:p>
    <w:p w14:paraId="116EC266" w14:textId="77777777" w:rsidR="00D52297" w:rsidRPr="00CD787B" w:rsidRDefault="00D52297" w:rsidP="00D52297">
      <w:pPr>
        <w:spacing w:after="0"/>
        <w:jc w:val="left"/>
        <w:rPr>
          <w:sz w:val="16"/>
          <w:szCs w:val="16"/>
        </w:rPr>
      </w:pPr>
      <w:r w:rsidRPr="00CD787B">
        <w:br w:type="page"/>
      </w:r>
    </w:p>
    <w:p w14:paraId="612476C1" w14:textId="77777777" w:rsidR="00D52297" w:rsidRPr="00CD787B" w:rsidRDefault="00D52297" w:rsidP="00D52297">
      <w:pPr>
        <w:pStyle w:val="Ttulo2"/>
      </w:pPr>
      <w:bookmarkStart w:id="102" w:name="_heading=h.2w5ecyt" w:colFirst="0" w:colLast="0"/>
      <w:bookmarkStart w:id="103" w:name="_Toc166682744"/>
      <w:bookmarkStart w:id="104" w:name="_Toc178613938"/>
      <w:bookmarkEnd w:id="102"/>
      <w:r w:rsidRPr="00CD787B">
        <w:lastRenderedPageBreak/>
        <w:t>Anexo T7.2 Formato de acreditación de la capacitación</w:t>
      </w:r>
      <w:bookmarkEnd w:id="103"/>
      <w:bookmarkEnd w:id="104"/>
    </w:p>
    <w:p w14:paraId="4EECB0B1" w14:textId="77777777" w:rsidR="00D52297" w:rsidRPr="00CD787B" w:rsidRDefault="00D52297" w:rsidP="00D52297">
      <w:pPr>
        <w:tabs>
          <w:tab w:val="left" w:pos="4536"/>
        </w:tabs>
        <w:spacing w:after="0"/>
        <w:rPr>
          <w:sz w:val="16"/>
          <w:szCs w:val="16"/>
        </w:rPr>
      </w:pPr>
    </w:p>
    <w:tbl>
      <w:tblPr>
        <w:tblW w:w="9820"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979"/>
        <w:gridCol w:w="3102"/>
        <w:gridCol w:w="2284"/>
        <w:gridCol w:w="2455"/>
      </w:tblGrid>
      <w:tr w:rsidR="00D52297" w:rsidRPr="00CD787B" w14:paraId="2E975BFE" w14:textId="77777777" w:rsidTr="00D405C8">
        <w:trPr>
          <w:jc w:val="center"/>
        </w:trPr>
        <w:tc>
          <w:tcPr>
            <w:tcW w:w="1979" w:type="dxa"/>
            <w:shd w:val="clear" w:color="auto" w:fill="D9D9D9"/>
            <w:vAlign w:val="center"/>
          </w:tcPr>
          <w:p w14:paraId="69434353" w14:textId="77777777" w:rsidR="00D52297" w:rsidRPr="00CD787B" w:rsidRDefault="00D52297" w:rsidP="00D405C8">
            <w:pPr>
              <w:jc w:val="center"/>
              <w:rPr>
                <w:b/>
                <w:sz w:val="18"/>
                <w:szCs w:val="18"/>
              </w:rPr>
            </w:pPr>
            <w:r w:rsidRPr="00CD787B">
              <w:rPr>
                <w:b/>
                <w:sz w:val="18"/>
                <w:szCs w:val="18"/>
              </w:rPr>
              <w:t>NÚMERO DE CONTRATO:</w:t>
            </w:r>
          </w:p>
        </w:tc>
        <w:tc>
          <w:tcPr>
            <w:tcW w:w="5386" w:type="dxa"/>
            <w:gridSpan w:val="2"/>
            <w:shd w:val="clear" w:color="auto" w:fill="D9D9D9"/>
            <w:vAlign w:val="center"/>
          </w:tcPr>
          <w:p w14:paraId="547ABCDD" w14:textId="77777777" w:rsidR="00D52297" w:rsidRPr="00CD787B" w:rsidRDefault="00D52297" w:rsidP="00D405C8">
            <w:pPr>
              <w:rPr>
                <w:b/>
                <w:sz w:val="18"/>
                <w:szCs w:val="18"/>
              </w:rPr>
            </w:pPr>
            <w:r w:rsidRPr="00CD787B">
              <w:rPr>
                <w:b/>
                <w:sz w:val="18"/>
                <w:szCs w:val="18"/>
              </w:rPr>
              <w:t xml:space="preserve">PARTIDA:  </w:t>
            </w:r>
            <w:r w:rsidRPr="00CD787B">
              <w:rPr>
                <w:b/>
                <w:sz w:val="18"/>
                <w:szCs w:val="18"/>
              </w:rPr>
              <w:br/>
              <w:t>ENTIDAD:</w:t>
            </w:r>
          </w:p>
          <w:p w14:paraId="03AC51D7" w14:textId="77777777" w:rsidR="00D52297" w:rsidRPr="00CD787B" w:rsidRDefault="00D52297" w:rsidP="00D405C8">
            <w:pPr>
              <w:rPr>
                <w:b/>
                <w:sz w:val="18"/>
                <w:szCs w:val="18"/>
              </w:rPr>
            </w:pPr>
            <w:r w:rsidRPr="00CD787B">
              <w:rPr>
                <w:b/>
                <w:sz w:val="18"/>
                <w:szCs w:val="18"/>
              </w:rPr>
              <w:t>UNIDAD MÉDICA:</w:t>
            </w:r>
          </w:p>
        </w:tc>
        <w:tc>
          <w:tcPr>
            <w:tcW w:w="2455" w:type="dxa"/>
            <w:shd w:val="clear" w:color="auto" w:fill="D9D9D9"/>
            <w:vAlign w:val="center"/>
          </w:tcPr>
          <w:p w14:paraId="04CC59A2" w14:textId="77777777" w:rsidR="00D52297" w:rsidRPr="00CD787B" w:rsidRDefault="00D52297" w:rsidP="00D405C8">
            <w:pPr>
              <w:jc w:val="center"/>
              <w:rPr>
                <w:b/>
                <w:sz w:val="18"/>
                <w:szCs w:val="18"/>
              </w:rPr>
            </w:pPr>
            <w:r w:rsidRPr="00CD787B">
              <w:rPr>
                <w:b/>
                <w:sz w:val="18"/>
                <w:szCs w:val="18"/>
              </w:rPr>
              <w:t>FECHA DE ENTREGA DE LA ACREDITACIÓN DE CAPACITACIÓN</w:t>
            </w:r>
          </w:p>
        </w:tc>
      </w:tr>
      <w:tr w:rsidR="00D52297" w:rsidRPr="00CD787B" w14:paraId="04D914E5" w14:textId="77777777" w:rsidTr="00D405C8">
        <w:trPr>
          <w:jc w:val="center"/>
        </w:trPr>
        <w:tc>
          <w:tcPr>
            <w:tcW w:w="1979" w:type="dxa"/>
            <w:vAlign w:val="center"/>
          </w:tcPr>
          <w:p w14:paraId="7FB0E554" w14:textId="77777777" w:rsidR="00D52297" w:rsidRPr="00CD787B" w:rsidRDefault="00D52297" w:rsidP="00D405C8">
            <w:pPr>
              <w:jc w:val="center"/>
              <w:rPr>
                <w:b/>
                <w:sz w:val="18"/>
                <w:szCs w:val="18"/>
              </w:rPr>
            </w:pPr>
          </w:p>
        </w:tc>
        <w:tc>
          <w:tcPr>
            <w:tcW w:w="3102" w:type="dxa"/>
            <w:vAlign w:val="center"/>
          </w:tcPr>
          <w:p w14:paraId="405AC159" w14:textId="77777777" w:rsidR="00D52297" w:rsidRPr="00CD787B" w:rsidRDefault="00D52297" w:rsidP="00D405C8">
            <w:pPr>
              <w:jc w:val="center"/>
              <w:rPr>
                <w:b/>
                <w:sz w:val="18"/>
                <w:szCs w:val="18"/>
              </w:rPr>
            </w:pPr>
          </w:p>
        </w:tc>
        <w:tc>
          <w:tcPr>
            <w:tcW w:w="2284" w:type="dxa"/>
            <w:vAlign w:val="center"/>
          </w:tcPr>
          <w:p w14:paraId="74B85AA8" w14:textId="77777777" w:rsidR="00D52297" w:rsidRPr="00CD787B" w:rsidRDefault="00D52297" w:rsidP="00D405C8">
            <w:pPr>
              <w:jc w:val="center"/>
              <w:rPr>
                <w:b/>
                <w:sz w:val="18"/>
                <w:szCs w:val="18"/>
              </w:rPr>
            </w:pPr>
          </w:p>
        </w:tc>
        <w:tc>
          <w:tcPr>
            <w:tcW w:w="2455" w:type="dxa"/>
            <w:vAlign w:val="center"/>
          </w:tcPr>
          <w:p w14:paraId="5F7ACB60" w14:textId="77777777" w:rsidR="00D52297" w:rsidRPr="00CD787B" w:rsidRDefault="00D52297" w:rsidP="00D405C8">
            <w:pPr>
              <w:jc w:val="center"/>
              <w:rPr>
                <w:b/>
                <w:sz w:val="18"/>
                <w:szCs w:val="18"/>
              </w:rPr>
            </w:pPr>
          </w:p>
        </w:tc>
      </w:tr>
      <w:tr w:rsidR="00D52297" w:rsidRPr="00CD787B" w14:paraId="46B131FD" w14:textId="77777777" w:rsidTr="00D405C8">
        <w:trPr>
          <w:jc w:val="center"/>
        </w:trPr>
        <w:tc>
          <w:tcPr>
            <w:tcW w:w="1979" w:type="dxa"/>
            <w:vAlign w:val="center"/>
          </w:tcPr>
          <w:p w14:paraId="170341B4" w14:textId="77777777" w:rsidR="00D52297" w:rsidRPr="00CD787B" w:rsidRDefault="00D52297" w:rsidP="00D405C8">
            <w:pPr>
              <w:jc w:val="center"/>
              <w:rPr>
                <w:b/>
                <w:sz w:val="18"/>
                <w:szCs w:val="18"/>
              </w:rPr>
            </w:pPr>
            <w:r w:rsidRPr="00CD787B">
              <w:rPr>
                <w:b/>
                <w:sz w:val="18"/>
                <w:szCs w:val="18"/>
              </w:rPr>
              <w:t>CLAVE</w:t>
            </w:r>
          </w:p>
        </w:tc>
        <w:tc>
          <w:tcPr>
            <w:tcW w:w="3102" w:type="dxa"/>
            <w:vAlign w:val="center"/>
          </w:tcPr>
          <w:p w14:paraId="72FC45D1" w14:textId="77777777" w:rsidR="00D52297" w:rsidRPr="00CD787B" w:rsidRDefault="00D52297" w:rsidP="00D405C8">
            <w:pPr>
              <w:jc w:val="center"/>
              <w:rPr>
                <w:b/>
                <w:sz w:val="18"/>
                <w:szCs w:val="18"/>
              </w:rPr>
            </w:pPr>
            <w:r w:rsidRPr="00CD787B">
              <w:rPr>
                <w:b/>
                <w:sz w:val="18"/>
                <w:szCs w:val="18"/>
              </w:rPr>
              <w:t>NOMBRE DEL EQUIPO:</w:t>
            </w:r>
          </w:p>
        </w:tc>
        <w:tc>
          <w:tcPr>
            <w:tcW w:w="2284" w:type="dxa"/>
            <w:vAlign w:val="center"/>
          </w:tcPr>
          <w:p w14:paraId="530F624E" w14:textId="77777777" w:rsidR="00D52297" w:rsidRPr="00CD787B" w:rsidRDefault="00D52297" w:rsidP="00D405C8">
            <w:pPr>
              <w:jc w:val="center"/>
              <w:rPr>
                <w:b/>
                <w:sz w:val="18"/>
                <w:szCs w:val="18"/>
              </w:rPr>
            </w:pPr>
            <w:r w:rsidRPr="00CD787B">
              <w:rPr>
                <w:b/>
                <w:sz w:val="18"/>
                <w:szCs w:val="18"/>
              </w:rPr>
              <w:t>MARCA</w:t>
            </w:r>
          </w:p>
        </w:tc>
        <w:tc>
          <w:tcPr>
            <w:tcW w:w="2455" w:type="dxa"/>
            <w:vAlign w:val="center"/>
          </w:tcPr>
          <w:p w14:paraId="103B1C16" w14:textId="77777777" w:rsidR="00D52297" w:rsidRPr="00CD787B" w:rsidRDefault="00D52297" w:rsidP="00D405C8">
            <w:pPr>
              <w:jc w:val="center"/>
              <w:rPr>
                <w:b/>
                <w:sz w:val="18"/>
                <w:szCs w:val="18"/>
              </w:rPr>
            </w:pPr>
            <w:r w:rsidRPr="00CD787B">
              <w:rPr>
                <w:b/>
                <w:sz w:val="18"/>
                <w:szCs w:val="18"/>
              </w:rPr>
              <w:t>MODELO</w:t>
            </w:r>
          </w:p>
        </w:tc>
      </w:tr>
      <w:tr w:rsidR="00D52297" w:rsidRPr="00CD787B" w14:paraId="099E0FF6" w14:textId="77777777" w:rsidTr="00D405C8">
        <w:trPr>
          <w:jc w:val="center"/>
        </w:trPr>
        <w:tc>
          <w:tcPr>
            <w:tcW w:w="1979" w:type="dxa"/>
          </w:tcPr>
          <w:p w14:paraId="16D78104" w14:textId="77777777" w:rsidR="00D52297" w:rsidRPr="00CD787B" w:rsidRDefault="00D52297" w:rsidP="00D405C8">
            <w:pPr>
              <w:rPr>
                <w:sz w:val="18"/>
                <w:szCs w:val="18"/>
              </w:rPr>
            </w:pPr>
          </w:p>
        </w:tc>
        <w:tc>
          <w:tcPr>
            <w:tcW w:w="3102" w:type="dxa"/>
          </w:tcPr>
          <w:p w14:paraId="647D4294" w14:textId="77777777" w:rsidR="00D52297" w:rsidRPr="00CD787B" w:rsidRDefault="00D52297" w:rsidP="00D405C8">
            <w:pPr>
              <w:rPr>
                <w:sz w:val="18"/>
                <w:szCs w:val="18"/>
              </w:rPr>
            </w:pPr>
          </w:p>
        </w:tc>
        <w:tc>
          <w:tcPr>
            <w:tcW w:w="2284" w:type="dxa"/>
          </w:tcPr>
          <w:p w14:paraId="34701696" w14:textId="77777777" w:rsidR="00D52297" w:rsidRPr="00CD787B" w:rsidRDefault="00D52297" w:rsidP="00D405C8">
            <w:pPr>
              <w:rPr>
                <w:sz w:val="18"/>
                <w:szCs w:val="18"/>
              </w:rPr>
            </w:pPr>
          </w:p>
        </w:tc>
        <w:tc>
          <w:tcPr>
            <w:tcW w:w="2455" w:type="dxa"/>
          </w:tcPr>
          <w:p w14:paraId="4B1F44C5" w14:textId="77777777" w:rsidR="00D52297" w:rsidRPr="00CD787B" w:rsidRDefault="00D52297" w:rsidP="00D405C8">
            <w:pPr>
              <w:rPr>
                <w:sz w:val="18"/>
                <w:szCs w:val="18"/>
              </w:rPr>
            </w:pPr>
          </w:p>
        </w:tc>
      </w:tr>
    </w:tbl>
    <w:p w14:paraId="0FD71468" w14:textId="77777777" w:rsidR="00D52297" w:rsidRPr="00CD787B" w:rsidRDefault="00D52297" w:rsidP="00D52297">
      <w:pPr>
        <w:spacing w:after="0"/>
        <w:rPr>
          <w:sz w:val="16"/>
          <w:szCs w:val="16"/>
        </w:rPr>
      </w:pPr>
    </w:p>
    <w:p w14:paraId="49368A8F" w14:textId="77777777" w:rsidR="00D52297" w:rsidRPr="00CD787B" w:rsidRDefault="00D52297" w:rsidP="00D52297">
      <w:pPr>
        <w:spacing w:after="0"/>
        <w:rPr>
          <w:sz w:val="16"/>
          <w:szCs w:val="16"/>
        </w:rPr>
      </w:pPr>
      <w:r w:rsidRPr="00CD787B">
        <w:rPr>
          <w:sz w:val="16"/>
          <w:szCs w:val="16"/>
        </w:rPr>
        <w:t>POR MEDIO DE ESTE DOCUMENTO SE ACREDITA QUE LOS SIGUIENTES USUARIOS:</w:t>
      </w:r>
    </w:p>
    <w:p w14:paraId="4C6E734E" w14:textId="77777777" w:rsidR="00D52297" w:rsidRPr="00CD787B" w:rsidRDefault="00D52297" w:rsidP="00D52297">
      <w:pPr>
        <w:spacing w:after="0"/>
        <w:rPr>
          <w:sz w:val="16"/>
          <w:szCs w:val="16"/>
        </w:rPr>
      </w:pPr>
    </w:p>
    <w:tbl>
      <w:tblPr>
        <w:tblW w:w="9820"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455"/>
        <w:gridCol w:w="2455"/>
        <w:gridCol w:w="2455"/>
        <w:gridCol w:w="2455"/>
      </w:tblGrid>
      <w:tr w:rsidR="00D52297" w:rsidRPr="00CD787B" w14:paraId="514E4E00" w14:textId="77777777" w:rsidTr="00D405C8">
        <w:trPr>
          <w:jc w:val="center"/>
        </w:trPr>
        <w:tc>
          <w:tcPr>
            <w:tcW w:w="2455" w:type="dxa"/>
            <w:shd w:val="clear" w:color="auto" w:fill="D9D9D9"/>
            <w:vAlign w:val="center"/>
          </w:tcPr>
          <w:p w14:paraId="444A4BA1" w14:textId="77777777" w:rsidR="00D52297" w:rsidRPr="00CD787B" w:rsidRDefault="00D52297" w:rsidP="00D405C8">
            <w:pPr>
              <w:jc w:val="center"/>
              <w:rPr>
                <w:b/>
                <w:sz w:val="16"/>
                <w:szCs w:val="16"/>
              </w:rPr>
            </w:pPr>
            <w:r w:rsidRPr="00CD787B">
              <w:rPr>
                <w:b/>
                <w:sz w:val="16"/>
                <w:szCs w:val="16"/>
              </w:rPr>
              <w:t>NOMBRE DEL USUARIO</w:t>
            </w:r>
          </w:p>
        </w:tc>
        <w:tc>
          <w:tcPr>
            <w:tcW w:w="2455" w:type="dxa"/>
            <w:shd w:val="clear" w:color="auto" w:fill="D9D9D9"/>
            <w:vAlign w:val="center"/>
          </w:tcPr>
          <w:p w14:paraId="71444696" w14:textId="77777777" w:rsidR="00D52297" w:rsidRPr="00CD787B" w:rsidRDefault="00D52297" w:rsidP="00D405C8">
            <w:pPr>
              <w:jc w:val="center"/>
              <w:rPr>
                <w:b/>
                <w:sz w:val="16"/>
                <w:szCs w:val="16"/>
              </w:rPr>
            </w:pPr>
            <w:r w:rsidRPr="00CD787B">
              <w:rPr>
                <w:b/>
                <w:sz w:val="16"/>
                <w:szCs w:val="16"/>
              </w:rPr>
              <w:t>MATRÍCULA</w:t>
            </w:r>
          </w:p>
        </w:tc>
        <w:tc>
          <w:tcPr>
            <w:tcW w:w="2455" w:type="dxa"/>
            <w:shd w:val="clear" w:color="auto" w:fill="D9D9D9"/>
            <w:vAlign w:val="center"/>
          </w:tcPr>
          <w:p w14:paraId="6354E64C" w14:textId="77777777" w:rsidR="00D52297" w:rsidRPr="00CD787B" w:rsidRDefault="00D52297" w:rsidP="00D405C8">
            <w:pPr>
              <w:jc w:val="center"/>
              <w:rPr>
                <w:b/>
                <w:sz w:val="16"/>
                <w:szCs w:val="16"/>
              </w:rPr>
            </w:pPr>
            <w:r w:rsidRPr="00CD787B">
              <w:rPr>
                <w:b/>
                <w:sz w:val="16"/>
                <w:szCs w:val="16"/>
              </w:rPr>
              <w:t>CATEGORÍA</w:t>
            </w:r>
          </w:p>
        </w:tc>
        <w:tc>
          <w:tcPr>
            <w:tcW w:w="2455" w:type="dxa"/>
            <w:shd w:val="clear" w:color="auto" w:fill="D9D9D9"/>
            <w:vAlign w:val="center"/>
          </w:tcPr>
          <w:p w14:paraId="4B13CA8D" w14:textId="77777777" w:rsidR="00D52297" w:rsidRPr="00CD787B" w:rsidRDefault="00D52297" w:rsidP="00D405C8">
            <w:pPr>
              <w:jc w:val="center"/>
              <w:rPr>
                <w:b/>
                <w:sz w:val="16"/>
                <w:szCs w:val="16"/>
              </w:rPr>
            </w:pPr>
            <w:r w:rsidRPr="00CD787B">
              <w:rPr>
                <w:b/>
                <w:sz w:val="16"/>
                <w:szCs w:val="16"/>
              </w:rPr>
              <w:t>TURNO</w:t>
            </w:r>
          </w:p>
        </w:tc>
      </w:tr>
      <w:tr w:rsidR="00D52297" w:rsidRPr="00CD787B" w14:paraId="27D554A0" w14:textId="77777777" w:rsidTr="00D405C8">
        <w:trPr>
          <w:jc w:val="center"/>
        </w:trPr>
        <w:tc>
          <w:tcPr>
            <w:tcW w:w="2455" w:type="dxa"/>
          </w:tcPr>
          <w:p w14:paraId="44133A7B" w14:textId="77777777" w:rsidR="00D52297" w:rsidRPr="00CD787B" w:rsidRDefault="00D52297" w:rsidP="00D405C8">
            <w:pPr>
              <w:rPr>
                <w:sz w:val="16"/>
                <w:szCs w:val="16"/>
              </w:rPr>
            </w:pPr>
          </w:p>
        </w:tc>
        <w:tc>
          <w:tcPr>
            <w:tcW w:w="2455" w:type="dxa"/>
          </w:tcPr>
          <w:p w14:paraId="30B74A6A" w14:textId="77777777" w:rsidR="00D52297" w:rsidRPr="00CD787B" w:rsidRDefault="00D52297" w:rsidP="00D405C8">
            <w:pPr>
              <w:rPr>
                <w:sz w:val="16"/>
                <w:szCs w:val="16"/>
              </w:rPr>
            </w:pPr>
          </w:p>
        </w:tc>
        <w:tc>
          <w:tcPr>
            <w:tcW w:w="2455" w:type="dxa"/>
          </w:tcPr>
          <w:p w14:paraId="02AE9429" w14:textId="77777777" w:rsidR="00D52297" w:rsidRPr="00CD787B" w:rsidRDefault="00D52297" w:rsidP="00D405C8">
            <w:pPr>
              <w:rPr>
                <w:sz w:val="16"/>
                <w:szCs w:val="16"/>
              </w:rPr>
            </w:pPr>
          </w:p>
        </w:tc>
        <w:tc>
          <w:tcPr>
            <w:tcW w:w="2455" w:type="dxa"/>
          </w:tcPr>
          <w:p w14:paraId="7E769F97" w14:textId="77777777" w:rsidR="00D52297" w:rsidRPr="00CD787B" w:rsidRDefault="00D52297" w:rsidP="00D405C8">
            <w:pPr>
              <w:rPr>
                <w:sz w:val="16"/>
                <w:szCs w:val="16"/>
              </w:rPr>
            </w:pPr>
          </w:p>
        </w:tc>
      </w:tr>
      <w:tr w:rsidR="00D52297" w:rsidRPr="00CD787B" w14:paraId="752F0A71" w14:textId="77777777" w:rsidTr="00D405C8">
        <w:trPr>
          <w:jc w:val="center"/>
        </w:trPr>
        <w:tc>
          <w:tcPr>
            <w:tcW w:w="2455" w:type="dxa"/>
          </w:tcPr>
          <w:p w14:paraId="3E1C56C4" w14:textId="77777777" w:rsidR="00D52297" w:rsidRPr="00CD787B" w:rsidRDefault="00D52297" w:rsidP="00D405C8">
            <w:pPr>
              <w:rPr>
                <w:sz w:val="16"/>
                <w:szCs w:val="16"/>
              </w:rPr>
            </w:pPr>
          </w:p>
        </w:tc>
        <w:tc>
          <w:tcPr>
            <w:tcW w:w="2455" w:type="dxa"/>
          </w:tcPr>
          <w:p w14:paraId="60397278" w14:textId="77777777" w:rsidR="00D52297" w:rsidRPr="00CD787B" w:rsidRDefault="00D52297" w:rsidP="00D405C8">
            <w:pPr>
              <w:rPr>
                <w:sz w:val="16"/>
                <w:szCs w:val="16"/>
              </w:rPr>
            </w:pPr>
          </w:p>
        </w:tc>
        <w:tc>
          <w:tcPr>
            <w:tcW w:w="2455" w:type="dxa"/>
          </w:tcPr>
          <w:p w14:paraId="16E95A8F" w14:textId="77777777" w:rsidR="00D52297" w:rsidRPr="00CD787B" w:rsidRDefault="00D52297" w:rsidP="00D405C8">
            <w:pPr>
              <w:rPr>
                <w:sz w:val="16"/>
                <w:szCs w:val="16"/>
              </w:rPr>
            </w:pPr>
          </w:p>
        </w:tc>
        <w:tc>
          <w:tcPr>
            <w:tcW w:w="2455" w:type="dxa"/>
          </w:tcPr>
          <w:p w14:paraId="1143E82F" w14:textId="77777777" w:rsidR="00D52297" w:rsidRPr="00CD787B" w:rsidRDefault="00D52297" w:rsidP="00D405C8">
            <w:pPr>
              <w:rPr>
                <w:sz w:val="16"/>
                <w:szCs w:val="16"/>
              </w:rPr>
            </w:pPr>
          </w:p>
        </w:tc>
      </w:tr>
      <w:tr w:rsidR="00D52297" w:rsidRPr="00CD787B" w14:paraId="5EE8C914" w14:textId="77777777" w:rsidTr="00D405C8">
        <w:trPr>
          <w:jc w:val="center"/>
        </w:trPr>
        <w:tc>
          <w:tcPr>
            <w:tcW w:w="2455" w:type="dxa"/>
          </w:tcPr>
          <w:p w14:paraId="28B09A2C" w14:textId="77777777" w:rsidR="00D52297" w:rsidRPr="00CD787B" w:rsidRDefault="00D52297" w:rsidP="00D405C8">
            <w:pPr>
              <w:rPr>
                <w:sz w:val="16"/>
                <w:szCs w:val="16"/>
              </w:rPr>
            </w:pPr>
          </w:p>
        </w:tc>
        <w:tc>
          <w:tcPr>
            <w:tcW w:w="2455" w:type="dxa"/>
          </w:tcPr>
          <w:p w14:paraId="1A174D0C" w14:textId="77777777" w:rsidR="00D52297" w:rsidRPr="00CD787B" w:rsidRDefault="00D52297" w:rsidP="00D405C8">
            <w:pPr>
              <w:rPr>
                <w:sz w:val="16"/>
                <w:szCs w:val="16"/>
              </w:rPr>
            </w:pPr>
          </w:p>
        </w:tc>
        <w:tc>
          <w:tcPr>
            <w:tcW w:w="2455" w:type="dxa"/>
          </w:tcPr>
          <w:p w14:paraId="0AF38EA5" w14:textId="77777777" w:rsidR="00D52297" w:rsidRPr="00CD787B" w:rsidRDefault="00D52297" w:rsidP="00D405C8">
            <w:pPr>
              <w:rPr>
                <w:sz w:val="16"/>
                <w:szCs w:val="16"/>
              </w:rPr>
            </w:pPr>
          </w:p>
        </w:tc>
        <w:tc>
          <w:tcPr>
            <w:tcW w:w="2455" w:type="dxa"/>
          </w:tcPr>
          <w:p w14:paraId="3CB3F5C8" w14:textId="77777777" w:rsidR="00D52297" w:rsidRPr="00CD787B" w:rsidRDefault="00D52297" w:rsidP="00D405C8">
            <w:pPr>
              <w:rPr>
                <w:sz w:val="16"/>
                <w:szCs w:val="16"/>
              </w:rPr>
            </w:pPr>
          </w:p>
        </w:tc>
      </w:tr>
    </w:tbl>
    <w:p w14:paraId="2376F2C9" w14:textId="77777777" w:rsidR="00D52297" w:rsidRPr="00CD787B" w:rsidRDefault="00D52297" w:rsidP="00D52297">
      <w:pPr>
        <w:spacing w:after="0"/>
        <w:rPr>
          <w:sz w:val="16"/>
          <w:szCs w:val="16"/>
        </w:rPr>
      </w:pPr>
    </w:p>
    <w:p w14:paraId="254CDFCA" w14:textId="77777777" w:rsidR="00D52297" w:rsidRPr="00CD787B" w:rsidRDefault="00D52297" w:rsidP="00D52297">
      <w:pPr>
        <w:spacing w:after="0"/>
        <w:rPr>
          <w:sz w:val="16"/>
          <w:szCs w:val="16"/>
        </w:rPr>
      </w:pPr>
    </w:p>
    <w:p w14:paraId="113208E6" w14:textId="77777777" w:rsidR="00D52297" w:rsidRPr="00CD787B" w:rsidRDefault="00D52297" w:rsidP="00D52297">
      <w:pPr>
        <w:spacing w:after="0"/>
        <w:rPr>
          <w:sz w:val="16"/>
          <w:szCs w:val="16"/>
        </w:rPr>
      </w:pPr>
      <w:r w:rsidRPr="00CD787B">
        <w:rPr>
          <w:sz w:val="16"/>
          <w:szCs w:val="16"/>
        </w:rPr>
        <w:t xml:space="preserve">ACREDITARON A ENTERA SATISFACCIÓN DEL JEFE O ENCARGADO DEL LABORATORIO CLÍNICO, LA CAPACITACIÓN CORRESPONDIENTE AL USO Y CUIDADOS DEL EQUIPO MENCIONADO EN EL ENCABEZADO DE ESTE DOCUMENTO, ENFOCADO A QUE EL PERSONAL IDENTIFIQUE LOS COMPONENTES OPERATIVOS DEL EQUIPO, SU FUNCIONAMIENTO, ASÍ COMO LA UTILIZACIÓN Y EL MEJOR APROVECHAMIENTO DE LOS BIENES DE CONSUMO, Y CONTROL DE CALIDAD INTERNO. </w:t>
      </w:r>
      <w:proofErr w:type="gramStart"/>
      <w:r w:rsidRPr="00CD787B">
        <w:rPr>
          <w:sz w:val="16"/>
          <w:szCs w:val="16"/>
        </w:rPr>
        <w:t>ASIMISMO</w:t>
      </w:r>
      <w:proofErr w:type="gramEnd"/>
      <w:r w:rsidRPr="00CD787B">
        <w:rPr>
          <w:sz w:val="16"/>
          <w:szCs w:val="16"/>
        </w:rPr>
        <w:t xml:space="preserve"> SE CONFIRMA QUE DICHA CAPACITACIÓN, ESTUVO DE ACUERDO A LOS TEMAS ESTIPULADOS EN EL PROGRAMA DE CAPACITACIÓN CORRESPONDIENTE A DICHO EQUIPO Y QUE ES EL SIGUIENTE:</w:t>
      </w:r>
    </w:p>
    <w:p w14:paraId="478C2217" w14:textId="77777777" w:rsidR="00D52297" w:rsidRPr="00CD787B" w:rsidRDefault="00D52297" w:rsidP="00D52297">
      <w:pPr>
        <w:spacing w:after="0"/>
        <w:rPr>
          <w:sz w:val="16"/>
          <w:szCs w:val="16"/>
        </w:rPr>
      </w:pPr>
    </w:p>
    <w:tbl>
      <w:tblPr>
        <w:tblW w:w="9820"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4910"/>
        <w:gridCol w:w="4910"/>
      </w:tblGrid>
      <w:tr w:rsidR="00D52297" w:rsidRPr="00CD787B" w14:paraId="514AD383" w14:textId="77777777" w:rsidTr="00D405C8">
        <w:trPr>
          <w:jc w:val="center"/>
        </w:trPr>
        <w:tc>
          <w:tcPr>
            <w:tcW w:w="4910" w:type="dxa"/>
          </w:tcPr>
          <w:p w14:paraId="6604B195" w14:textId="77777777" w:rsidR="00D52297" w:rsidRPr="00CD787B" w:rsidRDefault="00D52297" w:rsidP="00D405C8">
            <w:pPr>
              <w:rPr>
                <w:b/>
                <w:sz w:val="16"/>
                <w:szCs w:val="16"/>
              </w:rPr>
            </w:pPr>
            <w:r w:rsidRPr="00CD787B">
              <w:rPr>
                <w:b/>
                <w:sz w:val="16"/>
                <w:szCs w:val="16"/>
              </w:rPr>
              <w:t>OBJETIVO DE LA CAPACITACIÓN:</w:t>
            </w:r>
          </w:p>
        </w:tc>
        <w:tc>
          <w:tcPr>
            <w:tcW w:w="4910" w:type="dxa"/>
          </w:tcPr>
          <w:p w14:paraId="5D1D8A2D" w14:textId="77777777" w:rsidR="00D52297" w:rsidRPr="00CD787B" w:rsidRDefault="00D52297" w:rsidP="00D405C8">
            <w:pPr>
              <w:rPr>
                <w:sz w:val="16"/>
                <w:szCs w:val="16"/>
              </w:rPr>
            </w:pPr>
          </w:p>
        </w:tc>
      </w:tr>
      <w:tr w:rsidR="00D52297" w:rsidRPr="00CD787B" w14:paraId="5E6A4312" w14:textId="77777777" w:rsidTr="00D405C8">
        <w:trPr>
          <w:jc w:val="center"/>
        </w:trPr>
        <w:tc>
          <w:tcPr>
            <w:tcW w:w="4910" w:type="dxa"/>
          </w:tcPr>
          <w:p w14:paraId="3EA12966" w14:textId="77777777" w:rsidR="00D52297" w:rsidRPr="00CD787B" w:rsidRDefault="00D52297" w:rsidP="00D405C8">
            <w:pPr>
              <w:rPr>
                <w:sz w:val="16"/>
                <w:szCs w:val="16"/>
              </w:rPr>
            </w:pPr>
            <w:r w:rsidRPr="00CD787B">
              <w:rPr>
                <w:b/>
                <w:sz w:val="16"/>
                <w:szCs w:val="16"/>
              </w:rPr>
              <w:t>TEMARIO TRATADOS DE ACUERDO CON EL PROGRAMA DE CAPACITACIÓN:</w:t>
            </w:r>
          </w:p>
        </w:tc>
        <w:tc>
          <w:tcPr>
            <w:tcW w:w="4910" w:type="dxa"/>
          </w:tcPr>
          <w:p w14:paraId="47BDFB9B" w14:textId="77777777" w:rsidR="00D52297" w:rsidRPr="00CD787B" w:rsidRDefault="00D52297" w:rsidP="00D405C8">
            <w:pPr>
              <w:rPr>
                <w:sz w:val="16"/>
                <w:szCs w:val="16"/>
              </w:rPr>
            </w:pPr>
          </w:p>
        </w:tc>
      </w:tr>
      <w:tr w:rsidR="00D52297" w:rsidRPr="00CD787B" w14:paraId="4FBBEB24" w14:textId="77777777" w:rsidTr="00D405C8">
        <w:trPr>
          <w:jc w:val="center"/>
        </w:trPr>
        <w:tc>
          <w:tcPr>
            <w:tcW w:w="4910" w:type="dxa"/>
          </w:tcPr>
          <w:p w14:paraId="2D9BFA9B" w14:textId="77777777" w:rsidR="00D52297" w:rsidRPr="00CD787B" w:rsidRDefault="00D52297" w:rsidP="00D405C8">
            <w:pPr>
              <w:rPr>
                <w:sz w:val="16"/>
                <w:szCs w:val="16"/>
              </w:rPr>
            </w:pPr>
            <w:r w:rsidRPr="00CD787B">
              <w:rPr>
                <w:b/>
                <w:sz w:val="16"/>
                <w:szCs w:val="16"/>
              </w:rPr>
              <w:t xml:space="preserve">TIEMPO DE DURACIÓN: </w:t>
            </w:r>
          </w:p>
        </w:tc>
        <w:tc>
          <w:tcPr>
            <w:tcW w:w="4910" w:type="dxa"/>
          </w:tcPr>
          <w:p w14:paraId="53E9E9D1" w14:textId="77777777" w:rsidR="00D52297" w:rsidRPr="00CD787B" w:rsidRDefault="00D52297" w:rsidP="00D405C8">
            <w:pPr>
              <w:rPr>
                <w:sz w:val="16"/>
                <w:szCs w:val="16"/>
              </w:rPr>
            </w:pPr>
            <w:r w:rsidRPr="00CD787B">
              <w:rPr>
                <w:b/>
                <w:sz w:val="16"/>
                <w:szCs w:val="16"/>
              </w:rPr>
              <w:t>___ HORAS EFECTIVAS.</w:t>
            </w:r>
          </w:p>
        </w:tc>
      </w:tr>
      <w:tr w:rsidR="00D52297" w:rsidRPr="00CD787B" w14:paraId="6A6BB6E0" w14:textId="77777777" w:rsidTr="00D405C8">
        <w:trPr>
          <w:jc w:val="center"/>
        </w:trPr>
        <w:tc>
          <w:tcPr>
            <w:tcW w:w="4910" w:type="dxa"/>
          </w:tcPr>
          <w:p w14:paraId="77389359" w14:textId="77777777" w:rsidR="00D52297" w:rsidRPr="00CD787B" w:rsidRDefault="00D52297" w:rsidP="00D405C8">
            <w:pPr>
              <w:rPr>
                <w:sz w:val="16"/>
                <w:szCs w:val="16"/>
              </w:rPr>
            </w:pPr>
            <w:r w:rsidRPr="00CD787B">
              <w:rPr>
                <w:b/>
                <w:sz w:val="16"/>
                <w:szCs w:val="16"/>
              </w:rPr>
              <w:t>CONCLUSIONES Y OBSERVACIONES:</w:t>
            </w:r>
          </w:p>
        </w:tc>
        <w:tc>
          <w:tcPr>
            <w:tcW w:w="4910" w:type="dxa"/>
          </w:tcPr>
          <w:p w14:paraId="5079C447" w14:textId="77777777" w:rsidR="00D52297" w:rsidRPr="00CD787B" w:rsidRDefault="00D52297" w:rsidP="00D405C8">
            <w:pPr>
              <w:rPr>
                <w:sz w:val="16"/>
                <w:szCs w:val="16"/>
              </w:rPr>
            </w:pPr>
          </w:p>
        </w:tc>
      </w:tr>
    </w:tbl>
    <w:p w14:paraId="41539C79" w14:textId="77777777" w:rsidR="00D52297" w:rsidRPr="00CD787B" w:rsidRDefault="00D52297" w:rsidP="00D52297">
      <w:pPr>
        <w:spacing w:after="0"/>
        <w:rPr>
          <w:sz w:val="16"/>
          <w:szCs w:val="16"/>
        </w:rPr>
      </w:pPr>
    </w:p>
    <w:p w14:paraId="3FA6936A" w14:textId="77777777" w:rsidR="00D52297" w:rsidRPr="00CD787B" w:rsidRDefault="00D52297" w:rsidP="00D52297">
      <w:pPr>
        <w:spacing w:after="0"/>
        <w:rPr>
          <w:sz w:val="16"/>
          <w:szCs w:val="16"/>
        </w:rPr>
      </w:pPr>
    </w:p>
    <w:tbl>
      <w:tblPr>
        <w:tblW w:w="9820"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4910"/>
        <w:gridCol w:w="4910"/>
      </w:tblGrid>
      <w:tr w:rsidR="00D52297" w:rsidRPr="00CD787B" w14:paraId="07530E58" w14:textId="77777777" w:rsidTr="00D405C8">
        <w:trPr>
          <w:jc w:val="center"/>
        </w:trPr>
        <w:tc>
          <w:tcPr>
            <w:tcW w:w="4910" w:type="dxa"/>
          </w:tcPr>
          <w:p w14:paraId="747231F4" w14:textId="77777777" w:rsidR="00D52297" w:rsidRPr="00CD787B" w:rsidRDefault="00D52297" w:rsidP="00D405C8">
            <w:pPr>
              <w:jc w:val="center"/>
              <w:rPr>
                <w:b/>
                <w:sz w:val="16"/>
                <w:szCs w:val="16"/>
              </w:rPr>
            </w:pPr>
          </w:p>
          <w:p w14:paraId="5BF365C9" w14:textId="77777777" w:rsidR="00D52297" w:rsidRPr="00CD787B" w:rsidRDefault="00D52297" w:rsidP="00D405C8">
            <w:pPr>
              <w:jc w:val="center"/>
              <w:rPr>
                <w:b/>
                <w:sz w:val="16"/>
                <w:szCs w:val="16"/>
              </w:rPr>
            </w:pPr>
          </w:p>
          <w:p w14:paraId="2394AB82" w14:textId="77777777" w:rsidR="00D52297" w:rsidRPr="00CD787B" w:rsidRDefault="00D52297" w:rsidP="00D405C8">
            <w:pPr>
              <w:jc w:val="center"/>
              <w:rPr>
                <w:b/>
                <w:sz w:val="16"/>
                <w:szCs w:val="16"/>
              </w:rPr>
            </w:pPr>
          </w:p>
          <w:p w14:paraId="19846BC0" w14:textId="77777777" w:rsidR="00D52297" w:rsidRPr="00CD787B" w:rsidRDefault="00D52297" w:rsidP="00D405C8">
            <w:pPr>
              <w:jc w:val="center"/>
              <w:rPr>
                <w:b/>
                <w:sz w:val="16"/>
                <w:szCs w:val="16"/>
              </w:rPr>
            </w:pPr>
            <w:r w:rsidRPr="00CD787B">
              <w:rPr>
                <w:b/>
                <w:sz w:val="16"/>
                <w:szCs w:val="16"/>
              </w:rPr>
              <w:t>_________________________________________</w:t>
            </w:r>
          </w:p>
          <w:p w14:paraId="08267035" w14:textId="77777777" w:rsidR="00D52297" w:rsidRPr="00CD787B" w:rsidRDefault="00D52297" w:rsidP="00D405C8">
            <w:pPr>
              <w:jc w:val="center"/>
              <w:rPr>
                <w:b/>
                <w:sz w:val="16"/>
                <w:szCs w:val="16"/>
              </w:rPr>
            </w:pPr>
            <w:r w:rsidRPr="00CD787B">
              <w:rPr>
                <w:b/>
                <w:sz w:val="16"/>
                <w:szCs w:val="16"/>
              </w:rPr>
              <w:t>NOMBRE Y FIRMA DEL RESPONSABLE DEL PROGRAMA DE CAPACITACIÓN</w:t>
            </w:r>
          </w:p>
        </w:tc>
        <w:tc>
          <w:tcPr>
            <w:tcW w:w="4910" w:type="dxa"/>
          </w:tcPr>
          <w:p w14:paraId="45AB515C" w14:textId="77777777" w:rsidR="00D52297" w:rsidRPr="00CD787B" w:rsidRDefault="00D52297" w:rsidP="00D405C8">
            <w:pPr>
              <w:jc w:val="center"/>
              <w:rPr>
                <w:b/>
                <w:sz w:val="16"/>
                <w:szCs w:val="16"/>
              </w:rPr>
            </w:pPr>
          </w:p>
          <w:p w14:paraId="585D016D" w14:textId="77777777" w:rsidR="00D52297" w:rsidRPr="00CD787B" w:rsidRDefault="00D52297" w:rsidP="00D405C8">
            <w:pPr>
              <w:jc w:val="center"/>
              <w:rPr>
                <w:b/>
                <w:sz w:val="16"/>
                <w:szCs w:val="16"/>
              </w:rPr>
            </w:pPr>
          </w:p>
          <w:p w14:paraId="030C859F" w14:textId="77777777" w:rsidR="00D52297" w:rsidRPr="00CD787B" w:rsidRDefault="00D52297" w:rsidP="00D405C8">
            <w:pPr>
              <w:jc w:val="center"/>
              <w:rPr>
                <w:b/>
                <w:sz w:val="16"/>
                <w:szCs w:val="16"/>
              </w:rPr>
            </w:pPr>
          </w:p>
          <w:p w14:paraId="126EE222" w14:textId="77777777" w:rsidR="00D52297" w:rsidRPr="00CD787B" w:rsidRDefault="00D52297" w:rsidP="00D405C8">
            <w:pPr>
              <w:jc w:val="center"/>
              <w:rPr>
                <w:b/>
                <w:sz w:val="16"/>
                <w:szCs w:val="16"/>
              </w:rPr>
            </w:pPr>
            <w:r w:rsidRPr="00CD787B">
              <w:rPr>
                <w:b/>
                <w:sz w:val="16"/>
                <w:szCs w:val="16"/>
              </w:rPr>
              <w:t>_________________________________________</w:t>
            </w:r>
          </w:p>
          <w:p w14:paraId="42E5DCC3" w14:textId="77777777" w:rsidR="00D52297" w:rsidRPr="00CD787B" w:rsidRDefault="00D52297" w:rsidP="00D405C8">
            <w:pPr>
              <w:jc w:val="center"/>
              <w:rPr>
                <w:b/>
                <w:sz w:val="16"/>
                <w:szCs w:val="16"/>
              </w:rPr>
            </w:pPr>
            <w:r w:rsidRPr="00CD787B">
              <w:rPr>
                <w:b/>
                <w:sz w:val="16"/>
                <w:szCs w:val="16"/>
              </w:rPr>
              <w:t>NOMBRE Y FIRMA DEL JEFE O ENCARGADO DEL LABORATORIO CLÍNICO</w:t>
            </w:r>
          </w:p>
        </w:tc>
      </w:tr>
    </w:tbl>
    <w:p w14:paraId="1859EFDB" w14:textId="77777777" w:rsidR="00D52297" w:rsidRPr="00CD787B" w:rsidRDefault="00D52297" w:rsidP="00D52297">
      <w:pPr>
        <w:spacing w:after="0"/>
        <w:rPr>
          <w:sz w:val="16"/>
          <w:szCs w:val="16"/>
        </w:rPr>
      </w:pPr>
    </w:p>
    <w:p w14:paraId="4D536CA4" w14:textId="77777777" w:rsidR="00D52297" w:rsidRPr="00CD787B" w:rsidRDefault="00D52297" w:rsidP="00D52297">
      <w:pPr>
        <w:tabs>
          <w:tab w:val="left" w:pos="709"/>
        </w:tabs>
        <w:spacing w:after="0"/>
        <w:ind w:left="709" w:hanging="709"/>
        <w:rPr>
          <w:sz w:val="16"/>
          <w:szCs w:val="16"/>
        </w:rPr>
      </w:pPr>
      <w:r w:rsidRPr="00CD787B">
        <w:rPr>
          <w:sz w:val="16"/>
          <w:szCs w:val="16"/>
        </w:rPr>
        <w:t>NOTA:</w:t>
      </w:r>
      <w:r w:rsidRPr="00CD787B">
        <w:rPr>
          <w:sz w:val="16"/>
          <w:szCs w:val="16"/>
        </w:rPr>
        <w:tab/>
        <w:t>SE DEBERÁN ADJUNTAR LAS LISTAS DE ASISTENCIA A LAS PLÁTICAS DE CAPACITACIÓN, ASÍ COMO LAS EVALUACIONES DE LOS USUARIOS QUE ACREDITARON LOS CONOCIMIENTOS DEL CURSO.</w:t>
      </w:r>
    </w:p>
    <w:p w14:paraId="147B9F61" w14:textId="77777777" w:rsidR="00D52297" w:rsidRPr="00CD787B" w:rsidRDefault="00D52297" w:rsidP="00D52297">
      <w:pPr>
        <w:spacing w:after="0"/>
        <w:rPr>
          <w:sz w:val="16"/>
          <w:szCs w:val="16"/>
        </w:rPr>
      </w:pPr>
    </w:p>
    <w:p w14:paraId="46322785" w14:textId="77777777" w:rsidR="00D52297" w:rsidRPr="00CD787B" w:rsidRDefault="00D52297" w:rsidP="00D52297">
      <w:pPr>
        <w:pStyle w:val="Ttulo2"/>
      </w:pPr>
      <w:bookmarkStart w:id="105" w:name="_heading=h.1baon6m" w:colFirst="0" w:colLast="0"/>
      <w:bookmarkStart w:id="106" w:name="_Toc166682745"/>
      <w:bookmarkStart w:id="107" w:name="_Toc178613939"/>
      <w:bookmarkEnd w:id="105"/>
      <w:r w:rsidRPr="00CD787B">
        <w:lastRenderedPageBreak/>
        <w:t>Anexo T8 Resumen de equipos ofertados</w:t>
      </w:r>
      <w:bookmarkEnd w:id="106"/>
      <w:bookmarkEnd w:id="107"/>
    </w:p>
    <w:p w14:paraId="0D22F0C3" w14:textId="77777777" w:rsidR="00D52297" w:rsidRPr="00CD787B" w:rsidRDefault="00D52297" w:rsidP="00D52297">
      <w:pPr>
        <w:jc w:val="left"/>
      </w:pPr>
      <w:r w:rsidRPr="00CD787B">
        <w:t>Especificaciones del Anexo T8 Resumen de Equipos ofertados:</w:t>
      </w:r>
    </w:p>
    <w:p w14:paraId="107B1B58" w14:textId="77777777" w:rsidR="00D52297" w:rsidRPr="00CD787B" w:rsidRDefault="00D52297" w:rsidP="00D52297">
      <w:pPr>
        <w:jc w:val="left"/>
      </w:pPr>
      <w:r w:rsidRPr="00CD787B">
        <w:t xml:space="preserve">Objetivo: Proporcionar a los licitantes la información necesaria para presentar en su propuesta técnica el </w:t>
      </w:r>
      <w:r w:rsidRPr="00CD787B">
        <w:rPr>
          <w:i/>
        </w:rPr>
        <w:t>Anexo</w:t>
      </w:r>
      <w:r w:rsidRPr="00CD787B">
        <w:t xml:space="preserve"> T8 debidamente requisitado.</w:t>
      </w:r>
    </w:p>
    <w:p w14:paraId="5DD4C2C7" w14:textId="77777777" w:rsidR="00D52297" w:rsidRPr="00CD787B" w:rsidRDefault="00D52297" w:rsidP="00D52297">
      <w:pPr>
        <w:jc w:val="left"/>
      </w:pPr>
      <w:r w:rsidRPr="00CD787B">
        <w:t>Ejemplo:</w:t>
      </w:r>
    </w:p>
    <w:p w14:paraId="464134E5" w14:textId="77777777" w:rsidR="00D52297" w:rsidRPr="00CD787B" w:rsidRDefault="00D52297" w:rsidP="00D52297">
      <w:pPr>
        <w:jc w:val="center"/>
      </w:pPr>
      <w:r w:rsidRPr="00CD787B">
        <w:rPr>
          <w:noProof/>
        </w:rPr>
        <w:drawing>
          <wp:inline distT="0" distB="0" distL="0" distR="0" wp14:anchorId="4F902814" wp14:editId="685E58A3">
            <wp:extent cx="6275746" cy="2605303"/>
            <wp:effectExtent l="9525" t="9525" r="9525" b="9525"/>
            <wp:docPr id="331" name="image3.png" descr="Tabla&#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3.png" descr="Tabla&#10;&#10;Descripción generada automáticamente"/>
                    <pic:cNvPicPr preferRelativeResize="0"/>
                  </pic:nvPicPr>
                  <pic:blipFill>
                    <a:blip r:embed="rId14"/>
                    <a:srcRect l="30322" t="39180" r="29048" b="30833"/>
                    <a:stretch>
                      <a:fillRect/>
                    </a:stretch>
                  </pic:blipFill>
                  <pic:spPr>
                    <a:xfrm>
                      <a:off x="0" y="0"/>
                      <a:ext cx="6275746" cy="2605303"/>
                    </a:xfrm>
                    <a:prstGeom prst="rect">
                      <a:avLst/>
                    </a:prstGeom>
                    <a:ln w="9525">
                      <a:solidFill>
                        <a:srgbClr val="000000"/>
                      </a:solidFill>
                      <a:prstDash val="solid"/>
                    </a:ln>
                  </pic:spPr>
                </pic:pic>
              </a:graphicData>
            </a:graphic>
          </wp:inline>
        </w:drawing>
      </w:r>
    </w:p>
    <w:p w14:paraId="4E96FE8C" w14:textId="77777777" w:rsidR="00D52297" w:rsidRPr="00CD787B" w:rsidRDefault="00D52297" w:rsidP="00D52297">
      <w:pPr>
        <w:rPr>
          <w:b/>
        </w:rPr>
      </w:pPr>
      <w:r w:rsidRPr="00CD787B">
        <w:rPr>
          <w:b/>
        </w:rPr>
        <w:t>Datos del reporte:</w:t>
      </w:r>
      <w:r w:rsidRPr="00CD787B">
        <w:rPr>
          <w:noProof/>
        </w:rPr>
        <mc:AlternateContent>
          <mc:Choice Requires="wpg">
            <w:drawing>
              <wp:anchor distT="0" distB="0" distL="114300" distR="114300" simplePos="0" relativeHeight="251658242" behindDoc="0" locked="0" layoutInCell="1" hidden="0" allowOverlap="1" wp14:anchorId="067B4919" wp14:editId="42AFFC6E">
                <wp:simplePos x="0" y="0"/>
                <wp:positionH relativeFrom="column">
                  <wp:posOffset>-152399</wp:posOffset>
                </wp:positionH>
                <wp:positionV relativeFrom="paragraph">
                  <wp:posOffset>6540500</wp:posOffset>
                </wp:positionV>
                <wp:extent cx="382270" cy="414655"/>
                <wp:effectExtent l="0" t="0" r="0" b="0"/>
                <wp:wrapNone/>
                <wp:docPr id="327" name="Grupo 327"/>
                <wp:cNvGraphicFramePr/>
                <a:graphic xmlns:a="http://schemas.openxmlformats.org/drawingml/2006/main">
                  <a:graphicData uri="http://schemas.microsoft.com/office/word/2010/wordprocessingGroup">
                    <wpg:wgp>
                      <wpg:cNvGrpSpPr/>
                      <wpg:grpSpPr>
                        <a:xfrm>
                          <a:off x="0" y="0"/>
                          <a:ext cx="382270" cy="414655"/>
                          <a:chOff x="5154800" y="3572650"/>
                          <a:chExt cx="382400" cy="414700"/>
                        </a:xfrm>
                      </wpg:grpSpPr>
                      <wpg:grpSp>
                        <wpg:cNvPr id="2090572684" name="Grupo 2090572684"/>
                        <wpg:cNvGrpSpPr/>
                        <wpg:grpSpPr>
                          <a:xfrm>
                            <a:off x="5154865" y="3572673"/>
                            <a:ext cx="382270" cy="414655"/>
                            <a:chOff x="5154150" y="3572650"/>
                            <a:chExt cx="383700" cy="415150"/>
                          </a:xfrm>
                        </wpg:grpSpPr>
                        <wps:wsp>
                          <wps:cNvPr id="1687707884" name="Rectángulo 1687707884"/>
                          <wps:cNvSpPr/>
                          <wps:spPr>
                            <a:xfrm>
                              <a:off x="5154150" y="3572650"/>
                              <a:ext cx="383700" cy="415150"/>
                            </a:xfrm>
                            <a:prstGeom prst="rect">
                              <a:avLst/>
                            </a:prstGeom>
                            <a:noFill/>
                            <a:ln>
                              <a:noFill/>
                            </a:ln>
                          </wps:spPr>
                          <wps:txbx>
                            <w:txbxContent>
                              <w:p w14:paraId="13B9E65A" w14:textId="77777777" w:rsidR="00D52297" w:rsidRDefault="00D52297" w:rsidP="00D52297">
                                <w:pPr>
                                  <w:spacing w:after="0"/>
                                  <w:jc w:val="left"/>
                                  <w:textDirection w:val="btLr"/>
                                </w:pPr>
                              </w:p>
                            </w:txbxContent>
                          </wps:txbx>
                          <wps:bodyPr spcFirstLastPara="1" wrap="square" lIns="91425" tIns="91425" rIns="91425" bIns="91425" anchor="ctr" anchorCtr="0">
                            <a:noAutofit/>
                          </wps:bodyPr>
                        </wps:wsp>
                        <wpg:grpSp>
                          <wpg:cNvPr id="726197590" name="Grupo 726197590"/>
                          <wpg:cNvGrpSpPr/>
                          <wpg:grpSpPr>
                            <a:xfrm>
                              <a:off x="5154865" y="3572673"/>
                              <a:ext cx="382270" cy="414655"/>
                              <a:chOff x="5148975" y="3572650"/>
                              <a:chExt cx="402450" cy="428975"/>
                            </a:xfrm>
                          </wpg:grpSpPr>
                          <wps:wsp>
                            <wps:cNvPr id="979905702" name="Rectángulo 979905702"/>
                            <wps:cNvSpPr/>
                            <wps:spPr>
                              <a:xfrm>
                                <a:off x="5148975" y="3572650"/>
                                <a:ext cx="402450" cy="428975"/>
                              </a:xfrm>
                              <a:prstGeom prst="rect">
                                <a:avLst/>
                              </a:prstGeom>
                              <a:noFill/>
                              <a:ln>
                                <a:noFill/>
                              </a:ln>
                            </wps:spPr>
                            <wps:txbx>
                              <w:txbxContent>
                                <w:p w14:paraId="2C7A6FA8" w14:textId="77777777" w:rsidR="00D52297" w:rsidRDefault="00D52297" w:rsidP="00D52297">
                                  <w:pPr>
                                    <w:spacing w:after="0"/>
                                    <w:jc w:val="left"/>
                                    <w:textDirection w:val="btLr"/>
                                  </w:pPr>
                                </w:p>
                              </w:txbxContent>
                            </wps:txbx>
                            <wps:bodyPr spcFirstLastPara="1" wrap="square" lIns="91425" tIns="91425" rIns="91425" bIns="91425" anchor="ctr" anchorCtr="0">
                              <a:noAutofit/>
                            </wps:bodyPr>
                          </wps:wsp>
                          <wpg:grpSp>
                            <wpg:cNvPr id="2085295238" name="Grupo 2085295238"/>
                            <wpg:cNvGrpSpPr/>
                            <wpg:grpSpPr>
                              <a:xfrm>
                                <a:off x="5154865" y="3572673"/>
                                <a:ext cx="382270" cy="414655"/>
                                <a:chOff x="0" y="0"/>
                                <a:chExt cx="382773" cy="414670"/>
                              </a:xfrm>
                            </wpg:grpSpPr>
                            <wps:wsp>
                              <wps:cNvPr id="1358031253" name="Rectángulo 1358031253"/>
                              <wps:cNvSpPr/>
                              <wps:spPr>
                                <a:xfrm>
                                  <a:off x="0" y="0"/>
                                  <a:ext cx="382750" cy="414650"/>
                                </a:xfrm>
                                <a:prstGeom prst="rect">
                                  <a:avLst/>
                                </a:prstGeom>
                                <a:noFill/>
                                <a:ln>
                                  <a:noFill/>
                                </a:ln>
                              </wps:spPr>
                              <wps:txbx>
                                <w:txbxContent>
                                  <w:p w14:paraId="3DE55276" w14:textId="77777777" w:rsidR="00D52297" w:rsidRDefault="00D52297" w:rsidP="00D52297">
                                    <w:pPr>
                                      <w:spacing w:after="0"/>
                                      <w:jc w:val="left"/>
                                      <w:textDirection w:val="btLr"/>
                                    </w:pPr>
                                  </w:p>
                                </w:txbxContent>
                              </wps:txbx>
                              <wps:bodyPr spcFirstLastPara="1" wrap="square" lIns="91425" tIns="91425" rIns="91425" bIns="91425" anchor="ctr" anchorCtr="0">
                                <a:noAutofit/>
                              </wps:bodyPr>
                            </wps:wsp>
                            <wps:wsp>
                              <wps:cNvPr id="2072032546" name="Elipse 2072032546"/>
                              <wps:cNvSpPr/>
                              <wps:spPr>
                                <a:xfrm>
                                  <a:off x="8418" y="40315"/>
                                  <a:ext cx="374355" cy="374355"/>
                                </a:xfrm>
                                <a:prstGeom prst="ellipse">
                                  <a:avLst/>
                                </a:prstGeom>
                                <a:solidFill>
                                  <a:srgbClr val="FFFFFF"/>
                                </a:solidFill>
                                <a:ln w="28575" cap="flat" cmpd="sng">
                                  <a:solidFill>
                                    <a:srgbClr val="70AD47"/>
                                  </a:solidFill>
                                  <a:prstDash val="solid"/>
                                  <a:miter lim="800000"/>
                                  <a:headEnd type="none" w="sm" len="sm"/>
                                  <a:tailEnd type="none" w="sm" len="sm"/>
                                </a:ln>
                              </wps:spPr>
                              <wps:txbx>
                                <w:txbxContent>
                                  <w:p w14:paraId="0FEA53BE" w14:textId="77777777" w:rsidR="00D52297" w:rsidRDefault="00D52297" w:rsidP="00D52297">
                                    <w:pPr>
                                      <w:jc w:val="center"/>
                                      <w:textDirection w:val="btLr"/>
                                    </w:pPr>
                                  </w:p>
                                </w:txbxContent>
                              </wps:txbx>
                              <wps:bodyPr spcFirstLastPara="1" wrap="square" lIns="91425" tIns="45700" rIns="91425" bIns="45700" anchor="ctr" anchorCtr="0">
                                <a:noAutofit/>
                              </wps:bodyPr>
                            </wps:wsp>
                            <wps:wsp>
                              <wps:cNvPr id="953032702" name="Rectángulo 953032702"/>
                              <wps:cNvSpPr/>
                              <wps:spPr>
                                <a:xfrm>
                                  <a:off x="0" y="0"/>
                                  <a:ext cx="371800" cy="414330"/>
                                </a:xfrm>
                                <a:prstGeom prst="rect">
                                  <a:avLst/>
                                </a:prstGeom>
                                <a:noFill/>
                                <a:ln>
                                  <a:noFill/>
                                </a:ln>
                              </wps:spPr>
                              <wps:txbx>
                                <w:txbxContent>
                                  <w:p w14:paraId="01ED5B05" w14:textId="77777777" w:rsidR="00D52297" w:rsidRDefault="00D52297" w:rsidP="00D52297">
                                    <w:pPr>
                                      <w:textDirection w:val="btLr"/>
                                    </w:pPr>
                                    <w:r>
                                      <w:rPr>
                                        <w:rFonts w:ascii="Montserrat Black" w:eastAsia="Montserrat Black" w:hAnsi="Montserrat Black" w:cs="Montserrat Black"/>
                                        <w:color w:val="C5E0B3"/>
                                        <w:sz w:val="44"/>
                                      </w:rPr>
                                      <w:t>C</w:t>
                                    </w:r>
                                  </w:p>
                                </w:txbxContent>
                              </wps:txbx>
                              <wps:bodyPr spcFirstLastPara="1" wrap="square" lIns="91425" tIns="45700" rIns="91425" bIns="45700" anchor="t" anchorCtr="0">
                                <a:noAutofit/>
                              </wps:bodyPr>
                            </wps:wsp>
                          </wpg:grpSp>
                        </wpg:grpSp>
                      </wpg:grpSp>
                    </wpg:wgp>
                  </a:graphicData>
                </a:graphic>
              </wp:anchor>
            </w:drawing>
          </mc:Choice>
          <mc:Fallback>
            <w:pict>
              <v:group w14:anchorId="067B4919" id="Grupo 327" o:spid="_x0000_s1028" style="position:absolute;left:0;text-align:left;margin-left:-12pt;margin-top:515pt;width:30.1pt;height:32.65pt;z-index:251658242" coordorigin="51548,35726" coordsize="3824,4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">
                <v:group id="Grupo 2090572684" o:spid="_x0000_s1029" style="position:absolute;left:51548;top:35726;width:3823;height:4147" coordorigin="51541,35726" coordsize="3837,4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">
                  <v:rect id="Rectángulo 1687707884" o:spid="_x0000_s1030" style="position:absolute;left:51541;top:35726;width:3837;height:4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" filled="f" stroked="f">
                    <v:textbox inset="2.53958mm,2.53958mm,2.53958mm,2.53958mm">
                      <w:txbxContent>
                        <w:p w14:paraId="13B9E65A" w14:textId="77777777" w:rsidR="00D52297" w:rsidRDefault="00D52297" w:rsidP="00D52297">
                          <w:pPr>
                            <w:spacing w:after="0"/>
                            <w:jc w:val="left"/>
                            <w:textDirection w:val="btLr"/>
                          </w:pPr>
                        </w:p>
                      </w:txbxContent>
                    </v:textbox>
                  </v:rect>
                  <v:group id="Grupo 726197590" o:spid="_x0000_s1031" style="position:absolute;left:51548;top:35726;width:3823;height:4147" coordorigin="51489,35726" coordsize="4024,4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">
                    <v:rect id="Rectángulo 979905702" o:spid="_x0000_s1032" style="position:absolute;left:51489;top:35726;width:4025;height:42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" filled="f" stroked="f">
                      <v:textbox inset="2.53958mm,2.53958mm,2.53958mm,2.53958mm">
                        <w:txbxContent>
                          <w:p w14:paraId="2C7A6FA8" w14:textId="77777777" w:rsidR="00D52297" w:rsidRDefault="00D52297" w:rsidP="00D52297">
                            <w:pPr>
                              <w:spacing w:after="0"/>
                              <w:jc w:val="left"/>
                              <w:textDirection w:val="btLr"/>
                            </w:pPr>
                          </w:p>
                        </w:txbxContent>
                      </v:textbox>
                    </v:rect>
                    <v:group id="Grupo 2085295238" o:spid="_x0000_s1033" style="position:absolute;left:51548;top:35726;width:3823;height:4147" coordsize="382773,414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">
                      <v:rect id="Rectángulo 1358031253" o:spid="_x0000_s1034" style="position:absolute;width:382750;height:4146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" filled="f" stroked="f">
                        <v:textbox inset="2.53958mm,2.53958mm,2.53958mm,2.53958mm">
                          <w:txbxContent>
                            <w:p w14:paraId="3DE55276" w14:textId="77777777" w:rsidR="00D52297" w:rsidRDefault="00D52297" w:rsidP="00D52297">
                              <w:pPr>
                                <w:spacing w:after="0"/>
                                <w:jc w:val="left"/>
                                <w:textDirection w:val="btLr"/>
                              </w:pPr>
                            </w:p>
                          </w:txbxContent>
                        </v:textbox>
                      </v:rect>
                      <v:oval id="Elipse 2072032546" o:spid="_x0000_s1035" style="position:absolute;left:8418;top:40315;width:374355;height:374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" strokecolor="#70ad47" strokeweight="2.25pt">
                        <v:stroke startarrowwidth="narrow" startarrowlength="short" endarrowwidth="narrow" endarrowlength="short" joinstyle="miter"/>
                        <v:textbox inset="2.53958mm,1.2694mm,2.53958mm,1.2694mm">
                          <w:txbxContent>
                            <w:p w14:paraId="0FEA53BE" w14:textId="77777777" w:rsidR="00D52297" w:rsidRDefault="00D52297" w:rsidP="00D52297">
                              <w:pPr>
                                <w:jc w:val="center"/>
                                <w:textDirection w:val="btLr"/>
                              </w:pPr>
                            </w:p>
                          </w:txbxContent>
                        </v:textbox>
                      </v:oval>
                      <v:rect id="Rectángulo 953032702" o:spid="_x0000_s1036" style="position:absolute;width:371800;height:414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" filled="f" stroked="f">
                        <v:textbox inset="2.53958mm,1.2694mm,2.53958mm,1.2694mm">
                          <w:txbxContent>
                            <w:p w14:paraId="01ED5B05" w14:textId="77777777" w:rsidR="00D52297" w:rsidRDefault="00D52297" w:rsidP="00D52297">
                              <w:pPr>
                                <w:textDirection w:val="btLr"/>
                              </w:pPr>
                              <w:r>
                                <w:rPr>
                                  <w:rFonts w:ascii="Montserrat Black" w:eastAsia="Montserrat Black" w:hAnsi="Montserrat Black" w:cs="Montserrat Black"/>
                                  <w:color w:val="C5E0B3"/>
                                  <w:sz w:val="44"/>
                                </w:rPr>
                                <w:t>C</w:t>
                              </w:r>
                            </w:p>
                          </w:txbxContent>
                        </v:textbox>
                      </v:rect>
                    </v:group>
                  </v:group>
                </v:group>
              </v:group>
            </w:pict>
          </mc:Fallback>
        </mc:AlternateContent>
      </w:r>
    </w:p>
    <w:p w14:paraId="11B01408" w14:textId="77777777" w:rsidR="00D52297" w:rsidRPr="00CD787B" w:rsidRDefault="00D52297" w:rsidP="005B48D8">
      <w:pPr>
        <w:numPr>
          <w:ilvl w:val="0"/>
          <w:numId w:val="90"/>
        </w:numPr>
        <w:pBdr>
          <w:top w:val="nil"/>
          <w:left w:val="nil"/>
          <w:bottom w:val="nil"/>
          <w:right w:val="nil"/>
          <w:between w:val="nil"/>
        </w:pBdr>
        <w:spacing w:after="0" w:line="259" w:lineRule="auto"/>
        <w:rPr>
          <w:color w:val="000000"/>
        </w:rPr>
      </w:pPr>
      <w:r w:rsidRPr="00CD787B">
        <w:rPr>
          <w:color w:val="000000"/>
        </w:rPr>
        <w:t>Licitante: Anotar el nombre del licitante participante, en caso de estar en participación conjunta con dos o más empresas, deberá anotar el nombre de todos.</w:t>
      </w:r>
    </w:p>
    <w:p w14:paraId="2AFD4236" w14:textId="77777777" w:rsidR="00D52297" w:rsidRPr="00CD787B" w:rsidRDefault="00D52297" w:rsidP="005B48D8">
      <w:pPr>
        <w:numPr>
          <w:ilvl w:val="0"/>
          <w:numId w:val="90"/>
        </w:numPr>
        <w:pBdr>
          <w:top w:val="nil"/>
          <w:left w:val="nil"/>
          <w:bottom w:val="nil"/>
          <w:right w:val="nil"/>
          <w:between w:val="nil"/>
        </w:pBdr>
        <w:spacing w:after="0" w:line="259" w:lineRule="auto"/>
        <w:rPr>
          <w:color w:val="000000"/>
        </w:rPr>
      </w:pPr>
      <w:r w:rsidRPr="00CD787B">
        <w:rPr>
          <w:color w:val="000000"/>
        </w:rPr>
        <w:t>Partida: anotar la partida para la que va a participar el (los) licitantes(s), en caso de ir por varias partidas, podrá registrarlas en un solo formato (por ejemplo, partida 1-11, 15-18, 22).</w:t>
      </w:r>
    </w:p>
    <w:p w14:paraId="50E1DA26" w14:textId="77777777" w:rsidR="00D52297" w:rsidRPr="00CD787B" w:rsidRDefault="00D52297" w:rsidP="005B48D8">
      <w:pPr>
        <w:numPr>
          <w:ilvl w:val="0"/>
          <w:numId w:val="90"/>
        </w:numPr>
        <w:pBdr>
          <w:top w:val="nil"/>
          <w:left w:val="nil"/>
          <w:bottom w:val="nil"/>
          <w:right w:val="nil"/>
          <w:between w:val="nil"/>
        </w:pBdr>
        <w:spacing w:after="0" w:line="259" w:lineRule="auto"/>
        <w:rPr>
          <w:color w:val="000000"/>
        </w:rPr>
      </w:pPr>
      <w:r w:rsidRPr="00CD787B">
        <w:t>Entidad</w:t>
      </w:r>
      <w:r w:rsidRPr="00CD787B">
        <w:rPr>
          <w:color w:val="000000"/>
        </w:rPr>
        <w:t xml:space="preserve">: anotar la </w:t>
      </w:r>
      <w:r w:rsidRPr="00CD787B">
        <w:t>Entidad</w:t>
      </w:r>
      <w:r w:rsidRPr="00CD787B">
        <w:rPr>
          <w:color w:val="000000"/>
        </w:rPr>
        <w:t xml:space="preserve"> para la que va a participar el (los) licitantes(s), en caso de ir por varias </w:t>
      </w:r>
      <w:r w:rsidRPr="00CD787B">
        <w:t>Entidades</w:t>
      </w:r>
      <w:r w:rsidRPr="00CD787B">
        <w:rPr>
          <w:color w:val="000000"/>
        </w:rPr>
        <w:t>, podrá registrarlas en un solo formato.</w:t>
      </w:r>
    </w:p>
    <w:p w14:paraId="037AB70E" w14:textId="77777777" w:rsidR="00D52297" w:rsidRPr="00CD787B" w:rsidRDefault="00D52297" w:rsidP="005B48D8">
      <w:pPr>
        <w:numPr>
          <w:ilvl w:val="0"/>
          <w:numId w:val="90"/>
        </w:numPr>
        <w:pBdr>
          <w:top w:val="nil"/>
          <w:left w:val="nil"/>
          <w:bottom w:val="nil"/>
          <w:right w:val="nil"/>
          <w:between w:val="nil"/>
        </w:pBdr>
        <w:spacing w:after="0" w:line="259" w:lineRule="auto"/>
        <w:rPr>
          <w:color w:val="000000"/>
        </w:rPr>
      </w:pPr>
      <w:r w:rsidRPr="00CD787B">
        <w:rPr>
          <w:color w:val="000000"/>
        </w:rPr>
        <w:t>Paquete: anotar el número romano del paquete y respectivo nombre (por ejemplo: Paquete II Inmunohematología), en caso de que oferte el mismo equipo en diferentes paquetes, deberá duplicarse (como es el caso de los equipos de inmunohematología en el paquete I y II).</w:t>
      </w:r>
    </w:p>
    <w:p w14:paraId="15CD3FFF" w14:textId="77777777" w:rsidR="00D52297" w:rsidRPr="00CD787B" w:rsidRDefault="00D52297" w:rsidP="005B48D8">
      <w:pPr>
        <w:numPr>
          <w:ilvl w:val="0"/>
          <w:numId w:val="90"/>
        </w:numPr>
        <w:pBdr>
          <w:top w:val="nil"/>
          <w:left w:val="nil"/>
          <w:bottom w:val="nil"/>
          <w:right w:val="nil"/>
          <w:between w:val="nil"/>
        </w:pBdr>
        <w:spacing w:after="0" w:line="259" w:lineRule="auto"/>
        <w:rPr>
          <w:color w:val="000000"/>
        </w:rPr>
      </w:pPr>
      <w:r w:rsidRPr="00CD787B">
        <w:rPr>
          <w:color w:val="000000"/>
        </w:rPr>
        <w:t>Nombre del equipo: anotar el nombre del equipo Anexo T3 “Especificaciones Técnicas del equipamiento”.</w:t>
      </w:r>
    </w:p>
    <w:p w14:paraId="7E1CDE0B" w14:textId="77777777" w:rsidR="00D52297" w:rsidRPr="00CD787B" w:rsidRDefault="00D52297" w:rsidP="005B48D8">
      <w:pPr>
        <w:numPr>
          <w:ilvl w:val="0"/>
          <w:numId w:val="90"/>
        </w:numPr>
        <w:pBdr>
          <w:top w:val="nil"/>
          <w:left w:val="nil"/>
          <w:bottom w:val="nil"/>
          <w:right w:val="nil"/>
          <w:between w:val="nil"/>
        </w:pBdr>
        <w:spacing w:after="0" w:line="259" w:lineRule="auto"/>
        <w:rPr>
          <w:color w:val="000000"/>
        </w:rPr>
      </w:pPr>
      <w:r w:rsidRPr="00CD787B">
        <w:rPr>
          <w:color w:val="000000"/>
        </w:rPr>
        <w:t>Marca: anote la marca del equipo.</w:t>
      </w:r>
    </w:p>
    <w:p w14:paraId="347F45FB" w14:textId="77777777" w:rsidR="00D52297" w:rsidRPr="00CD787B" w:rsidRDefault="00D52297" w:rsidP="005B48D8">
      <w:pPr>
        <w:numPr>
          <w:ilvl w:val="0"/>
          <w:numId w:val="90"/>
        </w:numPr>
        <w:pBdr>
          <w:top w:val="nil"/>
          <w:left w:val="nil"/>
          <w:bottom w:val="nil"/>
          <w:right w:val="nil"/>
          <w:between w:val="nil"/>
        </w:pBdr>
        <w:spacing w:after="0" w:line="259" w:lineRule="auto"/>
        <w:rPr>
          <w:color w:val="000000"/>
        </w:rPr>
      </w:pPr>
      <w:r w:rsidRPr="00CD787B">
        <w:rPr>
          <w:color w:val="000000"/>
        </w:rPr>
        <w:t>Modelo: ante el modelo del equipo, en caso de no contar con modelo, escriba la leyenda “NO APLICA”.</w:t>
      </w:r>
    </w:p>
    <w:p w14:paraId="11AC7CF0" w14:textId="77777777" w:rsidR="00D52297" w:rsidRPr="00CD787B" w:rsidRDefault="00D52297" w:rsidP="005B48D8">
      <w:pPr>
        <w:numPr>
          <w:ilvl w:val="0"/>
          <w:numId w:val="90"/>
        </w:numPr>
        <w:pBdr>
          <w:top w:val="nil"/>
          <w:left w:val="nil"/>
          <w:bottom w:val="nil"/>
          <w:right w:val="nil"/>
          <w:between w:val="nil"/>
        </w:pBdr>
        <w:spacing w:after="0" w:line="259" w:lineRule="auto"/>
        <w:rPr>
          <w:color w:val="000000"/>
        </w:rPr>
      </w:pPr>
      <w:r w:rsidRPr="00CD787B">
        <w:rPr>
          <w:color w:val="000000"/>
        </w:rPr>
        <w:t>Registro sanitario: anote el número del registro sanitario, solo se debe presentar el último registro sanitario del equipo.</w:t>
      </w:r>
    </w:p>
    <w:p w14:paraId="2141B2FE" w14:textId="77777777" w:rsidR="00D52297" w:rsidRPr="00CD787B" w:rsidRDefault="00D52297" w:rsidP="005B48D8">
      <w:pPr>
        <w:numPr>
          <w:ilvl w:val="0"/>
          <w:numId w:val="90"/>
        </w:numPr>
        <w:pBdr>
          <w:top w:val="nil"/>
          <w:left w:val="nil"/>
          <w:bottom w:val="nil"/>
          <w:right w:val="nil"/>
          <w:between w:val="nil"/>
        </w:pBdr>
        <w:spacing w:after="0" w:line="259" w:lineRule="auto"/>
        <w:rPr>
          <w:color w:val="000000"/>
        </w:rPr>
      </w:pPr>
      <w:r w:rsidRPr="00CD787B">
        <w:rPr>
          <w:color w:val="000000"/>
        </w:rPr>
        <w:t>Fecha de vencimiento: anote la fecha de vencimiento del registro sanitario tal como aparece en la última hoja del registro (por ejemplo 03 de mayo de 2021).</w:t>
      </w:r>
    </w:p>
    <w:p w14:paraId="707C8FC4" w14:textId="77777777" w:rsidR="00D52297" w:rsidRPr="00CD787B" w:rsidRDefault="00D52297" w:rsidP="005B48D8">
      <w:pPr>
        <w:numPr>
          <w:ilvl w:val="0"/>
          <w:numId w:val="90"/>
        </w:numPr>
        <w:pBdr>
          <w:top w:val="nil"/>
          <w:left w:val="nil"/>
          <w:bottom w:val="nil"/>
          <w:right w:val="nil"/>
          <w:between w:val="nil"/>
        </w:pBdr>
        <w:spacing w:after="0" w:line="259" w:lineRule="auto"/>
        <w:rPr>
          <w:color w:val="000000"/>
        </w:rPr>
      </w:pPr>
      <w:r w:rsidRPr="00CD787B">
        <w:rPr>
          <w:color w:val="000000"/>
        </w:rPr>
        <w:t xml:space="preserve">Comprobante de trámite: solo para los casos en que el registro sanitario haya vencido y este se haya sometido a una prórroga o modificación; se deberá anotar el número exclusivo que </w:t>
      </w:r>
      <w:r w:rsidRPr="00CD787B">
        <w:rPr>
          <w:color w:val="000000"/>
        </w:rPr>
        <w:lastRenderedPageBreak/>
        <w:t>COFEPRIS emitió en el comprobante de trámite para la prórroga autorización o modificación del registro sanitario.</w:t>
      </w:r>
    </w:p>
    <w:p w14:paraId="75A435B4" w14:textId="77777777" w:rsidR="00D52297" w:rsidRPr="00CD787B" w:rsidRDefault="00D52297" w:rsidP="005B48D8">
      <w:pPr>
        <w:numPr>
          <w:ilvl w:val="0"/>
          <w:numId w:val="90"/>
        </w:numPr>
        <w:pBdr>
          <w:top w:val="nil"/>
          <w:left w:val="nil"/>
          <w:bottom w:val="nil"/>
          <w:right w:val="nil"/>
          <w:between w:val="nil"/>
        </w:pBdr>
        <w:spacing w:after="0" w:line="259" w:lineRule="auto"/>
        <w:rPr>
          <w:color w:val="000000"/>
        </w:rPr>
      </w:pPr>
      <w:r w:rsidRPr="00CD787B">
        <w:rPr>
          <w:color w:val="000000"/>
        </w:rPr>
        <w:t>Folios: se deben anotar los folios de su propuesta en los que aparece el registro sanitario y en dado caso el comprobante de trámite se aclara que solo se debe presentar el último registro sanitario</w:t>
      </w:r>
    </w:p>
    <w:p w14:paraId="37AD42FC" w14:textId="77777777" w:rsidR="00D52297" w:rsidRPr="00CD787B" w:rsidRDefault="00D52297" w:rsidP="005B48D8">
      <w:pPr>
        <w:numPr>
          <w:ilvl w:val="0"/>
          <w:numId w:val="90"/>
        </w:numPr>
        <w:pBdr>
          <w:top w:val="nil"/>
          <w:left w:val="nil"/>
          <w:bottom w:val="nil"/>
          <w:right w:val="nil"/>
          <w:between w:val="nil"/>
        </w:pBdr>
        <w:spacing w:after="0" w:line="259" w:lineRule="auto"/>
      </w:pPr>
      <w:r w:rsidRPr="00CD787B">
        <w:rPr>
          <w:color w:val="000000"/>
        </w:rPr>
        <w:t>Anexo T3: se deben anotar los folios en los que aparece el equipo dentro del Anexo T3 “Especificaciones Técnicas del equipamiento”.</w:t>
      </w:r>
    </w:p>
    <w:p w14:paraId="0CEF9C7C" w14:textId="77777777" w:rsidR="00D52297" w:rsidRPr="00CD787B" w:rsidRDefault="00D52297" w:rsidP="005B48D8">
      <w:pPr>
        <w:numPr>
          <w:ilvl w:val="0"/>
          <w:numId w:val="90"/>
        </w:numPr>
        <w:pBdr>
          <w:top w:val="nil"/>
          <w:left w:val="nil"/>
          <w:bottom w:val="nil"/>
          <w:right w:val="nil"/>
          <w:between w:val="nil"/>
        </w:pBdr>
        <w:spacing w:after="0" w:line="259" w:lineRule="auto"/>
      </w:pPr>
      <w:r w:rsidRPr="00CD787B">
        <w:rPr>
          <w:color w:val="000000"/>
        </w:rPr>
        <w:t>Propuesta técnica: se deben anotar los folios en los que aparecen las especificaciones solicitadas en el del Anexo T3 “Especificaciones Técnicas del equipamiento”, ya sean catálogos, manuales, anexos, fotografías, etc.</w:t>
      </w:r>
    </w:p>
    <w:p w14:paraId="5F52F9D7" w14:textId="77777777" w:rsidR="00D52297" w:rsidRPr="00CD787B" w:rsidRDefault="00D52297" w:rsidP="00D52297">
      <w:pPr>
        <w:pBdr>
          <w:top w:val="nil"/>
          <w:left w:val="nil"/>
          <w:bottom w:val="nil"/>
          <w:right w:val="nil"/>
          <w:between w:val="nil"/>
        </w:pBdr>
        <w:spacing w:line="259" w:lineRule="auto"/>
        <w:ind w:left="360"/>
        <w:rPr>
          <w:color w:val="000000"/>
        </w:rPr>
      </w:pPr>
      <w:r w:rsidRPr="00CD787B">
        <w:rPr>
          <w:color w:val="000000"/>
        </w:rPr>
        <w:t xml:space="preserve"> </w:t>
      </w:r>
    </w:p>
    <w:tbl>
      <w:tblPr>
        <w:tblW w:w="982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49"/>
        <w:gridCol w:w="464"/>
        <w:gridCol w:w="481"/>
        <w:gridCol w:w="790"/>
        <w:gridCol w:w="856"/>
        <w:gridCol w:w="982"/>
        <w:gridCol w:w="1290"/>
        <w:gridCol w:w="1286"/>
        <w:gridCol w:w="858"/>
        <w:gridCol w:w="874"/>
        <w:gridCol w:w="990"/>
      </w:tblGrid>
      <w:tr w:rsidR="00D52297" w:rsidRPr="00CD787B" w14:paraId="3E70F09D" w14:textId="77777777" w:rsidTr="00D405C8">
        <w:trPr>
          <w:tblHeader/>
        </w:trPr>
        <w:tc>
          <w:tcPr>
            <w:tcW w:w="9820" w:type="dxa"/>
            <w:gridSpan w:val="11"/>
            <w:shd w:val="clear" w:color="auto" w:fill="D9D9D9"/>
            <w:vAlign w:val="center"/>
          </w:tcPr>
          <w:p w14:paraId="0D47A12C" w14:textId="77777777" w:rsidR="00D52297" w:rsidRPr="00CD787B" w:rsidRDefault="00D52297" w:rsidP="00D405C8">
            <w:pPr>
              <w:jc w:val="center"/>
              <w:rPr>
                <w:b/>
              </w:rPr>
            </w:pPr>
            <w:bookmarkStart w:id="108" w:name="_heading=h.3l18frh" w:colFirst="0" w:colLast="0"/>
            <w:bookmarkEnd w:id="108"/>
            <w:r w:rsidRPr="00CD787B">
              <w:rPr>
                <w:b/>
              </w:rPr>
              <w:t>Anexo T8. Resumen de Equipo ofertados.</w:t>
            </w:r>
          </w:p>
          <w:p w14:paraId="0FFED653" w14:textId="6B8DE74B" w:rsidR="00D52297" w:rsidRPr="00CD787B" w:rsidRDefault="00D52297" w:rsidP="00D405C8">
            <w:pPr>
              <w:jc w:val="center"/>
              <w:rPr>
                <w:b/>
              </w:rPr>
            </w:pPr>
            <w:r w:rsidRPr="00CD787B">
              <w:rPr>
                <w:b/>
              </w:rPr>
              <w:t>Servicio Médico Integral de Estudios de Laboratorio Clínico 202</w:t>
            </w:r>
            <w:r w:rsidR="00030FEF" w:rsidRPr="00CD787B">
              <w:rPr>
                <w:b/>
              </w:rPr>
              <w:t>5</w:t>
            </w:r>
          </w:p>
        </w:tc>
      </w:tr>
      <w:tr w:rsidR="00D52297" w:rsidRPr="00CD787B" w14:paraId="55F9144C" w14:textId="77777777" w:rsidTr="00D405C8">
        <w:trPr>
          <w:tblHeader/>
        </w:trPr>
        <w:tc>
          <w:tcPr>
            <w:tcW w:w="1413" w:type="dxa"/>
            <w:gridSpan w:val="2"/>
            <w:vAlign w:val="center"/>
          </w:tcPr>
          <w:p w14:paraId="0DCB954C" w14:textId="77777777" w:rsidR="00D52297" w:rsidRPr="00CD787B" w:rsidRDefault="00D52297" w:rsidP="00D405C8">
            <w:r w:rsidRPr="00CD787B">
              <w:t xml:space="preserve">Licitante: </w:t>
            </w:r>
          </w:p>
        </w:tc>
        <w:tc>
          <w:tcPr>
            <w:tcW w:w="8407" w:type="dxa"/>
            <w:gridSpan w:val="9"/>
            <w:vAlign w:val="center"/>
          </w:tcPr>
          <w:p w14:paraId="562B4B6A" w14:textId="77777777" w:rsidR="00D52297" w:rsidRPr="00CD787B" w:rsidRDefault="00D52297" w:rsidP="00D405C8">
            <w:pPr>
              <w:rPr>
                <w:sz w:val="28"/>
                <w:szCs w:val="28"/>
              </w:rPr>
            </w:pPr>
          </w:p>
        </w:tc>
      </w:tr>
      <w:tr w:rsidR="00D52297" w:rsidRPr="00CD787B" w14:paraId="2906FFDD" w14:textId="77777777" w:rsidTr="00D405C8">
        <w:trPr>
          <w:tblHeader/>
        </w:trPr>
        <w:tc>
          <w:tcPr>
            <w:tcW w:w="1413" w:type="dxa"/>
            <w:gridSpan w:val="2"/>
            <w:vAlign w:val="center"/>
          </w:tcPr>
          <w:p w14:paraId="4F8C8BF0" w14:textId="77777777" w:rsidR="00D52297" w:rsidRPr="00CD787B" w:rsidRDefault="00D52297" w:rsidP="00D405C8">
            <w:r w:rsidRPr="00CD787B">
              <w:t>Partida:</w:t>
            </w:r>
          </w:p>
        </w:tc>
        <w:tc>
          <w:tcPr>
            <w:tcW w:w="8407" w:type="dxa"/>
            <w:gridSpan w:val="9"/>
            <w:vAlign w:val="center"/>
          </w:tcPr>
          <w:p w14:paraId="5DE15858" w14:textId="77777777" w:rsidR="00D52297" w:rsidRPr="00CD787B" w:rsidRDefault="00D52297" w:rsidP="00D405C8">
            <w:pPr>
              <w:rPr>
                <w:sz w:val="28"/>
                <w:szCs w:val="28"/>
              </w:rPr>
            </w:pPr>
          </w:p>
        </w:tc>
      </w:tr>
      <w:tr w:rsidR="00D52297" w:rsidRPr="00CD787B" w14:paraId="4B05812C" w14:textId="77777777" w:rsidTr="00D405C8">
        <w:trPr>
          <w:tblHeader/>
        </w:trPr>
        <w:tc>
          <w:tcPr>
            <w:tcW w:w="949" w:type="dxa"/>
            <w:vAlign w:val="center"/>
          </w:tcPr>
          <w:p w14:paraId="0C92773D" w14:textId="77777777" w:rsidR="00D52297" w:rsidRPr="00CD787B" w:rsidRDefault="00D52297" w:rsidP="00D405C8">
            <w:pPr>
              <w:jc w:val="center"/>
              <w:rPr>
                <w:sz w:val="14"/>
                <w:szCs w:val="14"/>
              </w:rPr>
            </w:pPr>
            <w:r w:rsidRPr="00CD787B">
              <w:rPr>
                <w:sz w:val="14"/>
                <w:szCs w:val="14"/>
              </w:rPr>
              <w:t>Grupo</w:t>
            </w:r>
          </w:p>
        </w:tc>
        <w:tc>
          <w:tcPr>
            <w:tcW w:w="945" w:type="dxa"/>
            <w:gridSpan w:val="2"/>
            <w:vAlign w:val="center"/>
          </w:tcPr>
          <w:p w14:paraId="69F50A3E" w14:textId="77777777" w:rsidR="00D52297" w:rsidRPr="00CD787B" w:rsidRDefault="00D52297" w:rsidP="00D405C8">
            <w:pPr>
              <w:jc w:val="center"/>
              <w:rPr>
                <w:sz w:val="14"/>
                <w:szCs w:val="14"/>
              </w:rPr>
            </w:pPr>
            <w:r w:rsidRPr="00CD787B">
              <w:rPr>
                <w:sz w:val="14"/>
                <w:szCs w:val="14"/>
              </w:rPr>
              <w:t>Nombre del Equipo</w:t>
            </w:r>
          </w:p>
        </w:tc>
        <w:tc>
          <w:tcPr>
            <w:tcW w:w="790" w:type="dxa"/>
            <w:vAlign w:val="center"/>
          </w:tcPr>
          <w:p w14:paraId="7896D75E" w14:textId="77777777" w:rsidR="00D52297" w:rsidRPr="00CD787B" w:rsidRDefault="00D52297" w:rsidP="00D405C8">
            <w:pPr>
              <w:jc w:val="center"/>
              <w:rPr>
                <w:sz w:val="14"/>
                <w:szCs w:val="14"/>
              </w:rPr>
            </w:pPr>
            <w:r w:rsidRPr="00CD787B">
              <w:rPr>
                <w:sz w:val="14"/>
                <w:szCs w:val="14"/>
              </w:rPr>
              <w:t>Marca</w:t>
            </w:r>
          </w:p>
        </w:tc>
        <w:tc>
          <w:tcPr>
            <w:tcW w:w="856" w:type="dxa"/>
            <w:vAlign w:val="center"/>
          </w:tcPr>
          <w:p w14:paraId="4DD13219" w14:textId="77777777" w:rsidR="00D52297" w:rsidRPr="00CD787B" w:rsidRDefault="00D52297" w:rsidP="00D405C8">
            <w:pPr>
              <w:jc w:val="center"/>
              <w:rPr>
                <w:sz w:val="14"/>
                <w:szCs w:val="14"/>
              </w:rPr>
            </w:pPr>
            <w:r w:rsidRPr="00CD787B">
              <w:rPr>
                <w:sz w:val="14"/>
                <w:szCs w:val="14"/>
              </w:rPr>
              <w:t>Modelo</w:t>
            </w:r>
          </w:p>
        </w:tc>
        <w:tc>
          <w:tcPr>
            <w:tcW w:w="982" w:type="dxa"/>
            <w:vAlign w:val="center"/>
          </w:tcPr>
          <w:p w14:paraId="6D7BDA25" w14:textId="77777777" w:rsidR="00D52297" w:rsidRPr="00CD787B" w:rsidRDefault="00D52297" w:rsidP="00D405C8">
            <w:pPr>
              <w:jc w:val="center"/>
              <w:rPr>
                <w:sz w:val="14"/>
                <w:szCs w:val="14"/>
              </w:rPr>
            </w:pPr>
            <w:r w:rsidRPr="00CD787B">
              <w:rPr>
                <w:sz w:val="14"/>
                <w:szCs w:val="14"/>
              </w:rPr>
              <w:t>Registro Sanitario</w:t>
            </w:r>
          </w:p>
        </w:tc>
        <w:tc>
          <w:tcPr>
            <w:tcW w:w="1290" w:type="dxa"/>
            <w:vAlign w:val="center"/>
          </w:tcPr>
          <w:p w14:paraId="436CC151" w14:textId="77777777" w:rsidR="00D52297" w:rsidRPr="00CD787B" w:rsidRDefault="00D52297" w:rsidP="00D405C8">
            <w:pPr>
              <w:jc w:val="center"/>
              <w:rPr>
                <w:sz w:val="14"/>
                <w:szCs w:val="14"/>
              </w:rPr>
            </w:pPr>
            <w:r w:rsidRPr="00CD787B">
              <w:rPr>
                <w:sz w:val="14"/>
                <w:szCs w:val="14"/>
              </w:rPr>
              <w:t>Fecha de vencimiento</w:t>
            </w:r>
          </w:p>
        </w:tc>
        <w:tc>
          <w:tcPr>
            <w:tcW w:w="1286" w:type="dxa"/>
            <w:vAlign w:val="center"/>
          </w:tcPr>
          <w:p w14:paraId="3E410E47" w14:textId="77777777" w:rsidR="00D52297" w:rsidRPr="00CD787B" w:rsidRDefault="00D52297" w:rsidP="00D405C8">
            <w:pPr>
              <w:jc w:val="center"/>
              <w:rPr>
                <w:sz w:val="14"/>
                <w:szCs w:val="14"/>
              </w:rPr>
            </w:pPr>
            <w:r w:rsidRPr="00CD787B">
              <w:rPr>
                <w:sz w:val="14"/>
                <w:szCs w:val="14"/>
              </w:rPr>
              <w:t>Comprobante de Trámite</w:t>
            </w:r>
          </w:p>
        </w:tc>
        <w:tc>
          <w:tcPr>
            <w:tcW w:w="858" w:type="dxa"/>
            <w:vAlign w:val="center"/>
          </w:tcPr>
          <w:p w14:paraId="60CD8911" w14:textId="77777777" w:rsidR="00D52297" w:rsidRPr="00CD787B" w:rsidRDefault="00D52297" w:rsidP="00D405C8">
            <w:pPr>
              <w:jc w:val="center"/>
              <w:rPr>
                <w:sz w:val="14"/>
                <w:szCs w:val="14"/>
              </w:rPr>
            </w:pPr>
            <w:r w:rsidRPr="00CD787B">
              <w:rPr>
                <w:sz w:val="14"/>
                <w:szCs w:val="14"/>
              </w:rPr>
              <w:t>Folios</w:t>
            </w:r>
          </w:p>
        </w:tc>
        <w:tc>
          <w:tcPr>
            <w:tcW w:w="874" w:type="dxa"/>
            <w:vAlign w:val="center"/>
          </w:tcPr>
          <w:p w14:paraId="481031C2" w14:textId="77777777" w:rsidR="00D52297" w:rsidRPr="00CD787B" w:rsidRDefault="00D52297" w:rsidP="00D405C8">
            <w:pPr>
              <w:jc w:val="center"/>
              <w:rPr>
                <w:sz w:val="14"/>
                <w:szCs w:val="14"/>
              </w:rPr>
            </w:pPr>
            <w:r w:rsidRPr="00CD787B">
              <w:rPr>
                <w:sz w:val="14"/>
                <w:szCs w:val="14"/>
              </w:rPr>
              <w:t>Anexo T3</w:t>
            </w:r>
          </w:p>
        </w:tc>
        <w:tc>
          <w:tcPr>
            <w:tcW w:w="990" w:type="dxa"/>
            <w:vAlign w:val="center"/>
          </w:tcPr>
          <w:p w14:paraId="3051BE7D" w14:textId="77777777" w:rsidR="00D52297" w:rsidRPr="00CD787B" w:rsidRDefault="00D52297" w:rsidP="00D405C8">
            <w:pPr>
              <w:jc w:val="center"/>
              <w:rPr>
                <w:sz w:val="14"/>
                <w:szCs w:val="14"/>
              </w:rPr>
            </w:pPr>
            <w:r w:rsidRPr="00CD787B">
              <w:rPr>
                <w:sz w:val="14"/>
                <w:szCs w:val="14"/>
              </w:rPr>
              <w:t>Propuesta Técnica</w:t>
            </w:r>
          </w:p>
        </w:tc>
      </w:tr>
      <w:tr w:rsidR="00D52297" w:rsidRPr="00CD787B" w14:paraId="1D7038EF" w14:textId="77777777" w:rsidTr="00D405C8">
        <w:trPr>
          <w:tblHeader/>
        </w:trPr>
        <w:tc>
          <w:tcPr>
            <w:tcW w:w="949" w:type="dxa"/>
            <w:vAlign w:val="center"/>
          </w:tcPr>
          <w:p w14:paraId="2D3964EE" w14:textId="77777777" w:rsidR="00D52297" w:rsidRPr="00CD787B" w:rsidRDefault="00D52297" w:rsidP="00D405C8"/>
        </w:tc>
        <w:tc>
          <w:tcPr>
            <w:tcW w:w="945" w:type="dxa"/>
            <w:gridSpan w:val="2"/>
            <w:vAlign w:val="center"/>
          </w:tcPr>
          <w:p w14:paraId="0DE1C02D" w14:textId="77777777" w:rsidR="00D52297" w:rsidRPr="00CD787B" w:rsidRDefault="00D52297" w:rsidP="00D405C8"/>
        </w:tc>
        <w:tc>
          <w:tcPr>
            <w:tcW w:w="790" w:type="dxa"/>
            <w:vAlign w:val="center"/>
          </w:tcPr>
          <w:p w14:paraId="28963D4A" w14:textId="77777777" w:rsidR="00D52297" w:rsidRPr="00CD787B" w:rsidRDefault="00D52297" w:rsidP="00D405C8"/>
        </w:tc>
        <w:tc>
          <w:tcPr>
            <w:tcW w:w="856" w:type="dxa"/>
            <w:vAlign w:val="center"/>
          </w:tcPr>
          <w:p w14:paraId="26BA098A" w14:textId="77777777" w:rsidR="00D52297" w:rsidRPr="00CD787B" w:rsidRDefault="00D52297" w:rsidP="00D405C8"/>
        </w:tc>
        <w:tc>
          <w:tcPr>
            <w:tcW w:w="982" w:type="dxa"/>
            <w:vAlign w:val="center"/>
          </w:tcPr>
          <w:p w14:paraId="4A0CBBD0" w14:textId="77777777" w:rsidR="00D52297" w:rsidRPr="00CD787B" w:rsidRDefault="00D52297" w:rsidP="00D405C8"/>
        </w:tc>
        <w:tc>
          <w:tcPr>
            <w:tcW w:w="1290" w:type="dxa"/>
            <w:vAlign w:val="center"/>
          </w:tcPr>
          <w:p w14:paraId="658DFBBE" w14:textId="77777777" w:rsidR="00D52297" w:rsidRPr="00CD787B" w:rsidRDefault="00D52297" w:rsidP="00D405C8"/>
        </w:tc>
        <w:tc>
          <w:tcPr>
            <w:tcW w:w="1286" w:type="dxa"/>
            <w:vAlign w:val="center"/>
          </w:tcPr>
          <w:p w14:paraId="12FF986B" w14:textId="77777777" w:rsidR="00D52297" w:rsidRPr="00CD787B" w:rsidRDefault="00D52297" w:rsidP="00D405C8"/>
        </w:tc>
        <w:tc>
          <w:tcPr>
            <w:tcW w:w="858" w:type="dxa"/>
            <w:vAlign w:val="center"/>
          </w:tcPr>
          <w:p w14:paraId="72870607" w14:textId="77777777" w:rsidR="00D52297" w:rsidRPr="00CD787B" w:rsidRDefault="00D52297" w:rsidP="00D405C8"/>
        </w:tc>
        <w:tc>
          <w:tcPr>
            <w:tcW w:w="874" w:type="dxa"/>
            <w:vAlign w:val="center"/>
          </w:tcPr>
          <w:p w14:paraId="40FF2D7C" w14:textId="77777777" w:rsidR="00D52297" w:rsidRPr="00CD787B" w:rsidRDefault="00D52297" w:rsidP="00D405C8"/>
        </w:tc>
        <w:tc>
          <w:tcPr>
            <w:tcW w:w="990" w:type="dxa"/>
          </w:tcPr>
          <w:p w14:paraId="1880BA1A" w14:textId="77777777" w:rsidR="00D52297" w:rsidRPr="00CD787B" w:rsidRDefault="00D52297" w:rsidP="00D405C8"/>
        </w:tc>
      </w:tr>
      <w:tr w:rsidR="00D52297" w:rsidRPr="00CD787B" w14:paraId="18D37616" w14:textId="77777777" w:rsidTr="00D405C8">
        <w:trPr>
          <w:tblHeader/>
        </w:trPr>
        <w:tc>
          <w:tcPr>
            <w:tcW w:w="949" w:type="dxa"/>
            <w:vAlign w:val="center"/>
          </w:tcPr>
          <w:p w14:paraId="7544F938" w14:textId="77777777" w:rsidR="00D52297" w:rsidRPr="00CD787B" w:rsidRDefault="00D52297" w:rsidP="00D405C8"/>
        </w:tc>
        <w:tc>
          <w:tcPr>
            <w:tcW w:w="945" w:type="dxa"/>
            <w:gridSpan w:val="2"/>
            <w:vAlign w:val="center"/>
          </w:tcPr>
          <w:p w14:paraId="7219D5B9" w14:textId="77777777" w:rsidR="00D52297" w:rsidRPr="00CD787B" w:rsidRDefault="00D52297" w:rsidP="00D405C8"/>
        </w:tc>
        <w:tc>
          <w:tcPr>
            <w:tcW w:w="790" w:type="dxa"/>
            <w:vAlign w:val="center"/>
          </w:tcPr>
          <w:p w14:paraId="64290820" w14:textId="77777777" w:rsidR="00D52297" w:rsidRPr="00CD787B" w:rsidRDefault="00D52297" w:rsidP="00D405C8"/>
        </w:tc>
        <w:tc>
          <w:tcPr>
            <w:tcW w:w="856" w:type="dxa"/>
            <w:vAlign w:val="center"/>
          </w:tcPr>
          <w:p w14:paraId="15299F73" w14:textId="77777777" w:rsidR="00D52297" w:rsidRPr="00CD787B" w:rsidRDefault="00D52297" w:rsidP="00D405C8"/>
        </w:tc>
        <w:tc>
          <w:tcPr>
            <w:tcW w:w="982" w:type="dxa"/>
            <w:vAlign w:val="center"/>
          </w:tcPr>
          <w:p w14:paraId="78D6C0DC" w14:textId="77777777" w:rsidR="00D52297" w:rsidRPr="00CD787B" w:rsidRDefault="00D52297" w:rsidP="00D405C8"/>
        </w:tc>
        <w:tc>
          <w:tcPr>
            <w:tcW w:w="1290" w:type="dxa"/>
            <w:vAlign w:val="center"/>
          </w:tcPr>
          <w:p w14:paraId="61B1C011" w14:textId="77777777" w:rsidR="00D52297" w:rsidRPr="00CD787B" w:rsidRDefault="00D52297" w:rsidP="00D405C8"/>
        </w:tc>
        <w:tc>
          <w:tcPr>
            <w:tcW w:w="1286" w:type="dxa"/>
            <w:vAlign w:val="center"/>
          </w:tcPr>
          <w:p w14:paraId="7B2227A9" w14:textId="77777777" w:rsidR="00D52297" w:rsidRPr="00CD787B" w:rsidRDefault="00D52297" w:rsidP="00D405C8"/>
        </w:tc>
        <w:tc>
          <w:tcPr>
            <w:tcW w:w="858" w:type="dxa"/>
            <w:vAlign w:val="center"/>
          </w:tcPr>
          <w:p w14:paraId="68587647" w14:textId="77777777" w:rsidR="00D52297" w:rsidRPr="00CD787B" w:rsidRDefault="00D52297" w:rsidP="00D405C8"/>
        </w:tc>
        <w:tc>
          <w:tcPr>
            <w:tcW w:w="874" w:type="dxa"/>
            <w:vAlign w:val="center"/>
          </w:tcPr>
          <w:p w14:paraId="24BE739C" w14:textId="77777777" w:rsidR="00D52297" w:rsidRPr="00CD787B" w:rsidRDefault="00D52297" w:rsidP="00D405C8"/>
        </w:tc>
        <w:tc>
          <w:tcPr>
            <w:tcW w:w="990" w:type="dxa"/>
          </w:tcPr>
          <w:p w14:paraId="3965FE24" w14:textId="77777777" w:rsidR="00D52297" w:rsidRPr="00CD787B" w:rsidRDefault="00D52297" w:rsidP="00D405C8"/>
        </w:tc>
      </w:tr>
      <w:tr w:rsidR="00D52297" w:rsidRPr="00CD787B" w14:paraId="7827E5A2" w14:textId="77777777" w:rsidTr="00D405C8">
        <w:trPr>
          <w:tblHeader/>
        </w:trPr>
        <w:tc>
          <w:tcPr>
            <w:tcW w:w="949" w:type="dxa"/>
            <w:vAlign w:val="center"/>
          </w:tcPr>
          <w:p w14:paraId="0365D6A7" w14:textId="77777777" w:rsidR="00D52297" w:rsidRPr="00CD787B" w:rsidRDefault="00D52297" w:rsidP="00D405C8"/>
        </w:tc>
        <w:tc>
          <w:tcPr>
            <w:tcW w:w="945" w:type="dxa"/>
            <w:gridSpan w:val="2"/>
            <w:vAlign w:val="center"/>
          </w:tcPr>
          <w:p w14:paraId="74E88208" w14:textId="77777777" w:rsidR="00D52297" w:rsidRPr="00CD787B" w:rsidRDefault="00D52297" w:rsidP="00D405C8"/>
        </w:tc>
        <w:tc>
          <w:tcPr>
            <w:tcW w:w="790" w:type="dxa"/>
            <w:vAlign w:val="center"/>
          </w:tcPr>
          <w:p w14:paraId="16D1640C" w14:textId="77777777" w:rsidR="00D52297" w:rsidRPr="00CD787B" w:rsidRDefault="00D52297" w:rsidP="00D405C8"/>
        </w:tc>
        <w:tc>
          <w:tcPr>
            <w:tcW w:w="856" w:type="dxa"/>
            <w:vAlign w:val="center"/>
          </w:tcPr>
          <w:p w14:paraId="79F7CCA4" w14:textId="77777777" w:rsidR="00D52297" w:rsidRPr="00CD787B" w:rsidRDefault="00D52297" w:rsidP="00D405C8"/>
        </w:tc>
        <w:tc>
          <w:tcPr>
            <w:tcW w:w="982" w:type="dxa"/>
            <w:vAlign w:val="center"/>
          </w:tcPr>
          <w:p w14:paraId="327296D5" w14:textId="77777777" w:rsidR="00D52297" w:rsidRPr="00CD787B" w:rsidRDefault="00D52297" w:rsidP="00D405C8"/>
        </w:tc>
        <w:tc>
          <w:tcPr>
            <w:tcW w:w="1290" w:type="dxa"/>
            <w:vAlign w:val="center"/>
          </w:tcPr>
          <w:p w14:paraId="7111288A" w14:textId="77777777" w:rsidR="00D52297" w:rsidRPr="00CD787B" w:rsidRDefault="00D52297" w:rsidP="00D405C8"/>
        </w:tc>
        <w:tc>
          <w:tcPr>
            <w:tcW w:w="1286" w:type="dxa"/>
            <w:vAlign w:val="center"/>
          </w:tcPr>
          <w:p w14:paraId="3A4D3B0E" w14:textId="77777777" w:rsidR="00D52297" w:rsidRPr="00CD787B" w:rsidRDefault="00D52297" w:rsidP="00D405C8"/>
        </w:tc>
        <w:tc>
          <w:tcPr>
            <w:tcW w:w="858" w:type="dxa"/>
            <w:vAlign w:val="center"/>
          </w:tcPr>
          <w:p w14:paraId="3FDF6AEB" w14:textId="77777777" w:rsidR="00D52297" w:rsidRPr="00CD787B" w:rsidRDefault="00D52297" w:rsidP="00D405C8"/>
        </w:tc>
        <w:tc>
          <w:tcPr>
            <w:tcW w:w="874" w:type="dxa"/>
            <w:vAlign w:val="center"/>
          </w:tcPr>
          <w:p w14:paraId="7915833F" w14:textId="77777777" w:rsidR="00D52297" w:rsidRPr="00CD787B" w:rsidRDefault="00D52297" w:rsidP="00D405C8"/>
        </w:tc>
        <w:tc>
          <w:tcPr>
            <w:tcW w:w="990" w:type="dxa"/>
          </w:tcPr>
          <w:p w14:paraId="49590BD6" w14:textId="77777777" w:rsidR="00D52297" w:rsidRPr="00CD787B" w:rsidRDefault="00D52297" w:rsidP="00D405C8"/>
        </w:tc>
      </w:tr>
      <w:tr w:rsidR="00D52297" w:rsidRPr="00CD787B" w14:paraId="5D7A0305" w14:textId="77777777" w:rsidTr="00D405C8">
        <w:trPr>
          <w:tblHeader/>
        </w:trPr>
        <w:tc>
          <w:tcPr>
            <w:tcW w:w="949" w:type="dxa"/>
            <w:vAlign w:val="center"/>
          </w:tcPr>
          <w:p w14:paraId="2DA17056" w14:textId="77777777" w:rsidR="00D52297" w:rsidRPr="00CD787B" w:rsidRDefault="00D52297" w:rsidP="00D405C8"/>
        </w:tc>
        <w:tc>
          <w:tcPr>
            <w:tcW w:w="945" w:type="dxa"/>
            <w:gridSpan w:val="2"/>
            <w:vAlign w:val="center"/>
          </w:tcPr>
          <w:p w14:paraId="255F7015" w14:textId="77777777" w:rsidR="00D52297" w:rsidRPr="00CD787B" w:rsidRDefault="00D52297" w:rsidP="00D405C8"/>
        </w:tc>
        <w:tc>
          <w:tcPr>
            <w:tcW w:w="790" w:type="dxa"/>
            <w:vAlign w:val="center"/>
          </w:tcPr>
          <w:p w14:paraId="595B8B20" w14:textId="77777777" w:rsidR="00D52297" w:rsidRPr="00CD787B" w:rsidRDefault="00D52297" w:rsidP="00D405C8"/>
        </w:tc>
        <w:tc>
          <w:tcPr>
            <w:tcW w:w="856" w:type="dxa"/>
            <w:vAlign w:val="center"/>
          </w:tcPr>
          <w:p w14:paraId="27F53EFE" w14:textId="77777777" w:rsidR="00D52297" w:rsidRPr="00CD787B" w:rsidRDefault="00D52297" w:rsidP="00D405C8"/>
        </w:tc>
        <w:tc>
          <w:tcPr>
            <w:tcW w:w="982" w:type="dxa"/>
            <w:vAlign w:val="center"/>
          </w:tcPr>
          <w:p w14:paraId="067E4D20" w14:textId="77777777" w:rsidR="00D52297" w:rsidRPr="00CD787B" w:rsidRDefault="00D52297" w:rsidP="00D405C8"/>
        </w:tc>
        <w:tc>
          <w:tcPr>
            <w:tcW w:w="1290" w:type="dxa"/>
            <w:vAlign w:val="center"/>
          </w:tcPr>
          <w:p w14:paraId="3661769A" w14:textId="77777777" w:rsidR="00D52297" w:rsidRPr="00CD787B" w:rsidRDefault="00D52297" w:rsidP="00D405C8"/>
        </w:tc>
        <w:tc>
          <w:tcPr>
            <w:tcW w:w="1286" w:type="dxa"/>
            <w:vAlign w:val="center"/>
          </w:tcPr>
          <w:p w14:paraId="540FD1B4" w14:textId="77777777" w:rsidR="00D52297" w:rsidRPr="00CD787B" w:rsidRDefault="00D52297" w:rsidP="00D405C8"/>
        </w:tc>
        <w:tc>
          <w:tcPr>
            <w:tcW w:w="858" w:type="dxa"/>
            <w:vAlign w:val="center"/>
          </w:tcPr>
          <w:p w14:paraId="7DECC579" w14:textId="77777777" w:rsidR="00D52297" w:rsidRPr="00CD787B" w:rsidRDefault="00D52297" w:rsidP="00D405C8"/>
        </w:tc>
        <w:tc>
          <w:tcPr>
            <w:tcW w:w="874" w:type="dxa"/>
            <w:vAlign w:val="center"/>
          </w:tcPr>
          <w:p w14:paraId="7F60A00D" w14:textId="77777777" w:rsidR="00D52297" w:rsidRPr="00CD787B" w:rsidRDefault="00D52297" w:rsidP="00D405C8"/>
        </w:tc>
        <w:tc>
          <w:tcPr>
            <w:tcW w:w="990" w:type="dxa"/>
          </w:tcPr>
          <w:p w14:paraId="38E8FE8C" w14:textId="77777777" w:rsidR="00D52297" w:rsidRPr="00CD787B" w:rsidRDefault="00D52297" w:rsidP="00D405C8"/>
        </w:tc>
      </w:tr>
      <w:tr w:rsidR="00D52297" w:rsidRPr="00CD787B" w14:paraId="316767F7" w14:textId="77777777" w:rsidTr="00D405C8">
        <w:trPr>
          <w:tblHeader/>
        </w:trPr>
        <w:tc>
          <w:tcPr>
            <w:tcW w:w="949" w:type="dxa"/>
            <w:vAlign w:val="center"/>
          </w:tcPr>
          <w:p w14:paraId="2CD2BF91" w14:textId="77777777" w:rsidR="00D52297" w:rsidRPr="00CD787B" w:rsidRDefault="00D52297" w:rsidP="00D405C8"/>
        </w:tc>
        <w:tc>
          <w:tcPr>
            <w:tcW w:w="945" w:type="dxa"/>
            <w:gridSpan w:val="2"/>
            <w:vAlign w:val="center"/>
          </w:tcPr>
          <w:p w14:paraId="2C0BF4F8" w14:textId="77777777" w:rsidR="00D52297" w:rsidRPr="00CD787B" w:rsidRDefault="00D52297" w:rsidP="00D405C8"/>
        </w:tc>
        <w:tc>
          <w:tcPr>
            <w:tcW w:w="790" w:type="dxa"/>
            <w:vAlign w:val="center"/>
          </w:tcPr>
          <w:p w14:paraId="61C19905" w14:textId="77777777" w:rsidR="00D52297" w:rsidRPr="00CD787B" w:rsidRDefault="00D52297" w:rsidP="00D405C8"/>
        </w:tc>
        <w:tc>
          <w:tcPr>
            <w:tcW w:w="856" w:type="dxa"/>
            <w:vAlign w:val="center"/>
          </w:tcPr>
          <w:p w14:paraId="5B18473B" w14:textId="77777777" w:rsidR="00D52297" w:rsidRPr="00CD787B" w:rsidRDefault="00D52297" w:rsidP="00D405C8"/>
        </w:tc>
        <w:tc>
          <w:tcPr>
            <w:tcW w:w="982" w:type="dxa"/>
            <w:vAlign w:val="center"/>
          </w:tcPr>
          <w:p w14:paraId="4D718A49" w14:textId="77777777" w:rsidR="00D52297" w:rsidRPr="00CD787B" w:rsidRDefault="00D52297" w:rsidP="00D405C8"/>
        </w:tc>
        <w:tc>
          <w:tcPr>
            <w:tcW w:w="1290" w:type="dxa"/>
            <w:vAlign w:val="center"/>
          </w:tcPr>
          <w:p w14:paraId="17D2E2EC" w14:textId="77777777" w:rsidR="00D52297" w:rsidRPr="00CD787B" w:rsidRDefault="00D52297" w:rsidP="00D405C8"/>
        </w:tc>
        <w:tc>
          <w:tcPr>
            <w:tcW w:w="1286" w:type="dxa"/>
            <w:vAlign w:val="center"/>
          </w:tcPr>
          <w:p w14:paraId="10582764" w14:textId="77777777" w:rsidR="00D52297" w:rsidRPr="00CD787B" w:rsidRDefault="00D52297" w:rsidP="00D405C8"/>
        </w:tc>
        <w:tc>
          <w:tcPr>
            <w:tcW w:w="858" w:type="dxa"/>
            <w:vAlign w:val="center"/>
          </w:tcPr>
          <w:p w14:paraId="20EBEEE3" w14:textId="77777777" w:rsidR="00D52297" w:rsidRPr="00CD787B" w:rsidRDefault="00D52297" w:rsidP="00D405C8"/>
        </w:tc>
        <w:tc>
          <w:tcPr>
            <w:tcW w:w="874" w:type="dxa"/>
            <w:vAlign w:val="center"/>
          </w:tcPr>
          <w:p w14:paraId="16383FDA" w14:textId="77777777" w:rsidR="00D52297" w:rsidRPr="00CD787B" w:rsidRDefault="00D52297" w:rsidP="00D405C8"/>
        </w:tc>
        <w:tc>
          <w:tcPr>
            <w:tcW w:w="990" w:type="dxa"/>
          </w:tcPr>
          <w:p w14:paraId="06F64951" w14:textId="77777777" w:rsidR="00D52297" w:rsidRPr="00CD787B" w:rsidRDefault="00D52297" w:rsidP="00D405C8"/>
        </w:tc>
      </w:tr>
      <w:tr w:rsidR="00D52297" w:rsidRPr="00CD787B" w14:paraId="317814B1" w14:textId="77777777" w:rsidTr="00D405C8">
        <w:trPr>
          <w:tblHeader/>
        </w:trPr>
        <w:tc>
          <w:tcPr>
            <w:tcW w:w="949" w:type="dxa"/>
            <w:vAlign w:val="center"/>
          </w:tcPr>
          <w:p w14:paraId="670C49C4" w14:textId="77777777" w:rsidR="00D52297" w:rsidRPr="00CD787B" w:rsidRDefault="00D52297" w:rsidP="00D405C8"/>
        </w:tc>
        <w:tc>
          <w:tcPr>
            <w:tcW w:w="945" w:type="dxa"/>
            <w:gridSpan w:val="2"/>
            <w:vAlign w:val="center"/>
          </w:tcPr>
          <w:p w14:paraId="5D76D8A4" w14:textId="77777777" w:rsidR="00D52297" w:rsidRPr="00CD787B" w:rsidRDefault="00D52297" w:rsidP="00D405C8"/>
        </w:tc>
        <w:tc>
          <w:tcPr>
            <w:tcW w:w="790" w:type="dxa"/>
            <w:vAlign w:val="center"/>
          </w:tcPr>
          <w:p w14:paraId="3361EFC2" w14:textId="77777777" w:rsidR="00D52297" w:rsidRPr="00CD787B" w:rsidRDefault="00D52297" w:rsidP="00D405C8"/>
        </w:tc>
        <w:tc>
          <w:tcPr>
            <w:tcW w:w="856" w:type="dxa"/>
            <w:vAlign w:val="center"/>
          </w:tcPr>
          <w:p w14:paraId="4F37B9B2" w14:textId="77777777" w:rsidR="00D52297" w:rsidRPr="00CD787B" w:rsidRDefault="00D52297" w:rsidP="00D405C8"/>
        </w:tc>
        <w:tc>
          <w:tcPr>
            <w:tcW w:w="982" w:type="dxa"/>
            <w:vAlign w:val="center"/>
          </w:tcPr>
          <w:p w14:paraId="27DBC1CD" w14:textId="77777777" w:rsidR="00D52297" w:rsidRPr="00CD787B" w:rsidRDefault="00D52297" w:rsidP="00D405C8"/>
        </w:tc>
        <w:tc>
          <w:tcPr>
            <w:tcW w:w="1290" w:type="dxa"/>
            <w:vAlign w:val="center"/>
          </w:tcPr>
          <w:p w14:paraId="34A68AAC" w14:textId="77777777" w:rsidR="00D52297" w:rsidRPr="00CD787B" w:rsidRDefault="00D52297" w:rsidP="00D405C8"/>
        </w:tc>
        <w:tc>
          <w:tcPr>
            <w:tcW w:w="1286" w:type="dxa"/>
            <w:vAlign w:val="center"/>
          </w:tcPr>
          <w:p w14:paraId="7422C0F9" w14:textId="77777777" w:rsidR="00D52297" w:rsidRPr="00CD787B" w:rsidRDefault="00D52297" w:rsidP="00D405C8"/>
        </w:tc>
        <w:tc>
          <w:tcPr>
            <w:tcW w:w="858" w:type="dxa"/>
            <w:vAlign w:val="center"/>
          </w:tcPr>
          <w:p w14:paraId="7451FE26" w14:textId="77777777" w:rsidR="00D52297" w:rsidRPr="00CD787B" w:rsidRDefault="00D52297" w:rsidP="00D405C8"/>
        </w:tc>
        <w:tc>
          <w:tcPr>
            <w:tcW w:w="874" w:type="dxa"/>
            <w:vAlign w:val="center"/>
          </w:tcPr>
          <w:p w14:paraId="088FF503" w14:textId="77777777" w:rsidR="00D52297" w:rsidRPr="00CD787B" w:rsidRDefault="00D52297" w:rsidP="00D405C8"/>
        </w:tc>
        <w:tc>
          <w:tcPr>
            <w:tcW w:w="990" w:type="dxa"/>
          </w:tcPr>
          <w:p w14:paraId="15B73BA6" w14:textId="77777777" w:rsidR="00D52297" w:rsidRPr="00CD787B" w:rsidRDefault="00D52297" w:rsidP="00D405C8"/>
        </w:tc>
      </w:tr>
      <w:tr w:rsidR="00D52297" w:rsidRPr="00CD787B" w14:paraId="1672E9E2" w14:textId="77777777" w:rsidTr="00D405C8">
        <w:trPr>
          <w:tblHeader/>
        </w:trPr>
        <w:tc>
          <w:tcPr>
            <w:tcW w:w="949" w:type="dxa"/>
            <w:vAlign w:val="center"/>
          </w:tcPr>
          <w:p w14:paraId="66BE856B" w14:textId="77777777" w:rsidR="00D52297" w:rsidRPr="00CD787B" w:rsidRDefault="00D52297" w:rsidP="00D405C8"/>
        </w:tc>
        <w:tc>
          <w:tcPr>
            <w:tcW w:w="945" w:type="dxa"/>
            <w:gridSpan w:val="2"/>
            <w:vAlign w:val="center"/>
          </w:tcPr>
          <w:p w14:paraId="36113FC6" w14:textId="77777777" w:rsidR="00D52297" w:rsidRPr="00CD787B" w:rsidRDefault="00D52297" w:rsidP="00D405C8"/>
        </w:tc>
        <w:tc>
          <w:tcPr>
            <w:tcW w:w="790" w:type="dxa"/>
            <w:vAlign w:val="center"/>
          </w:tcPr>
          <w:p w14:paraId="4EC869F8" w14:textId="77777777" w:rsidR="00D52297" w:rsidRPr="00CD787B" w:rsidRDefault="00D52297" w:rsidP="00D405C8"/>
        </w:tc>
        <w:tc>
          <w:tcPr>
            <w:tcW w:w="856" w:type="dxa"/>
            <w:vAlign w:val="center"/>
          </w:tcPr>
          <w:p w14:paraId="79961D2A" w14:textId="77777777" w:rsidR="00D52297" w:rsidRPr="00CD787B" w:rsidRDefault="00D52297" w:rsidP="00D405C8"/>
        </w:tc>
        <w:tc>
          <w:tcPr>
            <w:tcW w:w="982" w:type="dxa"/>
            <w:vAlign w:val="center"/>
          </w:tcPr>
          <w:p w14:paraId="0EE9DECE" w14:textId="77777777" w:rsidR="00D52297" w:rsidRPr="00CD787B" w:rsidRDefault="00D52297" w:rsidP="00D405C8"/>
        </w:tc>
        <w:tc>
          <w:tcPr>
            <w:tcW w:w="1290" w:type="dxa"/>
            <w:vAlign w:val="center"/>
          </w:tcPr>
          <w:p w14:paraId="3D1532C4" w14:textId="77777777" w:rsidR="00D52297" w:rsidRPr="00CD787B" w:rsidRDefault="00D52297" w:rsidP="00D405C8"/>
        </w:tc>
        <w:tc>
          <w:tcPr>
            <w:tcW w:w="1286" w:type="dxa"/>
            <w:vAlign w:val="center"/>
          </w:tcPr>
          <w:p w14:paraId="7149704D" w14:textId="77777777" w:rsidR="00D52297" w:rsidRPr="00CD787B" w:rsidRDefault="00D52297" w:rsidP="00D405C8"/>
        </w:tc>
        <w:tc>
          <w:tcPr>
            <w:tcW w:w="858" w:type="dxa"/>
            <w:vAlign w:val="center"/>
          </w:tcPr>
          <w:p w14:paraId="296637C7" w14:textId="77777777" w:rsidR="00D52297" w:rsidRPr="00CD787B" w:rsidRDefault="00D52297" w:rsidP="00D405C8"/>
        </w:tc>
        <w:tc>
          <w:tcPr>
            <w:tcW w:w="874" w:type="dxa"/>
            <w:vAlign w:val="center"/>
          </w:tcPr>
          <w:p w14:paraId="5176A63B" w14:textId="77777777" w:rsidR="00D52297" w:rsidRPr="00CD787B" w:rsidRDefault="00D52297" w:rsidP="00D405C8"/>
        </w:tc>
        <w:tc>
          <w:tcPr>
            <w:tcW w:w="990" w:type="dxa"/>
          </w:tcPr>
          <w:p w14:paraId="4FD41693" w14:textId="77777777" w:rsidR="00D52297" w:rsidRPr="00CD787B" w:rsidRDefault="00D52297" w:rsidP="00D405C8"/>
        </w:tc>
      </w:tr>
      <w:tr w:rsidR="00D52297" w:rsidRPr="00CD787B" w14:paraId="06B56C5E" w14:textId="77777777" w:rsidTr="00D405C8">
        <w:trPr>
          <w:tblHeader/>
        </w:trPr>
        <w:tc>
          <w:tcPr>
            <w:tcW w:w="949" w:type="dxa"/>
            <w:vAlign w:val="center"/>
          </w:tcPr>
          <w:p w14:paraId="51834CD5" w14:textId="77777777" w:rsidR="00D52297" w:rsidRPr="00CD787B" w:rsidRDefault="00D52297" w:rsidP="00D405C8"/>
        </w:tc>
        <w:tc>
          <w:tcPr>
            <w:tcW w:w="945" w:type="dxa"/>
            <w:gridSpan w:val="2"/>
            <w:vAlign w:val="center"/>
          </w:tcPr>
          <w:p w14:paraId="35275707" w14:textId="77777777" w:rsidR="00D52297" w:rsidRPr="00CD787B" w:rsidRDefault="00D52297" w:rsidP="00D405C8"/>
        </w:tc>
        <w:tc>
          <w:tcPr>
            <w:tcW w:w="790" w:type="dxa"/>
            <w:vAlign w:val="center"/>
          </w:tcPr>
          <w:p w14:paraId="4142849B" w14:textId="77777777" w:rsidR="00D52297" w:rsidRPr="00CD787B" w:rsidRDefault="00D52297" w:rsidP="00D405C8"/>
        </w:tc>
        <w:tc>
          <w:tcPr>
            <w:tcW w:w="856" w:type="dxa"/>
            <w:vAlign w:val="center"/>
          </w:tcPr>
          <w:p w14:paraId="2FE5F8B7" w14:textId="77777777" w:rsidR="00D52297" w:rsidRPr="00CD787B" w:rsidRDefault="00D52297" w:rsidP="00D405C8"/>
        </w:tc>
        <w:tc>
          <w:tcPr>
            <w:tcW w:w="982" w:type="dxa"/>
            <w:vAlign w:val="center"/>
          </w:tcPr>
          <w:p w14:paraId="2483461F" w14:textId="77777777" w:rsidR="00D52297" w:rsidRPr="00CD787B" w:rsidRDefault="00D52297" w:rsidP="00D405C8"/>
        </w:tc>
        <w:tc>
          <w:tcPr>
            <w:tcW w:w="1290" w:type="dxa"/>
            <w:vAlign w:val="center"/>
          </w:tcPr>
          <w:p w14:paraId="5B25CB3B" w14:textId="77777777" w:rsidR="00D52297" w:rsidRPr="00CD787B" w:rsidRDefault="00D52297" w:rsidP="00D405C8"/>
        </w:tc>
        <w:tc>
          <w:tcPr>
            <w:tcW w:w="1286" w:type="dxa"/>
            <w:vAlign w:val="center"/>
          </w:tcPr>
          <w:p w14:paraId="53F28A92" w14:textId="77777777" w:rsidR="00D52297" w:rsidRPr="00CD787B" w:rsidRDefault="00D52297" w:rsidP="00D405C8"/>
        </w:tc>
        <w:tc>
          <w:tcPr>
            <w:tcW w:w="858" w:type="dxa"/>
            <w:vAlign w:val="center"/>
          </w:tcPr>
          <w:p w14:paraId="1ABAF1B6" w14:textId="77777777" w:rsidR="00D52297" w:rsidRPr="00CD787B" w:rsidRDefault="00D52297" w:rsidP="00D405C8"/>
        </w:tc>
        <w:tc>
          <w:tcPr>
            <w:tcW w:w="874" w:type="dxa"/>
            <w:vAlign w:val="center"/>
          </w:tcPr>
          <w:p w14:paraId="10D79176" w14:textId="77777777" w:rsidR="00D52297" w:rsidRPr="00CD787B" w:rsidRDefault="00D52297" w:rsidP="00D405C8"/>
        </w:tc>
        <w:tc>
          <w:tcPr>
            <w:tcW w:w="990" w:type="dxa"/>
          </w:tcPr>
          <w:p w14:paraId="38F41424" w14:textId="77777777" w:rsidR="00D52297" w:rsidRPr="00CD787B" w:rsidRDefault="00D52297" w:rsidP="00D405C8"/>
        </w:tc>
      </w:tr>
      <w:tr w:rsidR="00D52297" w:rsidRPr="00CD787B" w14:paraId="1121A3D2" w14:textId="77777777" w:rsidTr="00D405C8">
        <w:trPr>
          <w:tblHeader/>
        </w:trPr>
        <w:tc>
          <w:tcPr>
            <w:tcW w:w="949" w:type="dxa"/>
            <w:vAlign w:val="center"/>
          </w:tcPr>
          <w:p w14:paraId="790B09F8" w14:textId="77777777" w:rsidR="00D52297" w:rsidRPr="00CD787B" w:rsidRDefault="00D52297" w:rsidP="00D405C8"/>
        </w:tc>
        <w:tc>
          <w:tcPr>
            <w:tcW w:w="945" w:type="dxa"/>
            <w:gridSpan w:val="2"/>
            <w:vAlign w:val="center"/>
          </w:tcPr>
          <w:p w14:paraId="378A554C" w14:textId="77777777" w:rsidR="00D52297" w:rsidRPr="00CD787B" w:rsidRDefault="00D52297" w:rsidP="00D405C8"/>
        </w:tc>
        <w:tc>
          <w:tcPr>
            <w:tcW w:w="790" w:type="dxa"/>
            <w:vAlign w:val="center"/>
          </w:tcPr>
          <w:p w14:paraId="50F71528" w14:textId="77777777" w:rsidR="00D52297" w:rsidRPr="00CD787B" w:rsidRDefault="00D52297" w:rsidP="00D405C8"/>
        </w:tc>
        <w:tc>
          <w:tcPr>
            <w:tcW w:w="856" w:type="dxa"/>
            <w:vAlign w:val="center"/>
          </w:tcPr>
          <w:p w14:paraId="31F3837D" w14:textId="77777777" w:rsidR="00D52297" w:rsidRPr="00CD787B" w:rsidRDefault="00D52297" w:rsidP="00D405C8"/>
        </w:tc>
        <w:tc>
          <w:tcPr>
            <w:tcW w:w="982" w:type="dxa"/>
            <w:vAlign w:val="center"/>
          </w:tcPr>
          <w:p w14:paraId="660811B9" w14:textId="77777777" w:rsidR="00D52297" w:rsidRPr="00CD787B" w:rsidRDefault="00D52297" w:rsidP="00D405C8"/>
        </w:tc>
        <w:tc>
          <w:tcPr>
            <w:tcW w:w="1290" w:type="dxa"/>
            <w:vAlign w:val="center"/>
          </w:tcPr>
          <w:p w14:paraId="5E9CD2B4" w14:textId="77777777" w:rsidR="00D52297" w:rsidRPr="00CD787B" w:rsidRDefault="00D52297" w:rsidP="00D405C8"/>
        </w:tc>
        <w:tc>
          <w:tcPr>
            <w:tcW w:w="1286" w:type="dxa"/>
            <w:vAlign w:val="center"/>
          </w:tcPr>
          <w:p w14:paraId="414C1DD4" w14:textId="77777777" w:rsidR="00D52297" w:rsidRPr="00CD787B" w:rsidRDefault="00D52297" w:rsidP="00D405C8"/>
        </w:tc>
        <w:tc>
          <w:tcPr>
            <w:tcW w:w="858" w:type="dxa"/>
            <w:vAlign w:val="center"/>
          </w:tcPr>
          <w:p w14:paraId="20213113" w14:textId="77777777" w:rsidR="00D52297" w:rsidRPr="00CD787B" w:rsidRDefault="00D52297" w:rsidP="00D405C8"/>
        </w:tc>
        <w:tc>
          <w:tcPr>
            <w:tcW w:w="874" w:type="dxa"/>
            <w:vAlign w:val="center"/>
          </w:tcPr>
          <w:p w14:paraId="34645E53" w14:textId="77777777" w:rsidR="00D52297" w:rsidRPr="00CD787B" w:rsidRDefault="00D52297" w:rsidP="00D405C8"/>
        </w:tc>
        <w:tc>
          <w:tcPr>
            <w:tcW w:w="990" w:type="dxa"/>
          </w:tcPr>
          <w:p w14:paraId="09836761" w14:textId="77777777" w:rsidR="00D52297" w:rsidRPr="00CD787B" w:rsidRDefault="00D52297" w:rsidP="00D405C8"/>
        </w:tc>
      </w:tr>
      <w:tr w:rsidR="00D52297" w:rsidRPr="00CD787B" w14:paraId="088BB161" w14:textId="77777777" w:rsidTr="00D405C8">
        <w:trPr>
          <w:tblHeader/>
        </w:trPr>
        <w:tc>
          <w:tcPr>
            <w:tcW w:w="949" w:type="dxa"/>
            <w:vAlign w:val="center"/>
          </w:tcPr>
          <w:p w14:paraId="52966FE0" w14:textId="77777777" w:rsidR="00D52297" w:rsidRPr="00CD787B" w:rsidRDefault="00D52297" w:rsidP="00D405C8"/>
        </w:tc>
        <w:tc>
          <w:tcPr>
            <w:tcW w:w="945" w:type="dxa"/>
            <w:gridSpan w:val="2"/>
            <w:vAlign w:val="center"/>
          </w:tcPr>
          <w:p w14:paraId="704ED43E" w14:textId="77777777" w:rsidR="00D52297" w:rsidRPr="00CD787B" w:rsidRDefault="00D52297" w:rsidP="00D405C8"/>
        </w:tc>
        <w:tc>
          <w:tcPr>
            <w:tcW w:w="790" w:type="dxa"/>
            <w:vAlign w:val="center"/>
          </w:tcPr>
          <w:p w14:paraId="1B312FA2" w14:textId="77777777" w:rsidR="00D52297" w:rsidRPr="00CD787B" w:rsidRDefault="00D52297" w:rsidP="00D405C8"/>
        </w:tc>
        <w:tc>
          <w:tcPr>
            <w:tcW w:w="856" w:type="dxa"/>
            <w:vAlign w:val="center"/>
          </w:tcPr>
          <w:p w14:paraId="48FD1CEA" w14:textId="77777777" w:rsidR="00D52297" w:rsidRPr="00CD787B" w:rsidRDefault="00D52297" w:rsidP="00D405C8"/>
        </w:tc>
        <w:tc>
          <w:tcPr>
            <w:tcW w:w="982" w:type="dxa"/>
            <w:vAlign w:val="center"/>
          </w:tcPr>
          <w:p w14:paraId="314B064A" w14:textId="77777777" w:rsidR="00D52297" w:rsidRPr="00CD787B" w:rsidRDefault="00D52297" w:rsidP="00D405C8"/>
        </w:tc>
        <w:tc>
          <w:tcPr>
            <w:tcW w:w="1290" w:type="dxa"/>
            <w:vAlign w:val="center"/>
          </w:tcPr>
          <w:p w14:paraId="263D1116" w14:textId="77777777" w:rsidR="00D52297" w:rsidRPr="00CD787B" w:rsidRDefault="00D52297" w:rsidP="00D405C8"/>
        </w:tc>
        <w:tc>
          <w:tcPr>
            <w:tcW w:w="1286" w:type="dxa"/>
            <w:vAlign w:val="center"/>
          </w:tcPr>
          <w:p w14:paraId="0FC5486B" w14:textId="77777777" w:rsidR="00D52297" w:rsidRPr="00CD787B" w:rsidRDefault="00D52297" w:rsidP="00D405C8"/>
        </w:tc>
        <w:tc>
          <w:tcPr>
            <w:tcW w:w="858" w:type="dxa"/>
            <w:vAlign w:val="center"/>
          </w:tcPr>
          <w:p w14:paraId="1E77F908" w14:textId="77777777" w:rsidR="00D52297" w:rsidRPr="00CD787B" w:rsidRDefault="00D52297" w:rsidP="00D405C8"/>
        </w:tc>
        <w:tc>
          <w:tcPr>
            <w:tcW w:w="874" w:type="dxa"/>
            <w:vAlign w:val="center"/>
          </w:tcPr>
          <w:p w14:paraId="7B99584E" w14:textId="77777777" w:rsidR="00D52297" w:rsidRPr="00CD787B" w:rsidRDefault="00D52297" w:rsidP="00D405C8"/>
        </w:tc>
        <w:tc>
          <w:tcPr>
            <w:tcW w:w="990" w:type="dxa"/>
          </w:tcPr>
          <w:p w14:paraId="44DDB593" w14:textId="77777777" w:rsidR="00D52297" w:rsidRPr="00CD787B" w:rsidRDefault="00D52297" w:rsidP="00D405C8"/>
        </w:tc>
      </w:tr>
    </w:tbl>
    <w:p w14:paraId="72209C12" w14:textId="77777777" w:rsidR="00D52297" w:rsidRPr="00CD787B" w:rsidRDefault="00D52297" w:rsidP="00D52297">
      <w:pPr>
        <w:spacing w:after="0"/>
        <w:jc w:val="left"/>
        <w:rPr>
          <w:sz w:val="16"/>
          <w:szCs w:val="16"/>
        </w:rPr>
      </w:pPr>
    </w:p>
    <w:p w14:paraId="68104377" w14:textId="77777777" w:rsidR="00D52297" w:rsidRPr="00CD787B" w:rsidRDefault="00D52297" w:rsidP="00D52297">
      <w:pPr>
        <w:spacing w:after="0"/>
        <w:jc w:val="left"/>
        <w:rPr>
          <w:sz w:val="16"/>
          <w:szCs w:val="16"/>
        </w:rPr>
      </w:pPr>
    </w:p>
    <w:p w14:paraId="52F91FD8" w14:textId="77777777" w:rsidR="00D52297" w:rsidRPr="00CD787B" w:rsidRDefault="00D52297" w:rsidP="00D52297">
      <w:pPr>
        <w:spacing w:after="0"/>
        <w:jc w:val="left"/>
        <w:rPr>
          <w:sz w:val="16"/>
          <w:szCs w:val="16"/>
        </w:rPr>
      </w:pPr>
    </w:p>
    <w:p w14:paraId="3A4785B9" w14:textId="77777777" w:rsidR="00D52297" w:rsidRPr="00CD787B" w:rsidRDefault="00D52297" w:rsidP="00D52297">
      <w:pPr>
        <w:spacing w:after="0"/>
        <w:jc w:val="left"/>
        <w:rPr>
          <w:sz w:val="16"/>
          <w:szCs w:val="16"/>
        </w:rPr>
      </w:pPr>
    </w:p>
    <w:p w14:paraId="64E1E565" w14:textId="77777777" w:rsidR="00D52297" w:rsidRPr="00CD787B" w:rsidRDefault="00D52297" w:rsidP="00D52297">
      <w:pPr>
        <w:spacing w:after="0"/>
        <w:jc w:val="left"/>
        <w:rPr>
          <w:sz w:val="16"/>
          <w:szCs w:val="16"/>
        </w:rPr>
      </w:pPr>
    </w:p>
    <w:p w14:paraId="492A2FB4" w14:textId="77777777" w:rsidR="00D52297" w:rsidRPr="00CD787B" w:rsidRDefault="00D52297" w:rsidP="00D52297">
      <w:pPr>
        <w:spacing w:after="0"/>
        <w:jc w:val="left"/>
        <w:rPr>
          <w:sz w:val="16"/>
          <w:szCs w:val="16"/>
        </w:rPr>
      </w:pPr>
    </w:p>
    <w:p w14:paraId="7274E853" w14:textId="77777777" w:rsidR="00D52297" w:rsidRPr="00CD787B" w:rsidRDefault="00D52297" w:rsidP="00D52297">
      <w:pPr>
        <w:spacing w:after="0"/>
        <w:jc w:val="left"/>
        <w:rPr>
          <w:sz w:val="16"/>
          <w:szCs w:val="16"/>
        </w:rPr>
      </w:pPr>
    </w:p>
    <w:p w14:paraId="0A01B37D" w14:textId="77777777" w:rsidR="00D52297" w:rsidRPr="00CD787B" w:rsidRDefault="00D52297" w:rsidP="00D52297">
      <w:pPr>
        <w:spacing w:after="0"/>
        <w:jc w:val="left"/>
        <w:rPr>
          <w:sz w:val="16"/>
          <w:szCs w:val="16"/>
        </w:rPr>
      </w:pPr>
    </w:p>
    <w:p w14:paraId="7E4F7548" w14:textId="77777777" w:rsidR="00D52297" w:rsidRPr="00CD787B" w:rsidRDefault="00D52297" w:rsidP="00D52297">
      <w:pPr>
        <w:spacing w:after="0"/>
        <w:jc w:val="left"/>
        <w:rPr>
          <w:sz w:val="16"/>
          <w:szCs w:val="16"/>
        </w:rPr>
      </w:pPr>
    </w:p>
    <w:p w14:paraId="4953582C" w14:textId="77777777" w:rsidR="00D52297" w:rsidRPr="00CD787B" w:rsidRDefault="00D52297" w:rsidP="00D52297">
      <w:pPr>
        <w:spacing w:after="0"/>
        <w:jc w:val="left"/>
        <w:rPr>
          <w:sz w:val="16"/>
          <w:szCs w:val="16"/>
        </w:rPr>
      </w:pPr>
    </w:p>
    <w:p w14:paraId="2E2F5550" w14:textId="77777777" w:rsidR="00D52297" w:rsidRPr="00CD787B" w:rsidRDefault="00D52297" w:rsidP="00D52297">
      <w:pPr>
        <w:pStyle w:val="Ttulo2"/>
      </w:pPr>
      <w:bookmarkStart w:id="109" w:name="_heading=h.3vac5uf" w:colFirst="0" w:colLast="0"/>
      <w:bookmarkStart w:id="110" w:name="_Toc166682746"/>
      <w:bookmarkStart w:id="111" w:name="_Toc178613940"/>
      <w:bookmarkEnd w:id="109"/>
      <w:r w:rsidRPr="00CD787B">
        <w:lastRenderedPageBreak/>
        <w:t>Anexo T8.1 Resumen de bienes de consumo ofertados</w:t>
      </w:r>
      <w:bookmarkEnd w:id="110"/>
      <w:bookmarkEnd w:id="111"/>
      <w:r w:rsidRPr="00CD787B">
        <w:t xml:space="preserve"> </w:t>
      </w:r>
    </w:p>
    <w:p w14:paraId="68E8A8EA" w14:textId="77777777" w:rsidR="00D52297" w:rsidRPr="00CD787B" w:rsidRDefault="00D52297" w:rsidP="00D52297">
      <w:pPr>
        <w:jc w:val="left"/>
      </w:pPr>
      <w:r w:rsidRPr="00CD787B">
        <w:rPr>
          <w:b/>
        </w:rPr>
        <w:t xml:space="preserve">Objetivo: </w:t>
      </w:r>
      <w:r w:rsidRPr="00CD787B">
        <w:t>Proporcionar a los licitantes la información necesaria para presentar en su propuesta técnica el T8.1 Resumen de Bienes de consumo debidamente requisitado.</w:t>
      </w:r>
    </w:p>
    <w:p w14:paraId="40A50475" w14:textId="77777777" w:rsidR="00D52297" w:rsidRPr="00CD787B" w:rsidRDefault="00D52297" w:rsidP="00D52297">
      <w:pPr>
        <w:jc w:val="left"/>
        <w:rPr>
          <w:b/>
        </w:rPr>
      </w:pPr>
      <w:r w:rsidRPr="00CD787B">
        <w:rPr>
          <w:b/>
        </w:rPr>
        <w:t>Ejemplo:</w:t>
      </w:r>
    </w:p>
    <w:p w14:paraId="15A8C21D" w14:textId="77777777" w:rsidR="00D52297" w:rsidRPr="00CD787B" w:rsidRDefault="00D52297" w:rsidP="00D52297">
      <w:pPr>
        <w:jc w:val="center"/>
      </w:pPr>
      <w:r w:rsidRPr="00CD787B">
        <w:rPr>
          <w:noProof/>
        </w:rPr>
        <w:drawing>
          <wp:inline distT="0" distB="0" distL="0" distR="0" wp14:anchorId="7473D236" wp14:editId="1A54620C">
            <wp:extent cx="5720581" cy="2409248"/>
            <wp:effectExtent l="9525" t="9525" r="9525" b="9525"/>
            <wp:docPr id="332" name="image1.png" descr="Interfaz de usuario gráfica&#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0" name="image1.png" descr="Interfaz de usuario gráfica&#10;&#10;Descripción generada automáticamente con confianza baja"/>
                    <pic:cNvPicPr preferRelativeResize="0"/>
                  </pic:nvPicPr>
                  <pic:blipFill>
                    <a:blip r:embed="rId15"/>
                    <a:srcRect l="34781" t="29667" r="34652" b="47443"/>
                    <a:stretch>
                      <a:fillRect/>
                    </a:stretch>
                  </pic:blipFill>
                  <pic:spPr>
                    <a:xfrm>
                      <a:off x="0" y="0"/>
                      <a:ext cx="5720581" cy="2409248"/>
                    </a:xfrm>
                    <a:prstGeom prst="rect">
                      <a:avLst/>
                    </a:prstGeom>
                    <a:ln w="9525">
                      <a:solidFill>
                        <a:srgbClr val="000000"/>
                      </a:solidFill>
                      <a:prstDash val="solid"/>
                    </a:ln>
                  </pic:spPr>
                </pic:pic>
              </a:graphicData>
            </a:graphic>
          </wp:inline>
        </w:drawing>
      </w:r>
    </w:p>
    <w:p w14:paraId="062BA290" w14:textId="77777777" w:rsidR="00D52297" w:rsidRPr="00CD787B" w:rsidRDefault="00D52297" w:rsidP="00D52297">
      <w:pPr>
        <w:rPr>
          <w:b/>
        </w:rPr>
      </w:pPr>
      <w:r w:rsidRPr="00CD787B">
        <w:rPr>
          <w:b/>
        </w:rPr>
        <w:t>Datos del reporte:</w:t>
      </w:r>
      <w:r w:rsidRPr="00CD787B">
        <w:rPr>
          <w:noProof/>
        </w:rPr>
        <mc:AlternateContent>
          <mc:Choice Requires="wpg">
            <w:drawing>
              <wp:anchor distT="0" distB="0" distL="114300" distR="114300" simplePos="0" relativeHeight="251658243" behindDoc="0" locked="0" layoutInCell="1" hidden="0" allowOverlap="1" wp14:anchorId="324226B9" wp14:editId="2ED4622C">
                <wp:simplePos x="0" y="0"/>
                <wp:positionH relativeFrom="column">
                  <wp:posOffset>-152399</wp:posOffset>
                </wp:positionH>
                <wp:positionV relativeFrom="paragraph">
                  <wp:posOffset>6540500</wp:posOffset>
                </wp:positionV>
                <wp:extent cx="382270" cy="414655"/>
                <wp:effectExtent l="0" t="0" r="0" b="0"/>
                <wp:wrapNone/>
                <wp:docPr id="325" name="Grupo 325"/>
                <wp:cNvGraphicFramePr/>
                <a:graphic xmlns:a="http://schemas.openxmlformats.org/drawingml/2006/main">
                  <a:graphicData uri="http://schemas.microsoft.com/office/word/2010/wordprocessingGroup">
                    <wpg:wgp>
                      <wpg:cNvGrpSpPr/>
                      <wpg:grpSpPr>
                        <a:xfrm>
                          <a:off x="0" y="0"/>
                          <a:ext cx="382270" cy="414655"/>
                          <a:chOff x="5154800" y="3572650"/>
                          <a:chExt cx="382400" cy="414700"/>
                        </a:xfrm>
                      </wpg:grpSpPr>
                      <wpg:grpSp>
                        <wpg:cNvPr id="588243164" name="Grupo 588243164"/>
                        <wpg:cNvGrpSpPr/>
                        <wpg:grpSpPr>
                          <a:xfrm>
                            <a:off x="5154865" y="3572673"/>
                            <a:ext cx="382270" cy="414655"/>
                            <a:chOff x="5154150" y="3572650"/>
                            <a:chExt cx="383700" cy="415150"/>
                          </a:xfrm>
                        </wpg:grpSpPr>
                        <wps:wsp>
                          <wps:cNvPr id="839792849" name="Rectángulo 839792849"/>
                          <wps:cNvSpPr/>
                          <wps:spPr>
                            <a:xfrm>
                              <a:off x="5154150" y="3572650"/>
                              <a:ext cx="383700" cy="415150"/>
                            </a:xfrm>
                            <a:prstGeom prst="rect">
                              <a:avLst/>
                            </a:prstGeom>
                            <a:noFill/>
                            <a:ln>
                              <a:noFill/>
                            </a:ln>
                          </wps:spPr>
                          <wps:txbx>
                            <w:txbxContent>
                              <w:p w14:paraId="11F7502A" w14:textId="77777777" w:rsidR="00D52297" w:rsidRDefault="00D52297" w:rsidP="00D52297">
                                <w:pPr>
                                  <w:spacing w:after="0"/>
                                  <w:jc w:val="left"/>
                                  <w:textDirection w:val="btLr"/>
                                </w:pPr>
                              </w:p>
                            </w:txbxContent>
                          </wps:txbx>
                          <wps:bodyPr spcFirstLastPara="1" wrap="square" lIns="91425" tIns="91425" rIns="91425" bIns="91425" anchor="ctr" anchorCtr="0">
                            <a:noAutofit/>
                          </wps:bodyPr>
                        </wps:wsp>
                        <wpg:grpSp>
                          <wpg:cNvPr id="1566058616" name="Grupo 1566058616"/>
                          <wpg:cNvGrpSpPr/>
                          <wpg:grpSpPr>
                            <a:xfrm>
                              <a:off x="5154865" y="3572673"/>
                              <a:ext cx="382270" cy="414655"/>
                              <a:chOff x="5148975" y="3572650"/>
                              <a:chExt cx="402450" cy="428975"/>
                            </a:xfrm>
                          </wpg:grpSpPr>
                          <wps:wsp>
                            <wps:cNvPr id="915477016" name="Rectángulo 915477016"/>
                            <wps:cNvSpPr/>
                            <wps:spPr>
                              <a:xfrm>
                                <a:off x="5148975" y="3572650"/>
                                <a:ext cx="402450" cy="428975"/>
                              </a:xfrm>
                              <a:prstGeom prst="rect">
                                <a:avLst/>
                              </a:prstGeom>
                              <a:noFill/>
                              <a:ln>
                                <a:noFill/>
                              </a:ln>
                            </wps:spPr>
                            <wps:txbx>
                              <w:txbxContent>
                                <w:p w14:paraId="2778F009" w14:textId="77777777" w:rsidR="00D52297" w:rsidRDefault="00D52297" w:rsidP="00D52297">
                                  <w:pPr>
                                    <w:spacing w:after="0"/>
                                    <w:jc w:val="left"/>
                                    <w:textDirection w:val="btLr"/>
                                  </w:pPr>
                                </w:p>
                              </w:txbxContent>
                            </wps:txbx>
                            <wps:bodyPr spcFirstLastPara="1" wrap="square" lIns="91425" tIns="91425" rIns="91425" bIns="91425" anchor="ctr" anchorCtr="0">
                              <a:noAutofit/>
                            </wps:bodyPr>
                          </wps:wsp>
                          <wpg:grpSp>
                            <wpg:cNvPr id="130445833" name="Grupo 130445833"/>
                            <wpg:cNvGrpSpPr/>
                            <wpg:grpSpPr>
                              <a:xfrm>
                                <a:off x="5154865" y="3572673"/>
                                <a:ext cx="382270" cy="414655"/>
                                <a:chOff x="0" y="0"/>
                                <a:chExt cx="382773" cy="414670"/>
                              </a:xfrm>
                            </wpg:grpSpPr>
                            <wps:wsp>
                              <wps:cNvPr id="574588867" name="Rectángulo 574588867"/>
                              <wps:cNvSpPr/>
                              <wps:spPr>
                                <a:xfrm>
                                  <a:off x="0" y="0"/>
                                  <a:ext cx="382750" cy="414650"/>
                                </a:xfrm>
                                <a:prstGeom prst="rect">
                                  <a:avLst/>
                                </a:prstGeom>
                                <a:noFill/>
                                <a:ln>
                                  <a:noFill/>
                                </a:ln>
                              </wps:spPr>
                              <wps:txbx>
                                <w:txbxContent>
                                  <w:p w14:paraId="5E160733" w14:textId="77777777" w:rsidR="00D52297" w:rsidRDefault="00D52297" w:rsidP="00D52297">
                                    <w:pPr>
                                      <w:spacing w:after="0"/>
                                      <w:jc w:val="left"/>
                                      <w:textDirection w:val="btLr"/>
                                    </w:pPr>
                                  </w:p>
                                </w:txbxContent>
                              </wps:txbx>
                              <wps:bodyPr spcFirstLastPara="1" wrap="square" lIns="91425" tIns="91425" rIns="91425" bIns="91425" anchor="ctr" anchorCtr="0">
                                <a:noAutofit/>
                              </wps:bodyPr>
                            </wps:wsp>
                            <wps:wsp>
                              <wps:cNvPr id="1293110780" name="Elipse 1293110780"/>
                              <wps:cNvSpPr/>
                              <wps:spPr>
                                <a:xfrm>
                                  <a:off x="8418" y="40315"/>
                                  <a:ext cx="374355" cy="374355"/>
                                </a:xfrm>
                                <a:prstGeom prst="ellipse">
                                  <a:avLst/>
                                </a:prstGeom>
                                <a:solidFill>
                                  <a:srgbClr val="FFFFFF"/>
                                </a:solidFill>
                                <a:ln w="28575" cap="flat" cmpd="sng">
                                  <a:solidFill>
                                    <a:srgbClr val="70AD47"/>
                                  </a:solidFill>
                                  <a:prstDash val="solid"/>
                                  <a:miter lim="800000"/>
                                  <a:headEnd type="none" w="sm" len="sm"/>
                                  <a:tailEnd type="none" w="sm" len="sm"/>
                                </a:ln>
                              </wps:spPr>
                              <wps:txbx>
                                <w:txbxContent>
                                  <w:p w14:paraId="5C829599" w14:textId="77777777" w:rsidR="00D52297" w:rsidRDefault="00D52297" w:rsidP="00D52297">
                                    <w:pPr>
                                      <w:jc w:val="center"/>
                                      <w:textDirection w:val="btLr"/>
                                    </w:pPr>
                                  </w:p>
                                </w:txbxContent>
                              </wps:txbx>
                              <wps:bodyPr spcFirstLastPara="1" wrap="square" lIns="91425" tIns="45700" rIns="91425" bIns="45700" anchor="ctr" anchorCtr="0">
                                <a:noAutofit/>
                              </wps:bodyPr>
                            </wps:wsp>
                            <wps:wsp>
                              <wps:cNvPr id="1497920742" name="Rectángulo 1497920742"/>
                              <wps:cNvSpPr/>
                              <wps:spPr>
                                <a:xfrm>
                                  <a:off x="0" y="0"/>
                                  <a:ext cx="371800" cy="414330"/>
                                </a:xfrm>
                                <a:prstGeom prst="rect">
                                  <a:avLst/>
                                </a:prstGeom>
                                <a:noFill/>
                                <a:ln>
                                  <a:noFill/>
                                </a:ln>
                              </wps:spPr>
                              <wps:txbx>
                                <w:txbxContent>
                                  <w:p w14:paraId="7CDDA104" w14:textId="77777777" w:rsidR="00D52297" w:rsidRDefault="00D52297" w:rsidP="00D52297">
                                    <w:pPr>
                                      <w:textDirection w:val="btLr"/>
                                    </w:pPr>
                                    <w:r>
                                      <w:rPr>
                                        <w:rFonts w:ascii="Montserrat Black" w:eastAsia="Montserrat Black" w:hAnsi="Montserrat Black" w:cs="Montserrat Black"/>
                                        <w:color w:val="C5E0B3"/>
                                        <w:sz w:val="44"/>
                                      </w:rPr>
                                      <w:t>C</w:t>
                                    </w:r>
                                  </w:p>
                                </w:txbxContent>
                              </wps:txbx>
                              <wps:bodyPr spcFirstLastPara="1" wrap="square" lIns="91425" tIns="45700" rIns="91425" bIns="45700" anchor="t" anchorCtr="0">
                                <a:noAutofit/>
                              </wps:bodyPr>
                            </wps:wsp>
                          </wpg:grpSp>
                        </wpg:grpSp>
                      </wpg:grpSp>
                    </wpg:wgp>
                  </a:graphicData>
                </a:graphic>
              </wp:anchor>
            </w:drawing>
          </mc:Choice>
          <mc:Fallback>
            <w:pict>
              <v:group w14:anchorId="324226B9" id="Grupo 325" o:spid="_x0000_s1037" style="position:absolute;left:0;text-align:left;margin-left:-12pt;margin-top:515pt;width:30.1pt;height:32.65pt;z-index:251658243" coordorigin="51548,35726" coordsize="3824,4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">
                <v:group id="Grupo 588243164" o:spid="_x0000_s1038" style="position:absolute;left:51548;top:35726;width:3823;height:4147" coordorigin="51541,35726" coordsize="3837,4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">
                  <v:rect id="Rectángulo 839792849" o:spid="_x0000_s1039" style="position:absolute;left:51541;top:35726;width:3837;height:4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" filled="f" stroked="f">
                    <v:textbox inset="2.53958mm,2.53958mm,2.53958mm,2.53958mm">
                      <w:txbxContent>
                        <w:p w14:paraId="11F7502A" w14:textId="77777777" w:rsidR="00D52297" w:rsidRDefault="00D52297" w:rsidP="00D52297">
                          <w:pPr>
                            <w:spacing w:after="0"/>
                            <w:jc w:val="left"/>
                            <w:textDirection w:val="btLr"/>
                          </w:pPr>
                        </w:p>
                      </w:txbxContent>
                    </v:textbox>
                  </v:rect>
                  <v:group id="Grupo 1566058616" o:spid="_x0000_s1040" style="position:absolute;left:51548;top:35726;width:3823;height:4147" coordorigin="51489,35726" coordsize="4024,4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">
                    <v:rect id="Rectángulo 915477016" o:spid="_x0000_s1041" style="position:absolute;left:51489;top:35726;width:4025;height:42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" filled="f" stroked="f">
                      <v:textbox inset="2.53958mm,2.53958mm,2.53958mm,2.53958mm">
                        <w:txbxContent>
                          <w:p w14:paraId="2778F009" w14:textId="77777777" w:rsidR="00D52297" w:rsidRDefault="00D52297" w:rsidP="00D52297">
                            <w:pPr>
                              <w:spacing w:after="0"/>
                              <w:jc w:val="left"/>
                              <w:textDirection w:val="btLr"/>
                            </w:pPr>
                          </w:p>
                        </w:txbxContent>
                      </v:textbox>
                    </v:rect>
                    <v:group id="Grupo 130445833" o:spid="_x0000_s1042" style="position:absolute;left:51548;top:35726;width:3823;height:4147" coordsize="382773,414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">
                      <v:rect id="Rectángulo 574588867" o:spid="_x0000_s1043" style="position:absolute;width:382750;height:4146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" filled="f" stroked="f">
                        <v:textbox inset="2.53958mm,2.53958mm,2.53958mm,2.53958mm">
                          <w:txbxContent>
                            <w:p w14:paraId="5E160733" w14:textId="77777777" w:rsidR="00D52297" w:rsidRDefault="00D52297" w:rsidP="00D52297">
                              <w:pPr>
                                <w:spacing w:after="0"/>
                                <w:jc w:val="left"/>
                                <w:textDirection w:val="btLr"/>
                              </w:pPr>
                            </w:p>
                          </w:txbxContent>
                        </v:textbox>
                      </v:rect>
                      <v:oval id="Elipse 1293110780" o:spid="_x0000_s1044" style="position:absolute;left:8418;top:40315;width:374355;height:374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" strokecolor="#70ad47" strokeweight="2.25pt">
                        <v:stroke startarrowwidth="narrow" startarrowlength="short" endarrowwidth="narrow" endarrowlength="short" joinstyle="miter"/>
                        <v:textbox inset="2.53958mm,1.2694mm,2.53958mm,1.2694mm">
                          <w:txbxContent>
                            <w:p w14:paraId="5C829599" w14:textId="77777777" w:rsidR="00D52297" w:rsidRDefault="00D52297" w:rsidP="00D52297">
                              <w:pPr>
                                <w:jc w:val="center"/>
                                <w:textDirection w:val="btLr"/>
                              </w:pPr>
                            </w:p>
                          </w:txbxContent>
                        </v:textbox>
                      </v:oval>
                      <v:rect id="Rectángulo 1497920742" o:spid="_x0000_s1045" style="position:absolute;width:371800;height:414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" filled="f" stroked="f">
                        <v:textbox inset="2.53958mm,1.2694mm,2.53958mm,1.2694mm">
                          <w:txbxContent>
                            <w:p w14:paraId="7CDDA104" w14:textId="77777777" w:rsidR="00D52297" w:rsidRDefault="00D52297" w:rsidP="00D52297">
                              <w:pPr>
                                <w:textDirection w:val="btLr"/>
                              </w:pPr>
                              <w:r>
                                <w:rPr>
                                  <w:rFonts w:ascii="Montserrat Black" w:eastAsia="Montserrat Black" w:hAnsi="Montserrat Black" w:cs="Montserrat Black"/>
                                  <w:color w:val="C5E0B3"/>
                                  <w:sz w:val="44"/>
                                </w:rPr>
                                <w:t>C</w:t>
                              </w:r>
                            </w:p>
                          </w:txbxContent>
                        </v:textbox>
                      </v:rect>
                    </v:group>
                  </v:group>
                </v:group>
              </v:group>
            </w:pict>
          </mc:Fallback>
        </mc:AlternateContent>
      </w:r>
    </w:p>
    <w:p w14:paraId="5308217D" w14:textId="77777777" w:rsidR="00D52297" w:rsidRPr="00CD787B" w:rsidRDefault="00D52297" w:rsidP="005B48D8">
      <w:pPr>
        <w:numPr>
          <w:ilvl w:val="0"/>
          <w:numId w:val="87"/>
        </w:numPr>
        <w:pBdr>
          <w:top w:val="nil"/>
          <w:left w:val="nil"/>
          <w:bottom w:val="nil"/>
          <w:right w:val="nil"/>
          <w:between w:val="nil"/>
        </w:pBdr>
        <w:spacing w:after="0" w:line="259" w:lineRule="auto"/>
        <w:rPr>
          <w:color w:val="000000"/>
        </w:rPr>
      </w:pPr>
      <w:r w:rsidRPr="00CD787B">
        <w:rPr>
          <w:color w:val="000000"/>
        </w:rPr>
        <w:t>Licitante: Anotar el nombre del licitante participante, en caso de estar en participación conjunta con dos o más empresas, deberá anotar el nombre de todos.</w:t>
      </w:r>
    </w:p>
    <w:p w14:paraId="79F99492" w14:textId="77777777" w:rsidR="00D52297" w:rsidRPr="00CD787B" w:rsidRDefault="00D52297" w:rsidP="005B48D8">
      <w:pPr>
        <w:numPr>
          <w:ilvl w:val="0"/>
          <w:numId w:val="87"/>
        </w:numPr>
        <w:pBdr>
          <w:top w:val="nil"/>
          <w:left w:val="nil"/>
          <w:bottom w:val="nil"/>
          <w:right w:val="nil"/>
          <w:between w:val="nil"/>
        </w:pBdr>
        <w:spacing w:after="0" w:line="259" w:lineRule="auto"/>
        <w:rPr>
          <w:color w:val="000000"/>
        </w:rPr>
      </w:pPr>
      <w:r w:rsidRPr="00CD787B">
        <w:rPr>
          <w:color w:val="000000"/>
        </w:rPr>
        <w:t>Partida: anotar la partida para la que va a participar el (los) licitantes(s), en caso de ir por varias partidas, podrá registrarlas en un solo formato (por ejemplo, partida 1-11, 15-18, 22).</w:t>
      </w:r>
    </w:p>
    <w:p w14:paraId="76C58EE9" w14:textId="77777777" w:rsidR="00D52297" w:rsidRPr="00CD787B" w:rsidRDefault="00D52297" w:rsidP="005B48D8">
      <w:pPr>
        <w:numPr>
          <w:ilvl w:val="0"/>
          <w:numId w:val="87"/>
        </w:numPr>
        <w:pBdr>
          <w:top w:val="nil"/>
          <w:left w:val="nil"/>
          <w:bottom w:val="nil"/>
          <w:right w:val="nil"/>
          <w:between w:val="nil"/>
        </w:pBdr>
        <w:spacing w:after="0" w:line="259" w:lineRule="auto"/>
        <w:rPr>
          <w:color w:val="000000"/>
        </w:rPr>
      </w:pPr>
      <w:r w:rsidRPr="00CD787B">
        <w:rPr>
          <w:color w:val="000000"/>
        </w:rPr>
        <w:t>Grupo: anotar el número y nombre del grupo de estudios, para el que está destinado el equipo.</w:t>
      </w:r>
    </w:p>
    <w:p w14:paraId="140873D0" w14:textId="77777777" w:rsidR="00D52297" w:rsidRPr="00CD787B" w:rsidRDefault="00D52297" w:rsidP="005B48D8">
      <w:pPr>
        <w:numPr>
          <w:ilvl w:val="0"/>
          <w:numId w:val="87"/>
        </w:numPr>
        <w:pBdr>
          <w:top w:val="nil"/>
          <w:left w:val="nil"/>
          <w:bottom w:val="nil"/>
          <w:right w:val="nil"/>
          <w:between w:val="nil"/>
        </w:pBdr>
        <w:spacing w:after="0" w:line="259" w:lineRule="auto"/>
        <w:rPr>
          <w:color w:val="000000"/>
        </w:rPr>
      </w:pPr>
      <w:r w:rsidRPr="00CD787B">
        <w:rPr>
          <w:color w:val="000000"/>
        </w:rPr>
        <w:t>Nombre del equipo: anotar el nombre del equipo para el que va destinado el bien de consumo conforme al Anexo T3 “Especificaciones Técnicas del equipamiento”.</w:t>
      </w:r>
    </w:p>
    <w:p w14:paraId="234FAD15" w14:textId="77777777" w:rsidR="00D52297" w:rsidRPr="00CD787B" w:rsidRDefault="00D52297" w:rsidP="005B48D8">
      <w:pPr>
        <w:numPr>
          <w:ilvl w:val="0"/>
          <w:numId w:val="87"/>
        </w:numPr>
        <w:pBdr>
          <w:top w:val="nil"/>
          <w:left w:val="nil"/>
          <w:bottom w:val="nil"/>
          <w:right w:val="nil"/>
          <w:between w:val="nil"/>
        </w:pBdr>
        <w:spacing w:after="0" w:line="259" w:lineRule="auto"/>
        <w:rPr>
          <w:color w:val="000000"/>
        </w:rPr>
      </w:pPr>
      <w:r w:rsidRPr="00CD787B">
        <w:rPr>
          <w:color w:val="000000"/>
        </w:rPr>
        <w:t>Marca: anote la marca del equipo.</w:t>
      </w:r>
    </w:p>
    <w:p w14:paraId="42AFD326" w14:textId="77777777" w:rsidR="00D52297" w:rsidRPr="00CD787B" w:rsidRDefault="00D52297" w:rsidP="005B48D8">
      <w:pPr>
        <w:numPr>
          <w:ilvl w:val="0"/>
          <w:numId w:val="87"/>
        </w:numPr>
        <w:pBdr>
          <w:top w:val="nil"/>
          <w:left w:val="nil"/>
          <w:bottom w:val="nil"/>
          <w:right w:val="nil"/>
          <w:between w:val="nil"/>
        </w:pBdr>
        <w:spacing w:after="0" w:line="259" w:lineRule="auto"/>
        <w:rPr>
          <w:color w:val="000000"/>
        </w:rPr>
      </w:pPr>
      <w:r w:rsidRPr="00CD787B">
        <w:rPr>
          <w:color w:val="000000"/>
        </w:rPr>
        <w:t>Modelo: ante el modelo del equipo, en caso de no contar con modelo, escriba la leyenda “NO APLICA”.</w:t>
      </w:r>
    </w:p>
    <w:p w14:paraId="6E442E72" w14:textId="77777777" w:rsidR="00D52297" w:rsidRPr="00CD787B" w:rsidRDefault="00D52297" w:rsidP="005B48D8">
      <w:pPr>
        <w:numPr>
          <w:ilvl w:val="0"/>
          <w:numId w:val="87"/>
        </w:numPr>
        <w:pBdr>
          <w:top w:val="nil"/>
          <w:left w:val="nil"/>
          <w:bottom w:val="nil"/>
          <w:right w:val="nil"/>
          <w:between w:val="nil"/>
        </w:pBdr>
        <w:spacing w:after="0" w:line="259" w:lineRule="auto"/>
        <w:rPr>
          <w:color w:val="000000"/>
        </w:rPr>
      </w:pPr>
      <w:r w:rsidRPr="00CD787B">
        <w:rPr>
          <w:color w:val="000000"/>
        </w:rPr>
        <w:t>Clave del estudio: anotar la clave del estudio con el cual está vinculado el bien de consumo a ofertar.</w:t>
      </w:r>
    </w:p>
    <w:p w14:paraId="48B6BCDB" w14:textId="77777777" w:rsidR="00D52297" w:rsidRPr="00CD787B" w:rsidRDefault="00D52297" w:rsidP="005B48D8">
      <w:pPr>
        <w:numPr>
          <w:ilvl w:val="0"/>
          <w:numId w:val="87"/>
        </w:numPr>
        <w:pBdr>
          <w:top w:val="nil"/>
          <w:left w:val="nil"/>
          <w:bottom w:val="nil"/>
          <w:right w:val="nil"/>
          <w:between w:val="nil"/>
        </w:pBdr>
        <w:spacing w:after="0" w:line="259" w:lineRule="auto"/>
        <w:rPr>
          <w:color w:val="000000"/>
        </w:rPr>
      </w:pPr>
      <w:r w:rsidRPr="00CD787B">
        <w:rPr>
          <w:color w:val="000000"/>
        </w:rPr>
        <w:t>Descripción: se anota el nombre del estudio con el cual está vinculado el bien de consumo a ofertar.</w:t>
      </w:r>
    </w:p>
    <w:p w14:paraId="2577F7B3" w14:textId="77777777" w:rsidR="00D52297" w:rsidRPr="00CD787B" w:rsidRDefault="00D52297" w:rsidP="005B48D8">
      <w:pPr>
        <w:numPr>
          <w:ilvl w:val="0"/>
          <w:numId w:val="87"/>
        </w:numPr>
        <w:pBdr>
          <w:top w:val="nil"/>
          <w:left w:val="nil"/>
          <w:bottom w:val="nil"/>
          <w:right w:val="nil"/>
          <w:between w:val="nil"/>
        </w:pBdr>
        <w:spacing w:after="0" w:line="259" w:lineRule="auto"/>
        <w:rPr>
          <w:color w:val="000000"/>
        </w:rPr>
      </w:pPr>
      <w:r w:rsidRPr="00CD787B">
        <w:rPr>
          <w:color w:val="000000"/>
        </w:rPr>
        <w:t>Registro sanitario: anote el número del registro sanitario, solo se debe presentar el último registro sanitario del bien de consumo.</w:t>
      </w:r>
    </w:p>
    <w:p w14:paraId="06665537" w14:textId="77777777" w:rsidR="00D52297" w:rsidRPr="00CD787B" w:rsidRDefault="00D52297" w:rsidP="005B48D8">
      <w:pPr>
        <w:numPr>
          <w:ilvl w:val="0"/>
          <w:numId w:val="87"/>
        </w:numPr>
        <w:pBdr>
          <w:top w:val="nil"/>
          <w:left w:val="nil"/>
          <w:bottom w:val="nil"/>
          <w:right w:val="nil"/>
          <w:between w:val="nil"/>
        </w:pBdr>
        <w:spacing w:after="0" w:line="259" w:lineRule="auto"/>
        <w:rPr>
          <w:color w:val="000000"/>
        </w:rPr>
      </w:pPr>
      <w:r w:rsidRPr="00CD787B">
        <w:rPr>
          <w:color w:val="000000"/>
        </w:rPr>
        <w:t>Fecha de vencimiento: anote la fecha de vencimiento del registro sanitario tal como aparece en la última hoja del registro (por ejemplo 03 de mayo de 2021).</w:t>
      </w:r>
    </w:p>
    <w:p w14:paraId="1EDFC186" w14:textId="77777777" w:rsidR="00D52297" w:rsidRPr="00CD787B" w:rsidRDefault="00D52297" w:rsidP="005B48D8">
      <w:pPr>
        <w:numPr>
          <w:ilvl w:val="0"/>
          <w:numId w:val="87"/>
        </w:numPr>
        <w:pBdr>
          <w:top w:val="nil"/>
          <w:left w:val="nil"/>
          <w:bottom w:val="nil"/>
          <w:right w:val="nil"/>
          <w:between w:val="nil"/>
        </w:pBdr>
        <w:spacing w:after="0" w:line="259" w:lineRule="auto"/>
        <w:rPr>
          <w:color w:val="000000"/>
        </w:rPr>
      </w:pPr>
      <w:r w:rsidRPr="00CD787B">
        <w:rPr>
          <w:color w:val="000000"/>
        </w:rPr>
        <w:t>Comprobante de trámite: solo para los casos en que el registro sanitario haya vencido y este se haya sometido a una prórroga o modificación; se deberá anotar el número exclusivo que COFEPRIS emitió en el comprobante de trámite para la prórroga autorización o modificación del registro sanitario.</w:t>
      </w:r>
    </w:p>
    <w:p w14:paraId="09100168" w14:textId="77777777" w:rsidR="00D52297" w:rsidRPr="00CD787B" w:rsidRDefault="00D52297" w:rsidP="005B48D8">
      <w:pPr>
        <w:numPr>
          <w:ilvl w:val="0"/>
          <w:numId w:val="87"/>
        </w:numPr>
        <w:pBdr>
          <w:top w:val="nil"/>
          <w:left w:val="nil"/>
          <w:bottom w:val="nil"/>
          <w:right w:val="nil"/>
          <w:between w:val="nil"/>
        </w:pBdr>
        <w:spacing w:after="160" w:line="259" w:lineRule="auto"/>
        <w:rPr>
          <w:color w:val="000000"/>
        </w:rPr>
      </w:pPr>
      <w:r w:rsidRPr="00CD787B">
        <w:rPr>
          <w:color w:val="000000"/>
        </w:rPr>
        <w:lastRenderedPageBreak/>
        <w:t>Folios: se deben anotar los folios de su propuesta en los que aparece el registro sanitario y en dado caso el comprobante de trámite se aclara que solo se debe presentar el último registro sanitario.</w:t>
      </w:r>
    </w:p>
    <w:p w14:paraId="4612B072" w14:textId="77777777" w:rsidR="00D52297" w:rsidRPr="00CD787B" w:rsidRDefault="00D52297" w:rsidP="00D52297">
      <w:pPr>
        <w:spacing w:line="259" w:lineRule="auto"/>
      </w:pPr>
    </w:p>
    <w:tbl>
      <w:tblPr>
        <w:tblW w:w="982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47"/>
        <w:gridCol w:w="464"/>
        <w:gridCol w:w="481"/>
        <w:gridCol w:w="790"/>
        <w:gridCol w:w="856"/>
        <w:gridCol w:w="982"/>
        <w:gridCol w:w="1290"/>
        <w:gridCol w:w="1286"/>
        <w:gridCol w:w="858"/>
        <w:gridCol w:w="874"/>
        <w:gridCol w:w="992"/>
      </w:tblGrid>
      <w:tr w:rsidR="00D52297" w:rsidRPr="00CD787B" w14:paraId="275EA678" w14:textId="77777777" w:rsidTr="00D405C8">
        <w:trPr>
          <w:tblHeader/>
        </w:trPr>
        <w:tc>
          <w:tcPr>
            <w:tcW w:w="9820" w:type="dxa"/>
            <w:gridSpan w:val="11"/>
            <w:vAlign w:val="center"/>
          </w:tcPr>
          <w:p w14:paraId="5607F20F" w14:textId="77777777" w:rsidR="00D52297" w:rsidRPr="00CD787B" w:rsidRDefault="00D52297" w:rsidP="00D405C8">
            <w:pPr>
              <w:shd w:val="clear" w:color="auto" w:fill="D9D9D9"/>
              <w:jc w:val="center"/>
              <w:rPr>
                <w:b/>
              </w:rPr>
            </w:pPr>
            <w:r w:rsidRPr="00CD787B">
              <w:rPr>
                <w:b/>
              </w:rPr>
              <w:t>Anexo T8.1. Resumen de Bienes de Consumo</w:t>
            </w:r>
          </w:p>
          <w:p w14:paraId="09DE11D4" w14:textId="19012BC5" w:rsidR="00D52297" w:rsidRPr="00CD787B" w:rsidRDefault="00D52297" w:rsidP="00D405C8">
            <w:pPr>
              <w:shd w:val="clear" w:color="auto" w:fill="D9D9D9"/>
              <w:jc w:val="center"/>
              <w:rPr>
                <w:b/>
              </w:rPr>
            </w:pPr>
            <w:r w:rsidRPr="00CD787B">
              <w:rPr>
                <w:b/>
              </w:rPr>
              <w:t>Servicio Médico Integral de Estudios de Laboratorio Clínico 202</w:t>
            </w:r>
            <w:r w:rsidR="00030FEF" w:rsidRPr="00CD787B">
              <w:rPr>
                <w:b/>
              </w:rPr>
              <w:t>5</w:t>
            </w:r>
          </w:p>
        </w:tc>
      </w:tr>
      <w:tr w:rsidR="00D52297" w:rsidRPr="00CD787B" w14:paraId="060AF9DA" w14:textId="77777777" w:rsidTr="00D405C8">
        <w:trPr>
          <w:tblHeader/>
        </w:trPr>
        <w:tc>
          <w:tcPr>
            <w:tcW w:w="1411" w:type="dxa"/>
            <w:gridSpan w:val="2"/>
            <w:vAlign w:val="center"/>
          </w:tcPr>
          <w:p w14:paraId="752502C3" w14:textId="77777777" w:rsidR="00D52297" w:rsidRPr="00CD787B" w:rsidRDefault="00D52297" w:rsidP="00D405C8">
            <w:r w:rsidRPr="00CD787B">
              <w:t xml:space="preserve">Licitante: </w:t>
            </w:r>
          </w:p>
        </w:tc>
        <w:tc>
          <w:tcPr>
            <w:tcW w:w="8409" w:type="dxa"/>
            <w:gridSpan w:val="9"/>
            <w:vAlign w:val="center"/>
          </w:tcPr>
          <w:p w14:paraId="27E7E362" w14:textId="77777777" w:rsidR="00D52297" w:rsidRPr="00CD787B" w:rsidRDefault="00D52297" w:rsidP="00D405C8"/>
        </w:tc>
      </w:tr>
      <w:tr w:rsidR="00D52297" w:rsidRPr="00CD787B" w14:paraId="13A3F40B" w14:textId="77777777" w:rsidTr="00D405C8">
        <w:trPr>
          <w:tblHeader/>
        </w:trPr>
        <w:tc>
          <w:tcPr>
            <w:tcW w:w="1411" w:type="dxa"/>
            <w:gridSpan w:val="2"/>
            <w:vAlign w:val="center"/>
          </w:tcPr>
          <w:p w14:paraId="6E1FCC1A" w14:textId="77777777" w:rsidR="00D52297" w:rsidRPr="00CD787B" w:rsidRDefault="00D52297" w:rsidP="00D405C8">
            <w:r w:rsidRPr="00CD787B">
              <w:t>Partida:</w:t>
            </w:r>
          </w:p>
        </w:tc>
        <w:tc>
          <w:tcPr>
            <w:tcW w:w="8409" w:type="dxa"/>
            <w:gridSpan w:val="9"/>
            <w:vAlign w:val="center"/>
          </w:tcPr>
          <w:p w14:paraId="54E5EC38" w14:textId="77777777" w:rsidR="00D52297" w:rsidRPr="00CD787B" w:rsidRDefault="00D52297" w:rsidP="00D405C8"/>
        </w:tc>
      </w:tr>
      <w:tr w:rsidR="00D52297" w:rsidRPr="00CD787B" w14:paraId="31D208BE" w14:textId="77777777" w:rsidTr="00D405C8">
        <w:trPr>
          <w:tblHeader/>
        </w:trPr>
        <w:tc>
          <w:tcPr>
            <w:tcW w:w="947" w:type="dxa"/>
            <w:vAlign w:val="center"/>
          </w:tcPr>
          <w:p w14:paraId="13D5F95B" w14:textId="77777777" w:rsidR="00D52297" w:rsidRPr="00CD787B" w:rsidRDefault="00D52297" w:rsidP="00D405C8">
            <w:pPr>
              <w:jc w:val="center"/>
              <w:rPr>
                <w:sz w:val="14"/>
                <w:szCs w:val="14"/>
              </w:rPr>
            </w:pPr>
            <w:r w:rsidRPr="00CD787B">
              <w:rPr>
                <w:sz w:val="14"/>
                <w:szCs w:val="14"/>
              </w:rPr>
              <w:t>Grupo</w:t>
            </w:r>
          </w:p>
        </w:tc>
        <w:tc>
          <w:tcPr>
            <w:tcW w:w="945" w:type="dxa"/>
            <w:gridSpan w:val="2"/>
            <w:vAlign w:val="center"/>
          </w:tcPr>
          <w:p w14:paraId="12CBC3BF" w14:textId="77777777" w:rsidR="00D52297" w:rsidRPr="00CD787B" w:rsidRDefault="00D52297" w:rsidP="00D405C8">
            <w:pPr>
              <w:jc w:val="center"/>
              <w:rPr>
                <w:sz w:val="14"/>
                <w:szCs w:val="14"/>
              </w:rPr>
            </w:pPr>
            <w:r w:rsidRPr="00CD787B">
              <w:rPr>
                <w:sz w:val="14"/>
                <w:szCs w:val="14"/>
              </w:rPr>
              <w:t>Nombre del Equipo</w:t>
            </w:r>
          </w:p>
        </w:tc>
        <w:tc>
          <w:tcPr>
            <w:tcW w:w="790" w:type="dxa"/>
            <w:vAlign w:val="center"/>
          </w:tcPr>
          <w:p w14:paraId="2E2125E5" w14:textId="77777777" w:rsidR="00D52297" w:rsidRPr="00CD787B" w:rsidRDefault="00D52297" w:rsidP="00D405C8">
            <w:pPr>
              <w:jc w:val="center"/>
              <w:rPr>
                <w:sz w:val="14"/>
                <w:szCs w:val="14"/>
              </w:rPr>
            </w:pPr>
            <w:r w:rsidRPr="00CD787B">
              <w:rPr>
                <w:sz w:val="14"/>
                <w:szCs w:val="14"/>
              </w:rPr>
              <w:t>Marca</w:t>
            </w:r>
          </w:p>
        </w:tc>
        <w:tc>
          <w:tcPr>
            <w:tcW w:w="856" w:type="dxa"/>
            <w:vAlign w:val="center"/>
          </w:tcPr>
          <w:p w14:paraId="48B77BD0" w14:textId="77777777" w:rsidR="00D52297" w:rsidRPr="00CD787B" w:rsidRDefault="00D52297" w:rsidP="00D405C8">
            <w:pPr>
              <w:jc w:val="center"/>
              <w:rPr>
                <w:sz w:val="14"/>
                <w:szCs w:val="14"/>
              </w:rPr>
            </w:pPr>
            <w:r w:rsidRPr="00CD787B">
              <w:rPr>
                <w:sz w:val="14"/>
                <w:szCs w:val="14"/>
              </w:rPr>
              <w:t>Modelo</w:t>
            </w:r>
          </w:p>
        </w:tc>
        <w:tc>
          <w:tcPr>
            <w:tcW w:w="982" w:type="dxa"/>
            <w:vAlign w:val="center"/>
          </w:tcPr>
          <w:p w14:paraId="4215A830" w14:textId="77777777" w:rsidR="00D52297" w:rsidRPr="00CD787B" w:rsidRDefault="00D52297" w:rsidP="00D405C8">
            <w:pPr>
              <w:jc w:val="center"/>
              <w:rPr>
                <w:sz w:val="14"/>
                <w:szCs w:val="14"/>
              </w:rPr>
            </w:pPr>
            <w:r w:rsidRPr="00CD787B">
              <w:rPr>
                <w:sz w:val="14"/>
                <w:szCs w:val="14"/>
              </w:rPr>
              <w:t>Clave del Estudio</w:t>
            </w:r>
          </w:p>
        </w:tc>
        <w:tc>
          <w:tcPr>
            <w:tcW w:w="1290" w:type="dxa"/>
            <w:vAlign w:val="center"/>
          </w:tcPr>
          <w:p w14:paraId="53E21A2B" w14:textId="77777777" w:rsidR="00D52297" w:rsidRPr="00CD787B" w:rsidRDefault="00D52297" w:rsidP="00D405C8">
            <w:pPr>
              <w:jc w:val="center"/>
              <w:rPr>
                <w:sz w:val="14"/>
                <w:szCs w:val="14"/>
              </w:rPr>
            </w:pPr>
            <w:r w:rsidRPr="00CD787B">
              <w:rPr>
                <w:sz w:val="14"/>
                <w:szCs w:val="14"/>
              </w:rPr>
              <w:t>Descripción</w:t>
            </w:r>
          </w:p>
        </w:tc>
        <w:tc>
          <w:tcPr>
            <w:tcW w:w="1286" w:type="dxa"/>
            <w:vAlign w:val="center"/>
          </w:tcPr>
          <w:p w14:paraId="2412D092" w14:textId="77777777" w:rsidR="00D52297" w:rsidRPr="00CD787B" w:rsidRDefault="00D52297" w:rsidP="00D405C8">
            <w:pPr>
              <w:jc w:val="center"/>
              <w:rPr>
                <w:sz w:val="14"/>
                <w:szCs w:val="14"/>
              </w:rPr>
            </w:pPr>
            <w:r w:rsidRPr="00CD787B">
              <w:rPr>
                <w:sz w:val="14"/>
                <w:szCs w:val="14"/>
              </w:rPr>
              <w:t>Registro Sanitario</w:t>
            </w:r>
          </w:p>
        </w:tc>
        <w:tc>
          <w:tcPr>
            <w:tcW w:w="858" w:type="dxa"/>
            <w:vAlign w:val="center"/>
          </w:tcPr>
          <w:p w14:paraId="00D82891" w14:textId="77777777" w:rsidR="00D52297" w:rsidRPr="00CD787B" w:rsidRDefault="00D52297" w:rsidP="00D405C8">
            <w:pPr>
              <w:jc w:val="center"/>
              <w:rPr>
                <w:sz w:val="14"/>
                <w:szCs w:val="14"/>
              </w:rPr>
            </w:pPr>
            <w:r w:rsidRPr="00CD787B">
              <w:rPr>
                <w:sz w:val="14"/>
                <w:szCs w:val="14"/>
              </w:rPr>
              <w:t>Fecha de vencimiento</w:t>
            </w:r>
          </w:p>
        </w:tc>
        <w:tc>
          <w:tcPr>
            <w:tcW w:w="874" w:type="dxa"/>
            <w:vAlign w:val="center"/>
          </w:tcPr>
          <w:p w14:paraId="7F98E6A3" w14:textId="77777777" w:rsidR="00D52297" w:rsidRPr="00CD787B" w:rsidRDefault="00D52297" w:rsidP="00D405C8">
            <w:pPr>
              <w:jc w:val="center"/>
              <w:rPr>
                <w:sz w:val="14"/>
                <w:szCs w:val="14"/>
              </w:rPr>
            </w:pPr>
            <w:r w:rsidRPr="00CD787B">
              <w:rPr>
                <w:sz w:val="14"/>
                <w:szCs w:val="14"/>
              </w:rPr>
              <w:t>Comprobante de Trámite</w:t>
            </w:r>
          </w:p>
        </w:tc>
        <w:tc>
          <w:tcPr>
            <w:tcW w:w="992" w:type="dxa"/>
            <w:vAlign w:val="center"/>
          </w:tcPr>
          <w:p w14:paraId="27D5029D" w14:textId="77777777" w:rsidR="00D52297" w:rsidRPr="00CD787B" w:rsidRDefault="00D52297" w:rsidP="00D405C8">
            <w:pPr>
              <w:jc w:val="center"/>
              <w:rPr>
                <w:sz w:val="14"/>
                <w:szCs w:val="14"/>
              </w:rPr>
            </w:pPr>
            <w:r w:rsidRPr="00CD787B">
              <w:rPr>
                <w:sz w:val="14"/>
                <w:szCs w:val="14"/>
              </w:rPr>
              <w:t>Folios</w:t>
            </w:r>
          </w:p>
        </w:tc>
      </w:tr>
      <w:tr w:rsidR="00D52297" w:rsidRPr="00CD787B" w14:paraId="4A8D96F9" w14:textId="77777777" w:rsidTr="00D405C8">
        <w:trPr>
          <w:tblHeader/>
        </w:trPr>
        <w:tc>
          <w:tcPr>
            <w:tcW w:w="947" w:type="dxa"/>
            <w:vAlign w:val="center"/>
          </w:tcPr>
          <w:p w14:paraId="61A63458" w14:textId="77777777" w:rsidR="00D52297" w:rsidRPr="00CD787B" w:rsidRDefault="00D52297" w:rsidP="00D405C8"/>
        </w:tc>
        <w:tc>
          <w:tcPr>
            <w:tcW w:w="945" w:type="dxa"/>
            <w:gridSpan w:val="2"/>
            <w:vAlign w:val="center"/>
          </w:tcPr>
          <w:p w14:paraId="4032ED35" w14:textId="77777777" w:rsidR="00D52297" w:rsidRPr="00CD787B" w:rsidRDefault="00D52297" w:rsidP="00D405C8"/>
        </w:tc>
        <w:tc>
          <w:tcPr>
            <w:tcW w:w="790" w:type="dxa"/>
            <w:vAlign w:val="center"/>
          </w:tcPr>
          <w:p w14:paraId="7CC2F0E7" w14:textId="77777777" w:rsidR="00D52297" w:rsidRPr="00CD787B" w:rsidRDefault="00D52297" w:rsidP="00D405C8"/>
        </w:tc>
        <w:tc>
          <w:tcPr>
            <w:tcW w:w="856" w:type="dxa"/>
            <w:vAlign w:val="center"/>
          </w:tcPr>
          <w:p w14:paraId="5DA0C846" w14:textId="77777777" w:rsidR="00D52297" w:rsidRPr="00CD787B" w:rsidRDefault="00D52297" w:rsidP="00D405C8"/>
        </w:tc>
        <w:tc>
          <w:tcPr>
            <w:tcW w:w="982" w:type="dxa"/>
            <w:vAlign w:val="center"/>
          </w:tcPr>
          <w:p w14:paraId="7C301718" w14:textId="77777777" w:rsidR="00D52297" w:rsidRPr="00CD787B" w:rsidRDefault="00D52297" w:rsidP="00D405C8"/>
        </w:tc>
        <w:tc>
          <w:tcPr>
            <w:tcW w:w="1290" w:type="dxa"/>
            <w:vAlign w:val="center"/>
          </w:tcPr>
          <w:p w14:paraId="5BF2E29C" w14:textId="77777777" w:rsidR="00D52297" w:rsidRPr="00CD787B" w:rsidRDefault="00D52297" w:rsidP="00D405C8"/>
        </w:tc>
        <w:tc>
          <w:tcPr>
            <w:tcW w:w="1286" w:type="dxa"/>
            <w:vAlign w:val="center"/>
          </w:tcPr>
          <w:p w14:paraId="0FEC7449" w14:textId="77777777" w:rsidR="00D52297" w:rsidRPr="00CD787B" w:rsidRDefault="00D52297" w:rsidP="00D405C8"/>
        </w:tc>
        <w:tc>
          <w:tcPr>
            <w:tcW w:w="858" w:type="dxa"/>
            <w:vAlign w:val="center"/>
          </w:tcPr>
          <w:p w14:paraId="7D35C06D" w14:textId="77777777" w:rsidR="00D52297" w:rsidRPr="00CD787B" w:rsidRDefault="00D52297" w:rsidP="00D405C8"/>
        </w:tc>
        <w:tc>
          <w:tcPr>
            <w:tcW w:w="874" w:type="dxa"/>
            <w:vAlign w:val="center"/>
          </w:tcPr>
          <w:p w14:paraId="12240060" w14:textId="77777777" w:rsidR="00D52297" w:rsidRPr="00CD787B" w:rsidRDefault="00D52297" w:rsidP="00D405C8"/>
        </w:tc>
        <w:tc>
          <w:tcPr>
            <w:tcW w:w="992" w:type="dxa"/>
          </w:tcPr>
          <w:p w14:paraId="0A2F1036" w14:textId="77777777" w:rsidR="00D52297" w:rsidRPr="00CD787B" w:rsidRDefault="00D52297" w:rsidP="00D405C8"/>
        </w:tc>
      </w:tr>
      <w:tr w:rsidR="00D52297" w:rsidRPr="00CD787B" w14:paraId="61D94D5E" w14:textId="77777777" w:rsidTr="00D405C8">
        <w:trPr>
          <w:tblHeader/>
        </w:trPr>
        <w:tc>
          <w:tcPr>
            <w:tcW w:w="947" w:type="dxa"/>
            <w:vAlign w:val="center"/>
          </w:tcPr>
          <w:p w14:paraId="34E5A081" w14:textId="77777777" w:rsidR="00D52297" w:rsidRPr="00CD787B" w:rsidRDefault="00D52297" w:rsidP="00D405C8"/>
        </w:tc>
        <w:tc>
          <w:tcPr>
            <w:tcW w:w="945" w:type="dxa"/>
            <w:gridSpan w:val="2"/>
            <w:vAlign w:val="center"/>
          </w:tcPr>
          <w:p w14:paraId="684B4ABB" w14:textId="77777777" w:rsidR="00D52297" w:rsidRPr="00CD787B" w:rsidRDefault="00D52297" w:rsidP="00D405C8"/>
        </w:tc>
        <w:tc>
          <w:tcPr>
            <w:tcW w:w="790" w:type="dxa"/>
            <w:vAlign w:val="center"/>
          </w:tcPr>
          <w:p w14:paraId="2B7EC7EB" w14:textId="77777777" w:rsidR="00D52297" w:rsidRPr="00CD787B" w:rsidRDefault="00D52297" w:rsidP="00D405C8"/>
        </w:tc>
        <w:tc>
          <w:tcPr>
            <w:tcW w:w="856" w:type="dxa"/>
            <w:vAlign w:val="center"/>
          </w:tcPr>
          <w:p w14:paraId="39C84FFF" w14:textId="77777777" w:rsidR="00D52297" w:rsidRPr="00CD787B" w:rsidRDefault="00D52297" w:rsidP="00D405C8"/>
        </w:tc>
        <w:tc>
          <w:tcPr>
            <w:tcW w:w="982" w:type="dxa"/>
            <w:vAlign w:val="center"/>
          </w:tcPr>
          <w:p w14:paraId="54B1CA5E" w14:textId="77777777" w:rsidR="00D52297" w:rsidRPr="00CD787B" w:rsidRDefault="00D52297" w:rsidP="00D405C8"/>
        </w:tc>
        <w:tc>
          <w:tcPr>
            <w:tcW w:w="1290" w:type="dxa"/>
            <w:vAlign w:val="center"/>
          </w:tcPr>
          <w:p w14:paraId="43AD6518" w14:textId="77777777" w:rsidR="00D52297" w:rsidRPr="00CD787B" w:rsidRDefault="00D52297" w:rsidP="00D405C8"/>
        </w:tc>
        <w:tc>
          <w:tcPr>
            <w:tcW w:w="1286" w:type="dxa"/>
            <w:vAlign w:val="center"/>
          </w:tcPr>
          <w:p w14:paraId="6E0C279A" w14:textId="77777777" w:rsidR="00D52297" w:rsidRPr="00CD787B" w:rsidRDefault="00D52297" w:rsidP="00D405C8"/>
        </w:tc>
        <w:tc>
          <w:tcPr>
            <w:tcW w:w="858" w:type="dxa"/>
            <w:vAlign w:val="center"/>
          </w:tcPr>
          <w:p w14:paraId="63582FA3" w14:textId="77777777" w:rsidR="00D52297" w:rsidRPr="00CD787B" w:rsidRDefault="00D52297" w:rsidP="00D405C8"/>
        </w:tc>
        <w:tc>
          <w:tcPr>
            <w:tcW w:w="874" w:type="dxa"/>
            <w:vAlign w:val="center"/>
          </w:tcPr>
          <w:p w14:paraId="4928613F" w14:textId="77777777" w:rsidR="00D52297" w:rsidRPr="00CD787B" w:rsidRDefault="00D52297" w:rsidP="00D405C8"/>
        </w:tc>
        <w:tc>
          <w:tcPr>
            <w:tcW w:w="992" w:type="dxa"/>
          </w:tcPr>
          <w:p w14:paraId="2D279058" w14:textId="77777777" w:rsidR="00D52297" w:rsidRPr="00CD787B" w:rsidRDefault="00D52297" w:rsidP="00D405C8"/>
        </w:tc>
      </w:tr>
      <w:tr w:rsidR="00D52297" w:rsidRPr="00CD787B" w14:paraId="6434009A" w14:textId="77777777" w:rsidTr="00D405C8">
        <w:trPr>
          <w:tblHeader/>
        </w:trPr>
        <w:tc>
          <w:tcPr>
            <w:tcW w:w="947" w:type="dxa"/>
            <w:vAlign w:val="center"/>
          </w:tcPr>
          <w:p w14:paraId="687A0156" w14:textId="77777777" w:rsidR="00D52297" w:rsidRPr="00CD787B" w:rsidRDefault="00D52297" w:rsidP="00D405C8"/>
        </w:tc>
        <w:tc>
          <w:tcPr>
            <w:tcW w:w="945" w:type="dxa"/>
            <w:gridSpan w:val="2"/>
            <w:vAlign w:val="center"/>
          </w:tcPr>
          <w:p w14:paraId="2B92398D" w14:textId="77777777" w:rsidR="00D52297" w:rsidRPr="00CD787B" w:rsidRDefault="00D52297" w:rsidP="00D405C8"/>
        </w:tc>
        <w:tc>
          <w:tcPr>
            <w:tcW w:w="790" w:type="dxa"/>
            <w:vAlign w:val="center"/>
          </w:tcPr>
          <w:p w14:paraId="23B6B2FC" w14:textId="77777777" w:rsidR="00D52297" w:rsidRPr="00CD787B" w:rsidRDefault="00D52297" w:rsidP="00D405C8"/>
        </w:tc>
        <w:tc>
          <w:tcPr>
            <w:tcW w:w="856" w:type="dxa"/>
            <w:vAlign w:val="center"/>
          </w:tcPr>
          <w:p w14:paraId="32FD4271" w14:textId="77777777" w:rsidR="00D52297" w:rsidRPr="00CD787B" w:rsidRDefault="00D52297" w:rsidP="00D405C8"/>
        </w:tc>
        <w:tc>
          <w:tcPr>
            <w:tcW w:w="982" w:type="dxa"/>
            <w:vAlign w:val="center"/>
          </w:tcPr>
          <w:p w14:paraId="38EABB2C" w14:textId="77777777" w:rsidR="00D52297" w:rsidRPr="00CD787B" w:rsidRDefault="00D52297" w:rsidP="00D405C8"/>
        </w:tc>
        <w:tc>
          <w:tcPr>
            <w:tcW w:w="1290" w:type="dxa"/>
            <w:vAlign w:val="center"/>
          </w:tcPr>
          <w:p w14:paraId="201B63D3" w14:textId="77777777" w:rsidR="00D52297" w:rsidRPr="00CD787B" w:rsidRDefault="00D52297" w:rsidP="00D405C8"/>
        </w:tc>
        <w:tc>
          <w:tcPr>
            <w:tcW w:w="1286" w:type="dxa"/>
            <w:vAlign w:val="center"/>
          </w:tcPr>
          <w:p w14:paraId="55D14B26" w14:textId="77777777" w:rsidR="00D52297" w:rsidRPr="00CD787B" w:rsidRDefault="00D52297" w:rsidP="00D405C8"/>
        </w:tc>
        <w:tc>
          <w:tcPr>
            <w:tcW w:w="858" w:type="dxa"/>
            <w:vAlign w:val="center"/>
          </w:tcPr>
          <w:p w14:paraId="593CE52B" w14:textId="77777777" w:rsidR="00D52297" w:rsidRPr="00CD787B" w:rsidRDefault="00D52297" w:rsidP="00D405C8"/>
        </w:tc>
        <w:tc>
          <w:tcPr>
            <w:tcW w:w="874" w:type="dxa"/>
            <w:vAlign w:val="center"/>
          </w:tcPr>
          <w:p w14:paraId="10307FD6" w14:textId="77777777" w:rsidR="00D52297" w:rsidRPr="00CD787B" w:rsidRDefault="00D52297" w:rsidP="00D405C8"/>
        </w:tc>
        <w:tc>
          <w:tcPr>
            <w:tcW w:w="992" w:type="dxa"/>
          </w:tcPr>
          <w:p w14:paraId="2FA4E6B8" w14:textId="77777777" w:rsidR="00D52297" w:rsidRPr="00CD787B" w:rsidRDefault="00D52297" w:rsidP="00D405C8"/>
        </w:tc>
      </w:tr>
      <w:tr w:rsidR="00D52297" w:rsidRPr="00CD787B" w14:paraId="16030DFC" w14:textId="77777777" w:rsidTr="00D405C8">
        <w:trPr>
          <w:tblHeader/>
        </w:trPr>
        <w:tc>
          <w:tcPr>
            <w:tcW w:w="947" w:type="dxa"/>
            <w:vAlign w:val="center"/>
          </w:tcPr>
          <w:p w14:paraId="3A07F308" w14:textId="77777777" w:rsidR="00D52297" w:rsidRPr="00CD787B" w:rsidRDefault="00D52297" w:rsidP="00D405C8"/>
        </w:tc>
        <w:tc>
          <w:tcPr>
            <w:tcW w:w="945" w:type="dxa"/>
            <w:gridSpan w:val="2"/>
            <w:vAlign w:val="center"/>
          </w:tcPr>
          <w:p w14:paraId="5E0340A3" w14:textId="77777777" w:rsidR="00D52297" w:rsidRPr="00CD787B" w:rsidRDefault="00D52297" w:rsidP="00D405C8"/>
        </w:tc>
        <w:tc>
          <w:tcPr>
            <w:tcW w:w="790" w:type="dxa"/>
            <w:vAlign w:val="center"/>
          </w:tcPr>
          <w:p w14:paraId="3DD3990A" w14:textId="77777777" w:rsidR="00D52297" w:rsidRPr="00CD787B" w:rsidRDefault="00D52297" w:rsidP="00D405C8"/>
        </w:tc>
        <w:tc>
          <w:tcPr>
            <w:tcW w:w="856" w:type="dxa"/>
            <w:vAlign w:val="center"/>
          </w:tcPr>
          <w:p w14:paraId="79A2D6B7" w14:textId="77777777" w:rsidR="00D52297" w:rsidRPr="00CD787B" w:rsidRDefault="00D52297" w:rsidP="00D405C8"/>
        </w:tc>
        <w:tc>
          <w:tcPr>
            <w:tcW w:w="982" w:type="dxa"/>
            <w:vAlign w:val="center"/>
          </w:tcPr>
          <w:p w14:paraId="7714329F" w14:textId="77777777" w:rsidR="00D52297" w:rsidRPr="00CD787B" w:rsidRDefault="00D52297" w:rsidP="00D405C8"/>
        </w:tc>
        <w:tc>
          <w:tcPr>
            <w:tcW w:w="1290" w:type="dxa"/>
            <w:vAlign w:val="center"/>
          </w:tcPr>
          <w:p w14:paraId="5CE6FF9C" w14:textId="77777777" w:rsidR="00D52297" w:rsidRPr="00CD787B" w:rsidRDefault="00D52297" w:rsidP="00D405C8"/>
        </w:tc>
        <w:tc>
          <w:tcPr>
            <w:tcW w:w="1286" w:type="dxa"/>
            <w:vAlign w:val="center"/>
          </w:tcPr>
          <w:p w14:paraId="24E8FBA2" w14:textId="77777777" w:rsidR="00D52297" w:rsidRPr="00CD787B" w:rsidRDefault="00D52297" w:rsidP="00D405C8"/>
        </w:tc>
        <w:tc>
          <w:tcPr>
            <w:tcW w:w="858" w:type="dxa"/>
            <w:vAlign w:val="center"/>
          </w:tcPr>
          <w:p w14:paraId="190A4846" w14:textId="77777777" w:rsidR="00D52297" w:rsidRPr="00CD787B" w:rsidRDefault="00D52297" w:rsidP="00D405C8"/>
        </w:tc>
        <w:tc>
          <w:tcPr>
            <w:tcW w:w="874" w:type="dxa"/>
            <w:vAlign w:val="center"/>
          </w:tcPr>
          <w:p w14:paraId="3A8377C7" w14:textId="77777777" w:rsidR="00D52297" w:rsidRPr="00CD787B" w:rsidRDefault="00D52297" w:rsidP="00D405C8"/>
        </w:tc>
        <w:tc>
          <w:tcPr>
            <w:tcW w:w="992" w:type="dxa"/>
          </w:tcPr>
          <w:p w14:paraId="6096D8AB" w14:textId="77777777" w:rsidR="00D52297" w:rsidRPr="00CD787B" w:rsidRDefault="00D52297" w:rsidP="00D405C8"/>
        </w:tc>
      </w:tr>
      <w:tr w:rsidR="00D52297" w:rsidRPr="00CD787B" w14:paraId="237BFA91" w14:textId="77777777" w:rsidTr="00D405C8">
        <w:trPr>
          <w:tblHeader/>
        </w:trPr>
        <w:tc>
          <w:tcPr>
            <w:tcW w:w="947" w:type="dxa"/>
            <w:vAlign w:val="center"/>
          </w:tcPr>
          <w:p w14:paraId="0E3C4BAD" w14:textId="77777777" w:rsidR="00D52297" w:rsidRPr="00CD787B" w:rsidRDefault="00D52297" w:rsidP="00D405C8"/>
        </w:tc>
        <w:tc>
          <w:tcPr>
            <w:tcW w:w="945" w:type="dxa"/>
            <w:gridSpan w:val="2"/>
            <w:vAlign w:val="center"/>
          </w:tcPr>
          <w:p w14:paraId="3A2FD822" w14:textId="77777777" w:rsidR="00D52297" w:rsidRPr="00CD787B" w:rsidRDefault="00D52297" w:rsidP="00D405C8"/>
        </w:tc>
        <w:tc>
          <w:tcPr>
            <w:tcW w:w="790" w:type="dxa"/>
            <w:vAlign w:val="center"/>
          </w:tcPr>
          <w:p w14:paraId="5883513D" w14:textId="77777777" w:rsidR="00D52297" w:rsidRPr="00CD787B" w:rsidRDefault="00D52297" w:rsidP="00D405C8"/>
        </w:tc>
        <w:tc>
          <w:tcPr>
            <w:tcW w:w="856" w:type="dxa"/>
            <w:vAlign w:val="center"/>
          </w:tcPr>
          <w:p w14:paraId="40D0768A" w14:textId="77777777" w:rsidR="00D52297" w:rsidRPr="00CD787B" w:rsidRDefault="00D52297" w:rsidP="00D405C8"/>
        </w:tc>
        <w:tc>
          <w:tcPr>
            <w:tcW w:w="982" w:type="dxa"/>
            <w:vAlign w:val="center"/>
          </w:tcPr>
          <w:p w14:paraId="18605CC2" w14:textId="77777777" w:rsidR="00D52297" w:rsidRPr="00CD787B" w:rsidRDefault="00D52297" w:rsidP="00D405C8"/>
        </w:tc>
        <w:tc>
          <w:tcPr>
            <w:tcW w:w="1290" w:type="dxa"/>
            <w:vAlign w:val="center"/>
          </w:tcPr>
          <w:p w14:paraId="43D34309" w14:textId="77777777" w:rsidR="00D52297" w:rsidRPr="00CD787B" w:rsidRDefault="00D52297" w:rsidP="00D405C8"/>
        </w:tc>
        <w:tc>
          <w:tcPr>
            <w:tcW w:w="1286" w:type="dxa"/>
            <w:vAlign w:val="center"/>
          </w:tcPr>
          <w:p w14:paraId="1ABF91D4" w14:textId="77777777" w:rsidR="00D52297" w:rsidRPr="00CD787B" w:rsidRDefault="00D52297" w:rsidP="00D405C8"/>
        </w:tc>
        <w:tc>
          <w:tcPr>
            <w:tcW w:w="858" w:type="dxa"/>
            <w:vAlign w:val="center"/>
          </w:tcPr>
          <w:p w14:paraId="424A3886" w14:textId="77777777" w:rsidR="00D52297" w:rsidRPr="00CD787B" w:rsidRDefault="00D52297" w:rsidP="00D405C8"/>
        </w:tc>
        <w:tc>
          <w:tcPr>
            <w:tcW w:w="874" w:type="dxa"/>
            <w:vAlign w:val="center"/>
          </w:tcPr>
          <w:p w14:paraId="34674399" w14:textId="77777777" w:rsidR="00D52297" w:rsidRPr="00CD787B" w:rsidRDefault="00D52297" w:rsidP="00D405C8"/>
        </w:tc>
        <w:tc>
          <w:tcPr>
            <w:tcW w:w="992" w:type="dxa"/>
          </w:tcPr>
          <w:p w14:paraId="78991307" w14:textId="77777777" w:rsidR="00D52297" w:rsidRPr="00CD787B" w:rsidRDefault="00D52297" w:rsidP="00D405C8"/>
        </w:tc>
      </w:tr>
      <w:tr w:rsidR="00D52297" w:rsidRPr="00CD787B" w14:paraId="4BE5B1E9" w14:textId="77777777" w:rsidTr="00D405C8">
        <w:trPr>
          <w:tblHeader/>
        </w:trPr>
        <w:tc>
          <w:tcPr>
            <w:tcW w:w="947" w:type="dxa"/>
            <w:vAlign w:val="center"/>
          </w:tcPr>
          <w:p w14:paraId="66484C70" w14:textId="77777777" w:rsidR="00D52297" w:rsidRPr="00CD787B" w:rsidRDefault="00D52297" w:rsidP="00D405C8"/>
        </w:tc>
        <w:tc>
          <w:tcPr>
            <w:tcW w:w="945" w:type="dxa"/>
            <w:gridSpan w:val="2"/>
            <w:vAlign w:val="center"/>
          </w:tcPr>
          <w:p w14:paraId="7EA954A0" w14:textId="77777777" w:rsidR="00D52297" w:rsidRPr="00CD787B" w:rsidRDefault="00D52297" w:rsidP="00D405C8"/>
        </w:tc>
        <w:tc>
          <w:tcPr>
            <w:tcW w:w="790" w:type="dxa"/>
            <w:vAlign w:val="center"/>
          </w:tcPr>
          <w:p w14:paraId="41208C90" w14:textId="77777777" w:rsidR="00D52297" w:rsidRPr="00CD787B" w:rsidRDefault="00D52297" w:rsidP="00D405C8"/>
        </w:tc>
        <w:tc>
          <w:tcPr>
            <w:tcW w:w="856" w:type="dxa"/>
            <w:vAlign w:val="center"/>
          </w:tcPr>
          <w:p w14:paraId="18BD55B1" w14:textId="77777777" w:rsidR="00D52297" w:rsidRPr="00CD787B" w:rsidRDefault="00D52297" w:rsidP="00D405C8"/>
        </w:tc>
        <w:tc>
          <w:tcPr>
            <w:tcW w:w="982" w:type="dxa"/>
            <w:vAlign w:val="center"/>
          </w:tcPr>
          <w:p w14:paraId="328D37ED" w14:textId="77777777" w:rsidR="00D52297" w:rsidRPr="00CD787B" w:rsidRDefault="00D52297" w:rsidP="00D405C8"/>
        </w:tc>
        <w:tc>
          <w:tcPr>
            <w:tcW w:w="1290" w:type="dxa"/>
            <w:vAlign w:val="center"/>
          </w:tcPr>
          <w:p w14:paraId="6EA743A8" w14:textId="77777777" w:rsidR="00D52297" w:rsidRPr="00CD787B" w:rsidRDefault="00D52297" w:rsidP="00D405C8"/>
        </w:tc>
        <w:tc>
          <w:tcPr>
            <w:tcW w:w="1286" w:type="dxa"/>
            <w:vAlign w:val="center"/>
          </w:tcPr>
          <w:p w14:paraId="21DB6597" w14:textId="77777777" w:rsidR="00D52297" w:rsidRPr="00CD787B" w:rsidRDefault="00D52297" w:rsidP="00D405C8"/>
        </w:tc>
        <w:tc>
          <w:tcPr>
            <w:tcW w:w="858" w:type="dxa"/>
            <w:vAlign w:val="center"/>
          </w:tcPr>
          <w:p w14:paraId="78D51882" w14:textId="77777777" w:rsidR="00D52297" w:rsidRPr="00CD787B" w:rsidRDefault="00D52297" w:rsidP="00D405C8"/>
        </w:tc>
        <w:tc>
          <w:tcPr>
            <w:tcW w:w="874" w:type="dxa"/>
            <w:vAlign w:val="center"/>
          </w:tcPr>
          <w:p w14:paraId="221A3E72" w14:textId="77777777" w:rsidR="00D52297" w:rsidRPr="00CD787B" w:rsidRDefault="00D52297" w:rsidP="00D405C8"/>
        </w:tc>
        <w:tc>
          <w:tcPr>
            <w:tcW w:w="992" w:type="dxa"/>
          </w:tcPr>
          <w:p w14:paraId="63DA61C5" w14:textId="77777777" w:rsidR="00D52297" w:rsidRPr="00CD787B" w:rsidRDefault="00D52297" w:rsidP="00D405C8"/>
        </w:tc>
      </w:tr>
      <w:tr w:rsidR="00D52297" w:rsidRPr="00CD787B" w14:paraId="51C2645E" w14:textId="77777777" w:rsidTr="00D405C8">
        <w:trPr>
          <w:tblHeader/>
        </w:trPr>
        <w:tc>
          <w:tcPr>
            <w:tcW w:w="947" w:type="dxa"/>
            <w:vAlign w:val="center"/>
          </w:tcPr>
          <w:p w14:paraId="45E70E56" w14:textId="77777777" w:rsidR="00D52297" w:rsidRPr="00CD787B" w:rsidRDefault="00D52297" w:rsidP="00D405C8"/>
        </w:tc>
        <w:tc>
          <w:tcPr>
            <w:tcW w:w="945" w:type="dxa"/>
            <w:gridSpan w:val="2"/>
            <w:vAlign w:val="center"/>
          </w:tcPr>
          <w:p w14:paraId="4C1DD926" w14:textId="77777777" w:rsidR="00D52297" w:rsidRPr="00CD787B" w:rsidRDefault="00D52297" w:rsidP="00D405C8"/>
        </w:tc>
        <w:tc>
          <w:tcPr>
            <w:tcW w:w="790" w:type="dxa"/>
            <w:vAlign w:val="center"/>
          </w:tcPr>
          <w:p w14:paraId="302073D4" w14:textId="77777777" w:rsidR="00D52297" w:rsidRPr="00CD787B" w:rsidRDefault="00D52297" w:rsidP="00D405C8"/>
        </w:tc>
        <w:tc>
          <w:tcPr>
            <w:tcW w:w="856" w:type="dxa"/>
            <w:vAlign w:val="center"/>
          </w:tcPr>
          <w:p w14:paraId="68084A81" w14:textId="77777777" w:rsidR="00D52297" w:rsidRPr="00CD787B" w:rsidRDefault="00D52297" w:rsidP="00D405C8"/>
        </w:tc>
        <w:tc>
          <w:tcPr>
            <w:tcW w:w="982" w:type="dxa"/>
            <w:vAlign w:val="center"/>
          </w:tcPr>
          <w:p w14:paraId="211F2370" w14:textId="77777777" w:rsidR="00D52297" w:rsidRPr="00CD787B" w:rsidRDefault="00D52297" w:rsidP="00D405C8"/>
        </w:tc>
        <w:tc>
          <w:tcPr>
            <w:tcW w:w="1290" w:type="dxa"/>
            <w:vAlign w:val="center"/>
          </w:tcPr>
          <w:p w14:paraId="429F3ABB" w14:textId="77777777" w:rsidR="00D52297" w:rsidRPr="00CD787B" w:rsidRDefault="00D52297" w:rsidP="00D405C8"/>
        </w:tc>
        <w:tc>
          <w:tcPr>
            <w:tcW w:w="1286" w:type="dxa"/>
            <w:vAlign w:val="center"/>
          </w:tcPr>
          <w:p w14:paraId="719CF6DD" w14:textId="77777777" w:rsidR="00D52297" w:rsidRPr="00CD787B" w:rsidRDefault="00D52297" w:rsidP="00D405C8"/>
        </w:tc>
        <w:tc>
          <w:tcPr>
            <w:tcW w:w="858" w:type="dxa"/>
            <w:vAlign w:val="center"/>
          </w:tcPr>
          <w:p w14:paraId="2DB781CF" w14:textId="77777777" w:rsidR="00D52297" w:rsidRPr="00CD787B" w:rsidRDefault="00D52297" w:rsidP="00D405C8"/>
        </w:tc>
        <w:tc>
          <w:tcPr>
            <w:tcW w:w="874" w:type="dxa"/>
            <w:vAlign w:val="center"/>
          </w:tcPr>
          <w:p w14:paraId="73FBB00C" w14:textId="77777777" w:rsidR="00D52297" w:rsidRPr="00CD787B" w:rsidRDefault="00D52297" w:rsidP="00D405C8"/>
        </w:tc>
        <w:tc>
          <w:tcPr>
            <w:tcW w:w="992" w:type="dxa"/>
          </w:tcPr>
          <w:p w14:paraId="199DB200" w14:textId="77777777" w:rsidR="00D52297" w:rsidRPr="00CD787B" w:rsidRDefault="00D52297" w:rsidP="00D405C8"/>
        </w:tc>
      </w:tr>
      <w:tr w:rsidR="00D52297" w:rsidRPr="00CD787B" w14:paraId="121EFD2D" w14:textId="77777777" w:rsidTr="00D405C8">
        <w:trPr>
          <w:tblHeader/>
        </w:trPr>
        <w:tc>
          <w:tcPr>
            <w:tcW w:w="947" w:type="dxa"/>
            <w:vAlign w:val="center"/>
          </w:tcPr>
          <w:p w14:paraId="29915719" w14:textId="77777777" w:rsidR="00D52297" w:rsidRPr="00CD787B" w:rsidRDefault="00D52297" w:rsidP="00D405C8"/>
        </w:tc>
        <w:tc>
          <w:tcPr>
            <w:tcW w:w="945" w:type="dxa"/>
            <w:gridSpan w:val="2"/>
            <w:vAlign w:val="center"/>
          </w:tcPr>
          <w:p w14:paraId="47C7119B" w14:textId="77777777" w:rsidR="00D52297" w:rsidRPr="00CD787B" w:rsidRDefault="00D52297" w:rsidP="00D405C8"/>
        </w:tc>
        <w:tc>
          <w:tcPr>
            <w:tcW w:w="790" w:type="dxa"/>
            <w:vAlign w:val="center"/>
          </w:tcPr>
          <w:p w14:paraId="3AFB31A3" w14:textId="77777777" w:rsidR="00D52297" w:rsidRPr="00CD787B" w:rsidRDefault="00D52297" w:rsidP="00D405C8"/>
        </w:tc>
        <w:tc>
          <w:tcPr>
            <w:tcW w:w="856" w:type="dxa"/>
            <w:vAlign w:val="center"/>
          </w:tcPr>
          <w:p w14:paraId="51AC1B3F" w14:textId="77777777" w:rsidR="00D52297" w:rsidRPr="00CD787B" w:rsidRDefault="00D52297" w:rsidP="00D405C8"/>
        </w:tc>
        <w:tc>
          <w:tcPr>
            <w:tcW w:w="982" w:type="dxa"/>
            <w:vAlign w:val="center"/>
          </w:tcPr>
          <w:p w14:paraId="529E2257" w14:textId="77777777" w:rsidR="00D52297" w:rsidRPr="00CD787B" w:rsidRDefault="00D52297" w:rsidP="00D405C8"/>
        </w:tc>
        <w:tc>
          <w:tcPr>
            <w:tcW w:w="1290" w:type="dxa"/>
            <w:vAlign w:val="center"/>
          </w:tcPr>
          <w:p w14:paraId="1798575F" w14:textId="77777777" w:rsidR="00D52297" w:rsidRPr="00CD787B" w:rsidRDefault="00D52297" w:rsidP="00D405C8"/>
        </w:tc>
        <w:tc>
          <w:tcPr>
            <w:tcW w:w="1286" w:type="dxa"/>
            <w:vAlign w:val="center"/>
          </w:tcPr>
          <w:p w14:paraId="4A5CA357" w14:textId="77777777" w:rsidR="00D52297" w:rsidRPr="00CD787B" w:rsidRDefault="00D52297" w:rsidP="00D405C8"/>
        </w:tc>
        <w:tc>
          <w:tcPr>
            <w:tcW w:w="858" w:type="dxa"/>
            <w:vAlign w:val="center"/>
          </w:tcPr>
          <w:p w14:paraId="5EF3138D" w14:textId="77777777" w:rsidR="00D52297" w:rsidRPr="00CD787B" w:rsidRDefault="00D52297" w:rsidP="00D405C8"/>
        </w:tc>
        <w:tc>
          <w:tcPr>
            <w:tcW w:w="874" w:type="dxa"/>
            <w:vAlign w:val="center"/>
          </w:tcPr>
          <w:p w14:paraId="2E41E4FC" w14:textId="77777777" w:rsidR="00D52297" w:rsidRPr="00CD787B" w:rsidRDefault="00D52297" w:rsidP="00D405C8"/>
        </w:tc>
        <w:tc>
          <w:tcPr>
            <w:tcW w:w="992" w:type="dxa"/>
          </w:tcPr>
          <w:p w14:paraId="30FA6C71" w14:textId="77777777" w:rsidR="00D52297" w:rsidRPr="00CD787B" w:rsidRDefault="00D52297" w:rsidP="00D405C8"/>
        </w:tc>
      </w:tr>
      <w:tr w:rsidR="00D52297" w:rsidRPr="00CD787B" w14:paraId="5503B726" w14:textId="77777777" w:rsidTr="00D405C8">
        <w:trPr>
          <w:tblHeader/>
        </w:trPr>
        <w:tc>
          <w:tcPr>
            <w:tcW w:w="947" w:type="dxa"/>
            <w:vAlign w:val="center"/>
          </w:tcPr>
          <w:p w14:paraId="49E35DD2" w14:textId="77777777" w:rsidR="00D52297" w:rsidRPr="00CD787B" w:rsidRDefault="00D52297" w:rsidP="00D405C8"/>
        </w:tc>
        <w:tc>
          <w:tcPr>
            <w:tcW w:w="945" w:type="dxa"/>
            <w:gridSpan w:val="2"/>
            <w:vAlign w:val="center"/>
          </w:tcPr>
          <w:p w14:paraId="32931D27" w14:textId="77777777" w:rsidR="00D52297" w:rsidRPr="00CD787B" w:rsidRDefault="00D52297" w:rsidP="00D405C8"/>
        </w:tc>
        <w:tc>
          <w:tcPr>
            <w:tcW w:w="790" w:type="dxa"/>
            <w:vAlign w:val="center"/>
          </w:tcPr>
          <w:p w14:paraId="50D22F2B" w14:textId="77777777" w:rsidR="00D52297" w:rsidRPr="00CD787B" w:rsidRDefault="00D52297" w:rsidP="00D405C8"/>
        </w:tc>
        <w:tc>
          <w:tcPr>
            <w:tcW w:w="856" w:type="dxa"/>
            <w:vAlign w:val="center"/>
          </w:tcPr>
          <w:p w14:paraId="2A6861D5" w14:textId="77777777" w:rsidR="00D52297" w:rsidRPr="00CD787B" w:rsidRDefault="00D52297" w:rsidP="00D405C8"/>
        </w:tc>
        <w:tc>
          <w:tcPr>
            <w:tcW w:w="982" w:type="dxa"/>
            <w:vAlign w:val="center"/>
          </w:tcPr>
          <w:p w14:paraId="017E00B9" w14:textId="77777777" w:rsidR="00D52297" w:rsidRPr="00CD787B" w:rsidRDefault="00D52297" w:rsidP="00D405C8"/>
        </w:tc>
        <w:tc>
          <w:tcPr>
            <w:tcW w:w="1290" w:type="dxa"/>
            <w:vAlign w:val="center"/>
          </w:tcPr>
          <w:p w14:paraId="59EE729A" w14:textId="77777777" w:rsidR="00D52297" w:rsidRPr="00CD787B" w:rsidRDefault="00D52297" w:rsidP="00D405C8"/>
        </w:tc>
        <w:tc>
          <w:tcPr>
            <w:tcW w:w="1286" w:type="dxa"/>
            <w:vAlign w:val="center"/>
          </w:tcPr>
          <w:p w14:paraId="2BAF5D08" w14:textId="77777777" w:rsidR="00D52297" w:rsidRPr="00CD787B" w:rsidRDefault="00D52297" w:rsidP="00D405C8"/>
        </w:tc>
        <w:tc>
          <w:tcPr>
            <w:tcW w:w="858" w:type="dxa"/>
            <w:vAlign w:val="center"/>
          </w:tcPr>
          <w:p w14:paraId="0190CE1B" w14:textId="77777777" w:rsidR="00D52297" w:rsidRPr="00CD787B" w:rsidRDefault="00D52297" w:rsidP="00D405C8"/>
        </w:tc>
        <w:tc>
          <w:tcPr>
            <w:tcW w:w="874" w:type="dxa"/>
            <w:vAlign w:val="center"/>
          </w:tcPr>
          <w:p w14:paraId="2B3F9F40" w14:textId="77777777" w:rsidR="00D52297" w:rsidRPr="00CD787B" w:rsidRDefault="00D52297" w:rsidP="00D405C8"/>
        </w:tc>
        <w:tc>
          <w:tcPr>
            <w:tcW w:w="992" w:type="dxa"/>
          </w:tcPr>
          <w:p w14:paraId="42CD31FE" w14:textId="77777777" w:rsidR="00D52297" w:rsidRPr="00CD787B" w:rsidRDefault="00D52297" w:rsidP="00D405C8"/>
        </w:tc>
      </w:tr>
      <w:tr w:rsidR="00D52297" w:rsidRPr="00CD787B" w14:paraId="0F28BDB3" w14:textId="77777777" w:rsidTr="00D405C8">
        <w:trPr>
          <w:tblHeader/>
        </w:trPr>
        <w:tc>
          <w:tcPr>
            <w:tcW w:w="947" w:type="dxa"/>
            <w:vAlign w:val="center"/>
          </w:tcPr>
          <w:p w14:paraId="0A96151C" w14:textId="77777777" w:rsidR="00D52297" w:rsidRPr="00CD787B" w:rsidRDefault="00D52297" w:rsidP="00D405C8"/>
        </w:tc>
        <w:tc>
          <w:tcPr>
            <w:tcW w:w="945" w:type="dxa"/>
            <w:gridSpan w:val="2"/>
            <w:vAlign w:val="center"/>
          </w:tcPr>
          <w:p w14:paraId="3AB480A7" w14:textId="77777777" w:rsidR="00D52297" w:rsidRPr="00CD787B" w:rsidRDefault="00D52297" w:rsidP="00D405C8"/>
        </w:tc>
        <w:tc>
          <w:tcPr>
            <w:tcW w:w="790" w:type="dxa"/>
            <w:vAlign w:val="center"/>
          </w:tcPr>
          <w:p w14:paraId="39B86A53" w14:textId="77777777" w:rsidR="00D52297" w:rsidRPr="00CD787B" w:rsidRDefault="00D52297" w:rsidP="00D405C8"/>
        </w:tc>
        <w:tc>
          <w:tcPr>
            <w:tcW w:w="856" w:type="dxa"/>
            <w:vAlign w:val="center"/>
          </w:tcPr>
          <w:p w14:paraId="72D3BBF4" w14:textId="77777777" w:rsidR="00D52297" w:rsidRPr="00CD787B" w:rsidRDefault="00D52297" w:rsidP="00D405C8"/>
        </w:tc>
        <w:tc>
          <w:tcPr>
            <w:tcW w:w="982" w:type="dxa"/>
            <w:vAlign w:val="center"/>
          </w:tcPr>
          <w:p w14:paraId="3FDE7C9F" w14:textId="77777777" w:rsidR="00D52297" w:rsidRPr="00CD787B" w:rsidRDefault="00D52297" w:rsidP="00D405C8"/>
        </w:tc>
        <w:tc>
          <w:tcPr>
            <w:tcW w:w="1290" w:type="dxa"/>
            <w:vAlign w:val="center"/>
          </w:tcPr>
          <w:p w14:paraId="555FB8B3" w14:textId="77777777" w:rsidR="00D52297" w:rsidRPr="00CD787B" w:rsidRDefault="00D52297" w:rsidP="00D405C8"/>
        </w:tc>
        <w:tc>
          <w:tcPr>
            <w:tcW w:w="1286" w:type="dxa"/>
            <w:vAlign w:val="center"/>
          </w:tcPr>
          <w:p w14:paraId="543D9C2B" w14:textId="77777777" w:rsidR="00D52297" w:rsidRPr="00CD787B" w:rsidRDefault="00D52297" w:rsidP="00D405C8"/>
        </w:tc>
        <w:tc>
          <w:tcPr>
            <w:tcW w:w="858" w:type="dxa"/>
            <w:vAlign w:val="center"/>
          </w:tcPr>
          <w:p w14:paraId="5A9D0219" w14:textId="77777777" w:rsidR="00D52297" w:rsidRPr="00CD787B" w:rsidRDefault="00D52297" w:rsidP="00D405C8"/>
        </w:tc>
        <w:tc>
          <w:tcPr>
            <w:tcW w:w="874" w:type="dxa"/>
            <w:vAlign w:val="center"/>
          </w:tcPr>
          <w:p w14:paraId="5466692D" w14:textId="77777777" w:rsidR="00D52297" w:rsidRPr="00CD787B" w:rsidRDefault="00D52297" w:rsidP="00D405C8"/>
        </w:tc>
        <w:tc>
          <w:tcPr>
            <w:tcW w:w="992" w:type="dxa"/>
          </w:tcPr>
          <w:p w14:paraId="77DDB2FE" w14:textId="77777777" w:rsidR="00D52297" w:rsidRPr="00CD787B" w:rsidRDefault="00D52297" w:rsidP="00D405C8"/>
        </w:tc>
      </w:tr>
    </w:tbl>
    <w:p w14:paraId="29024695" w14:textId="77777777" w:rsidR="00D52297" w:rsidRPr="00CD787B" w:rsidRDefault="00D52297" w:rsidP="00D52297">
      <w:pPr>
        <w:spacing w:line="259" w:lineRule="auto"/>
      </w:pPr>
    </w:p>
    <w:p w14:paraId="575A91B4" w14:textId="77777777" w:rsidR="00D52297" w:rsidRPr="00CD787B" w:rsidRDefault="00D52297" w:rsidP="00D52297">
      <w:pPr>
        <w:rPr>
          <w:sz w:val="16"/>
          <w:szCs w:val="16"/>
        </w:rPr>
      </w:pPr>
    </w:p>
    <w:p w14:paraId="48947C7C" w14:textId="77777777" w:rsidR="00D52297" w:rsidRPr="00CD787B" w:rsidRDefault="00D52297" w:rsidP="00D52297">
      <w:pPr>
        <w:pStyle w:val="Ttulo2"/>
      </w:pPr>
      <w:bookmarkStart w:id="112" w:name="_heading=h.2afmg28" w:colFirst="0" w:colLast="0"/>
      <w:bookmarkEnd w:id="112"/>
      <w:r w:rsidRPr="00CD787B">
        <w:br w:type="page"/>
      </w:r>
      <w:bookmarkStart w:id="113" w:name="_Toc166682747"/>
      <w:bookmarkStart w:id="114" w:name="_Toc178613941"/>
      <w:r w:rsidRPr="00CD787B">
        <w:lastRenderedPageBreak/>
        <w:t>Anexo T9 Reporte mensual de estudios efectivos realizados</w:t>
      </w:r>
      <w:bookmarkEnd w:id="113"/>
      <w:bookmarkEnd w:id="114"/>
    </w:p>
    <w:p w14:paraId="03786F93" w14:textId="77777777" w:rsidR="00D52297" w:rsidRPr="00CD787B" w:rsidRDefault="00D52297" w:rsidP="00D52297">
      <w:pPr>
        <w:spacing w:after="0"/>
        <w:rPr>
          <w:b/>
          <w:color w:val="000000"/>
        </w:rPr>
      </w:pPr>
    </w:p>
    <w:p w14:paraId="3E5D1BAA" w14:textId="77777777" w:rsidR="00D52297" w:rsidRPr="00CD787B" w:rsidRDefault="00D52297" w:rsidP="00D52297">
      <w:pPr>
        <w:spacing w:after="0"/>
        <w:rPr>
          <w:color w:val="000000"/>
        </w:rPr>
      </w:pPr>
      <w:r w:rsidRPr="00CD787B">
        <w:rPr>
          <w:color w:val="000000"/>
        </w:rPr>
        <w:t xml:space="preserve">PARTIDA: ________ </w:t>
      </w:r>
    </w:p>
    <w:p w14:paraId="14FB2A9E" w14:textId="77777777" w:rsidR="00D52297" w:rsidRPr="00CD787B" w:rsidRDefault="00D52297" w:rsidP="00D52297">
      <w:pPr>
        <w:spacing w:after="0"/>
        <w:rPr>
          <w:color w:val="000000"/>
        </w:rPr>
      </w:pPr>
      <w:r w:rsidRPr="00CD787B">
        <w:t>ENTIDAD</w:t>
      </w:r>
      <w:r w:rsidRPr="00CD787B">
        <w:rPr>
          <w:color w:val="000000"/>
        </w:rPr>
        <w:t>: ______________________________ UNIDAD MÉDICA _____________________</w:t>
      </w:r>
    </w:p>
    <w:p w14:paraId="029EAB6C" w14:textId="77777777" w:rsidR="00D52297" w:rsidRPr="00CD787B" w:rsidRDefault="00D52297" w:rsidP="00D52297">
      <w:pPr>
        <w:spacing w:after="0"/>
        <w:rPr>
          <w:color w:val="000000"/>
        </w:rPr>
      </w:pPr>
      <w:r w:rsidRPr="00CD787B">
        <w:rPr>
          <w:color w:val="000000"/>
        </w:rPr>
        <w:t>No. De CONTRATO: _________________ VIGENCIA: _______________________</w:t>
      </w:r>
    </w:p>
    <w:p w14:paraId="1C22EE4E" w14:textId="77777777" w:rsidR="00D52297" w:rsidRPr="00CD787B" w:rsidRDefault="00D52297" w:rsidP="00D52297">
      <w:pPr>
        <w:spacing w:after="0"/>
        <w:rPr>
          <w:color w:val="000000"/>
        </w:rPr>
      </w:pPr>
      <w:r w:rsidRPr="00CD787B">
        <w:rPr>
          <w:color w:val="000000"/>
        </w:rPr>
        <w:t>INFORMACIÓN DEL________AL__________DEL MES_________________ AÑO _________.</w:t>
      </w:r>
    </w:p>
    <w:p w14:paraId="031CF64A" w14:textId="77777777" w:rsidR="00D52297" w:rsidRPr="00CD787B" w:rsidRDefault="00D52297" w:rsidP="00D52297">
      <w:pPr>
        <w:spacing w:after="0"/>
        <w:rPr>
          <w:b/>
          <w:color w:val="000000"/>
        </w:rPr>
      </w:pPr>
    </w:p>
    <w:p w14:paraId="09213819" w14:textId="77777777" w:rsidR="00D52297" w:rsidRPr="00CD787B" w:rsidRDefault="00D52297" w:rsidP="00D52297">
      <w:pPr>
        <w:spacing w:after="0"/>
        <w:rPr>
          <w:b/>
          <w:color w:val="000000"/>
        </w:rPr>
      </w:pPr>
      <w:r w:rsidRPr="00CD787B">
        <w:rPr>
          <w:b/>
          <w:color w:val="000000"/>
        </w:rPr>
        <w:t>EJEMPLO:</w:t>
      </w:r>
    </w:p>
    <w:tbl>
      <w:tblPr>
        <w:tblW w:w="98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88"/>
        <w:gridCol w:w="3185"/>
        <w:gridCol w:w="1843"/>
        <w:gridCol w:w="1524"/>
        <w:gridCol w:w="1780"/>
      </w:tblGrid>
      <w:tr w:rsidR="00D52297" w:rsidRPr="00CD787B" w14:paraId="607DE6F3" w14:textId="77777777" w:rsidTr="00D52887">
        <w:trPr>
          <w:trHeight w:val="813"/>
          <w:jc w:val="center"/>
        </w:trPr>
        <w:tc>
          <w:tcPr>
            <w:tcW w:w="1488" w:type="dxa"/>
            <w:vAlign w:val="center"/>
          </w:tcPr>
          <w:p w14:paraId="5A71C7F0" w14:textId="77777777" w:rsidR="00D52297" w:rsidRPr="00CD787B" w:rsidRDefault="00D52297" w:rsidP="00D405C8">
            <w:pPr>
              <w:jc w:val="center"/>
              <w:rPr>
                <w:b/>
              </w:rPr>
            </w:pPr>
            <w:r w:rsidRPr="00CD787B">
              <w:rPr>
                <w:b/>
              </w:rPr>
              <w:t xml:space="preserve">Clave </w:t>
            </w:r>
          </w:p>
        </w:tc>
        <w:tc>
          <w:tcPr>
            <w:tcW w:w="3185" w:type="dxa"/>
            <w:vAlign w:val="center"/>
          </w:tcPr>
          <w:p w14:paraId="5A101D24" w14:textId="77777777" w:rsidR="00D52297" w:rsidRPr="00CD787B" w:rsidRDefault="00D52297" w:rsidP="00D405C8">
            <w:pPr>
              <w:jc w:val="center"/>
              <w:rPr>
                <w:b/>
              </w:rPr>
            </w:pPr>
            <w:r w:rsidRPr="00CD787B">
              <w:rPr>
                <w:b/>
              </w:rPr>
              <w:t>ESTUDIO</w:t>
            </w:r>
          </w:p>
        </w:tc>
        <w:tc>
          <w:tcPr>
            <w:tcW w:w="1843" w:type="dxa"/>
            <w:vAlign w:val="center"/>
          </w:tcPr>
          <w:p w14:paraId="373ACC44" w14:textId="77777777" w:rsidR="00D52297" w:rsidRPr="00CD787B" w:rsidRDefault="00D52297" w:rsidP="00D405C8">
            <w:pPr>
              <w:jc w:val="center"/>
              <w:rPr>
                <w:b/>
              </w:rPr>
            </w:pPr>
            <w:r w:rsidRPr="00CD787B">
              <w:rPr>
                <w:b/>
              </w:rPr>
              <w:t>NÚMERO DE ESTUDIOS REALIZADOS</w:t>
            </w:r>
          </w:p>
        </w:tc>
        <w:tc>
          <w:tcPr>
            <w:tcW w:w="1524" w:type="dxa"/>
            <w:vAlign w:val="center"/>
          </w:tcPr>
          <w:p w14:paraId="65BB0C8A" w14:textId="77777777" w:rsidR="00D52297" w:rsidRPr="00CD787B" w:rsidRDefault="00D52297" w:rsidP="00D405C8">
            <w:pPr>
              <w:jc w:val="center"/>
              <w:rPr>
                <w:b/>
              </w:rPr>
            </w:pPr>
            <w:r w:rsidRPr="00CD787B">
              <w:rPr>
                <w:b/>
              </w:rPr>
              <w:t>PRECIO UNITARIO (SIN I.V.A.)</w:t>
            </w:r>
          </w:p>
        </w:tc>
        <w:tc>
          <w:tcPr>
            <w:tcW w:w="1780" w:type="dxa"/>
            <w:vAlign w:val="center"/>
          </w:tcPr>
          <w:p w14:paraId="6504F061" w14:textId="77777777" w:rsidR="00D52887" w:rsidRDefault="00D52297" w:rsidP="00D405C8">
            <w:pPr>
              <w:jc w:val="center"/>
              <w:rPr>
                <w:b/>
              </w:rPr>
            </w:pPr>
            <w:r w:rsidRPr="00CD787B">
              <w:rPr>
                <w:b/>
              </w:rPr>
              <w:t xml:space="preserve">IMPORTE </w:t>
            </w:r>
          </w:p>
          <w:p w14:paraId="53DD010B" w14:textId="1DEE9633" w:rsidR="00D52297" w:rsidRPr="00CD787B" w:rsidRDefault="00D52297" w:rsidP="00D405C8">
            <w:pPr>
              <w:jc w:val="center"/>
              <w:rPr>
                <w:b/>
              </w:rPr>
            </w:pPr>
            <w:r w:rsidRPr="00CD787B">
              <w:rPr>
                <w:b/>
              </w:rPr>
              <w:t>(SIN I.V.A.)</w:t>
            </w:r>
          </w:p>
        </w:tc>
      </w:tr>
      <w:tr w:rsidR="00D52297" w:rsidRPr="00CD787B" w14:paraId="06AACE00" w14:textId="77777777" w:rsidTr="00D52887">
        <w:trPr>
          <w:trHeight w:val="276"/>
          <w:jc w:val="center"/>
        </w:trPr>
        <w:tc>
          <w:tcPr>
            <w:tcW w:w="1488" w:type="dxa"/>
            <w:vAlign w:val="center"/>
          </w:tcPr>
          <w:p w14:paraId="5911DDF4" w14:textId="77777777" w:rsidR="00D52297" w:rsidRPr="00CD787B" w:rsidRDefault="00D52297" w:rsidP="00D405C8"/>
        </w:tc>
        <w:tc>
          <w:tcPr>
            <w:tcW w:w="3185" w:type="dxa"/>
            <w:vAlign w:val="center"/>
          </w:tcPr>
          <w:p w14:paraId="1D7CC624" w14:textId="77777777" w:rsidR="00D52297" w:rsidRPr="00CD787B" w:rsidRDefault="00D52297" w:rsidP="00D405C8"/>
        </w:tc>
        <w:tc>
          <w:tcPr>
            <w:tcW w:w="1843" w:type="dxa"/>
          </w:tcPr>
          <w:p w14:paraId="56CA0727" w14:textId="77777777" w:rsidR="00D52297" w:rsidRPr="00CD787B" w:rsidRDefault="00D52297" w:rsidP="00D405C8">
            <w:pPr>
              <w:rPr>
                <w:b/>
              </w:rPr>
            </w:pPr>
          </w:p>
        </w:tc>
        <w:tc>
          <w:tcPr>
            <w:tcW w:w="1524" w:type="dxa"/>
          </w:tcPr>
          <w:p w14:paraId="1F81463A" w14:textId="77777777" w:rsidR="00D52297" w:rsidRPr="00CD787B" w:rsidRDefault="00D52297" w:rsidP="00D405C8">
            <w:pPr>
              <w:rPr>
                <w:b/>
              </w:rPr>
            </w:pPr>
          </w:p>
        </w:tc>
        <w:tc>
          <w:tcPr>
            <w:tcW w:w="1780" w:type="dxa"/>
          </w:tcPr>
          <w:p w14:paraId="3D6FD77E" w14:textId="77777777" w:rsidR="00D52297" w:rsidRPr="00CD787B" w:rsidRDefault="00D52297" w:rsidP="00D405C8">
            <w:pPr>
              <w:rPr>
                <w:b/>
              </w:rPr>
            </w:pPr>
          </w:p>
        </w:tc>
      </w:tr>
      <w:tr w:rsidR="00D52297" w:rsidRPr="00CD787B" w14:paraId="72203BD0" w14:textId="77777777" w:rsidTr="00D52887">
        <w:trPr>
          <w:jc w:val="center"/>
        </w:trPr>
        <w:tc>
          <w:tcPr>
            <w:tcW w:w="1488" w:type="dxa"/>
            <w:vAlign w:val="center"/>
          </w:tcPr>
          <w:p w14:paraId="61AD8594" w14:textId="77777777" w:rsidR="00D52297" w:rsidRPr="00CD787B" w:rsidRDefault="00D52297" w:rsidP="00D405C8"/>
        </w:tc>
        <w:tc>
          <w:tcPr>
            <w:tcW w:w="3185" w:type="dxa"/>
            <w:vAlign w:val="center"/>
          </w:tcPr>
          <w:p w14:paraId="58EA65B7" w14:textId="77777777" w:rsidR="00D52297" w:rsidRPr="00CD787B" w:rsidRDefault="00D52297" w:rsidP="00D405C8"/>
        </w:tc>
        <w:tc>
          <w:tcPr>
            <w:tcW w:w="1843" w:type="dxa"/>
          </w:tcPr>
          <w:p w14:paraId="334D0D59" w14:textId="77777777" w:rsidR="00D52297" w:rsidRPr="00CD787B" w:rsidRDefault="00D52297" w:rsidP="00D405C8">
            <w:pPr>
              <w:rPr>
                <w:b/>
              </w:rPr>
            </w:pPr>
          </w:p>
        </w:tc>
        <w:tc>
          <w:tcPr>
            <w:tcW w:w="1524" w:type="dxa"/>
          </w:tcPr>
          <w:p w14:paraId="2E05F071" w14:textId="77777777" w:rsidR="00D52297" w:rsidRPr="00CD787B" w:rsidRDefault="00D52297" w:rsidP="00D405C8">
            <w:pPr>
              <w:rPr>
                <w:b/>
              </w:rPr>
            </w:pPr>
          </w:p>
        </w:tc>
        <w:tc>
          <w:tcPr>
            <w:tcW w:w="1780" w:type="dxa"/>
          </w:tcPr>
          <w:p w14:paraId="34E5E21D" w14:textId="77777777" w:rsidR="00D52297" w:rsidRPr="00CD787B" w:rsidRDefault="00D52297" w:rsidP="00D405C8">
            <w:pPr>
              <w:rPr>
                <w:b/>
              </w:rPr>
            </w:pPr>
          </w:p>
        </w:tc>
      </w:tr>
      <w:tr w:rsidR="00D52297" w:rsidRPr="00CD787B" w14:paraId="029F72DC" w14:textId="77777777" w:rsidTr="00D52887">
        <w:trPr>
          <w:jc w:val="center"/>
        </w:trPr>
        <w:tc>
          <w:tcPr>
            <w:tcW w:w="1488" w:type="dxa"/>
            <w:vAlign w:val="center"/>
          </w:tcPr>
          <w:p w14:paraId="59A38D20" w14:textId="77777777" w:rsidR="00D52297" w:rsidRPr="00CD787B" w:rsidRDefault="00D52297" w:rsidP="00D405C8"/>
        </w:tc>
        <w:tc>
          <w:tcPr>
            <w:tcW w:w="3185" w:type="dxa"/>
            <w:vAlign w:val="center"/>
          </w:tcPr>
          <w:p w14:paraId="7269FA7C" w14:textId="77777777" w:rsidR="00D52297" w:rsidRPr="00CD787B" w:rsidRDefault="00D52297" w:rsidP="00D405C8"/>
        </w:tc>
        <w:tc>
          <w:tcPr>
            <w:tcW w:w="1843" w:type="dxa"/>
          </w:tcPr>
          <w:p w14:paraId="66BB5C88" w14:textId="77777777" w:rsidR="00D52297" w:rsidRPr="00CD787B" w:rsidRDefault="00D52297" w:rsidP="00D405C8">
            <w:pPr>
              <w:rPr>
                <w:b/>
              </w:rPr>
            </w:pPr>
          </w:p>
        </w:tc>
        <w:tc>
          <w:tcPr>
            <w:tcW w:w="1524" w:type="dxa"/>
          </w:tcPr>
          <w:p w14:paraId="3CD9C66A" w14:textId="77777777" w:rsidR="00D52297" w:rsidRPr="00CD787B" w:rsidRDefault="00D52297" w:rsidP="00D405C8">
            <w:pPr>
              <w:rPr>
                <w:b/>
              </w:rPr>
            </w:pPr>
          </w:p>
        </w:tc>
        <w:tc>
          <w:tcPr>
            <w:tcW w:w="1780" w:type="dxa"/>
          </w:tcPr>
          <w:p w14:paraId="099DB7C3" w14:textId="77777777" w:rsidR="00D52297" w:rsidRPr="00CD787B" w:rsidRDefault="00D52297" w:rsidP="00D405C8">
            <w:pPr>
              <w:rPr>
                <w:b/>
              </w:rPr>
            </w:pPr>
          </w:p>
        </w:tc>
      </w:tr>
      <w:tr w:rsidR="00D52297" w:rsidRPr="00CD787B" w14:paraId="296AB531" w14:textId="77777777" w:rsidTr="00D52887">
        <w:trPr>
          <w:jc w:val="center"/>
        </w:trPr>
        <w:tc>
          <w:tcPr>
            <w:tcW w:w="1488" w:type="dxa"/>
            <w:vAlign w:val="center"/>
          </w:tcPr>
          <w:p w14:paraId="3A060C2F" w14:textId="77777777" w:rsidR="00D52297" w:rsidRPr="00CD787B" w:rsidRDefault="00D52297" w:rsidP="00D405C8"/>
        </w:tc>
        <w:tc>
          <w:tcPr>
            <w:tcW w:w="3185" w:type="dxa"/>
            <w:vAlign w:val="center"/>
          </w:tcPr>
          <w:p w14:paraId="150E2BA4" w14:textId="77777777" w:rsidR="00D52297" w:rsidRPr="00CD787B" w:rsidRDefault="00D52297" w:rsidP="00D405C8"/>
        </w:tc>
        <w:tc>
          <w:tcPr>
            <w:tcW w:w="1843" w:type="dxa"/>
          </w:tcPr>
          <w:p w14:paraId="5BACDE69" w14:textId="77777777" w:rsidR="00D52297" w:rsidRPr="00CD787B" w:rsidRDefault="00D52297" w:rsidP="00D405C8">
            <w:pPr>
              <w:rPr>
                <w:b/>
              </w:rPr>
            </w:pPr>
          </w:p>
        </w:tc>
        <w:tc>
          <w:tcPr>
            <w:tcW w:w="1524" w:type="dxa"/>
          </w:tcPr>
          <w:p w14:paraId="11DD45F4" w14:textId="77777777" w:rsidR="00D52297" w:rsidRPr="00CD787B" w:rsidRDefault="00D52297" w:rsidP="00D405C8">
            <w:pPr>
              <w:rPr>
                <w:b/>
              </w:rPr>
            </w:pPr>
          </w:p>
        </w:tc>
        <w:tc>
          <w:tcPr>
            <w:tcW w:w="1780" w:type="dxa"/>
          </w:tcPr>
          <w:p w14:paraId="70D15304" w14:textId="77777777" w:rsidR="00D52297" w:rsidRPr="00CD787B" w:rsidRDefault="00D52297" w:rsidP="00D405C8">
            <w:pPr>
              <w:rPr>
                <w:b/>
              </w:rPr>
            </w:pPr>
          </w:p>
        </w:tc>
      </w:tr>
      <w:tr w:rsidR="00D52297" w:rsidRPr="00CD787B" w14:paraId="730EA73C" w14:textId="77777777" w:rsidTr="00D52887">
        <w:trPr>
          <w:jc w:val="center"/>
        </w:trPr>
        <w:tc>
          <w:tcPr>
            <w:tcW w:w="1488" w:type="dxa"/>
            <w:vAlign w:val="bottom"/>
          </w:tcPr>
          <w:p w14:paraId="7DB5F2A3" w14:textId="77777777" w:rsidR="00D52297" w:rsidRPr="00CD787B" w:rsidRDefault="00D52297" w:rsidP="00D405C8"/>
        </w:tc>
        <w:tc>
          <w:tcPr>
            <w:tcW w:w="3185" w:type="dxa"/>
            <w:vAlign w:val="bottom"/>
          </w:tcPr>
          <w:p w14:paraId="482A4F40" w14:textId="77777777" w:rsidR="00D52297" w:rsidRPr="00CD787B" w:rsidRDefault="00D52297" w:rsidP="00D405C8"/>
        </w:tc>
        <w:tc>
          <w:tcPr>
            <w:tcW w:w="1843" w:type="dxa"/>
          </w:tcPr>
          <w:p w14:paraId="1A2F23CB" w14:textId="77777777" w:rsidR="00D52297" w:rsidRPr="00CD787B" w:rsidRDefault="00D52297" w:rsidP="00D405C8">
            <w:pPr>
              <w:rPr>
                <w:b/>
              </w:rPr>
            </w:pPr>
          </w:p>
        </w:tc>
        <w:tc>
          <w:tcPr>
            <w:tcW w:w="1524" w:type="dxa"/>
          </w:tcPr>
          <w:p w14:paraId="1D7CD88C" w14:textId="77777777" w:rsidR="00D52297" w:rsidRPr="00CD787B" w:rsidRDefault="00D52297" w:rsidP="00D405C8">
            <w:pPr>
              <w:rPr>
                <w:b/>
              </w:rPr>
            </w:pPr>
          </w:p>
        </w:tc>
        <w:tc>
          <w:tcPr>
            <w:tcW w:w="1780" w:type="dxa"/>
          </w:tcPr>
          <w:p w14:paraId="598C365E" w14:textId="77777777" w:rsidR="00D52297" w:rsidRPr="00CD787B" w:rsidRDefault="00D52297" w:rsidP="00D405C8">
            <w:pPr>
              <w:rPr>
                <w:b/>
              </w:rPr>
            </w:pPr>
          </w:p>
        </w:tc>
      </w:tr>
      <w:tr w:rsidR="00D52297" w:rsidRPr="00CD787B" w14:paraId="058C1529" w14:textId="77777777" w:rsidTr="00D52887">
        <w:trPr>
          <w:jc w:val="center"/>
        </w:trPr>
        <w:tc>
          <w:tcPr>
            <w:tcW w:w="1488" w:type="dxa"/>
            <w:vAlign w:val="center"/>
          </w:tcPr>
          <w:p w14:paraId="1432A901" w14:textId="77777777" w:rsidR="00D52297" w:rsidRPr="00CD787B" w:rsidRDefault="00D52297" w:rsidP="00D405C8"/>
        </w:tc>
        <w:tc>
          <w:tcPr>
            <w:tcW w:w="3185" w:type="dxa"/>
            <w:vAlign w:val="bottom"/>
          </w:tcPr>
          <w:p w14:paraId="768A36BE" w14:textId="77777777" w:rsidR="00D52297" w:rsidRPr="00CD787B" w:rsidRDefault="00D52297" w:rsidP="00D405C8"/>
        </w:tc>
        <w:tc>
          <w:tcPr>
            <w:tcW w:w="1843" w:type="dxa"/>
          </w:tcPr>
          <w:p w14:paraId="2F631DBF" w14:textId="77777777" w:rsidR="00D52297" w:rsidRPr="00CD787B" w:rsidRDefault="00D52297" w:rsidP="00D405C8">
            <w:pPr>
              <w:rPr>
                <w:b/>
              </w:rPr>
            </w:pPr>
          </w:p>
        </w:tc>
        <w:tc>
          <w:tcPr>
            <w:tcW w:w="1524" w:type="dxa"/>
          </w:tcPr>
          <w:p w14:paraId="0878F2A5" w14:textId="77777777" w:rsidR="00D52297" w:rsidRPr="00CD787B" w:rsidRDefault="00D52297" w:rsidP="00D405C8">
            <w:pPr>
              <w:rPr>
                <w:b/>
              </w:rPr>
            </w:pPr>
          </w:p>
        </w:tc>
        <w:tc>
          <w:tcPr>
            <w:tcW w:w="1780" w:type="dxa"/>
          </w:tcPr>
          <w:p w14:paraId="230157A5" w14:textId="77777777" w:rsidR="00D52297" w:rsidRPr="00CD787B" w:rsidRDefault="00D52297" w:rsidP="00D405C8">
            <w:pPr>
              <w:rPr>
                <w:b/>
              </w:rPr>
            </w:pPr>
          </w:p>
        </w:tc>
      </w:tr>
      <w:tr w:rsidR="00D52297" w:rsidRPr="00CD787B" w14:paraId="5CB844D2" w14:textId="77777777" w:rsidTr="00D52887">
        <w:trPr>
          <w:jc w:val="center"/>
        </w:trPr>
        <w:tc>
          <w:tcPr>
            <w:tcW w:w="1488" w:type="dxa"/>
            <w:vAlign w:val="center"/>
          </w:tcPr>
          <w:p w14:paraId="6A146C8E" w14:textId="77777777" w:rsidR="00D52297" w:rsidRPr="00CD787B" w:rsidRDefault="00D52297" w:rsidP="00D405C8"/>
        </w:tc>
        <w:tc>
          <w:tcPr>
            <w:tcW w:w="3185" w:type="dxa"/>
            <w:vAlign w:val="bottom"/>
          </w:tcPr>
          <w:p w14:paraId="2C95794D" w14:textId="77777777" w:rsidR="00D52297" w:rsidRPr="00CD787B" w:rsidRDefault="00D52297" w:rsidP="00D405C8"/>
        </w:tc>
        <w:tc>
          <w:tcPr>
            <w:tcW w:w="1843" w:type="dxa"/>
          </w:tcPr>
          <w:p w14:paraId="7D5B4028" w14:textId="77777777" w:rsidR="00D52297" w:rsidRPr="00CD787B" w:rsidRDefault="00D52297" w:rsidP="00D405C8">
            <w:pPr>
              <w:rPr>
                <w:b/>
              </w:rPr>
            </w:pPr>
          </w:p>
        </w:tc>
        <w:tc>
          <w:tcPr>
            <w:tcW w:w="1524" w:type="dxa"/>
          </w:tcPr>
          <w:p w14:paraId="30B93FC9" w14:textId="77777777" w:rsidR="00D52297" w:rsidRPr="00CD787B" w:rsidRDefault="00D52297" w:rsidP="00D405C8">
            <w:pPr>
              <w:rPr>
                <w:b/>
              </w:rPr>
            </w:pPr>
          </w:p>
        </w:tc>
        <w:tc>
          <w:tcPr>
            <w:tcW w:w="1780" w:type="dxa"/>
          </w:tcPr>
          <w:p w14:paraId="4DD0C23C" w14:textId="77777777" w:rsidR="00D52297" w:rsidRPr="00CD787B" w:rsidRDefault="00D52297" w:rsidP="00D405C8">
            <w:pPr>
              <w:rPr>
                <w:b/>
              </w:rPr>
            </w:pPr>
          </w:p>
        </w:tc>
      </w:tr>
    </w:tbl>
    <w:p w14:paraId="24352201" w14:textId="77777777" w:rsidR="00D52297" w:rsidRPr="00CD787B" w:rsidRDefault="00D52297" w:rsidP="00D52297">
      <w:pPr>
        <w:ind w:firstLine="360"/>
        <w:rPr>
          <w:b/>
          <w:color w:val="000000"/>
        </w:rPr>
      </w:pPr>
    </w:p>
    <w:p w14:paraId="2566418E" w14:textId="77777777" w:rsidR="00D52297" w:rsidRPr="00CD787B" w:rsidRDefault="00D52297" w:rsidP="00D52297">
      <w:pPr>
        <w:ind w:firstLine="360"/>
        <w:rPr>
          <w:b/>
          <w:color w:val="000000"/>
        </w:rPr>
      </w:pPr>
    </w:p>
    <w:p w14:paraId="5EED991C" w14:textId="77777777" w:rsidR="00D52297" w:rsidRPr="00CD787B" w:rsidRDefault="00D52297" w:rsidP="00D52297">
      <w:pPr>
        <w:ind w:firstLine="360"/>
        <w:rPr>
          <w:b/>
          <w:color w:val="000000"/>
        </w:rPr>
      </w:pPr>
    </w:p>
    <w:p w14:paraId="5C17ADAC" w14:textId="77777777" w:rsidR="00D52297" w:rsidRPr="00CD787B" w:rsidRDefault="00D52297" w:rsidP="00D52297">
      <w:pPr>
        <w:ind w:firstLine="360"/>
        <w:rPr>
          <w:b/>
          <w:color w:val="000000"/>
        </w:rPr>
      </w:pPr>
    </w:p>
    <w:tbl>
      <w:tblPr>
        <w:tblW w:w="6629" w:type="dxa"/>
        <w:jc w:val="center"/>
        <w:tblBorders>
          <w:top w:val="nil"/>
          <w:left w:val="nil"/>
          <w:bottom w:val="nil"/>
          <w:right w:val="nil"/>
          <w:insideH w:val="nil"/>
          <w:insideV w:val="nil"/>
        </w:tblBorders>
        <w:tblLayout w:type="fixed"/>
        <w:tblLook w:val="0400" w:firstRow="0" w:lastRow="0" w:firstColumn="0" w:lastColumn="0" w:noHBand="0" w:noVBand="1"/>
      </w:tblPr>
      <w:tblGrid>
        <w:gridCol w:w="3227"/>
        <w:gridCol w:w="283"/>
        <w:gridCol w:w="284"/>
        <w:gridCol w:w="2835"/>
      </w:tblGrid>
      <w:tr w:rsidR="00D52297" w:rsidRPr="00CD787B" w14:paraId="3C6977CF" w14:textId="77777777" w:rsidTr="00D405C8">
        <w:trPr>
          <w:jc w:val="center"/>
        </w:trPr>
        <w:tc>
          <w:tcPr>
            <w:tcW w:w="3227" w:type="dxa"/>
            <w:tcBorders>
              <w:top w:val="single" w:sz="4" w:space="0" w:color="000000"/>
            </w:tcBorders>
          </w:tcPr>
          <w:p w14:paraId="136E8BE9" w14:textId="77777777" w:rsidR="00D52297" w:rsidRPr="00CD787B" w:rsidRDefault="00D52297" w:rsidP="00D405C8">
            <w:pPr>
              <w:spacing w:after="0"/>
              <w:jc w:val="center"/>
              <w:rPr>
                <w:sz w:val="16"/>
                <w:szCs w:val="16"/>
              </w:rPr>
            </w:pPr>
            <w:r w:rsidRPr="00CD787B">
              <w:rPr>
                <w:sz w:val="16"/>
                <w:szCs w:val="16"/>
              </w:rPr>
              <w:t>NOMBRE Y FIRMA</w:t>
            </w:r>
          </w:p>
          <w:p w14:paraId="12FA16C1" w14:textId="77777777" w:rsidR="00D52297" w:rsidRPr="00CD787B" w:rsidRDefault="00D52297" w:rsidP="00D405C8">
            <w:pPr>
              <w:spacing w:after="0"/>
              <w:jc w:val="center"/>
              <w:rPr>
                <w:sz w:val="16"/>
                <w:szCs w:val="16"/>
              </w:rPr>
            </w:pPr>
            <w:r w:rsidRPr="00CD787B">
              <w:rPr>
                <w:sz w:val="16"/>
                <w:szCs w:val="16"/>
              </w:rPr>
              <w:t>JEFE O ENCARGADO DEL LABORATORIO CLÍNICO</w:t>
            </w:r>
          </w:p>
        </w:tc>
        <w:tc>
          <w:tcPr>
            <w:tcW w:w="283" w:type="dxa"/>
          </w:tcPr>
          <w:p w14:paraId="1F47AAEE" w14:textId="77777777" w:rsidR="00D52297" w:rsidRPr="00CD787B" w:rsidRDefault="00D52297" w:rsidP="00D405C8">
            <w:pPr>
              <w:spacing w:after="0"/>
              <w:jc w:val="center"/>
              <w:rPr>
                <w:sz w:val="16"/>
                <w:szCs w:val="16"/>
              </w:rPr>
            </w:pPr>
          </w:p>
        </w:tc>
        <w:tc>
          <w:tcPr>
            <w:tcW w:w="284" w:type="dxa"/>
          </w:tcPr>
          <w:p w14:paraId="1B752483" w14:textId="77777777" w:rsidR="00D52297" w:rsidRPr="00CD787B" w:rsidRDefault="00D52297" w:rsidP="00D405C8">
            <w:pPr>
              <w:spacing w:after="0"/>
              <w:jc w:val="center"/>
              <w:rPr>
                <w:sz w:val="16"/>
                <w:szCs w:val="16"/>
              </w:rPr>
            </w:pPr>
          </w:p>
        </w:tc>
        <w:tc>
          <w:tcPr>
            <w:tcW w:w="2835" w:type="dxa"/>
            <w:tcBorders>
              <w:top w:val="single" w:sz="4" w:space="0" w:color="000000"/>
            </w:tcBorders>
          </w:tcPr>
          <w:p w14:paraId="780663F8" w14:textId="77777777" w:rsidR="00D52297" w:rsidRPr="00CD787B" w:rsidRDefault="00D52297" w:rsidP="00D405C8">
            <w:pPr>
              <w:spacing w:after="0"/>
              <w:jc w:val="center"/>
              <w:rPr>
                <w:sz w:val="16"/>
                <w:szCs w:val="16"/>
              </w:rPr>
            </w:pPr>
            <w:r w:rsidRPr="00CD787B">
              <w:rPr>
                <w:sz w:val="16"/>
                <w:szCs w:val="16"/>
              </w:rPr>
              <w:t>NOMBRE Y FIRMA</w:t>
            </w:r>
          </w:p>
          <w:p w14:paraId="28360BA5" w14:textId="77777777" w:rsidR="00D52297" w:rsidRPr="00CD787B" w:rsidRDefault="00D52297" w:rsidP="00D405C8">
            <w:pPr>
              <w:spacing w:after="0"/>
              <w:jc w:val="center"/>
              <w:rPr>
                <w:sz w:val="16"/>
                <w:szCs w:val="16"/>
              </w:rPr>
            </w:pPr>
            <w:r w:rsidRPr="00CD787B">
              <w:rPr>
                <w:sz w:val="16"/>
                <w:szCs w:val="16"/>
              </w:rPr>
              <w:t>REPRESENTANTE DE LA EMPRESA QUE OTORGA EL SERVICIO</w:t>
            </w:r>
          </w:p>
        </w:tc>
      </w:tr>
    </w:tbl>
    <w:p w14:paraId="352602E3" w14:textId="77777777" w:rsidR="00D52297" w:rsidRPr="00CD787B" w:rsidRDefault="00D52297" w:rsidP="00D52297">
      <w:pPr>
        <w:spacing w:after="0"/>
        <w:ind w:left="4248"/>
        <w:rPr>
          <w:sz w:val="16"/>
          <w:szCs w:val="16"/>
        </w:rPr>
      </w:pPr>
    </w:p>
    <w:p w14:paraId="0E498B45" w14:textId="77777777" w:rsidR="00D52297" w:rsidRPr="00CD787B" w:rsidRDefault="00D52297" w:rsidP="00D52297">
      <w:pPr>
        <w:spacing w:after="0"/>
        <w:ind w:left="4248"/>
        <w:rPr>
          <w:sz w:val="16"/>
          <w:szCs w:val="16"/>
        </w:rPr>
      </w:pPr>
    </w:p>
    <w:p w14:paraId="36709083" w14:textId="77777777" w:rsidR="00D52297" w:rsidRPr="00CD787B" w:rsidRDefault="00D52297" w:rsidP="00D52297">
      <w:pPr>
        <w:spacing w:after="0"/>
        <w:ind w:left="4248"/>
        <w:rPr>
          <w:sz w:val="16"/>
          <w:szCs w:val="16"/>
        </w:rPr>
      </w:pPr>
    </w:p>
    <w:p w14:paraId="1764BF25" w14:textId="77777777" w:rsidR="00D52297" w:rsidRPr="00CD787B" w:rsidRDefault="00D52297" w:rsidP="00D52297">
      <w:pPr>
        <w:spacing w:after="0"/>
        <w:ind w:left="4248"/>
        <w:rPr>
          <w:sz w:val="16"/>
          <w:szCs w:val="16"/>
        </w:rPr>
      </w:pPr>
    </w:p>
    <w:p w14:paraId="0F05A1D8" w14:textId="77777777" w:rsidR="00D52297" w:rsidRPr="00CD787B" w:rsidRDefault="00D52297" w:rsidP="00D52297">
      <w:pPr>
        <w:spacing w:after="0"/>
        <w:ind w:left="4248"/>
        <w:rPr>
          <w:sz w:val="16"/>
          <w:szCs w:val="16"/>
        </w:rPr>
      </w:pPr>
    </w:p>
    <w:tbl>
      <w:tblPr>
        <w:tblW w:w="4406" w:type="dxa"/>
        <w:jc w:val="center"/>
        <w:tblBorders>
          <w:top w:val="nil"/>
          <w:left w:val="nil"/>
          <w:bottom w:val="nil"/>
          <w:right w:val="nil"/>
          <w:insideH w:val="nil"/>
          <w:insideV w:val="nil"/>
        </w:tblBorders>
        <w:tblLayout w:type="fixed"/>
        <w:tblLook w:val="0400" w:firstRow="0" w:lastRow="0" w:firstColumn="0" w:lastColumn="0" w:noHBand="0" w:noVBand="1"/>
      </w:tblPr>
      <w:tblGrid>
        <w:gridCol w:w="4406"/>
      </w:tblGrid>
      <w:tr w:rsidR="00D52297" w:rsidRPr="00CD787B" w14:paraId="40D9C37F" w14:textId="77777777" w:rsidTr="00D405C8">
        <w:trPr>
          <w:jc w:val="center"/>
        </w:trPr>
        <w:tc>
          <w:tcPr>
            <w:tcW w:w="4406" w:type="dxa"/>
            <w:tcBorders>
              <w:bottom w:val="single" w:sz="4" w:space="0" w:color="000000"/>
            </w:tcBorders>
          </w:tcPr>
          <w:p w14:paraId="661EA62C" w14:textId="77777777" w:rsidR="00D52297" w:rsidRPr="00CD787B" w:rsidRDefault="00D52297" w:rsidP="00D405C8">
            <w:pPr>
              <w:spacing w:after="0"/>
              <w:rPr>
                <w:sz w:val="16"/>
                <w:szCs w:val="16"/>
              </w:rPr>
            </w:pPr>
          </w:p>
        </w:tc>
      </w:tr>
      <w:tr w:rsidR="00D52297" w:rsidRPr="00CD787B" w14:paraId="58CF2CCE" w14:textId="77777777" w:rsidTr="00D405C8">
        <w:trPr>
          <w:jc w:val="center"/>
        </w:trPr>
        <w:tc>
          <w:tcPr>
            <w:tcW w:w="4406" w:type="dxa"/>
            <w:tcBorders>
              <w:top w:val="single" w:sz="4" w:space="0" w:color="000000"/>
            </w:tcBorders>
          </w:tcPr>
          <w:p w14:paraId="7D2DACFC" w14:textId="77777777" w:rsidR="00D52297" w:rsidRPr="00CD787B" w:rsidRDefault="00D52297" w:rsidP="00D405C8">
            <w:pPr>
              <w:spacing w:after="0"/>
              <w:jc w:val="center"/>
              <w:rPr>
                <w:sz w:val="16"/>
                <w:szCs w:val="16"/>
              </w:rPr>
            </w:pPr>
            <w:r w:rsidRPr="00CD787B">
              <w:rPr>
                <w:sz w:val="16"/>
                <w:szCs w:val="16"/>
              </w:rPr>
              <w:t>NOMBRE Y FIRMA</w:t>
            </w:r>
          </w:p>
          <w:p w14:paraId="5C52352F" w14:textId="77777777" w:rsidR="00D52297" w:rsidRPr="00CD787B" w:rsidRDefault="00D52297" w:rsidP="00D405C8">
            <w:pPr>
              <w:spacing w:after="0"/>
              <w:jc w:val="center"/>
              <w:rPr>
                <w:sz w:val="16"/>
                <w:szCs w:val="16"/>
              </w:rPr>
            </w:pPr>
            <w:r w:rsidRPr="00CD787B">
              <w:rPr>
                <w:sz w:val="16"/>
                <w:szCs w:val="16"/>
              </w:rPr>
              <w:t>DIRECTOR O RESPONSABLE DE LA UNIDAD MÉDICA</w:t>
            </w:r>
          </w:p>
        </w:tc>
      </w:tr>
    </w:tbl>
    <w:p w14:paraId="1EF6C7C9" w14:textId="77777777" w:rsidR="00D52297" w:rsidRPr="00CD787B" w:rsidRDefault="00D52297" w:rsidP="00D52297">
      <w:pPr>
        <w:pStyle w:val="Ttulo2"/>
        <w:rPr>
          <w:sz w:val="16"/>
          <w:szCs w:val="16"/>
        </w:rPr>
      </w:pPr>
      <w:r w:rsidRPr="00CD787B">
        <w:br w:type="page"/>
      </w:r>
    </w:p>
    <w:p w14:paraId="7C5B218A" w14:textId="77777777" w:rsidR="00D52297" w:rsidRPr="00CD787B" w:rsidRDefault="00D52297" w:rsidP="00D52297">
      <w:pPr>
        <w:pStyle w:val="Ttulo2"/>
      </w:pPr>
      <w:bookmarkStart w:id="115" w:name="_heading=h.pkwqa1" w:colFirst="0" w:colLast="0"/>
      <w:bookmarkStart w:id="116" w:name="_Toc166682748"/>
      <w:bookmarkStart w:id="117" w:name="_Toc178613942"/>
      <w:bookmarkEnd w:id="115"/>
      <w:r w:rsidRPr="00CD787B">
        <w:lastRenderedPageBreak/>
        <w:t>Anexo T9.1 Notificación de pena convencional</w:t>
      </w:r>
      <w:bookmarkEnd w:id="116"/>
      <w:bookmarkEnd w:id="117"/>
    </w:p>
    <w:p w14:paraId="4F229BD3" w14:textId="77777777" w:rsidR="00D52297" w:rsidRPr="00CD787B" w:rsidRDefault="00D52297" w:rsidP="00D52297">
      <w:pPr>
        <w:jc w:val="center"/>
        <w:rPr>
          <w:b/>
        </w:rPr>
      </w:pPr>
    </w:p>
    <w:p w14:paraId="7DC0CEAE" w14:textId="77777777" w:rsidR="00D52297" w:rsidRPr="00CD787B" w:rsidRDefault="00D52297" w:rsidP="00D52297">
      <w:pPr>
        <w:spacing w:after="0"/>
        <w:rPr>
          <w:smallCaps/>
        </w:rPr>
      </w:pPr>
      <w:r w:rsidRPr="00CD787B">
        <w:rPr>
          <w:smallCaps/>
        </w:rPr>
        <w:t>PARTIDA: ______________________</w:t>
      </w:r>
    </w:p>
    <w:p w14:paraId="68C5F207" w14:textId="77777777" w:rsidR="00D52297" w:rsidRPr="00CD787B" w:rsidRDefault="00D52297" w:rsidP="00D52297">
      <w:pPr>
        <w:spacing w:after="0"/>
      </w:pPr>
      <w:r w:rsidRPr="00CD787B">
        <w:rPr>
          <w:smallCaps/>
        </w:rPr>
        <w:t>ENTIDAD</w:t>
      </w:r>
      <w:r w:rsidRPr="00CD787B">
        <w:t>: ________________________________________</w:t>
      </w:r>
    </w:p>
    <w:p w14:paraId="0CE2EA76" w14:textId="77777777" w:rsidR="00D52297" w:rsidRPr="00CD787B" w:rsidRDefault="00D52297" w:rsidP="00D52297">
      <w:pPr>
        <w:spacing w:after="0"/>
        <w:rPr>
          <w:smallCaps/>
        </w:rPr>
      </w:pPr>
      <w:r w:rsidRPr="00CD787B">
        <w:rPr>
          <w:smallCaps/>
        </w:rPr>
        <w:t>UNIDAD MÉDICA: ___________________________________________</w:t>
      </w:r>
    </w:p>
    <w:p w14:paraId="78496444" w14:textId="77777777" w:rsidR="00D52297" w:rsidRPr="00CD787B" w:rsidRDefault="00D52297" w:rsidP="00D52297">
      <w:pPr>
        <w:spacing w:after="0"/>
        <w:rPr>
          <w:smallCaps/>
        </w:rPr>
      </w:pPr>
      <w:r w:rsidRPr="00CD787B">
        <w:rPr>
          <w:smallCaps/>
        </w:rPr>
        <w:t>NÚMERO DE CONTRATO: ____________________________________</w:t>
      </w:r>
    </w:p>
    <w:p w14:paraId="329875C5" w14:textId="77777777" w:rsidR="00D52297" w:rsidRPr="00CD787B" w:rsidRDefault="00D52297" w:rsidP="00D52297">
      <w:pPr>
        <w:spacing w:after="0"/>
        <w:rPr>
          <w:smallCaps/>
        </w:rPr>
      </w:pPr>
      <w:r w:rsidRPr="00CD787B">
        <w:rPr>
          <w:smallCaps/>
        </w:rPr>
        <w:t>INFORMACIÓN CORRESPONDIENTE AL MES DE: ___________________</w:t>
      </w:r>
    </w:p>
    <w:p w14:paraId="1DEAE427" w14:textId="77777777" w:rsidR="00D52297" w:rsidRPr="00CD787B" w:rsidRDefault="00D52297" w:rsidP="00D52297">
      <w:pPr>
        <w:rPr>
          <w:smallCaps/>
        </w:rPr>
      </w:pPr>
    </w:p>
    <w:p w14:paraId="573F80FC" w14:textId="77777777" w:rsidR="00D52297" w:rsidRPr="00CD787B" w:rsidRDefault="00D52297" w:rsidP="00D52297">
      <w:r w:rsidRPr="00CD787B">
        <w:rPr>
          <w:smallCaps/>
        </w:rPr>
        <w:t>M</w:t>
      </w:r>
      <w:r w:rsidRPr="00CD787B">
        <w:t xml:space="preserve">ediante el presente documento se notifica </w:t>
      </w:r>
      <w:r w:rsidRPr="00CD787B">
        <w:rPr>
          <w:b/>
        </w:rPr>
        <w:t>al Administrador del Contrato</w:t>
      </w:r>
      <w:r w:rsidRPr="00CD787B">
        <w:t xml:space="preserve"> de la pena convencional aplicable.</w:t>
      </w:r>
    </w:p>
    <w:p w14:paraId="3A443510" w14:textId="77777777" w:rsidR="00D52297" w:rsidRPr="00CD787B" w:rsidRDefault="00D52297" w:rsidP="00D52297">
      <w:r w:rsidRPr="00CD787B">
        <w:t>El cual el proveedor es acreedor toda vez que este servicio de LABORATORIO CLÍNICO ha identificado el(los) incumplimiento(s) siguiente(s):</w:t>
      </w:r>
    </w:p>
    <w:tbl>
      <w:tblPr>
        <w:tblW w:w="9962"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313"/>
        <w:gridCol w:w="1389"/>
        <w:gridCol w:w="1560"/>
        <w:gridCol w:w="3026"/>
        <w:gridCol w:w="2674"/>
      </w:tblGrid>
      <w:tr w:rsidR="00D52297" w:rsidRPr="00CD787B" w14:paraId="4A6687DF" w14:textId="77777777" w:rsidTr="00D405C8">
        <w:trPr>
          <w:trHeight w:val="792"/>
        </w:trPr>
        <w:tc>
          <w:tcPr>
            <w:tcW w:w="1313" w:type="dxa"/>
            <w:shd w:val="clear" w:color="auto" w:fill="D9D9D9"/>
            <w:vAlign w:val="center"/>
          </w:tcPr>
          <w:p w14:paraId="65B487C5" w14:textId="77777777" w:rsidR="00D52297" w:rsidRPr="00CD787B" w:rsidRDefault="00D52297" w:rsidP="00D405C8">
            <w:pPr>
              <w:jc w:val="center"/>
              <w:rPr>
                <w:b/>
                <w:sz w:val="18"/>
                <w:szCs w:val="18"/>
              </w:rPr>
            </w:pPr>
            <w:r w:rsidRPr="00CD787B">
              <w:rPr>
                <w:b/>
                <w:sz w:val="18"/>
                <w:szCs w:val="18"/>
              </w:rPr>
              <w:t>CONCEPTO</w:t>
            </w:r>
          </w:p>
        </w:tc>
        <w:tc>
          <w:tcPr>
            <w:tcW w:w="1389" w:type="dxa"/>
            <w:shd w:val="clear" w:color="auto" w:fill="D9D9D9"/>
            <w:vAlign w:val="center"/>
          </w:tcPr>
          <w:p w14:paraId="59C96C0D" w14:textId="77777777" w:rsidR="00D52297" w:rsidRPr="00CD787B" w:rsidRDefault="00D52297" w:rsidP="00D405C8">
            <w:pPr>
              <w:jc w:val="center"/>
              <w:rPr>
                <w:b/>
                <w:sz w:val="18"/>
                <w:szCs w:val="18"/>
              </w:rPr>
            </w:pPr>
            <w:r w:rsidRPr="00CD787B">
              <w:rPr>
                <w:b/>
                <w:sz w:val="18"/>
                <w:szCs w:val="18"/>
              </w:rPr>
              <w:t>UNIDAD DE MEDIDA</w:t>
            </w:r>
          </w:p>
        </w:tc>
        <w:tc>
          <w:tcPr>
            <w:tcW w:w="1560" w:type="dxa"/>
            <w:shd w:val="clear" w:color="auto" w:fill="D9D9D9"/>
            <w:vAlign w:val="center"/>
          </w:tcPr>
          <w:p w14:paraId="1F43269C" w14:textId="77777777" w:rsidR="00D52297" w:rsidRPr="00CD787B" w:rsidRDefault="00D52297" w:rsidP="00D405C8">
            <w:pPr>
              <w:jc w:val="center"/>
              <w:rPr>
                <w:b/>
                <w:sz w:val="18"/>
                <w:szCs w:val="18"/>
              </w:rPr>
            </w:pPr>
            <w:r w:rsidRPr="00CD787B">
              <w:rPr>
                <w:b/>
                <w:sz w:val="18"/>
                <w:szCs w:val="18"/>
              </w:rPr>
              <w:t>PENA APLICABLE %</w:t>
            </w:r>
          </w:p>
        </w:tc>
        <w:tc>
          <w:tcPr>
            <w:tcW w:w="3026" w:type="dxa"/>
            <w:shd w:val="clear" w:color="auto" w:fill="D9D9D9"/>
            <w:vAlign w:val="center"/>
          </w:tcPr>
          <w:p w14:paraId="6E2CFA1F" w14:textId="77777777" w:rsidR="00D52297" w:rsidRPr="00CD787B" w:rsidRDefault="00D52297" w:rsidP="00D405C8">
            <w:pPr>
              <w:jc w:val="center"/>
              <w:rPr>
                <w:b/>
                <w:sz w:val="18"/>
                <w:szCs w:val="18"/>
              </w:rPr>
            </w:pPr>
            <w:r w:rsidRPr="00CD787B">
              <w:rPr>
                <w:b/>
                <w:sz w:val="18"/>
                <w:szCs w:val="18"/>
              </w:rPr>
              <w:t>COMENTARIO / OBSERVACIÓN</w:t>
            </w:r>
          </w:p>
        </w:tc>
        <w:tc>
          <w:tcPr>
            <w:tcW w:w="2674" w:type="dxa"/>
            <w:shd w:val="clear" w:color="auto" w:fill="D9D9D9"/>
            <w:vAlign w:val="center"/>
          </w:tcPr>
          <w:p w14:paraId="4E847417" w14:textId="77777777" w:rsidR="00D52297" w:rsidRPr="00CD787B" w:rsidRDefault="00D52297" w:rsidP="00D405C8">
            <w:pPr>
              <w:jc w:val="center"/>
              <w:rPr>
                <w:b/>
                <w:sz w:val="18"/>
                <w:szCs w:val="18"/>
              </w:rPr>
            </w:pPr>
            <w:r w:rsidRPr="00CD787B">
              <w:rPr>
                <w:b/>
                <w:sz w:val="18"/>
                <w:szCs w:val="18"/>
              </w:rPr>
              <w:t>EVIDENCIA DOCUMENTAL</w:t>
            </w:r>
          </w:p>
        </w:tc>
      </w:tr>
      <w:tr w:rsidR="00D52297" w:rsidRPr="00CD787B" w14:paraId="3A93CDF0" w14:textId="77777777" w:rsidTr="00D405C8">
        <w:trPr>
          <w:trHeight w:val="328"/>
        </w:trPr>
        <w:tc>
          <w:tcPr>
            <w:tcW w:w="1313" w:type="dxa"/>
          </w:tcPr>
          <w:p w14:paraId="5A7756F8" w14:textId="77777777" w:rsidR="00D52297" w:rsidRPr="00CD787B" w:rsidRDefault="00D52297" w:rsidP="00D405C8">
            <w:pPr>
              <w:rPr>
                <w:sz w:val="18"/>
                <w:szCs w:val="18"/>
              </w:rPr>
            </w:pPr>
          </w:p>
        </w:tc>
        <w:tc>
          <w:tcPr>
            <w:tcW w:w="1389" w:type="dxa"/>
          </w:tcPr>
          <w:p w14:paraId="2F504395" w14:textId="77777777" w:rsidR="00D52297" w:rsidRPr="00CD787B" w:rsidRDefault="00D52297" w:rsidP="00D405C8">
            <w:pPr>
              <w:rPr>
                <w:sz w:val="18"/>
                <w:szCs w:val="18"/>
              </w:rPr>
            </w:pPr>
          </w:p>
        </w:tc>
        <w:tc>
          <w:tcPr>
            <w:tcW w:w="1560" w:type="dxa"/>
          </w:tcPr>
          <w:p w14:paraId="353D7CA7" w14:textId="77777777" w:rsidR="00D52297" w:rsidRPr="00CD787B" w:rsidRDefault="00D52297" w:rsidP="00D405C8">
            <w:pPr>
              <w:rPr>
                <w:sz w:val="18"/>
                <w:szCs w:val="18"/>
              </w:rPr>
            </w:pPr>
          </w:p>
        </w:tc>
        <w:tc>
          <w:tcPr>
            <w:tcW w:w="3026" w:type="dxa"/>
          </w:tcPr>
          <w:p w14:paraId="12E3DE20" w14:textId="77777777" w:rsidR="00D52297" w:rsidRPr="00CD787B" w:rsidRDefault="00D52297" w:rsidP="00D405C8">
            <w:pPr>
              <w:rPr>
                <w:sz w:val="18"/>
                <w:szCs w:val="18"/>
              </w:rPr>
            </w:pPr>
          </w:p>
        </w:tc>
        <w:tc>
          <w:tcPr>
            <w:tcW w:w="2674" w:type="dxa"/>
          </w:tcPr>
          <w:p w14:paraId="4ACD21BB" w14:textId="77777777" w:rsidR="00D52297" w:rsidRPr="00CD787B" w:rsidRDefault="00D52297" w:rsidP="00D405C8">
            <w:pPr>
              <w:rPr>
                <w:sz w:val="18"/>
                <w:szCs w:val="18"/>
              </w:rPr>
            </w:pPr>
          </w:p>
        </w:tc>
      </w:tr>
      <w:tr w:rsidR="00D52297" w:rsidRPr="00CD787B" w14:paraId="5075D900" w14:textId="77777777" w:rsidTr="00D405C8">
        <w:trPr>
          <w:trHeight w:val="309"/>
        </w:trPr>
        <w:tc>
          <w:tcPr>
            <w:tcW w:w="1313" w:type="dxa"/>
          </w:tcPr>
          <w:p w14:paraId="53504335" w14:textId="77777777" w:rsidR="00D52297" w:rsidRPr="00CD787B" w:rsidRDefault="00D52297" w:rsidP="00D405C8">
            <w:pPr>
              <w:rPr>
                <w:sz w:val="18"/>
                <w:szCs w:val="18"/>
              </w:rPr>
            </w:pPr>
          </w:p>
        </w:tc>
        <w:tc>
          <w:tcPr>
            <w:tcW w:w="1389" w:type="dxa"/>
          </w:tcPr>
          <w:p w14:paraId="492F2BFC" w14:textId="77777777" w:rsidR="00D52297" w:rsidRPr="00CD787B" w:rsidRDefault="00D52297" w:rsidP="00D405C8">
            <w:pPr>
              <w:rPr>
                <w:sz w:val="18"/>
                <w:szCs w:val="18"/>
              </w:rPr>
            </w:pPr>
          </w:p>
        </w:tc>
        <w:tc>
          <w:tcPr>
            <w:tcW w:w="1560" w:type="dxa"/>
          </w:tcPr>
          <w:p w14:paraId="31B73352" w14:textId="77777777" w:rsidR="00D52297" w:rsidRPr="00CD787B" w:rsidRDefault="00D52297" w:rsidP="00D405C8">
            <w:pPr>
              <w:rPr>
                <w:sz w:val="18"/>
                <w:szCs w:val="18"/>
              </w:rPr>
            </w:pPr>
          </w:p>
        </w:tc>
        <w:tc>
          <w:tcPr>
            <w:tcW w:w="3026" w:type="dxa"/>
          </w:tcPr>
          <w:p w14:paraId="5C38A349" w14:textId="77777777" w:rsidR="00D52297" w:rsidRPr="00CD787B" w:rsidRDefault="00D52297" w:rsidP="00D405C8">
            <w:pPr>
              <w:rPr>
                <w:sz w:val="18"/>
                <w:szCs w:val="18"/>
              </w:rPr>
            </w:pPr>
          </w:p>
        </w:tc>
        <w:tc>
          <w:tcPr>
            <w:tcW w:w="2674" w:type="dxa"/>
          </w:tcPr>
          <w:p w14:paraId="03DD00D7" w14:textId="77777777" w:rsidR="00D52297" w:rsidRPr="00CD787B" w:rsidRDefault="00D52297" w:rsidP="00D405C8">
            <w:pPr>
              <w:rPr>
                <w:sz w:val="18"/>
                <w:szCs w:val="18"/>
              </w:rPr>
            </w:pPr>
          </w:p>
        </w:tc>
      </w:tr>
      <w:tr w:rsidR="00D52297" w:rsidRPr="00CD787B" w14:paraId="3B11D35D" w14:textId="77777777" w:rsidTr="00D405C8">
        <w:trPr>
          <w:trHeight w:val="328"/>
        </w:trPr>
        <w:tc>
          <w:tcPr>
            <w:tcW w:w="1313" w:type="dxa"/>
          </w:tcPr>
          <w:p w14:paraId="5412A4DF" w14:textId="77777777" w:rsidR="00D52297" w:rsidRPr="00CD787B" w:rsidRDefault="00D52297" w:rsidP="00D405C8">
            <w:pPr>
              <w:rPr>
                <w:sz w:val="18"/>
                <w:szCs w:val="18"/>
              </w:rPr>
            </w:pPr>
          </w:p>
        </w:tc>
        <w:tc>
          <w:tcPr>
            <w:tcW w:w="1389" w:type="dxa"/>
          </w:tcPr>
          <w:p w14:paraId="6A4BF0FA" w14:textId="77777777" w:rsidR="00D52297" w:rsidRPr="00CD787B" w:rsidRDefault="00D52297" w:rsidP="00D405C8">
            <w:pPr>
              <w:rPr>
                <w:sz w:val="18"/>
                <w:szCs w:val="18"/>
              </w:rPr>
            </w:pPr>
          </w:p>
        </w:tc>
        <w:tc>
          <w:tcPr>
            <w:tcW w:w="1560" w:type="dxa"/>
          </w:tcPr>
          <w:p w14:paraId="7E688B39" w14:textId="77777777" w:rsidR="00D52297" w:rsidRPr="00CD787B" w:rsidRDefault="00D52297" w:rsidP="00D405C8">
            <w:pPr>
              <w:rPr>
                <w:sz w:val="18"/>
                <w:szCs w:val="18"/>
              </w:rPr>
            </w:pPr>
          </w:p>
        </w:tc>
        <w:tc>
          <w:tcPr>
            <w:tcW w:w="3026" w:type="dxa"/>
          </w:tcPr>
          <w:p w14:paraId="0BB1F2D6" w14:textId="77777777" w:rsidR="00D52297" w:rsidRPr="00CD787B" w:rsidRDefault="00D52297" w:rsidP="00D405C8">
            <w:pPr>
              <w:rPr>
                <w:sz w:val="18"/>
                <w:szCs w:val="18"/>
              </w:rPr>
            </w:pPr>
          </w:p>
        </w:tc>
        <w:tc>
          <w:tcPr>
            <w:tcW w:w="2674" w:type="dxa"/>
          </w:tcPr>
          <w:p w14:paraId="44BDA939" w14:textId="77777777" w:rsidR="00D52297" w:rsidRPr="00CD787B" w:rsidRDefault="00D52297" w:rsidP="00D405C8">
            <w:pPr>
              <w:rPr>
                <w:sz w:val="18"/>
                <w:szCs w:val="18"/>
              </w:rPr>
            </w:pPr>
          </w:p>
        </w:tc>
      </w:tr>
      <w:tr w:rsidR="00D52297" w:rsidRPr="00CD787B" w14:paraId="25ABCB3A" w14:textId="77777777" w:rsidTr="00D405C8">
        <w:trPr>
          <w:trHeight w:val="328"/>
        </w:trPr>
        <w:tc>
          <w:tcPr>
            <w:tcW w:w="1313" w:type="dxa"/>
          </w:tcPr>
          <w:p w14:paraId="35E66097" w14:textId="77777777" w:rsidR="00D52297" w:rsidRPr="00CD787B" w:rsidRDefault="00D52297" w:rsidP="00D405C8">
            <w:pPr>
              <w:rPr>
                <w:sz w:val="18"/>
                <w:szCs w:val="18"/>
              </w:rPr>
            </w:pPr>
          </w:p>
        </w:tc>
        <w:tc>
          <w:tcPr>
            <w:tcW w:w="1389" w:type="dxa"/>
          </w:tcPr>
          <w:p w14:paraId="62145779" w14:textId="77777777" w:rsidR="00D52297" w:rsidRPr="00CD787B" w:rsidRDefault="00D52297" w:rsidP="00D405C8">
            <w:pPr>
              <w:rPr>
                <w:sz w:val="18"/>
                <w:szCs w:val="18"/>
              </w:rPr>
            </w:pPr>
          </w:p>
        </w:tc>
        <w:tc>
          <w:tcPr>
            <w:tcW w:w="1560" w:type="dxa"/>
          </w:tcPr>
          <w:p w14:paraId="416C95E6" w14:textId="77777777" w:rsidR="00D52297" w:rsidRPr="00CD787B" w:rsidRDefault="00D52297" w:rsidP="00D405C8">
            <w:pPr>
              <w:rPr>
                <w:sz w:val="18"/>
                <w:szCs w:val="18"/>
              </w:rPr>
            </w:pPr>
          </w:p>
        </w:tc>
        <w:tc>
          <w:tcPr>
            <w:tcW w:w="3026" w:type="dxa"/>
          </w:tcPr>
          <w:p w14:paraId="7DBF6354" w14:textId="77777777" w:rsidR="00D52297" w:rsidRPr="00CD787B" w:rsidRDefault="00D52297" w:rsidP="00D405C8">
            <w:pPr>
              <w:rPr>
                <w:sz w:val="18"/>
                <w:szCs w:val="18"/>
              </w:rPr>
            </w:pPr>
          </w:p>
        </w:tc>
        <w:tc>
          <w:tcPr>
            <w:tcW w:w="2674" w:type="dxa"/>
          </w:tcPr>
          <w:p w14:paraId="3252985C" w14:textId="77777777" w:rsidR="00D52297" w:rsidRPr="00CD787B" w:rsidRDefault="00D52297" w:rsidP="00D405C8">
            <w:pPr>
              <w:rPr>
                <w:sz w:val="18"/>
                <w:szCs w:val="18"/>
              </w:rPr>
            </w:pPr>
          </w:p>
        </w:tc>
      </w:tr>
    </w:tbl>
    <w:p w14:paraId="4AA046B0" w14:textId="77777777" w:rsidR="00D52297" w:rsidRPr="00CD787B" w:rsidRDefault="00D52297" w:rsidP="00D52297"/>
    <w:p w14:paraId="01C4A6E2" w14:textId="77777777" w:rsidR="00D52297" w:rsidRPr="00CD787B" w:rsidRDefault="00D52297" w:rsidP="00D52297">
      <w:r w:rsidRPr="00CD787B">
        <w:t>Lo anterior para su cálculo, notificación y aplicación de la pena convencional aplicable reportada en el presente documento.</w:t>
      </w:r>
    </w:p>
    <w:p w14:paraId="7042D084" w14:textId="77777777" w:rsidR="00D52297" w:rsidRPr="00CD787B" w:rsidRDefault="00D52297" w:rsidP="00D52297">
      <w:r w:rsidRPr="00CD787B">
        <w:t>Nota: Anexar documentos que servirán como evidencia.</w:t>
      </w:r>
    </w:p>
    <w:p w14:paraId="4E463C6F" w14:textId="77777777" w:rsidR="00D52297" w:rsidRPr="00CD787B" w:rsidRDefault="00D52297" w:rsidP="00D52297"/>
    <w:p w14:paraId="77894F0E" w14:textId="77777777" w:rsidR="00D52297" w:rsidRPr="00CD787B" w:rsidRDefault="00D52297" w:rsidP="00D52297"/>
    <w:p w14:paraId="69AAB908" w14:textId="77777777" w:rsidR="00D52297" w:rsidRPr="00CD787B" w:rsidRDefault="00D52297" w:rsidP="00D52297"/>
    <w:p w14:paraId="558945F1" w14:textId="77777777" w:rsidR="00D52297" w:rsidRPr="00CD787B" w:rsidRDefault="00D52297" w:rsidP="00D52297"/>
    <w:tbl>
      <w:tblPr>
        <w:tblpPr w:leftFromText="141" w:rightFromText="141" w:vertAnchor="text" w:tblpX="6398" w:tblpY="543"/>
        <w:tblW w:w="4138" w:type="dxa"/>
        <w:tblBorders>
          <w:top w:val="single" w:sz="4" w:space="0" w:color="000000"/>
          <w:left w:val="nil"/>
          <w:bottom w:val="nil"/>
          <w:right w:val="nil"/>
          <w:insideH w:val="nil"/>
          <w:insideV w:val="nil"/>
        </w:tblBorders>
        <w:tblLayout w:type="fixed"/>
        <w:tblLook w:val="0400" w:firstRow="0" w:lastRow="0" w:firstColumn="0" w:lastColumn="0" w:noHBand="0" w:noVBand="1"/>
      </w:tblPr>
      <w:tblGrid>
        <w:gridCol w:w="4138"/>
      </w:tblGrid>
      <w:tr w:rsidR="00D52297" w:rsidRPr="00CD787B" w14:paraId="1A5747B0" w14:textId="77777777" w:rsidTr="00D405C8">
        <w:trPr>
          <w:trHeight w:val="852"/>
        </w:trPr>
        <w:tc>
          <w:tcPr>
            <w:tcW w:w="4138" w:type="dxa"/>
          </w:tcPr>
          <w:p w14:paraId="0E4D06D2" w14:textId="77777777" w:rsidR="00D52297" w:rsidRPr="00CD787B" w:rsidRDefault="00D52297" w:rsidP="00D405C8">
            <w:pPr>
              <w:spacing w:after="0"/>
              <w:jc w:val="center"/>
              <w:rPr>
                <w:sz w:val="16"/>
                <w:szCs w:val="16"/>
              </w:rPr>
            </w:pPr>
            <w:r w:rsidRPr="00CD787B">
              <w:rPr>
                <w:sz w:val="16"/>
                <w:szCs w:val="16"/>
              </w:rPr>
              <w:t>NOMBRE Y FIRMA</w:t>
            </w:r>
          </w:p>
          <w:p w14:paraId="3C0B58B7" w14:textId="77777777" w:rsidR="00D52297" w:rsidRPr="00CD787B" w:rsidRDefault="00D52297" w:rsidP="00D405C8">
            <w:pPr>
              <w:spacing w:after="0"/>
              <w:jc w:val="center"/>
              <w:rPr>
                <w:sz w:val="16"/>
                <w:szCs w:val="16"/>
              </w:rPr>
            </w:pPr>
            <w:r w:rsidRPr="00CD787B">
              <w:rPr>
                <w:sz w:val="16"/>
                <w:szCs w:val="16"/>
              </w:rPr>
              <w:t>JEFE O ENCARGADO DEL LABORATORIO CLÍNICO</w:t>
            </w:r>
          </w:p>
        </w:tc>
      </w:tr>
      <w:tr w:rsidR="00D52297" w:rsidRPr="00CD787B" w14:paraId="1B6A56C5" w14:textId="77777777" w:rsidTr="00D405C8">
        <w:trPr>
          <w:trHeight w:val="852"/>
        </w:trPr>
        <w:tc>
          <w:tcPr>
            <w:tcW w:w="4138" w:type="dxa"/>
          </w:tcPr>
          <w:p w14:paraId="2165F14C" w14:textId="77777777" w:rsidR="00D52297" w:rsidRPr="00CD787B" w:rsidRDefault="00D52297" w:rsidP="00D405C8">
            <w:pPr>
              <w:spacing w:after="0"/>
              <w:jc w:val="center"/>
              <w:rPr>
                <w:sz w:val="16"/>
                <w:szCs w:val="16"/>
              </w:rPr>
            </w:pPr>
            <w:r w:rsidRPr="00CD787B">
              <w:rPr>
                <w:sz w:val="16"/>
                <w:szCs w:val="16"/>
              </w:rPr>
              <w:t>NOMBRE Y FIRMA</w:t>
            </w:r>
          </w:p>
          <w:p w14:paraId="5EE6B997" w14:textId="77777777" w:rsidR="00D52297" w:rsidRPr="00CD787B" w:rsidRDefault="00D52297" w:rsidP="00D405C8">
            <w:pPr>
              <w:spacing w:after="0"/>
              <w:jc w:val="center"/>
              <w:rPr>
                <w:sz w:val="16"/>
                <w:szCs w:val="16"/>
              </w:rPr>
            </w:pPr>
            <w:r w:rsidRPr="00CD787B">
              <w:rPr>
                <w:sz w:val="16"/>
                <w:szCs w:val="16"/>
              </w:rPr>
              <w:t>JEFE DE SERVICIOS DE PRESTACIONES MÉDICAS</w:t>
            </w:r>
          </w:p>
          <w:p w14:paraId="546AAC8C" w14:textId="77777777" w:rsidR="00D52297" w:rsidRPr="00CD787B" w:rsidRDefault="00D52297" w:rsidP="00D405C8">
            <w:pPr>
              <w:jc w:val="center"/>
              <w:rPr>
                <w:sz w:val="16"/>
                <w:szCs w:val="16"/>
              </w:rPr>
            </w:pPr>
          </w:p>
        </w:tc>
      </w:tr>
    </w:tbl>
    <w:p w14:paraId="598F8A39" w14:textId="77777777" w:rsidR="00D52297" w:rsidRPr="00CD787B" w:rsidRDefault="00D52297" w:rsidP="00D52297">
      <w:pPr>
        <w:rPr>
          <w:sz w:val="12"/>
          <w:szCs w:val="12"/>
        </w:rPr>
      </w:pPr>
    </w:p>
    <w:p w14:paraId="72B6918F" w14:textId="77777777" w:rsidR="00D52297" w:rsidRPr="00CD787B" w:rsidRDefault="00D52297" w:rsidP="00D52297">
      <w:pPr>
        <w:rPr>
          <w:sz w:val="12"/>
          <w:szCs w:val="12"/>
        </w:rPr>
      </w:pPr>
    </w:p>
    <w:p w14:paraId="60FB0785" w14:textId="77777777" w:rsidR="00D52297" w:rsidRPr="00CD787B" w:rsidRDefault="00D52297" w:rsidP="00D52297">
      <w:pPr>
        <w:rPr>
          <w:sz w:val="16"/>
          <w:szCs w:val="16"/>
        </w:rPr>
      </w:pPr>
    </w:p>
    <w:p w14:paraId="195C5ACD" w14:textId="77777777" w:rsidR="00D52297" w:rsidRPr="00CD787B" w:rsidRDefault="00D52297" w:rsidP="00D52297">
      <w:pPr>
        <w:spacing w:after="0"/>
        <w:jc w:val="left"/>
        <w:rPr>
          <w:sz w:val="16"/>
          <w:szCs w:val="16"/>
        </w:rPr>
      </w:pPr>
      <w:r w:rsidRPr="00CD787B">
        <w:br w:type="page"/>
      </w:r>
    </w:p>
    <w:p w14:paraId="07142A04" w14:textId="77777777" w:rsidR="00D52297" w:rsidRPr="00CD787B" w:rsidRDefault="00D52297" w:rsidP="00D52297">
      <w:pPr>
        <w:pStyle w:val="Ttulo2"/>
      </w:pPr>
      <w:bookmarkStart w:id="118" w:name="_heading=h.39kk8xu" w:colFirst="0" w:colLast="0"/>
      <w:bookmarkStart w:id="119" w:name="_Toc166682749"/>
      <w:bookmarkStart w:id="120" w:name="_Toc178613943"/>
      <w:bookmarkEnd w:id="118"/>
      <w:r w:rsidRPr="00CD787B">
        <w:lastRenderedPageBreak/>
        <w:t>Anexo T9.2 Notificación de deductiva</w:t>
      </w:r>
      <w:bookmarkEnd w:id="119"/>
      <w:bookmarkEnd w:id="120"/>
    </w:p>
    <w:p w14:paraId="2B9C9021" w14:textId="77777777" w:rsidR="00D52297" w:rsidRPr="00CD787B" w:rsidRDefault="00D52297" w:rsidP="00D52297">
      <w:pPr>
        <w:spacing w:after="0"/>
        <w:rPr>
          <w:smallCaps/>
        </w:rPr>
      </w:pPr>
    </w:p>
    <w:p w14:paraId="30521011" w14:textId="77777777" w:rsidR="00D52297" w:rsidRPr="00CD787B" w:rsidRDefault="00D52297" w:rsidP="00D52297">
      <w:pPr>
        <w:spacing w:after="0"/>
        <w:rPr>
          <w:smallCaps/>
        </w:rPr>
      </w:pPr>
      <w:r w:rsidRPr="00CD787B">
        <w:rPr>
          <w:smallCaps/>
        </w:rPr>
        <w:t>PARTIDA: ______________________</w:t>
      </w:r>
    </w:p>
    <w:p w14:paraId="573F19FE" w14:textId="77777777" w:rsidR="00D52297" w:rsidRPr="00CD787B" w:rsidRDefault="00D52297" w:rsidP="00D52297">
      <w:pPr>
        <w:spacing w:after="0"/>
      </w:pPr>
      <w:r w:rsidRPr="00CD787B">
        <w:rPr>
          <w:smallCaps/>
        </w:rPr>
        <w:t>ENTIDAD</w:t>
      </w:r>
      <w:r w:rsidRPr="00CD787B">
        <w:t>: ________________________________________</w:t>
      </w:r>
    </w:p>
    <w:p w14:paraId="2AD4F97F" w14:textId="77777777" w:rsidR="00D52297" w:rsidRPr="00CD787B" w:rsidRDefault="00D52297" w:rsidP="00D52297">
      <w:pPr>
        <w:spacing w:after="0"/>
        <w:rPr>
          <w:smallCaps/>
        </w:rPr>
      </w:pPr>
      <w:r w:rsidRPr="00CD787B">
        <w:rPr>
          <w:smallCaps/>
        </w:rPr>
        <w:t>UNIDAD MÉDICA: ___________________________________________</w:t>
      </w:r>
    </w:p>
    <w:p w14:paraId="477436E8" w14:textId="77777777" w:rsidR="00D52297" w:rsidRPr="00CD787B" w:rsidRDefault="00D52297" w:rsidP="00D52297">
      <w:pPr>
        <w:spacing w:after="0"/>
        <w:rPr>
          <w:smallCaps/>
        </w:rPr>
      </w:pPr>
      <w:r w:rsidRPr="00CD787B">
        <w:rPr>
          <w:smallCaps/>
        </w:rPr>
        <w:t>NÚMERO DE CONTRATO: _____________________________________</w:t>
      </w:r>
    </w:p>
    <w:p w14:paraId="506B3DD8" w14:textId="77777777" w:rsidR="00D52297" w:rsidRPr="00CD787B" w:rsidRDefault="00D52297" w:rsidP="00D52297">
      <w:pPr>
        <w:spacing w:after="0"/>
        <w:rPr>
          <w:smallCaps/>
        </w:rPr>
      </w:pPr>
      <w:r w:rsidRPr="00CD787B">
        <w:rPr>
          <w:smallCaps/>
        </w:rPr>
        <w:t>INFORMACIÓN CORRESPONDIENTE AL MES DE: ___________________</w:t>
      </w:r>
    </w:p>
    <w:p w14:paraId="3D305FF6" w14:textId="77777777" w:rsidR="00D52297" w:rsidRPr="00CD787B" w:rsidRDefault="00D52297" w:rsidP="00D52297">
      <w:pPr>
        <w:rPr>
          <w:smallCaps/>
        </w:rPr>
      </w:pPr>
    </w:p>
    <w:p w14:paraId="03DE27B4" w14:textId="77777777" w:rsidR="00D52297" w:rsidRPr="00CD787B" w:rsidRDefault="00D52297" w:rsidP="00D52297">
      <w:r w:rsidRPr="00CD787B">
        <w:rPr>
          <w:smallCaps/>
        </w:rPr>
        <w:t>M</w:t>
      </w:r>
      <w:r w:rsidRPr="00CD787B">
        <w:t xml:space="preserve">ediante el presente documento se notifica </w:t>
      </w:r>
      <w:r w:rsidRPr="00CD787B">
        <w:rPr>
          <w:b/>
        </w:rPr>
        <w:t>al Administrador del Contrato</w:t>
      </w:r>
      <w:r w:rsidRPr="00CD787B">
        <w:t xml:space="preserve"> de la deducción aplicable.</w:t>
      </w:r>
    </w:p>
    <w:p w14:paraId="7CA5D4DE" w14:textId="77777777" w:rsidR="00D52297" w:rsidRPr="00CD787B" w:rsidRDefault="00D52297" w:rsidP="00D52297">
      <w:r w:rsidRPr="00CD787B">
        <w:t>El cual el proveedor es acreedor toda vez que este servicio de LABORATORIO CLÍNICO ha identificado el(los) incumplimiento(s) siguiente(s):</w:t>
      </w:r>
    </w:p>
    <w:tbl>
      <w:tblPr>
        <w:tblW w:w="982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1358"/>
        <w:gridCol w:w="1561"/>
        <w:gridCol w:w="2906"/>
        <w:gridCol w:w="2582"/>
      </w:tblGrid>
      <w:tr w:rsidR="00D52297" w:rsidRPr="00CD787B" w14:paraId="5FD86EC1" w14:textId="77777777" w:rsidTr="00D405C8">
        <w:trPr>
          <w:trHeight w:val="553"/>
        </w:trPr>
        <w:tc>
          <w:tcPr>
            <w:tcW w:w="1413" w:type="dxa"/>
            <w:shd w:val="clear" w:color="auto" w:fill="D9D9D9"/>
            <w:vAlign w:val="center"/>
          </w:tcPr>
          <w:p w14:paraId="00E4367F" w14:textId="77777777" w:rsidR="00D52297" w:rsidRPr="00CD787B" w:rsidRDefault="00D52297" w:rsidP="00D405C8">
            <w:pPr>
              <w:jc w:val="center"/>
              <w:rPr>
                <w:b/>
                <w:sz w:val="16"/>
                <w:szCs w:val="16"/>
              </w:rPr>
            </w:pPr>
            <w:r w:rsidRPr="00CD787B">
              <w:rPr>
                <w:b/>
                <w:sz w:val="16"/>
                <w:szCs w:val="16"/>
              </w:rPr>
              <w:t>CONCEPTO</w:t>
            </w:r>
          </w:p>
        </w:tc>
        <w:tc>
          <w:tcPr>
            <w:tcW w:w="1358" w:type="dxa"/>
            <w:shd w:val="clear" w:color="auto" w:fill="D9D9D9"/>
            <w:vAlign w:val="center"/>
          </w:tcPr>
          <w:p w14:paraId="4E0B64B4" w14:textId="77777777" w:rsidR="00D52297" w:rsidRPr="00CD787B" w:rsidRDefault="00D52297" w:rsidP="00D405C8">
            <w:pPr>
              <w:jc w:val="center"/>
              <w:rPr>
                <w:b/>
                <w:sz w:val="16"/>
                <w:szCs w:val="16"/>
              </w:rPr>
            </w:pPr>
            <w:r w:rsidRPr="00CD787B">
              <w:rPr>
                <w:b/>
                <w:sz w:val="16"/>
                <w:szCs w:val="16"/>
              </w:rPr>
              <w:t>UNIDAD DE MEDIDA</w:t>
            </w:r>
          </w:p>
        </w:tc>
        <w:tc>
          <w:tcPr>
            <w:tcW w:w="1561" w:type="dxa"/>
            <w:shd w:val="clear" w:color="auto" w:fill="D9D9D9"/>
            <w:vAlign w:val="center"/>
          </w:tcPr>
          <w:p w14:paraId="26231A92" w14:textId="77777777" w:rsidR="00D52297" w:rsidRPr="00CD787B" w:rsidRDefault="00D52297" w:rsidP="00D405C8">
            <w:pPr>
              <w:jc w:val="center"/>
              <w:rPr>
                <w:b/>
                <w:sz w:val="16"/>
                <w:szCs w:val="16"/>
              </w:rPr>
            </w:pPr>
            <w:r w:rsidRPr="00CD787B">
              <w:rPr>
                <w:b/>
                <w:sz w:val="16"/>
                <w:szCs w:val="16"/>
              </w:rPr>
              <w:t xml:space="preserve">DEDUCCIÓN % </w:t>
            </w:r>
          </w:p>
        </w:tc>
        <w:tc>
          <w:tcPr>
            <w:tcW w:w="2906" w:type="dxa"/>
            <w:shd w:val="clear" w:color="auto" w:fill="D9D9D9"/>
            <w:vAlign w:val="center"/>
          </w:tcPr>
          <w:p w14:paraId="2BBF156D" w14:textId="77777777" w:rsidR="00D52297" w:rsidRPr="00CD787B" w:rsidRDefault="00D52297" w:rsidP="00D405C8">
            <w:pPr>
              <w:jc w:val="center"/>
              <w:rPr>
                <w:b/>
                <w:sz w:val="16"/>
                <w:szCs w:val="16"/>
              </w:rPr>
            </w:pPr>
            <w:r w:rsidRPr="00CD787B">
              <w:rPr>
                <w:b/>
                <w:sz w:val="16"/>
                <w:szCs w:val="16"/>
              </w:rPr>
              <w:t>COMENTARIO / OBSERVACIÓN</w:t>
            </w:r>
          </w:p>
        </w:tc>
        <w:tc>
          <w:tcPr>
            <w:tcW w:w="2582" w:type="dxa"/>
            <w:shd w:val="clear" w:color="auto" w:fill="D9D9D9"/>
            <w:vAlign w:val="center"/>
          </w:tcPr>
          <w:p w14:paraId="5CA5CDE3" w14:textId="77777777" w:rsidR="00D52297" w:rsidRPr="00CD787B" w:rsidRDefault="00D52297" w:rsidP="00D405C8">
            <w:pPr>
              <w:jc w:val="center"/>
              <w:rPr>
                <w:b/>
                <w:sz w:val="16"/>
                <w:szCs w:val="16"/>
              </w:rPr>
            </w:pPr>
            <w:r w:rsidRPr="00CD787B">
              <w:rPr>
                <w:b/>
                <w:sz w:val="16"/>
                <w:szCs w:val="16"/>
              </w:rPr>
              <w:t>EVIDENCIA DOCUMENTAL</w:t>
            </w:r>
          </w:p>
        </w:tc>
      </w:tr>
      <w:tr w:rsidR="00D52297" w:rsidRPr="00CD787B" w14:paraId="4EC7DF35" w14:textId="77777777" w:rsidTr="00D405C8">
        <w:trPr>
          <w:trHeight w:val="316"/>
        </w:trPr>
        <w:tc>
          <w:tcPr>
            <w:tcW w:w="1413" w:type="dxa"/>
          </w:tcPr>
          <w:p w14:paraId="0D1DD488" w14:textId="77777777" w:rsidR="00D52297" w:rsidRPr="00CD787B" w:rsidRDefault="00D52297" w:rsidP="00D405C8"/>
        </w:tc>
        <w:tc>
          <w:tcPr>
            <w:tcW w:w="1358" w:type="dxa"/>
          </w:tcPr>
          <w:p w14:paraId="4C6F26E5" w14:textId="77777777" w:rsidR="00D52297" w:rsidRPr="00CD787B" w:rsidRDefault="00D52297" w:rsidP="00D405C8"/>
        </w:tc>
        <w:tc>
          <w:tcPr>
            <w:tcW w:w="1561" w:type="dxa"/>
          </w:tcPr>
          <w:p w14:paraId="5F33EF96" w14:textId="77777777" w:rsidR="00D52297" w:rsidRPr="00CD787B" w:rsidRDefault="00D52297" w:rsidP="00D405C8"/>
        </w:tc>
        <w:tc>
          <w:tcPr>
            <w:tcW w:w="2906" w:type="dxa"/>
          </w:tcPr>
          <w:p w14:paraId="667B49DF" w14:textId="77777777" w:rsidR="00D52297" w:rsidRPr="00CD787B" w:rsidRDefault="00D52297" w:rsidP="00D405C8"/>
        </w:tc>
        <w:tc>
          <w:tcPr>
            <w:tcW w:w="2582" w:type="dxa"/>
          </w:tcPr>
          <w:p w14:paraId="22CDDDEF" w14:textId="77777777" w:rsidR="00D52297" w:rsidRPr="00CD787B" w:rsidRDefault="00D52297" w:rsidP="00D405C8"/>
        </w:tc>
      </w:tr>
      <w:tr w:rsidR="00D52297" w:rsidRPr="00CD787B" w14:paraId="218509AF" w14:textId="77777777" w:rsidTr="00D405C8">
        <w:trPr>
          <w:trHeight w:val="336"/>
        </w:trPr>
        <w:tc>
          <w:tcPr>
            <w:tcW w:w="1413" w:type="dxa"/>
          </w:tcPr>
          <w:p w14:paraId="64CAD5BC" w14:textId="77777777" w:rsidR="00D52297" w:rsidRPr="00CD787B" w:rsidRDefault="00D52297" w:rsidP="00D405C8"/>
        </w:tc>
        <w:tc>
          <w:tcPr>
            <w:tcW w:w="1358" w:type="dxa"/>
          </w:tcPr>
          <w:p w14:paraId="54767333" w14:textId="77777777" w:rsidR="00D52297" w:rsidRPr="00CD787B" w:rsidRDefault="00D52297" w:rsidP="00D405C8"/>
        </w:tc>
        <w:tc>
          <w:tcPr>
            <w:tcW w:w="1561" w:type="dxa"/>
          </w:tcPr>
          <w:p w14:paraId="5F2E4690" w14:textId="77777777" w:rsidR="00D52297" w:rsidRPr="00CD787B" w:rsidRDefault="00D52297" w:rsidP="00D405C8"/>
        </w:tc>
        <w:tc>
          <w:tcPr>
            <w:tcW w:w="2906" w:type="dxa"/>
          </w:tcPr>
          <w:p w14:paraId="0D55F6C1" w14:textId="77777777" w:rsidR="00D52297" w:rsidRPr="00CD787B" w:rsidRDefault="00D52297" w:rsidP="00D405C8"/>
        </w:tc>
        <w:tc>
          <w:tcPr>
            <w:tcW w:w="2582" w:type="dxa"/>
          </w:tcPr>
          <w:p w14:paraId="35E807EE" w14:textId="77777777" w:rsidR="00D52297" w:rsidRPr="00CD787B" w:rsidRDefault="00D52297" w:rsidP="00D405C8"/>
        </w:tc>
      </w:tr>
      <w:tr w:rsidR="00D52297" w:rsidRPr="00CD787B" w14:paraId="4FE6075E" w14:textId="77777777" w:rsidTr="00D405C8">
        <w:trPr>
          <w:trHeight w:val="316"/>
        </w:trPr>
        <w:tc>
          <w:tcPr>
            <w:tcW w:w="1413" w:type="dxa"/>
          </w:tcPr>
          <w:p w14:paraId="07D13859" w14:textId="77777777" w:rsidR="00D52297" w:rsidRPr="00CD787B" w:rsidRDefault="00D52297" w:rsidP="00D405C8"/>
        </w:tc>
        <w:tc>
          <w:tcPr>
            <w:tcW w:w="1358" w:type="dxa"/>
          </w:tcPr>
          <w:p w14:paraId="006B6389" w14:textId="77777777" w:rsidR="00D52297" w:rsidRPr="00CD787B" w:rsidRDefault="00D52297" w:rsidP="00D405C8"/>
        </w:tc>
        <w:tc>
          <w:tcPr>
            <w:tcW w:w="1561" w:type="dxa"/>
          </w:tcPr>
          <w:p w14:paraId="32D630E6" w14:textId="77777777" w:rsidR="00D52297" w:rsidRPr="00CD787B" w:rsidRDefault="00D52297" w:rsidP="00D405C8"/>
        </w:tc>
        <w:tc>
          <w:tcPr>
            <w:tcW w:w="2906" w:type="dxa"/>
          </w:tcPr>
          <w:p w14:paraId="5E1EAEE3" w14:textId="77777777" w:rsidR="00D52297" w:rsidRPr="00CD787B" w:rsidRDefault="00D52297" w:rsidP="00D405C8"/>
        </w:tc>
        <w:tc>
          <w:tcPr>
            <w:tcW w:w="2582" w:type="dxa"/>
          </w:tcPr>
          <w:p w14:paraId="5A281CCF" w14:textId="77777777" w:rsidR="00D52297" w:rsidRPr="00CD787B" w:rsidRDefault="00D52297" w:rsidP="00D405C8"/>
        </w:tc>
      </w:tr>
      <w:tr w:rsidR="00D52297" w:rsidRPr="00CD787B" w14:paraId="077B74BC" w14:textId="77777777" w:rsidTr="00D405C8">
        <w:trPr>
          <w:trHeight w:val="355"/>
        </w:trPr>
        <w:tc>
          <w:tcPr>
            <w:tcW w:w="1413" w:type="dxa"/>
          </w:tcPr>
          <w:p w14:paraId="46B576A4" w14:textId="77777777" w:rsidR="00D52297" w:rsidRPr="00CD787B" w:rsidRDefault="00D52297" w:rsidP="00D405C8"/>
        </w:tc>
        <w:tc>
          <w:tcPr>
            <w:tcW w:w="1358" w:type="dxa"/>
          </w:tcPr>
          <w:p w14:paraId="3A955515" w14:textId="77777777" w:rsidR="00D52297" w:rsidRPr="00CD787B" w:rsidRDefault="00D52297" w:rsidP="00D405C8"/>
        </w:tc>
        <w:tc>
          <w:tcPr>
            <w:tcW w:w="1561" w:type="dxa"/>
          </w:tcPr>
          <w:p w14:paraId="0DEDE8DD" w14:textId="77777777" w:rsidR="00D52297" w:rsidRPr="00CD787B" w:rsidRDefault="00D52297" w:rsidP="00D405C8"/>
        </w:tc>
        <w:tc>
          <w:tcPr>
            <w:tcW w:w="2906" w:type="dxa"/>
          </w:tcPr>
          <w:p w14:paraId="7B0B1EC7" w14:textId="77777777" w:rsidR="00D52297" w:rsidRPr="00CD787B" w:rsidRDefault="00D52297" w:rsidP="00D405C8"/>
        </w:tc>
        <w:tc>
          <w:tcPr>
            <w:tcW w:w="2582" w:type="dxa"/>
          </w:tcPr>
          <w:p w14:paraId="74A8B6D8" w14:textId="77777777" w:rsidR="00D52297" w:rsidRPr="00CD787B" w:rsidRDefault="00D52297" w:rsidP="00D405C8"/>
        </w:tc>
      </w:tr>
    </w:tbl>
    <w:p w14:paraId="2639F1F1" w14:textId="77777777" w:rsidR="00D52297" w:rsidRPr="00CD787B" w:rsidRDefault="00D52297" w:rsidP="00D52297"/>
    <w:p w14:paraId="18037362" w14:textId="77777777" w:rsidR="00D52297" w:rsidRPr="00CD787B" w:rsidRDefault="00D52297" w:rsidP="00D52297">
      <w:r w:rsidRPr="00CD787B">
        <w:t>Lo anterior para su cálculo, notificación y aplicación de la deducción aplicable reportada en el presente documento.</w:t>
      </w:r>
    </w:p>
    <w:p w14:paraId="576E3F5B" w14:textId="77777777" w:rsidR="00D52297" w:rsidRPr="00CD787B" w:rsidRDefault="00D52297" w:rsidP="00D52297">
      <w:r w:rsidRPr="00CD787B">
        <w:t>Nota: Anexar documentos que servirán como evidencia.</w:t>
      </w:r>
    </w:p>
    <w:p w14:paraId="3B816E36" w14:textId="77777777" w:rsidR="00D52297" w:rsidRPr="00CD787B" w:rsidRDefault="00D52297" w:rsidP="00D52297"/>
    <w:tbl>
      <w:tblPr>
        <w:tblpPr w:leftFromText="141" w:rightFromText="141" w:vertAnchor="text" w:tblpY="160"/>
        <w:tblW w:w="4138" w:type="dxa"/>
        <w:tblBorders>
          <w:top w:val="single" w:sz="4" w:space="0" w:color="000000"/>
          <w:left w:val="nil"/>
          <w:bottom w:val="nil"/>
          <w:right w:val="nil"/>
          <w:insideH w:val="nil"/>
          <w:insideV w:val="nil"/>
        </w:tblBorders>
        <w:tblLayout w:type="fixed"/>
        <w:tblLook w:val="0400" w:firstRow="0" w:lastRow="0" w:firstColumn="0" w:lastColumn="0" w:noHBand="0" w:noVBand="1"/>
      </w:tblPr>
      <w:tblGrid>
        <w:gridCol w:w="4138"/>
      </w:tblGrid>
      <w:tr w:rsidR="00D52297" w:rsidRPr="00CD787B" w14:paraId="0F2E9011" w14:textId="77777777" w:rsidTr="00D405C8">
        <w:trPr>
          <w:trHeight w:val="852"/>
        </w:trPr>
        <w:tc>
          <w:tcPr>
            <w:tcW w:w="4138" w:type="dxa"/>
          </w:tcPr>
          <w:p w14:paraId="6F6DD386" w14:textId="77777777" w:rsidR="00D52297" w:rsidRPr="00CD787B" w:rsidRDefault="00D52297" w:rsidP="00D405C8">
            <w:pPr>
              <w:spacing w:after="0"/>
              <w:jc w:val="center"/>
              <w:rPr>
                <w:sz w:val="18"/>
                <w:szCs w:val="18"/>
              </w:rPr>
            </w:pPr>
            <w:r w:rsidRPr="00CD787B">
              <w:rPr>
                <w:sz w:val="18"/>
                <w:szCs w:val="18"/>
              </w:rPr>
              <w:t>NOMBRE Y FIRMA</w:t>
            </w:r>
          </w:p>
          <w:p w14:paraId="6358A793" w14:textId="77777777" w:rsidR="00D52297" w:rsidRPr="00CD787B" w:rsidRDefault="00D52297" w:rsidP="00D405C8">
            <w:pPr>
              <w:spacing w:after="0"/>
              <w:jc w:val="center"/>
              <w:rPr>
                <w:sz w:val="18"/>
                <w:szCs w:val="18"/>
              </w:rPr>
            </w:pPr>
            <w:r w:rsidRPr="00CD787B">
              <w:rPr>
                <w:sz w:val="18"/>
                <w:szCs w:val="18"/>
              </w:rPr>
              <w:t>JEFE DE SERVICIOS DE PRESTACIONES MÉDICAS</w:t>
            </w:r>
          </w:p>
          <w:p w14:paraId="5B21A1D2" w14:textId="77777777" w:rsidR="00D52297" w:rsidRPr="00CD787B" w:rsidRDefault="00D52297" w:rsidP="00D405C8">
            <w:pPr>
              <w:spacing w:after="0"/>
              <w:rPr>
                <w:sz w:val="18"/>
                <w:szCs w:val="18"/>
              </w:rPr>
            </w:pPr>
          </w:p>
          <w:p w14:paraId="3449D2F3" w14:textId="77777777" w:rsidR="00D52297" w:rsidRPr="00CD787B" w:rsidRDefault="00D52297" w:rsidP="00D405C8">
            <w:pPr>
              <w:spacing w:after="0"/>
              <w:jc w:val="left"/>
              <w:rPr>
                <w:sz w:val="18"/>
                <w:szCs w:val="18"/>
              </w:rPr>
            </w:pPr>
          </w:p>
        </w:tc>
      </w:tr>
      <w:tr w:rsidR="00D52297" w:rsidRPr="00CD787B" w14:paraId="61979775" w14:textId="77777777" w:rsidTr="00D405C8">
        <w:trPr>
          <w:trHeight w:val="852"/>
        </w:trPr>
        <w:tc>
          <w:tcPr>
            <w:tcW w:w="4138" w:type="dxa"/>
          </w:tcPr>
          <w:p w14:paraId="0859A336" w14:textId="77777777" w:rsidR="00D52297" w:rsidRPr="00CD787B" w:rsidRDefault="00D52297" w:rsidP="00D405C8">
            <w:pPr>
              <w:spacing w:after="0"/>
              <w:jc w:val="center"/>
              <w:rPr>
                <w:sz w:val="18"/>
                <w:szCs w:val="18"/>
              </w:rPr>
            </w:pPr>
            <w:r w:rsidRPr="00CD787B">
              <w:rPr>
                <w:sz w:val="18"/>
                <w:szCs w:val="18"/>
              </w:rPr>
              <w:t>NOMBRE Y FIRMA</w:t>
            </w:r>
          </w:p>
          <w:p w14:paraId="71D70995" w14:textId="77777777" w:rsidR="00D52297" w:rsidRPr="00CD787B" w:rsidRDefault="00D52297" w:rsidP="00D405C8">
            <w:pPr>
              <w:spacing w:after="0"/>
              <w:jc w:val="center"/>
              <w:rPr>
                <w:sz w:val="18"/>
                <w:szCs w:val="18"/>
              </w:rPr>
            </w:pPr>
            <w:r w:rsidRPr="00CD787B">
              <w:rPr>
                <w:sz w:val="18"/>
                <w:szCs w:val="18"/>
              </w:rPr>
              <w:t>JEFE O ENCARGADO DEL LABORATORIO CLÍNICO</w:t>
            </w:r>
          </w:p>
        </w:tc>
      </w:tr>
    </w:tbl>
    <w:p w14:paraId="0F9A46F0" w14:textId="77777777" w:rsidR="00D52297" w:rsidRPr="00CD787B" w:rsidRDefault="00D52297" w:rsidP="00D52297"/>
    <w:p w14:paraId="2CA01A17" w14:textId="77777777" w:rsidR="00D52297" w:rsidRPr="00CD787B" w:rsidRDefault="00D52297" w:rsidP="00D52297">
      <w:pPr>
        <w:spacing w:after="0"/>
        <w:jc w:val="left"/>
        <w:rPr>
          <w:sz w:val="16"/>
          <w:szCs w:val="16"/>
        </w:rPr>
      </w:pPr>
    </w:p>
    <w:p w14:paraId="1515A0FA" w14:textId="77777777" w:rsidR="00D52297" w:rsidRPr="00CD787B" w:rsidRDefault="00D52297" w:rsidP="00D52297"/>
    <w:p w14:paraId="79CD4845" w14:textId="77777777" w:rsidR="00D52297" w:rsidRPr="00CD787B" w:rsidRDefault="00D52297" w:rsidP="00D52297">
      <w:pPr>
        <w:spacing w:after="0"/>
        <w:jc w:val="center"/>
        <w:rPr>
          <w:b/>
        </w:rPr>
      </w:pPr>
    </w:p>
    <w:p w14:paraId="535A7AC6" w14:textId="77777777" w:rsidR="00D52297" w:rsidRPr="00CD787B" w:rsidRDefault="00D52297" w:rsidP="00D52297">
      <w:pPr>
        <w:spacing w:after="0"/>
        <w:jc w:val="center"/>
        <w:rPr>
          <w:b/>
        </w:rPr>
      </w:pPr>
    </w:p>
    <w:p w14:paraId="5124D392" w14:textId="77777777" w:rsidR="00D52297" w:rsidRPr="00CD787B" w:rsidRDefault="00D52297" w:rsidP="00D52297">
      <w:pPr>
        <w:spacing w:after="0"/>
        <w:jc w:val="center"/>
        <w:rPr>
          <w:b/>
        </w:rPr>
      </w:pPr>
    </w:p>
    <w:p w14:paraId="0CD5797C" w14:textId="77777777" w:rsidR="00D52297" w:rsidRPr="00CD787B" w:rsidRDefault="00D52297" w:rsidP="00D52297">
      <w:pPr>
        <w:spacing w:after="0"/>
        <w:jc w:val="center"/>
        <w:rPr>
          <w:b/>
        </w:rPr>
      </w:pPr>
    </w:p>
    <w:p w14:paraId="74A23DAB" w14:textId="77777777" w:rsidR="00D52297" w:rsidRPr="00CD787B" w:rsidRDefault="00D52297" w:rsidP="00D52297">
      <w:pPr>
        <w:spacing w:after="0"/>
        <w:jc w:val="center"/>
        <w:rPr>
          <w:b/>
        </w:rPr>
      </w:pPr>
    </w:p>
    <w:p w14:paraId="0F24CF19" w14:textId="77777777" w:rsidR="00D52297" w:rsidRPr="00CD787B" w:rsidRDefault="00D52297" w:rsidP="00D52297">
      <w:pPr>
        <w:spacing w:after="0"/>
        <w:jc w:val="center"/>
        <w:rPr>
          <w:b/>
        </w:rPr>
      </w:pPr>
    </w:p>
    <w:p w14:paraId="12299CDF" w14:textId="77777777" w:rsidR="00D52297" w:rsidRPr="00CD787B" w:rsidRDefault="00D52297" w:rsidP="00D52297">
      <w:pPr>
        <w:spacing w:after="0"/>
        <w:jc w:val="center"/>
        <w:rPr>
          <w:b/>
        </w:rPr>
      </w:pPr>
    </w:p>
    <w:p w14:paraId="6173BF9F" w14:textId="77777777" w:rsidR="00D52297" w:rsidRPr="00CD787B" w:rsidRDefault="00D52297" w:rsidP="00D52297">
      <w:pPr>
        <w:spacing w:after="0"/>
        <w:jc w:val="center"/>
        <w:rPr>
          <w:b/>
        </w:rPr>
      </w:pPr>
    </w:p>
    <w:p w14:paraId="308B21D6" w14:textId="77777777" w:rsidR="00D52297" w:rsidRPr="00CD787B" w:rsidRDefault="00D52297" w:rsidP="00D52297">
      <w:pPr>
        <w:spacing w:after="0"/>
        <w:jc w:val="center"/>
        <w:rPr>
          <w:b/>
        </w:rPr>
      </w:pPr>
    </w:p>
    <w:p w14:paraId="649DD7DF" w14:textId="77777777" w:rsidR="00D52297" w:rsidRPr="00CD787B" w:rsidRDefault="00D52297" w:rsidP="00D52297">
      <w:pPr>
        <w:rPr>
          <w:b/>
          <w:sz w:val="22"/>
        </w:rPr>
      </w:pPr>
      <w:bookmarkStart w:id="121" w:name="_heading=h.3ygebqi" w:colFirst="0" w:colLast="0"/>
      <w:bookmarkEnd w:id="121"/>
      <w:r w:rsidRPr="00CD787B">
        <w:br w:type="page"/>
      </w:r>
    </w:p>
    <w:p w14:paraId="166F6AA5" w14:textId="77777777" w:rsidR="00D52297" w:rsidRPr="00CD787B" w:rsidRDefault="00D52297" w:rsidP="00D52297">
      <w:pPr>
        <w:pStyle w:val="Ttulo2"/>
      </w:pPr>
      <w:bookmarkStart w:id="122" w:name="_heading=h.1opuj5n" w:colFirst="0" w:colLast="0"/>
      <w:bookmarkStart w:id="123" w:name="_Toc166682750"/>
      <w:bookmarkStart w:id="124" w:name="_Toc178613944"/>
      <w:bookmarkEnd w:id="122"/>
      <w:r w:rsidRPr="00CD787B">
        <w:lastRenderedPageBreak/>
        <w:t>Anexo T10 Mejora Tecnológica</w:t>
      </w:r>
      <w:bookmarkEnd w:id="123"/>
      <w:bookmarkEnd w:id="124"/>
    </w:p>
    <w:p w14:paraId="4B5AED3E" w14:textId="77777777" w:rsidR="00D52297" w:rsidRPr="00CD787B" w:rsidRDefault="00D52297" w:rsidP="00D52297">
      <w:pPr>
        <w:spacing w:after="0"/>
      </w:pPr>
      <w:r w:rsidRPr="00CD787B">
        <w:t>PARTIDA: ____________________________________________</w:t>
      </w:r>
    </w:p>
    <w:p w14:paraId="7A4C514A" w14:textId="77777777" w:rsidR="00D52297" w:rsidRPr="00CD787B" w:rsidRDefault="00D52297" w:rsidP="00D52297">
      <w:pPr>
        <w:spacing w:after="0"/>
      </w:pPr>
      <w:r w:rsidRPr="00CD787B">
        <w:t>ENTIDAD: _________________________________</w:t>
      </w:r>
    </w:p>
    <w:p w14:paraId="5CD7880E" w14:textId="77777777" w:rsidR="00D52297" w:rsidRPr="00CD787B" w:rsidRDefault="00D52297" w:rsidP="00D52297">
      <w:pPr>
        <w:spacing w:after="0"/>
      </w:pPr>
      <w:r w:rsidRPr="00CD787B">
        <w:t>UNIDAD MÉDICA: ____________________________________</w:t>
      </w:r>
    </w:p>
    <w:p w14:paraId="538B6ACF" w14:textId="77777777" w:rsidR="00D52297" w:rsidRPr="00CD787B" w:rsidRDefault="00D52297" w:rsidP="00D52297">
      <w:pPr>
        <w:spacing w:after="0"/>
      </w:pPr>
      <w:r w:rsidRPr="00CD787B">
        <w:t>PROVEEDOR: _______________________________________</w:t>
      </w:r>
    </w:p>
    <w:p w14:paraId="268D6C5B" w14:textId="77777777" w:rsidR="00D52297" w:rsidRPr="00CD787B" w:rsidRDefault="00D52297" w:rsidP="00D52297">
      <w:pPr>
        <w:spacing w:after="0"/>
      </w:pPr>
      <w:r w:rsidRPr="00CD787B">
        <w:t>NO. DE CONTRATO: __________________________________</w:t>
      </w:r>
    </w:p>
    <w:p w14:paraId="1A829AC7" w14:textId="77777777" w:rsidR="00D52297" w:rsidRPr="00CD787B" w:rsidRDefault="00D52297" w:rsidP="00D52297">
      <w:pPr>
        <w:spacing w:after="0"/>
      </w:pPr>
      <w:r w:rsidRPr="00CD787B">
        <w:t>FECHA DE FALLO: ____________________________________</w:t>
      </w:r>
    </w:p>
    <w:p w14:paraId="1F789538" w14:textId="77777777" w:rsidR="00D52297" w:rsidRPr="00CD787B" w:rsidRDefault="00D52297" w:rsidP="00D52297">
      <w:pPr>
        <w:spacing w:after="0"/>
      </w:pPr>
      <w:r w:rsidRPr="00CD787B">
        <w:t>FECHA DE INICIO Y TÉRMINO DE LA VIGENCIA DEL CONTRATO: ______________________</w:t>
      </w:r>
    </w:p>
    <w:p w14:paraId="70013F69" w14:textId="77777777" w:rsidR="00D52297" w:rsidRPr="00CD787B" w:rsidRDefault="00D52297" w:rsidP="00D52297">
      <w:pPr>
        <w:spacing w:after="0"/>
      </w:pPr>
    </w:p>
    <w:p w14:paraId="7AEA9694" w14:textId="77777777" w:rsidR="00D52297" w:rsidRPr="00CD787B" w:rsidRDefault="00D52297" w:rsidP="005B48D8">
      <w:pPr>
        <w:numPr>
          <w:ilvl w:val="0"/>
          <w:numId w:val="85"/>
        </w:numPr>
        <w:pBdr>
          <w:top w:val="nil"/>
          <w:left w:val="nil"/>
          <w:bottom w:val="nil"/>
          <w:right w:val="nil"/>
          <w:between w:val="nil"/>
        </w:pBdr>
        <w:spacing w:after="0"/>
        <w:jc w:val="left"/>
        <w:rPr>
          <w:color w:val="000000"/>
        </w:rPr>
      </w:pPr>
      <w:r w:rsidRPr="00CD787B">
        <w:rPr>
          <w:color w:val="000000"/>
        </w:rPr>
        <w:t>MOTIVO DE REEMPLAZO:</w:t>
      </w:r>
    </w:p>
    <w:p w14:paraId="149F9A4A" w14:textId="77777777" w:rsidR="00D52297" w:rsidRPr="00CD787B" w:rsidRDefault="00D52297" w:rsidP="00D52297">
      <w:pPr>
        <w:pBdr>
          <w:top w:val="nil"/>
          <w:left w:val="nil"/>
          <w:bottom w:val="nil"/>
          <w:right w:val="nil"/>
          <w:between w:val="nil"/>
        </w:pBdr>
        <w:spacing w:after="0"/>
        <w:ind w:left="720"/>
        <w:rPr>
          <w:color w:val="000000"/>
        </w:rPr>
      </w:pPr>
    </w:p>
    <w:tbl>
      <w:tblPr>
        <w:tblW w:w="9100" w:type="dxa"/>
        <w:tblInd w:w="72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7602"/>
        <w:gridCol w:w="1498"/>
      </w:tblGrid>
      <w:tr w:rsidR="00D52297" w:rsidRPr="00CD787B" w14:paraId="3CF9D17B" w14:textId="77777777" w:rsidTr="00D405C8">
        <w:tc>
          <w:tcPr>
            <w:tcW w:w="7602" w:type="dxa"/>
          </w:tcPr>
          <w:p w14:paraId="49EEB95C" w14:textId="77777777" w:rsidR="00D52297" w:rsidRPr="00CD787B" w:rsidRDefault="00D52297" w:rsidP="00D405C8">
            <w:pPr>
              <w:pBdr>
                <w:top w:val="nil"/>
                <w:left w:val="nil"/>
                <w:bottom w:val="nil"/>
                <w:right w:val="nil"/>
                <w:between w:val="nil"/>
              </w:pBdr>
              <w:spacing w:after="0"/>
            </w:pPr>
            <w:r w:rsidRPr="00CD787B">
              <w:t xml:space="preserve">Cambio de equipo de menor rendimiento (procesamiento de más bajo volumen de estudios) a mayor rendimiento (procesamiento de más alto volumen de estudios); </w:t>
            </w:r>
          </w:p>
        </w:tc>
        <w:tc>
          <w:tcPr>
            <w:tcW w:w="1498" w:type="dxa"/>
          </w:tcPr>
          <w:p w14:paraId="6649EC44" w14:textId="77777777" w:rsidR="00D52297" w:rsidRPr="00CD787B" w:rsidRDefault="00D52297" w:rsidP="00D405C8">
            <w:pPr>
              <w:pBdr>
                <w:top w:val="nil"/>
                <w:left w:val="nil"/>
                <w:bottom w:val="nil"/>
                <w:right w:val="nil"/>
                <w:between w:val="nil"/>
              </w:pBdr>
              <w:spacing w:after="0"/>
            </w:pPr>
          </w:p>
        </w:tc>
      </w:tr>
      <w:tr w:rsidR="00D52297" w:rsidRPr="00CD787B" w14:paraId="344171EB" w14:textId="77777777" w:rsidTr="00D405C8">
        <w:tc>
          <w:tcPr>
            <w:tcW w:w="7602" w:type="dxa"/>
          </w:tcPr>
          <w:p w14:paraId="56E64149" w14:textId="77777777" w:rsidR="00D52297" w:rsidRPr="00CD787B" w:rsidRDefault="00D52297" w:rsidP="00D405C8">
            <w:pPr>
              <w:pBdr>
                <w:top w:val="nil"/>
                <w:left w:val="nil"/>
                <w:bottom w:val="nil"/>
                <w:right w:val="nil"/>
                <w:between w:val="nil"/>
              </w:pBdr>
              <w:spacing w:after="0"/>
            </w:pPr>
            <w:r w:rsidRPr="00CD787B">
              <w:t>Cambio de metodología a una de mayor sensibilidad/especificidad (analítica y/o diagnóstica) en el procedimiento;</w:t>
            </w:r>
          </w:p>
        </w:tc>
        <w:tc>
          <w:tcPr>
            <w:tcW w:w="1498" w:type="dxa"/>
          </w:tcPr>
          <w:p w14:paraId="5A63730C" w14:textId="77777777" w:rsidR="00D52297" w:rsidRPr="00CD787B" w:rsidRDefault="00D52297" w:rsidP="00D405C8">
            <w:pPr>
              <w:pBdr>
                <w:top w:val="nil"/>
                <w:left w:val="nil"/>
                <w:bottom w:val="nil"/>
                <w:right w:val="nil"/>
                <w:between w:val="nil"/>
              </w:pBdr>
              <w:spacing w:after="0"/>
            </w:pPr>
          </w:p>
        </w:tc>
      </w:tr>
      <w:tr w:rsidR="00D52297" w:rsidRPr="00CD787B" w14:paraId="2D94F25F" w14:textId="77777777" w:rsidTr="00D405C8">
        <w:tc>
          <w:tcPr>
            <w:tcW w:w="7602" w:type="dxa"/>
          </w:tcPr>
          <w:p w14:paraId="4DBC270D" w14:textId="77777777" w:rsidR="00D52297" w:rsidRPr="00CD787B" w:rsidRDefault="00D52297" w:rsidP="00D405C8">
            <w:pPr>
              <w:pBdr>
                <w:top w:val="nil"/>
                <w:left w:val="nil"/>
                <w:bottom w:val="nil"/>
                <w:right w:val="nil"/>
                <w:between w:val="nil"/>
              </w:pBdr>
              <w:spacing w:after="0"/>
            </w:pPr>
            <w:r w:rsidRPr="00CD787B">
              <w:t>Cambio por presentar más de 2 (dos) reportes de fallas imputables al equipo, por desperfectos o mal funcionamiento de los equipos en un período de 30 (treinta) días naturales o acumular 4 (cuatro) reportes de fallas en 365 días naturales;</w:t>
            </w:r>
          </w:p>
        </w:tc>
        <w:tc>
          <w:tcPr>
            <w:tcW w:w="1498" w:type="dxa"/>
          </w:tcPr>
          <w:p w14:paraId="46330007" w14:textId="77777777" w:rsidR="00D52297" w:rsidRPr="00CD787B" w:rsidRDefault="00D52297" w:rsidP="00D405C8">
            <w:pPr>
              <w:pBdr>
                <w:top w:val="nil"/>
                <w:left w:val="nil"/>
                <w:bottom w:val="nil"/>
                <w:right w:val="nil"/>
                <w:between w:val="nil"/>
              </w:pBdr>
              <w:spacing w:after="0"/>
            </w:pPr>
          </w:p>
        </w:tc>
      </w:tr>
      <w:tr w:rsidR="00D52297" w:rsidRPr="00CD787B" w14:paraId="188A6BF6" w14:textId="77777777" w:rsidTr="00D405C8">
        <w:tc>
          <w:tcPr>
            <w:tcW w:w="7602" w:type="dxa"/>
          </w:tcPr>
          <w:p w14:paraId="4622FA95" w14:textId="77777777" w:rsidR="00D52297" w:rsidRPr="00CD787B" w:rsidRDefault="00D52297" w:rsidP="00D405C8">
            <w:pPr>
              <w:pBdr>
                <w:top w:val="nil"/>
                <w:left w:val="nil"/>
                <w:bottom w:val="nil"/>
                <w:right w:val="nil"/>
                <w:between w:val="nil"/>
              </w:pBdr>
              <w:spacing w:after="0"/>
            </w:pPr>
            <w:r w:rsidRPr="00CD787B">
              <w:t xml:space="preserve">Cambio por pérdida de vigencia del Registro Sanitario; </w:t>
            </w:r>
          </w:p>
        </w:tc>
        <w:tc>
          <w:tcPr>
            <w:tcW w:w="1498" w:type="dxa"/>
          </w:tcPr>
          <w:p w14:paraId="46F3F853" w14:textId="77777777" w:rsidR="00D52297" w:rsidRPr="00CD787B" w:rsidRDefault="00D52297" w:rsidP="00D405C8">
            <w:pPr>
              <w:pBdr>
                <w:top w:val="nil"/>
                <w:left w:val="nil"/>
                <w:bottom w:val="nil"/>
                <w:right w:val="nil"/>
                <w:between w:val="nil"/>
              </w:pBdr>
              <w:spacing w:after="0"/>
            </w:pPr>
          </w:p>
        </w:tc>
      </w:tr>
      <w:tr w:rsidR="00D52297" w:rsidRPr="00CD787B" w14:paraId="506F4087" w14:textId="77777777" w:rsidTr="00D405C8">
        <w:tc>
          <w:tcPr>
            <w:tcW w:w="7602" w:type="dxa"/>
          </w:tcPr>
          <w:p w14:paraId="115C6DC0" w14:textId="77777777" w:rsidR="00D52297" w:rsidRPr="00CD787B" w:rsidRDefault="00D52297" w:rsidP="00D405C8">
            <w:pPr>
              <w:pBdr>
                <w:top w:val="nil"/>
                <w:left w:val="nil"/>
                <w:bottom w:val="nil"/>
                <w:right w:val="nil"/>
                <w:between w:val="nil"/>
              </w:pBdr>
              <w:spacing w:after="0"/>
            </w:pPr>
            <w:r w:rsidRPr="00CD787B">
              <w:t xml:space="preserve">Actualización o sustitución de hardware o software de los equipos considerados en el Anexo T3 </w:t>
            </w:r>
          </w:p>
        </w:tc>
        <w:tc>
          <w:tcPr>
            <w:tcW w:w="1498" w:type="dxa"/>
          </w:tcPr>
          <w:p w14:paraId="21EB06C4" w14:textId="77777777" w:rsidR="00D52297" w:rsidRPr="00CD787B" w:rsidRDefault="00D52297" w:rsidP="00D405C8">
            <w:pPr>
              <w:pBdr>
                <w:top w:val="nil"/>
                <w:left w:val="nil"/>
                <w:bottom w:val="nil"/>
                <w:right w:val="nil"/>
                <w:between w:val="nil"/>
              </w:pBdr>
              <w:spacing w:after="0"/>
            </w:pPr>
          </w:p>
        </w:tc>
      </w:tr>
    </w:tbl>
    <w:p w14:paraId="570B6524" w14:textId="77777777" w:rsidR="00D52297" w:rsidRPr="00CD787B" w:rsidRDefault="00D52297" w:rsidP="00D52297">
      <w:pPr>
        <w:pBdr>
          <w:top w:val="nil"/>
          <w:left w:val="nil"/>
          <w:bottom w:val="nil"/>
          <w:right w:val="nil"/>
          <w:between w:val="nil"/>
        </w:pBdr>
        <w:spacing w:after="0"/>
        <w:ind w:left="720"/>
        <w:rPr>
          <w:color w:val="000000"/>
        </w:rPr>
      </w:pPr>
    </w:p>
    <w:p w14:paraId="6B33F7B5" w14:textId="77777777" w:rsidR="00D52297" w:rsidRPr="00CD787B" w:rsidRDefault="00D52297" w:rsidP="005B48D8">
      <w:pPr>
        <w:numPr>
          <w:ilvl w:val="0"/>
          <w:numId w:val="85"/>
        </w:numPr>
        <w:pBdr>
          <w:top w:val="nil"/>
          <w:left w:val="nil"/>
          <w:bottom w:val="nil"/>
          <w:right w:val="nil"/>
          <w:between w:val="nil"/>
        </w:pBdr>
        <w:spacing w:after="0" w:line="276" w:lineRule="auto"/>
        <w:jc w:val="left"/>
        <w:rPr>
          <w:color w:val="000000"/>
        </w:rPr>
      </w:pPr>
      <w:r w:rsidRPr="00CD787B">
        <w:rPr>
          <w:color w:val="000000"/>
        </w:rPr>
        <w:t>EQUIPO INSTALADO</w:t>
      </w:r>
    </w:p>
    <w:p w14:paraId="43B2CE98" w14:textId="77777777" w:rsidR="00D52297" w:rsidRPr="00CD787B" w:rsidRDefault="00D52297" w:rsidP="00D52297">
      <w:pPr>
        <w:spacing w:after="0"/>
        <w:ind w:firstLine="708"/>
      </w:pPr>
      <w:r w:rsidRPr="00CD787B">
        <w:t>ANEXAR ANEXO T4 “CÉDULA DE RECEPCIÓN DE EQUIPOS”</w:t>
      </w:r>
    </w:p>
    <w:p w14:paraId="3DAC702A" w14:textId="77777777" w:rsidR="00D52297" w:rsidRPr="00CD787B" w:rsidRDefault="00D52297" w:rsidP="00D52297">
      <w:pPr>
        <w:spacing w:after="0"/>
      </w:pPr>
    </w:p>
    <w:p w14:paraId="1B57D806" w14:textId="77777777" w:rsidR="00D52297" w:rsidRPr="00CD787B" w:rsidRDefault="00D52297" w:rsidP="005B48D8">
      <w:pPr>
        <w:numPr>
          <w:ilvl w:val="0"/>
          <w:numId w:val="85"/>
        </w:numPr>
        <w:pBdr>
          <w:top w:val="nil"/>
          <w:left w:val="nil"/>
          <w:bottom w:val="nil"/>
          <w:right w:val="nil"/>
          <w:between w:val="nil"/>
        </w:pBdr>
        <w:spacing w:after="0" w:line="276" w:lineRule="auto"/>
        <w:jc w:val="left"/>
        <w:rPr>
          <w:color w:val="000000"/>
        </w:rPr>
      </w:pPr>
      <w:r w:rsidRPr="00CD787B">
        <w:rPr>
          <w:color w:val="000000"/>
        </w:rPr>
        <w:t>EQUIPO PROPUESTO PARA SUSTITUCIÓN</w:t>
      </w:r>
    </w:p>
    <w:p w14:paraId="14070CB7" w14:textId="77777777" w:rsidR="00D52297" w:rsidRPr="00CD787B" w:rsidRDefault="00D52297" w:rsidP="00D52297">
      <w:pPr>
        <w:spacing w:after="0"/>
        <w:ind w:left="720"/>
      </w:pPr>
      <w:r w:rsidRPr="00CD787B">
        <w:t>1.- MARCA</w:t>
      </w:r>
      <w:r w:rsidRPr="00CD787B">
        <w:rPr>
          <w:vertAlign w:val="superscript"/>
        </w:rPr>
        <w:t>1</w:t>
      </w:r>
      <w:r w:rsidRPr="00CD787B">
        <w:t>: _____________________________________________________________________________</w:t>
      </w:r>
    </w:p>
    <w:p w14:paraId="6D7F743C" w14:textId="77777777" w:rsidR="00D52297" w:rsidRPr="00CD787B" w:rsidRDefault="00D52297" w:rsidP="00D52297">
      <w:pPr>
        <w:spacing w:after="0"/>
        <w:ind w:left="720"/>
      </w:pPr>
      <w:r w:rsidRPr="00CD787B">
        <w:t>2.- MODELO</w:t>
      </w:r>
      <w:r w:rsidRPr="00CD787B">
        <w:rPr>
          <w:vertAlign w:val="superscript"/>
        </w:rPr>
        <w:t>1</w:t>
      </w:r>
      <w:r w:rsidRPr="00CD787B">
        <w:t>: ____________________________________________________________________________</w:t>
      </w:r>
    </w:p>
    <w:p w14:paraId="4D9B24FF" w14:textId="77777777" w:rsidR="00D52297" w:rsidRPr="00CD787B" w:rsidRDefault="00D52297" w:rsidP="00D52297">
      <w:pPr>
        <w:spacing w:after="0"/>
        <w:ind w:left="720"/>
      </w:pPr>
      <w:r w:rsidRPr="00CD787B">
        <w:t>3.- GRUPO O PRUEBAS QUE SE REALIZAN EN EL EQUIPO</w:t>
      </w:r>
      <w:r w:rsidRPr="00CD787B">
        <w:rPr>
          <w:vertAlign w:val="superscript"/>
        </w:rPr>
        <w:t>1</w:t>
      </w:r>
      <w:r w:rsidRPr="00CD787B">
        <w:t>: ____________________________________________</w:t>
      </w:r>
    </w:p>
    <w:p w14:paraId="53E72693" w14:textId="77777777" w:rsidR="00D52297" w:rsidRPr="00CD787B" w:rsidRDefault="00D52297" w:rsidP="00D52297">
      <w:pPr>
        <w:spacing w:after="0"/>
        <w:ind w:left="720"/>
      </w:pPr>
      <w:r w:rsidRPr="00CD787B">
        <w:t>4.- EN CASO DE QUE APLIQUE NÚMERO(S) DE SERIE: _______________________________________________</w:t>
      </w:r>
    </w:p>
    <w:p w14:paraId="65BFAA5E" w14:textId="77777777" w:rsidR="00D52297" w:rsidRPr="00CD787B" w:rsidRDefault="00D52297" w:rsidP="00D52297">
      <w:pPr>
        <w:spacing w:after="0"/>
        <w:ind w:left="720"/>
      </w:pPr>
      <w:r w:rsidRPr="00CD787B">
        <w:t>5.- CLAVE DE COMPENDIO NACIONAL DE INSUMOS “EN CASO DE CONTAR CON UNA”: ______________________</w:t>
      </w:r>
    </w:p>
    <w:p w14:paraId="04F7D79B" w14:textId="77777777" w:rsidR="00D52297" w:rsidRPr="00CD787B" w:rsidRDefault="00D52297" w:rsidP="00D52297">
      <w:pPr>
        <w:spacing w:after="0"/>
        <w:ind w:left="720"/>
      </w:pPr>
      <w:r w:rsidRPr="00CD787B">
        <w:t>6.-CONSTANCIA DEL PRIMER MANTENIMIENTO PREVENTIVO (ANEXAR EVIDENCIA)</w:t>
      </w:r>
    </w:p>
    <w:p w14:paraId="331707A9" w14:textId="77777777" w:rsidR="00D52297" w:rsidRPr="00CD787B" w:rsidRDefault="00D52297" w:rsidP="00D52297">
      <w:pPr>
        <w:spacing w:after="0"/>
        <w:ind w:left="720"/>
      </w:pPr>
      <w:r w:rsidRPr="00CD787B">
        <w:t>7.- CONSTANCIA DEL ÚLTIMO MANTENIMIENTO (ANEXAR EVIDENCIA)</w:t>
      </w:r>
    </w:p>
    <w:p w14:paraId="158DBAA2" w14:textId="77777777" w:rsidR="00D52297" w:rsidRPr="00CD787B" w:rsidRDefault="00D52297" w:rsidP="00D52297">
      <w:pPr>
        <w:spacing w:after="0"/>
        <w:ind w:left="720"/>
      </w:pPr>
      <w:r w:rsidRPr="00CD787B">
        <w:t xml:space="preserve">8.- DE ACUERDO CON LA EVIDENCIA ANTERIOR SE DETERMINA QUE EL EQUIPO TIENE UNA VIDA ÚTIL DE: ______ Y DEBERÁ SUSTITUIRSE MM/AÑO ______________DE ACUERDO CON LO ESTABLECIDO EN EL ANEXO TÉCNICO. </w:t>
      </w:r>
    </w:p>
    <w:tbl>
      <w:tblPr>
        <w:tblpPr w:leftFromText="141" w:rightFromText="141" w:vertAnchor="text" w:tblpX="3620" w:tblpY="747"/>
        <w:tblW w:w="5068" w:type="dxa"/>
        <w:tblBorders>
          <w:top w:val="single" w:sz="4" w:space="0" w:color="000000"/>
          <w:left w:val="nil"/>
          <w:bottom w:val="nil"/>
          <w:right w:val="nil"/>
          <w:insideH w:val="nil"/>
          <w:insideV w:val="nil"/>
        </w:tblBorders>
        <w:tblLayout w:type="fixed"/>
        <w:tblLook w:val="0400" w:firstRow="0" w:lastRow="0" w:firstColumn="0" w:lastColumn="0" w:noHBand="0" w:noVBand="1"/>
      </w:tblPr>
      <w:tblGrid>
        <w:gridCol w:w="5068"/>
      </w:tblGrid>
      <w:tr w:rsidR="00D52297" w:rsidRPr="00CD787B" w14:paraId="4CAFBC7C" w14:textId="77777777" w:rsidTr="00D405C8">
        <w:trPr>
          <w:trHeight w:val="540"/>
        </w:trPr>
        <w:tc>
          <w:tcPr>
            <w:tcW w:w="5068" w:type="dxa"/>
          </w:tcPr>
          <w:p w14:paraId="793DA354" w14:textId="77777777" w:rsidR="00D52297" w:rsidRPr="00CD787B" w:rsidRDefault="00D52297" w:rsidP="00D405C8">
            <w:pPr>
              <w:jc w:val="center"/>
              <w:rPr>
                <w:sz w:val="18"/>
                <w:szCs w:val="18"/>
              </w:rPr>
            </w:pPr>
            <w:r w:rsidRPr="00CD787B">
              <w:rPr>
                <w:sz w:val="14"/>
                <w:szCs w:val="14"/>
              </w:rPr>
              <w:t xml:space="preserve">NOMBRE Y FIRMA DEL </w:t>
            </w:r>
            <w:r w:rsidRPr="00CD787B">
              <w:rPr>
                <w:sz w:val="14"/>
                <w:szCs w:val="14"/>
              </w:rPr>
              <w:br/>
              <w:t>ADMINISTRADOR DEL CONTRATO</w:t>
            </w:r>
          </w:p>
        </w:tc>
      </w:tr>
    </w:tbl>
    <w:p w14:paraId="0CDEBB57" w14:textId="77777777" w:rsidR="00D52297" w:rsidRPr="00CD787B" w:rsidRDefault="00D52297" w:rsidP="005B48D8">
      <w:pPr>
        <w:numPr>
          <w:ilvl w:val="0"/>
          <w:numId w:val="85"/>
        </w:numPr>
        <w:pBdr>
          <w:top w:val="nil"/>
          <w:left w:val="nil"/>
          <w:bottom w:val="nil"/>
          <w:right w:val="nil"/>
          <w:between w:val="nil"/>
        </w:pBdr>
        <w:spacing w:after="0" w:line="276" w:lineRule="auto"/>
        <w:jc w:val="left"/>
        <w:rPr>
          <w:color w:val="000000"/>
        </w:rPr>
      </w:pPr>
      <w:r w:rsidRPr="00CD787B">
        <w:rPr>
          <w:color w:val="000000"/>
        </w:rPr>
        <w:t>JUSTIFICACIÓN DETALLADA DE LA SOLICITUD DE SUSTITUCIÓN DE EQUIPO</w:t>
      </w:r>
    </w:p>
    <w:p w14:paraId="57C5A75C" w14:textId="77777777" w:rsidR="00D52297" w:rsidRPr="00CD787B" w:rsidRDefault="00D52297" w:rsidP="00D52297">
      <w:pPr>
        <w:spacing w:after="0"/>
        <w:rPr>
          <w:sz w:val="18"/>
          <w:szCs w:val="18"/>
        </w:rPr>
      </w:pPr>
    </w:p>
    <w:p w14:paraId="54B25B73" w14:textId="77777777" w:rsidR="00D52297" w:rsidRPr="00CD787B" w:rsidRDefault="00D52297" w:rsidP="00D52297">
      <w:pPr>
        <w:spacing w:after="0"/>
        <w:rPr>
          <w:sz w:val="16"/>
          <w:szCs w:val="16"/>
        </w:rPr>
      </w:pPr>
    </w:p>
    <w:p w14:paraId="596B1B40" w14:textId="77777777" w:rsidR="00D52297" w:rsidRPr="00CD787B" w:rsidRDefault="00D52297" w:rsidP="00D52297">
      <w:pPr>
        <w:rPr>
          <w:sz w:val="16"/>
          <w:szCs w:val="16"/>
        </w:rPr>
      </w:pPr>
    </w:p>
    <w:p w14:paraId="7D01433C" w14:textId="77777777" w:rsidR="00D52297" w:rsidRPr="00CD787B" w:rsidRDefault="00D52297" w:rsidP="00D52297">
      <w:pPr>
        <w:spacing w:after="0"/>
        <w:jc w:val="left"/>
        <w:rPr>
          <w:sz w:val="16"/>
          <w:szCs w:val="16"/>
        </w:rPr>
      </w:pPr>
      <w:r w:rsidRPr="00CD787B">
        <w:br w:type="page"/>
      </w:r>
    </w:p>
    <w:p w14:paraId="347D3E99" w14:textId="77777777" w:rsidR="00D52297" w:rsidRPr="00CD787B" w:rsidRDefault="00D52297" w:rsidP="00D52297">
      <w:pPr>
        <w:pStyle w:val="Ttulo2"/>
        <w:rPr>
          <w:szCs w:val="20"/>
        </w:rPr>
      </w:pPr>
      <w:bookmarkStart w:id="125" w:name="_heading=h.48pi1tg" w:colFirst="0" w:colLast="0"/>
      <w:bookmarkStart w:id="126" w:name="_Toc166682751"/>
      <w:bookmarkStart w:id="127" w:name="_Toc178613945"/>
      <w:bookmarkEnd w:id="125"/>
      <w:r w:rsidRPr="00CD787B">
        <w:lastRenderedPageBreak/>
        <w:t>Anexo T11 (once) Requerimiento y formato de envío de muestras</w:t>
      </w:r>
      <w:bookmarkEnd w:id="126"/>
      <w:bookmarkEnd w:id="127"/>
    </w:p>
    <w:p w14:paraId="43D73957" w14:textId="77777777" w:rsidR="00D52297" w:rsidRPr="00CD787B" w:rsidRDefault="00D52297" w:rsidP="00D52297"/>
    <w:p w14:paraId="32BF9C91" w14:textId="77777777" w:rsidR="00D52297" w:rsidRPr="00CD787B" w:rsidRDefault="00D52297" w:rsidP="00D52297">
      <w:r w:rsidRPr="00CD787B">
        <w:rPr>
          <w:noProof/>
        </w:rPr>
        <mc:AlternateContent>
          <mc:Choice Requires="wps">
            <w:drawing>
              <wp:anchor distT="0" distB="0" distL="114300" distR="114300" simplePos="0" relativeHeight="251658244" behindDoc="0" locked="0" layoutInCell="1" hidden="0" allowOverlap="1" wp14:anchorId="24C6F918" wp14:editId="004ECFA9">
                <wp:simplePos x="0" y="0"/>
                <wp:positionH relativeFrom="column">
                  <wp:posOffset>-38099</wp:posOffset>
                </wp:positionH>
                <wp:positionV relativeFrom="paragraph">
                  <wp:posOffset>-126999</wp:posOffset>
                </wp:positionV>
                <wp:extent cx="4399915" cy="748146"/>
                <wp:effectExtent l="0" t="0" r="0" b="0"/>
                <wp:wrapNone/>
                <wp:docPr id="326" name="Rectángulo 326"/>
                <wp:cNvGraphicFramePr/>
                <a:graphic xmlns:a="http://schemas.openxmlformats.org/drawingml/2006/main">
                  <a:graphicData uri="http://schemas.microsoft.com/office/word/2010/wordprocessingShape">
                    <wps:wsp>
                      <wps:cNvSpPr/>
                      <wps:spPr>
                        <a:xfrm>
                          <a:off x="3165150" y="3429750"/>
                          <a:ext cx="4361700" cy="700500"/>
                        </a:xfrm>
                        <a:prstGeom prst="rect">
                          <a:avLst/>
                        </a:prstGeom>
                        <a:solidFill>
                          <a:schemeClr val="lt1"/>
                        </a:solidFill>
                        <a:ln w="12700" cap="rnd" cmpd="sng">
                          <a:solidFill>
                            <a:srgbClr val="185F55"/>
                          </a:solidFill>
                          <a:prstDash val="solid"/>
                          <a:round/>
                          <a:headEnd type="none" w="sm" len="sm"/>
                          <a:tailEnd type="none" w="sm" len="sm"/>
                        </a:ln>
                      </wps:spPr>
                      <wps:txbx>
                        <w:txbxContent>
                          <w:p w14:paraId="396E423B" w14:textId="77777777" w:rsidR="00D52297" w:rsidRDefault="00D52297" w:rsidP="00D52297">
                            <w:pPr>
                              <w:spacing w:after="0"/>
                              <w:jc w:val="left"/>
                              <w:textDirection w:val="btLr"/>
                            </w:pPr>
                            <w:r>
                              <w:rPr>
                                <w:color w:val="000000"/>
                                <w:sz w:val="28"/>
                              </w:rPr>
                              <w:t>(ENTIDAD)</w:t>
                            </w:r>
                          </w:p>
                          <w:p w14:paraId="55EF941E" w14:textId="77777777" w:rsidR="00D52297" w:rsidRDefault="00D52297" w:rsidP="00D52297">
                            <w:pPr>
                              <w:spacing w:after="0"/>
                              <w:jc w:val="left"/>
                              <w:textDirection w:val="btLr"/>
                            </w:pPr>
                            <w:r>
                              <w:rPr>
                                <w:color w:val="000000"/>
                                <w:sz w:val="28"/>
                              </w:rPr>
                              <w:t>(UNIDAD MÉDICA)</w:t>
                            </w:r>
                          </w:p>
                        </w:txbxContent>
                      </wps:txbx>
                      <wps:bodyPr spcFirstLastPara="1" wrap="square" lIns="91425" tIns="45700" rIns="91425" bIns="45700" anchor="t" anchorCtr="0">
                        <a:noAutofit/>
                      </wps:bodyPr>
                    </wps:wsp>
                  </a:graphicData>
                </a:graphic>
              </wp:anchor>
            </w:drawing>
          </mc:Choice>
          <mc:Fallback>
            <w:pict>
              <v:rect w14:anchorId="24C6F918" id="Rectángulo 326" o:spid="_x0000_s1046" style="position:absolute;left:0;text-align:left;margin-left:-3pt;margin-top:-10pt;width:346.45pt;height:58.9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" fillcolor="white [3201]" strokecolor="#185f55" strokeweight="1pt">
                <v:stroke startarrowwidth="narrow" startarrowlength="short" endarrowwidth="narrow" endarrowlength="short" joinstyle="round" endcap="round"/>
                <v:textbox inset="2.53958mm,1.2694mm,2.53958mm,1.2694mm">
                  <w:txbxContent>
                    <w:p w14:paraId="396E423B" w14:textId="77777777" w:rsidR="00D52297" w:rsidRDefault="00D52297" w:rsidP="00D52297">
                      <w:pPr>
                        <w:spacing w:after="0"/>
                        <w:jc w:val="left"/>
                        <w:textDirection w:val="btLr"/>
                      </w:pPr>
                      <w:r>
                        <w:rPr>
                          <w:color w:val="000000"/>
                          <w:sz w:val="28"/>
                        </w:rPr>
                        <w:t>(ENTIDAD)</w:t>
                      </w:r>
                    </w:p>
                    <w:p w14:paraId="55EF941E" w14:textId="77777777" w:rsidR="00D52297" w:rsidRDefault="00D52297" w:rsidP="00D52297">
                      <w:pPr>
                        <w:spacing w:after="0"/>
                        <w:jc w:val="left"/>
                        <w:textDirection w:val="btLr"/>
                      </w:pPr>
                      <w:r>
                        <w:rPr>
                          <w:color w:val="000000"/>
                          <w:sz w:val="28"/>
                        </w:rPr>
                        <w:t>(UNIDAD MÉDICA)</w:t>
                      </w:r>
                    </w:p>
                  </w:txbxContent>
                </v:textbox>
              </v:rect>
            </w:pict>
          </mc:Fallback>
        </mc:AlternateContent>
      </w:r>
    </w:p>
    <w:p w14:paraId="7BE637F8" w14:textId="77777777" w:rsidR="00D52297" w:rsidRPr="00CD787B" w:rsidRDefault="00D52297" w:rsidP="00D52297"/>
    <w:p w14:paraId="49FE285E" w14:textId="77777777" w:rsidR="00D52297" w:rsidRPr="00CD787B" w:rsidRDefault="00D52297" w:rsidP="00D52297">
      <w:pPr>
        <w:tabs>
          <w:tab w:val="left" w:pos="576"/>
          <w:tab w:val="left" w:pos="709"/>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s>
        <w:spacing w:after="0"/>
        <w:rPr>
          <w:color w:val="000000"/>
          <w:sz w:val="16"/>
          <w:szCs w:val="16"/>
        </w:rPr>
      </w:pPr>
    </w:p>
    <w:tbl>
      <w:tblPr>
        <w:tblW w:w="10110" w:type="dxa"/>
        <w:tblLayout w:type="fixed"/>
        <w:tblLook w:val="0000" w:firstRow="0" w:lastRow="0" w:firstColumn="0" w:lastColumn="0" w:noHBand="0" w:noVBand="0"/>
      </w:tblPr>
      <w:tblGrid>
        <w:gridCol w:w="540"/>
        <w:gridCol w:w="540"/>
        <w:gridCol w:w="360"/>
        <w:gridCol w:w="1335"/>
        <w:gridCol w:w="795"/>
        <w:gridCol w:w="1005"/>
        <w:gridCol w:w="1110"/>
        <w:gridCol w:w="2280"/>
        <w:gridCol w:w="2145"/>
      </w:tblGrid>
      <w:tr w:rsidR="00D52297" w:rsidRPr="00CD787B" w14:paraId="08E3E711" w14:textId="77777777" w:rsidTr="00D405C8">
        <w:trPr>
          <w:trHeight w:val="284"/>
        </w:trPr>
        <w:tc>
          <w:tcPr>
            <w:tcW w:w="10110"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365F80FB" w14:textId="77777777" w:rsidR="00D52297" w:rsidRPr="00CD787B" w:rsidRDefault="00D52297" w:rsidP="00D405C8">
            <w:pPr>
              <w:spacing w:after="0"/>
              <w:rPr>
                <w:sz w:val="18"/>
                <w:szCs w:val="18"/>
              </w:rPr>
            </w:pPr>
            <w:r w:rsidRPr="00CD787B">
              <w:rPr>
                <w:sz w:val="18"/>
                <w:szCs w:val="18"/>
              </w:rPr>
              <w:t>Unidad Médica que refiere:</w:t>
            </w:r>
          </w:p>
        </w:tc>
      </w:tr>
      <w:tr w:rsidR="00D52297" w:rsidRPr="00CD787B" w14:paraId="4914D3E0" w14:textId="77777777" w:rsidTr="00D405C8">
        <w:trPr>
          <w:trHeight w:val="284"/>
        </w:trPr>
        <w:tc>
          <w:tcPr>
            <w:tcW w:w="10110"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2A242E66" w14:textId="77777777" w:rsidR="00D52297" w:rsidRPr="00CD787B" w:rsidRDefault="00D52297" w:rsidP="00D405C8">
            <w:pPr>
              <w:spacing w:after="0"/>
              <w:rPr>
                <w:sz w:val="18"/>
                <w:szCs w:val="18"/>
              </w:rPr>
            </w:pPr>
            <w:r w:rsidRPr="00CD787B">
              <w:rPr>
                <w:sz w:val="18"/>
                <w:szCs w:val="18"/>
              </w:rPr>
              <w:t>Fecha y hora:</w:t>
            </w:r>
          </w:p>
        </w:tc>
      </w:tr>
      <w:tr w:rsidR="00D52297" w:rsidRPr="00CD787B" w14:paraId="0AC13301" w14:textId="77777777" w:rsidTr="00D405C8">
        <w:trPr>
          <w:trHeight w:val="284"/>
        </w:trPr>
        <w:tc>
          <w:tcPr>
            <w:tcW w:w="10110"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3F110387" w14:textId="77777777" w:rsidR="00D52297" w:rsidRPr="00CD787B" w:rsidRDefault="00D52297" w:rsidP="00D405C8">
            <w:pPr>
              <w:spacing w:after="0"/>
              <w:rPr>
                <w:sz w:val="18"/>
                <w:szCs w:val="18"/>
              </w:rPr>
            </w:pPr>
            <w:r w:rsidRPr="00CD787B">
              <w:rPr>
                <w:sz w:val="18"/>
                <w:szCs w:val="18"/>
              </w:rPr>
              <w:t>Lugar que recibe:</w:t>
            </w:r>
          </w:p>
        </w:tc>
      </w:tr>
      <w:tr w:rsidR="00D52297" w:rsidRPr="00CD787B" w14:paraId="78A526EE" w14:textId="77777777" w:rsidTr="00D405C8">
        <w:trPr>
          <w:trHeight w:val="284"/>
        </w:trPr>
        <w:tc>
          <w:tcPr>
            <w:tcW w:w="10110"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30CE627D" w14:textId="77777777" w:rsidR="00D52297" w:rsidRPr="00CD787B" w:rsidRDefault="00D52297" w:rsidP="00D405C8">
            <w:pPr>
              <w:spacing w:after="0"/>
              <w:rPr>
                <w:sz w:val="18"/>
                <w:szCs w:val="18"/>
              </w:rPr>
            </w:pPr>
            <w:r w:rsidRPr="00CD787B">
              <w:rPr>
                <w:sz w:val="18"/>
                <w:szCs w:val="18"/>
              </w:rPr>
              <w:t>Jefe o encargado del Servicio:</w:t>
            </w:r>
          </w:p>
        </w:tc>
      </w:tr>
      <w:tr w:rsidR="00D52297" w:rsidRPr="00CD787B" w14:paraId="41FD414A" w14:textId="77777777" w:rsidTr="00D405C8">
        <w:trPr>
          <w:trHeight w:val="284"/>
        </w:trPr>
        <w:tc>
          <w:tcPr>
            <w:tcW w:w="35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2D36A46" w14:textId="77777777" w:rsidR="00D52297" w:rsidRPr="00CD787B" w:rsidRDefault="00D52297" w:rsidP="00D405C8">
            <w:pPr>
              <w:spacing w:after="0"/>
              <w:rPr>
                <w:sz w:val="18"/>
                <w:szCs w:val="18"/>
              </w:rPr>
            </w:pPr>
            <w:r w:rsidRPr="00CD787B">
              <w:rPr>
                <w:sz w:val="18"/>
                <w:szCs w:val="18"/>
              </w:rPr>
              <w:t xml:space="preserve">Teléfono: </w:t>
            </w:r>
          </w:p>
        </w:tc>
        <w:tc>
          <w:tcPr>
            <w:tcW w:w="65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3A0FC56" w14:textId="77777777" w:rsidR="00D52297" w:rsidRPr="00CD787B" w:rsidRDefault="00D52297" w:rsidP="00D405C8">
            <w:pPr>
              <w:spacing w:after="0"/>
              <w:rPr>
                <w:sz w:val="18"/>
                <w:szCs w:val="18"/>
              </w:rPr>
            </w:pPr>
            <w:r w:rsidRPr="00CD787B">
              <w:rPr>
                <w:sz w:val="18"/>
                <w:szCs w:val="18"/>
              </w:rPr>
              <w:t xml:space="preserve">Extensión: </w:t>
            </w:r>
          </w:p>
        </w:tc>
      </w:tr>
      <w:tr w:rsidR="00D52297" w:rsidRPr="00CD787B" w14:paraId="0E3EDB2E" w14:textId="77777777" w:rsidTr="00D405C8">
        <w:trPr>
          <w:trHeight w:val="284"/>
        </w:trPr>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BE89C1" w14:textId="77777777" w:rsidR="00D52297" w:rsidRPr="00CD787B" w:rsidRDefault="00D52297" w:rsidP="00D405C8">
            <w:pPr>
              <w:spacing w:after="0"/>
              <w:rPr>
                <w:sz w:val="18"/>
                <w:szCs w:val="18"/>
              </w:rPr>
            </w:pPr>
            <w:r w:rsidRPr="00CD787B">
              <w:rPr>
                <w:sz w:val="18"/>
                <w:szCs w:val="18"/>
              </w:rPr>
              <w:t xml:space="preserve">Para envío a: </w:t>
            </w:r>
          </w:p>
        </w:tc>
        <w:tc>
          <w:tcPr>
            <w:tcW w:w="903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7B76ABC" w14:textId="77777777" w:rsidR="00D52297" w:rsidRPr="00CD787B" w:rsidRDefault="00D52297" w:rsidP="00D405C8">
            <w:pPr>
              <w:spacing w:after="0"/>
              <w:rPr>
                <w:sz w:val="18"/>
                <w:szCs w:val="18"/>
              </w:rPr>
            </w:pPr>
            <w:proofErr w:type="gramStart"/>
            <w:r w:rsidRPr="00CD787B">
              <w:rPr>
                <w:sz w:val="18"/>
                <w:szCs w:val="18"/>
              </w:rPr>
              <w:t xml:space="preserve">(  </w:t>
            </w:r>
            <w:proofErr w:type="gramEnd"/>
            <w:r w:rsidRPr="00CD787B">
              <w:rPr>
                <w:sz w:val="18"/>
                <w:szCs w:val="18"/>
              </w:rPr>
              <w:t xml:space="preserve">    ) Laboratorio de otra Unidad Médica del Organismo</w:t>
            </w:r>
          </w:p>
          <w:p w14:paraId="62867BEC" w14:textId="77777777" w:rsidR="00D52297" w:rsidRPr="00CD787B" w:rsidRDefault="00D52297" w:rsidP="00D405C8">
            <w:pPr>
              <w:spacing w:after="0"/>
              <w:rPr>
                <w:sz w:val="18"/>
                <w:szCs w:val="18"/>
              </w:rPr>
            </w:pPr>
            <w:proofErr w:type="gramStart"/>
            <w:r w:rsidRPr="00CD787B">
              <w:rPr>
                <w:sz w:val="18"/>
                <w:szCs w:val="18"/>
              </w:rPr>
              <w:t xml:space="preserve">(  </w:t>
            </w:r>
            <w:proofErr w:type="gramEnd"/>
            <w:r w:rsidRPr="00CD787B">
              <w:rPr>
                <w:sz w:val="18"/>
                <w:szCs w:val="18"/>
              </w:rPr>
              <w:t xml:space="preserve">    ) Laboratorio de Referencia</w:t>
            </w:r>
          </w:p>
          <w:p w14:paraId="5C4CED77" w14:textId="77777777" w:rsidR="00D52297" w:rsidRPr="00CD787B" w:rsidRDefault="00D52297" w:rsidP="00D405C8">
            <w:pPr>
              <w:spacing w:after="0"/>
              <w:rPr>
                <w:sz w:val="18"/>
                <w:szCs w:val="18"/>
              </w:rPr>
            </w:pPr>
            <w:proofErr w:type="gramStart"/>
            <w:r w:rsidRPr="00CD787B">
              <w:rPr>
                <w:sz w:val="18"/>
                <w:szCs w:val="18"/>
              </w:rPr>
              <w:t xml:space="preserve">(  </w:t>
            </w:r>
            <w:proofErr w:type="gramEnd"/>
            <w:r w:rsidRPr="00CD787B">
              <w:rPr>
                <w:sz w:val="18"/>
                <w:szCs w:val="18"/>
              </w:rPr>
              <w:t xml:space="preserve">    ) Laboratorio Alterno</w:t>
            </w:r>
          </w:p>
        </w:tc>
      </w:tr>
      <w:tr w:rsidR="00D52297" w:rsidRPr="00CD787B" w14:paraId="49CA4291" w14:textId="77777777" w:rsidTr="00D405C8">
        <w:trPr>
          <w:trHeight w:val="843"/>
        </w:trPr>
        <w:tc>
          <w:tcPr>
            <w:tcW w:w="540" w:type="dxa"/>
            <w:tcBorders>
              <w:top w:val="single" w:sz="4" w:space="0" w:color="000000"/>
              <w:left w:val="single" w:sz="4" w:space="0" w:color="000000"/>
              <w:bottom w:val="single" w:sz="4" w:space="0" w:color="000000"/>
            </w:tcBorders>
            <w:shd w:val="clear" w:color="auto" w:fill="B7B7B7"/>
            <w:vAlign w:val="center"/>
          </w:tcPr>
          <w:p w14:paraId="1C6B2B3C" w14:textId="77777777" w:rsidR="00D52297" w:rsidRPr="00CD787B" w:rsidRDefault="00D52297" w:rsidP="00D405C8">
            <w:pPr>
              <w:spacing w:after="0"/>
              <w:jc w:val="center"/>
              <w:rPr>
                <w:b/>
                <w:sz w:val="16"/>
                <w:szCs w:val="16"/>
              </w:rPr>
            </w:pPr>
            <w:r w:rsidRPr="00CD787B">
              <w:rPr>
                <w:b/>
                <w:sz w:val="16"/>
                <w:szCs w:val="16"/>
              </w:rPr>
              <w:t>No.</w:t>
            </w:r>
          </w:p>
        </w:tc>
        <w:tc>
          <w:tcPr>
            <w:tcW w:w="900" w:type="dxa"/>
            <w:gridSpan w:val="2"/>
            <w:tcBorders>
              <w:top w:val="single" w:sz="4" w:space="0" w:color="000000"/>
              <w:left w:val="single" w:sz="4" w:space="0" w:color="000000"/>
              <w:bottom w:val="single" w:sz="4" w:space="0" w:color="000000"/>
            </w:tcBorders>
            <w:shd w:val="clear" w:color="auto" w:fill="B7B7B7"/>
            <w:vAlign w:val="center"/>
          </w:tcPr>
          <w:p w14:paraId="56666720" w14:textId="77777777" w:rsidR="00D52297" w:rsidRPr="00CD787B" w:rsidRDefault="00D52297" w:rsidP="00D405C8">
            <w:pPr>
              <w:spacing w:after="0"/>
              <w:jc w:val="center"/>
              <w:rPr>
                <w:b/>
                <w:sz w:val="16"/>
                <w:szCs w:val="16"/>
              </w:rPr>
            </w:pPr>
            <w:r w:rsidRPr="00CD787B">
              <w:rPr>
                <w:b/>
                <w:sz w:val="16"/>
                <w:szCs w:val="16"/>
              </w:rPr>
              <w:t>No. de folio</w:t>
            </w:r>
          </w:p>
        </w:tc>
        <w:tc>
          <w:tcPr>
            <w:tcW w:w="1335" w:type="dxa"/>
            <w:tcBorders>
              <w:top w:val="single" w:sz="4" w:space="0" w:color="000000"/>
              <w:left w:val="single" w:sz="4" w:space="0" w:color="000000"/>
              <w:bottom w:val="single" w:sz="4" w:space="0" w:color="000000"/>
            </w:tcBorders>
            <w:shd w:val="clear" w:color="auto" w:fill="B7B7B7"/>
            <w:vAlign w:val="center"/>
          </w:tcPr>
          <w:p w14:paraId="318F17A9" w14:textId="77777777" w:rsidR="00D52297" w:rsidRPr="00CD787B" w:rsidRDefault="00D52297" w:rsidP="00D405C8">
            <w:pPr>
              <w:spacing w:after="0"/>
              <w:jc w:val="center"/>
              <w:rPr>
                <w:b/>
                <w:sz w:val="16"/>
                <w:szCs w:val="16"/>
              </w:rPr>
            </w:pPr>
            <w:r w:rsidRPr="00CD787B">
              <w:rPr>
                <w:b/>
                <w:sz w:val="16"/>
                <w:szCs w:val="16"/>
              </w:rPr>
              <w:t>Nombre</w:t>
            </w:r>
          </w:p>
        </w:tc>
        <w:tc>
          <w:tcPr>
            <w:tcW w:w="795" w:type="dxa"/>
            <w:tcBorders>
              <w:top w:val="single" w:sz="4" w:space="0" w:color="000000"/>
              <w:left w:val="single" w:sz="4" w:space="0" w:color="000000"/>
              <w:bottom w:val="single" w:sz="4" w:space="0" w:color="000000"/>
            </w:tcBorders>
            <w:shd w:val="clear" w:color="auto" w:fill="B7B7B7"/>
            <w:vAlign w:val="center"/>
          </w:tcPr>
          <w:p w14:paraId="598B6A7C" w14:textId="77777777" w:rsidR="00D52297" w:rsidRPr="00CD787B" w:rsidRDefault="00D52297" w:rsidP="00D405C8">
            <w:pPr>
              <w:spacing w:after="0"/>
              <w:jc w:val="center"/>
              <w:rPr>
                <w:b/>
                <w:sz w:val="16"/>
                <w:szCs w:val="16"/>
              </w:rPr>
            </w:pPr>
            <w:r w:rsidRPr="00CD787B">
              <w:rPr>
                <w:b/>
                <w:sz w:val="16"/>
                <w:szCs w:val="16"/>
              </w:rPr>
              <w:t>CURP</w:t>
            </w:r>
          </w:p>
        </w:tc>
        <w:tc>
          <w:tcPr>
            <w:tcW w:w="1005" w:type="dxa"/>
            <w:tcBorders>
              <w:top w:val="single" w:sz="4" w:space="0" w:color="000000"/>
              <w:left w:val="single" w:sz="4" w:space="0" w:color="000000"/>
              <w:bottom w:val="single" w:sz="4" w:space="0" w:color="000000"/>
            </w:tcBorders>
            <w:shd w:val="clear" w:color="auto" w:fill="B7B7B7"/>
            <w:vAlign w:val="center"/>
          </w:tcPr>
          <w:p w14:paraId="54810ACF" w14:textId="77777777" w:rsidR="00D52297" w:rsidRPr="00CD787B" w:rsidRDefault="00D52297" w:rsidP="00D405C8">
            <w:pPr>
              <w:spacing w:after="0"/>
              <w:jc w:val="center"/>
              <w:rPr>
                <w:b/>
                <w:sz w:val="16"/>
                <w:szCs w:val="16"/>
              </w:rPr>
            </w:pPr>
            <w:r w:rsidRPr="00CD787B">
              <w:rPr>
                <w:b/>
                <w:sz w:val="16"/>
                <w:szCs w:val="16"/>
              </w:rPr>
              <w:t>Grupo de Estudios</w:t>
            </w:r>
          </w:p>
        </w:tc>
        <w:tc>
          <w:tcPr>
            <w:tcW w:w="1110" w:type="dxa"/>
            <w:tcBorders>
              <w:top w:val="single" w:sz="4" w:space="0" w:color="000000"/>
              <w:left w:val="single" w:sz="4" w:space="0" w:color="000000"/>
              <w:bottom w:val="single" w:sz="4" w:space="0" w:color="000000"/>
              <w:right w:val="single" w:sz="4" w:space="0" w:color="000000"/>
            </w:tcBorders>
            <w:shd w:val="clear" w:color="auto" w:fill="B7B7B7"/>
            <w:vAlign w:val="center"/>
          </w:tcPr>
          <w:p w14:paraId="75889963" w14:textId="77777777" w:rsidR="00D52297" w:rsidRPr="00CD787B" w:rsidRDefault="00D52297" w:rsidP="00D405C8">
            <w:pPr>
              <w:spacing w:after="0"/>
              <w:jc w:val="center"/>
              <w:rPr>
                <w:b/>
                <w:sz w:val="16"/>
                <w:szCs w:val="16"/>
              </w:rPr>
            </w:pPr>
            <w:r w:rsidRPr="00CD787B">
              <w:rPr>
                <w:b/>
                <w:sz w:val="16"/>
                <w:szCs w:val="16"/>
              </w:rPr>
              <w:t>Clave CPIM</w:t>
            </w:r>
          </w:p>
        </w:tc>
        <w:tc>
          <w:tcPr>
            <w:tcW w:w="2280" w:type="dxa"/>
            <w:tcBorders>
              <w:top w:val="single" w:sz="4" w:space="0" w:color="000000"/>
              <w:left w:val="single" w:sz="4" w:space="0" w:color="000000"/>
              <w:bottom w:val="single" w:sz="4" w:space="0" w:color="000000"/>
              <w:right w:val="single" w:sz="4" w:space="0" w:color="000000"/>
            </w:tcBorders>
            <w:shd w:val="clear" w:color="auto" w:fill="B7B7B7"/>
            <w:vAlign w:val="center"/>
          </w:tcPr>
          <w:p w14:paraId="14716447" w14:textId="77777777" w:rsidR="00D52297" w:rsidRPr="00CD787B" w:rsidRDefault="00D52297" w:rsidP="00D405C8">
            <w:pPr>
              <w:spacing w:after="0"/>
              <w:jc w:val="center"/>
              <w:rPr>
                <w:b/>
                <w:sz w:val="16"/>
                <w:szCs w:val="16"/>
              </w:rPr>
            </w:pPr>
            <w:r w:rsidRPr="00CD787B">
              <w:rPr>
                <w:b/>
                <w:sz w:val="16"/>
                <w:szCs w:val="16"/>
              </w:rPr>
              <w:t>Estudio</w:t>
            </w:r>
          </w:p>
        </w:tc>
        <w:tc>
          <w:tcPr>
            <w:tcW w:w="2145" w:type="dxa"/>
            <w:tcBorders>
              <w:top w:val="single" w:sz="4" w:space="0" w:color="000000"/>
              <w:left w:val="single" w:sz="4" w:space="0" w:color="000000"/>
              <w:bottom w:val="single" w:sz="4" w:space="0" w:color="000000"/>
              <w:right w:val="single" w:sz="4" w:space="0" w:color="000000"/>
            </w:tcBorders>
            <w:shd w:val="clear" w:color="auto" w:fill="B7B7B7"/>
            <w:vAlign w:val="center"/>
          </w:tcPr>
          <w:p w14:paraId="5D20AE44" w14:textId="77777777" w:rsidR="00D52297" w:rsidRPr="00CD787B" w:rsidRDefault="00D52297" w:rsidP="00D405C8">
            <w:pPr>
              <w:spacing w:after="0"/>
              <w:jc w:val="center"/>
              <w:rPr>
                <w:b/>
                <w:sz w:val="16"/>
                <w:szCs w:val="16"/>
              </w:rPr>
            </w:pPr>
            <w:r w:rsidRPr="00CD787B">
              <w:rPr>
                <w:b/>
                <w:sz w:val="16"/>
                <w:szCs w:val="16"/>
              </w:rPr>
              <w:t>Descripción u Observaciones</w:t>
            </w:r>
          </w:p>
        </w:tc>
      </w:tr>
      <w:tr w:rsidR="00D52297" w:rsidRPr="00CD787B" w14:paraId="37577D57" w14:textId="77777777" w:rsidTr="00D405C8">
        <w:trPr>
          <w:trHeight w:val="263"/>
        </w:trPr>
        <w:tc>
          <w:tcPr>
            <w:tcW w:w="540" w:type="dxa"/>
            <w:tcBorders>
              <w:top w:val="single" w:sz="4" w:space="0" w:color="000000"/>
              <w:left w:val="single" w:sz="4" w:space="0" w:color="000000"/>
              <w:bottom w:val="single" w:sz="4" w:space="0" w:color="000000"/>
            </w:tcBorders>
          </w:tcPr>
          <w:p w14:paraId="6F6882AC" w14:textId="77777777" w:rsidR="00D52297" w:rsidRPr="00CD787B" w:rsidRDefault="00D52297" w:rsidP="00D405C8">
            <w:pPr>
              <w:spacing w:after="0"/>
              <w:rPr>
                <w:sz w:val="16"/>
                <w:szCs w:val="16"/>
              </w:rPr>
            </w:pPr>
            <w:r w:rsidRPr="00CD787B">
              <w:rPr>
                <w:sz w:val="16"/>
                <w:szCs w:val="16"/>
              </w:rPr>
              <w:t>1</w:t>
            </w:r>
          </w:p>
        </w:tc>
        <w:tc>
          <w:tcPr>
            <w:tcW w:w="900" w:type="dxa"/>
            <w:gridSpan w:val="2"/>
            <w:tcBorders>
              <w:top w:val="single" w:sz="4" w:space="0" w:color="000000"/>
              <w:left w:val="single" w:sz="4" w:space="0" w:color="000000"/>
              <w:bottom w:val="single" w:sz="4" w:space="0" w:color="000000"/>
            </w:tcBorders>
          </w:tcPr>
          <w:p w14:paraId="176A0410" w14:textId="77777777" w:rsidR="00D52297" w:rsidRPr="00CD787B" w:rsidRDefault="00D52297" w:rsidP="00D405C8">
            <w:pPr>
              <w:spacing w:after="0"/>
              <w:rPr>
                <w:sz w:val="16"/>
                <w:szCs w:val="16"/>
              </w:rPr>
            </w:pPr>
          </w:p>
        </w:tc>
        <w:tc>
          <w:tcPr>
            <w:tcW w:w="1335" w:type="dxa"/>
            <w:tcBorders>
              <w:top w:val="single" w:sz="4" w:space="0" w:color="000000"/>
              <w:left w:val="single" w:sz="4" w:space="0" w:color="000000"/>
              <w:bottom w:val="single" w:sz="4" w:space="0" w:color="000000"/>
            </w:tcBorders>
          </w:tcPr>
          <w:p w14:paraId="592A8BCA" w14:textId="77777777" w:rsidR="00D52297" w:rsidRPr="00CD787B" w:rsidRDefault="00D52297" w:rsidP="00D405C8">
            <w:pPr>
              <w:spacing w:after="0"/>
              <w:rPr>
                <w:sz w:val="16"/>
                <w:szCs w:val="16"/>
              </w:rPr>
            </w:pPr>
          </w:p>
        </w:tc>
        <w:tc>
          <w:tcPr>
            <w:tcW w:w="795" w:type="dxa"/>
            <w:tcBorders>
              <w:top w:val="single" w:sz="4" w:space="0" w:color="000000"/>
              <w:left w:val="single" w:sz="4" w:space="0" w:color="000000"/>
              <w:bottom w:val="single" w:sz="4" w:space="0" w:color="000000"/>
            </w:tcBorders>
          </w:tcPr>
          <w:p w14:paraId="5041A424" w14:textId="77777777" w:rsidR="00D52297" w:rsidRPr="00CD787B" w:rsidRDefault="00D52297" w:rsidP="00D405C8">
            <w:pPr>
              <w:spacing w:after="0"/>
              <w:rPr>
                <w:sz w:val="16"/>
                <w:szCs w:val="16"/>
              </w:rPr>
            </w:pPr>
          </w:p>
        </w:tc>
        <w:tc>
          <w:tcPr>
            <w:tcW w:w="1005" w:type="dxa"/>
            <w:tcBorders>
              <w:top w:val="single" w:sz="4" w:space="0" w:color="000000"/>
              <w:left w:val="single" w:sz="4" w:space="0" w:color="000000"/>
              <w:bottom w:val="single" w:sz="4" w:space="0" w:color="000000"/>
            </w:tcBorders>
          </w:tcPr>
          <w:p w14:paraId="0142D82B" w14:textId="77777777" w:rsidR="00D52297" w:rsidRPr="00CD787B" w:rsidRDefault="00D52297" w:rsidP="00D405C8">
            <w:pPr>
              <w:spacing w:after="0"/>
              <w:rPr>
                <w:sz w:val="16"/>
                <w:szCs w:val="16"/>
              </w:rPr>
            </w:pPr>
          </w:p>
        </w:tc>
        <w:tc>
          <w:tcPr>
            <w:tcW w:w="1110" w:type="dxa"/>
            <w:tcBorders>
              <w:top w:val="single" w:sz="4" w:space="0" w:color="000000"/>
              <w:left w:val="single" w:sz="4" w:space="0" w:color="000000"/>
              <w:bottom w:val="single" w:sz="4" w:space="0" w:color="000000"/>
              <w:right w:val="single" w:sz="4" w:space="0" w:color="000000"/>
            </w:tcBorders>
          </w:tcPr>
          <w:p w14:paraId="7C6B89FD" w14:textId="77777777" w:rsidR="00D52297" w:rsidRPr="00CD787B" w:rsidRDefault="00D52297" w:rsidP="00D405C8">
            <w:pPr>
              <w:spacing w:after="0"/>
              <w:rPr>
                <w:sz w:val="16"/>
                <w:szCs w:val="16"/>
              </w:rPr>
            </w:pPr>
          </w:p>
        </w:tc>
        <w:tc>
          <w:tcPr>
            <w:tcW w:w="2280" w:type="dxa"/>
            <w:tcBorders>
              <w:top w:val="single" w:sz="4" w:space="0" w:color="000000"/>
              <w:left w:val="single" w:sz="4" w:space="0" w:color="000000"/>
              <w:bottom w:val="single" w:sz="4" w:space="0" w:color="000000"/>
              <w:right w:val="single" w:sz="4" w:space="0" w:color="000000"/>
            </w:tcBorders>
          </w:tcPr>
          <w:p w14:paraId="44999ABC" w14:textId="77777777" w:rsidR="00D52297" w:rsidRPr="00CD787B" w:rsidRDefault="00D52297" w:rsidP="00D405C8">
            <w:pPr>
              <w:spacing w:after="0"/>
              <w:rPr>
                <w:sz w:val="16"/>
                <w:szCs w:val="16"/>
              </w:rPr>
            </w:pPr>
          </w:p>
        </w:tc>
        <w:tc>
          <w:tcPr>
            <w:tcW w:w="2145" w:type="dxa"/>
            <w:tcBorders>
              <w:top w:val="single" w:sz="4" w:space="0" w:color="000000"/>
              <w:left w:val="single" w:sz="4" w:space="0" w:color="000000"/>
              <w:bottom w:val="single" w:sz="4" w:space="0" w:color="000000"/>
              <w:right w:val="single" w:sz="4" w:space="0" w:color="000000"/>
            </w:tcBorders>
          </w:tcPr>
          <w:p w14:paraId="53D1EBFF" w14:textId="77777777" w:rsidR="00D52297" w:rsidRPr="00CD787B" w:rsidRDefault="00D52297" w:rsidP="00D405C8">
            <w:pPr>
              <w:spacing w:after="0"/>
              <w:rPr>
                <w:sz w:val="16"/>
                <w:szCs w:val="16"/>
              </w:rPr>
            </w:pPr>
          </w:p>
        </w:tc>
      </w:tr>
      <w:tr w:rsidR="00D52297" w:rsidRPr="00CD787B" w14:paraId="1794F733" w14:textId="77777777" w:rsidTr="00D405C8">
        <w:trPr>
          <w:trHeight w:val="263"/>
        </w:trPr>
        <w:tc>
          <w:tcPr>
            <w:tcW w:w="540" w:type="dxa"/>
            <w:tcBorders>
              <w:top w:val="single" w:sz="4" w:space="0" w:color="000000"/>
              <w:left w:val="single" w:sz="4" w:space="0" w:color="000000"/>
              <w:bottom w:val="single" w:sz="4" w:space="0" w:color="000000"/>
            </w:tcBorders>
          </w:tcPr>
          <w:p w14:paraId="32703511" w14:textId="77777777" w:rsidR="00D52297" w:rsidRPr="00CD787B" w:rsidRDefault="00D52297" w:rsidP="00D405C8">
            <w:pPr>
              <w:spacing w:after="0"/>
              <w:rPr>
                <w:sz w:val="16"/>
                <w:szCs w:val="16"/>
              </w:rPr>
            </w:pPr>
            <w:r w:rsidRPr="00CD787B">
              <w:rPr>
                <w:sz w:val="16"/>
                <w:szCs w:val="16"/>
              </w:rPr>
              <w:t>2</w:t>
            </w:r>
          </w:p>
        </w:tc>
        <w:tc>
          <w:tcPr>
            <w:tcW w:w="900" w:type="dxa"/>
            <w:gridSpan w:val="2"/>
            <w:tcBorders>
              <w:top w:val="single" w:sz="4" w:space="0" w:color="000000"/>
              <w:left w:val="single" w:sz="4" w:space="0" w:color="000000"/>
              <w:bottom w:val="single" w:sz="4" w:space="0" w:color="000000"/>
            </w:tcBorders>
          </w:tcPr>
          <w:p w14:paraId="15B0AB70" w14:textId="77777777" w:rsidR="00D52297" w:rsidRPr="00CD787B" w:rsidRDefault="00D52297" w:rsidP="00D405C8">
            <w:pPr>
              <w:spacing w:after="0"/>
              <w:rPr>
                <w:sz w:val="16"/>
                <w:szCs w:val="16"/>
              </w:rPr>
            </w:pPr>
          </w:p>
        </w:tc>
        <w:tc>
          <w:tcPr>
            <w:tcW w:w="1335" w:type="dxa"/>
            <w:tcBorders>
              <w:top w:val="single" w:sz="4" w:space="0" w:color="000000"/>
              <w:left w:val="single" w:sz="4" w:space="0" w:color="000000"/>
              <w:bottom w:val="single" w:sz="4" w:space="0" w:color="000000"/>
            </w:tcBorders>
          </w:tcPr>
          <w:p w14:paraId="35ADAE7F" w14:textId="77777777" w:rsidR="00D52297" w:rsidRPr="00CD787B" w:rsidRDefault="00D52297" w:rsidP="00D405C8">
            <w:pPr>
              <w:spacing w:after="0"/>
              <w:rPr>
                <w:sz w:val="16"/>
                <w:szCs w:val="16"/>
              </w:rPr>
            </w:pPr>
          </w:p>
        </w:tc>
        <w:tc>
          <w:tcPr>
            <w:tcW w:w="795" w:type="dxa"/>
            <w:tcBorders>
              <w:top w:val="single" w:sz="4" w:space="0" w:color="000000"/>
              <w:left w:val="single" w:sz="4" w:space="0" w:color="000000"/>
              <w:bottom w:val="single" w:sz="4" w:space="0" w:color="000000"/>
            </w:tcBorders>
          </w:tcPr>
          <w:p w14:paraId="630C0A90" w14:textId="77777777" w:rsidR="00D52297" w:rsidRPr="00CD787B" w:rsidRDefault="00D52297" w:rsidP="00D405C8">
            <w:pPr>
              <w:spacing w:after="0"/>
              <w:rPr>
                <w:sz w:val="16"/>
                <w:szCs w:val="16"/>
              </w:rPr>
            </w:pPr>
          </w:p>
        </w:tc>
        <w:tc>
          <w:tcPr>
            <w:tcW w:w="1005" w:type="dxa"/>
            <w:tcBorders>
              <w:top w:val="single" w:sz="4" w:space="0" w:color="000000"/>
              <w:left w:val="single" w:sz="4" w:space="0" w:color="000000"/>
              <w:bottom w:val="single" w:sz="4" w:space="0" w:color="000000"/>
            </w:tcBorders>
          </w:tcPr>
          <w:p w14:paraId="5FFE1AA4" w14:textId="77777777" w:rsidR="00D52297" w:rsidRPr="00CD787B" w:rsidRDefault="00D52297" w:rsidP="00D405C8">
            <w:pPr>
              <w:spacing w:after="0"/>
              <w:rPr>
                <w:sz w:val="16"/>
                <w:szCs w:val="16"/>
              </w:rPr>
            </w:pPr>
          </w:p>
        </w:tc>
        <w:tc>
          <w:tcPr>
            <w:tcW w:w="1110" w:type="dxa"/>
            <w:tcBorders>
              <w:top w:val="single" w:sz="4" w:space="0" w:color="000000"/>
              <w:left w:val="single" w:sz="4" w:space="0" w:color="000000"/>
              <w:bottom w:val="single" w:sz="4" w:space="0" w:color="000000"/>
              <w:right w:val="single" w:sz="4" w:space="0" w:color="000000"/>
            </w:tcBorders>
          </w:tcPr>
          <w:p w14:paraId="3250E7BC" w14:textId="77777777" w:rsidR="00D52297" w:rsidRPr="00CD787B" w:rsidRDefault="00D52297" w:rsidP="00D405C8">
            <w:pPr>
              <w:spacing w:after="0"/>
              <w:rPr>
                <w:sz w:val="16"/>
                <w:szCs w:val="16"/>
              </w:rPr>
            </w:pPr>
          </w:p>
        </w:tc>
        <w:tc>
          <w:tcPr>
            <w:tcW w:w="2280" w:type="dxa"/>
            <w:tcBorders>
              <w:top w:val="single" w:sz="4" w:space="0" w:color="000000"/>
              <w:left w:val="single" w:sz="4" w:space="0" w:color="000000"/>
              <w:bottom w:val="single" w:sz="4" w:space="0" w:color="000000"/>
              <w:right w:val="single" w:sz="4" w:space="0" w:color="000000"/>
            </w:tcBorders>
          </w:tcPr>
          <w:p w14:paraId="64D6EF30" w14:textId="77777777" w:rsidR="00D52297" w:rsidRPr="00CD787B" w:rsidRDefault="00D52297" w:rsidP="00D405C8">
            <w:pPr>
              <w:spacing w:after="0"/>
              <w:rPr>
                <w:sz w:val="16"/>
                <w:szCs w:val="16"/>
              </w:rPr>
            </w:pPr>
          </w:p>
        </w:tc>
        <w:tc>
          <w:tcPr>
            <w:tcW w:w="2145" w:type="dxa"/>
            <w:tcBorders>
              <w:top w:val="single" w:sz="4" w:space="0" w:color="000000"/>
              <w:left w:val="single" w:sz="4" w:space="0" w:color="000000"/>
              <w:bottom w:val="single" w:sz="4" w:space="0" w:color="000000"/>
              <w:right w:val="single" w:sz="4" w:space="0" w:color="000000"/>
            </w:tcBorders>
          </w:tcPr>
          <w:p w14:paraId="24A2E0C0" w14:textId="77777777" w:rsidR="00D52297" w:rsidRPr="00CD787B" w:rsidRDefault="00D52297" w:rsidP="00D405C8">
            <w:pPr>
              <w:spacing w:after="0"/>
              <w:rPr>
                <w:sz w:val="16"/>
                <w:szCs w:val="16"/>
              </w:rPr>
            </w:pPr>
          </w:p>
        </w:tc>
      </w:tr>
      <w:tr w:rsidR="00D52297" w:rsidRPr="00CD787B" w14:paraId="4D8CF7BE" w14:textId="77777777" w:rsidTr="00D405C8">
        <w:trPr>
          <w:trHeight w:val="249"/>
        </w:trPr>
        <w:tc>
          <w:tcPr>
            <w:tcW w:w="540" w:type="dxa"/>
            <w:tcBorders>
              <w:top w:val="single" w:sz="4" w:space="0" w:color="000000"/>
              <w:left w:val="single" w:sz="4" w:space="0" w:color="000000"/>
              <w:bottom w:val="single" w:sz="4" w:space="0" w:color="000000"/>
            </w:tcBorders>
          </w:tcPr>
          <w:p w14:paraId="48DC2403" w14:textId="77777777" w:rsidR="00D52297" w:rsidRPr="00CD787B" w:rsidRDefault="00D52297" w:rsidP="00D405C8">
            <w:pPr>
              <w:spacing w:after="0"/>
              <w:rPr>
                <w:sz w:val="16"/>
                <w:szCs w:val="16"/>
              </w:rPr>
            </w:pPr>
            <w:r w:rsidRPr="00CD787B">
              <w:rPr>
                <w:sz w:val="16"/>
                <w:szCs w:val="16"/>
              </w:rPr>
              <w:t>3</w:t>
            </w:r>
          </w:p>
        </w:tc>
        <w:tc>
          <w:tcPr>
            <w:tcW w:w="900" w:type="dxa"/>
            <w:gridSpan w:val="2"/>
            <w:tcBorders>
              <w:top w:val="single" w:sz="4" w:space="0" w:color="000000"/>
              <w:left w:val="single" w:sz="4" w:space="0" w:color="000000"/>
              <w:bottom w:val="single" w:sz="4" w:space="0" w:color="000000"/>
            </w:tcBorders>
          </w:tcPr>
          <w:p w14:paraId="405E61AE" w14:textId="77777777" w:rsidR="00D52297" w:rsidRPr="00CD787B" w:rsidRDefault="00D52297" w:rsidP="00D405C8">
            <w:pPr>
              <w:spacing w:after="0"/>
              <w:rPr>
                <w:sz w:val="16"/>
                <w:szCs w:val="16"/>
              </w:rPr>
            </w:pPr>
          </w:p>
        </w:tc>
        <w:tc>
          <w:tcPr>
            <w:tcW w:w="1335" w:type="dxa"/>
            <w:tcBorders>
              <w:top w:val="single" w:sz="4" w:space="0" w:color="000000"/>
              <w:left w:val="single" w:sz="4" w:space="0" w:color="000000"/>
              <w:bottom w:val="single" w:sz="4" w:space="0" w:color="000000"/>
            </w:tcBorders>
          </w:tcPr>
          <w:p w14:paraId="7FD61AD6" w14:textId="77777777" w:rsidR="00D52297" w:rsidRPr="00CD787B" w:rsidRDefault="00D52297" w:rsidP="00D405C8">
            <w:pPr>
              <w:spacing w:after="0"/>
              <w:rPr>
                <w:sz w:val="16"/>
                <w:szCs w:val="16"/>
              </w:rPr>
            </w:pPr>
          </w:p>
        </w:tc>
        <w:tc>
          <w:tcPr>
            <w:tcW w:w="795" w:type="dxa"/>
            <w:tcBorders>
              <w:top w:val="single" w:sz="4" w:space="0" w:color="000000"/>
              <w:left w:val="single" w:sz="4" w:space="0" w:color="000000"/>
              <w:bottom w:val="single" w:sz="4" w:space="0" w:color="000000"/>
            </w:tcBorders>
          </w:tcPr>
          <w:p w14:paraId="53D080A6" w14:textId="77777777" w:rsidR="00D52297" w:rsidRPr="00CD787B" w:rsidRDefault="00D52297" w:rsidP="00D405C8">
            <w:pPr>
              <w:spacing w:after="0"/>
              <w:rPr>
                <w:sz w:val="16"/>
                <w:szCs w:val="16"/>
              </w:rPr>
            </w:pPr>
          </w:p>
        </w:tc>
        <w:tc>
          <w:tcPr>
            <w:tcW w:w="1005" w:type="dxa"/>
            <w:tcBorders>
              <w:top w:val="single" w:sz="4" w:space="0" w:color="000000"/>
              <w:left w:val="single" w:sz="4" w:space="0" w:color="000000"/>
              <w:bottom w:val="single" w:sz="4" w:space="0" w:color="000000"/>
            </w:tcBorders>
          </w:tcPr>
          <w:p w14:paraId="00E4325B" w14:textId="77777777" w:rsidR="00D52297" w:rsidRPr="00CD787B" w:rsidRDefault="00D52297" w:rsidP="00D405C8">
            <w:pPr>
              <w:spacing w:after="0"/>
              <w:rPr>
                <w:sz w:val="16"/>
                <w:szCs w:val="16"/>
              </w:rPr>
            </w:pPr>
          </w:p>
        </w:tc>
        <w:tc>
          <w:tcPr>
            <w:tcW w:w="1110" w:type="dxa"/>
            <w:tcBorders>
              <w:top w:val="single" w:sz="4" w:space="0" w:color="000000"/>
              <w:left w:val="single" w:sz="4" w:space="0" w:color="000000"/>
              <w:bottom w:val="single" w:sz="4" w:space="0" w:color="000000"/>
              <w:right w:val="single" w:sz="4" w:space="0" w:color="000000"/>
            </w:tcBorders>
          </w:tcPr>
          <w:p w14:paraId="4D6C7C90" w14:textId="77777777" w:rsidR="00D52297" w:rsidRPr="00CD787B" w:rsidRDefault="00D52297" w:rsidP="00D405C8">
            <w:pPr>
              <w:spacing w:after="0"/>
              <w:rPr>
                <w:sz w:val="16"/>
                <w:szCs w:val="16"/>
              </w:rPr>
            </w:pPr>
          </w:p>
        </w:tc>
        <w:tc>
          <w:tcPr>
            <w:tcW w:w="2280" w:type="dxa"/>
            <w:tcBorders>
              <w:top w:val="single" w:sz="4" w:space="0" w:color="000000"/>
              <w:left w:val="single" w:sz="4" w:space="0" w:color="000000"/>
              <w:bottom w:val="single" w:sz="4" w:space="0" w:color="000000"/>
              <w:right w:val="single" w:sz="4" w:space="0" w:color="000000"/>
            </w:tcBorders>
          </w:tcPr>
          <w:p w14:paraId="55F3804C" w14:textId="77777777" w:rsidR="00D52297" w:rsidRPr="00CD787B" w:rsidRDefault="00D52297" w:rsidP="00D405C8">
            <w:pPr>
              <w:spacing w:after="0"/>
              <w:rPr>
                <w:sz w:val="16"/>
                <w:szCs w:val="16"/>
              </w:rPr>
            </w:pPr>
          </w:p>
        </w:tc>
        <w:tc>
          <w:tcPr>
            <w:tcW w:w="2145" w:type="dxa"/>
            <w:tcBorders>
              <w:top w:val="single" w:sz="4" w:space="0" w:color="000000"/>
              <w:left w:val="single" w:sz="4" w:space="0" w:color="000000"/>
              <w:bottom w:val="single" w:sz="4" w:space="0" w:color="000000"/>
              <w:right w:val="single" w:sz="4" w:space="0" w:color="000000"/>
            </w:tcBorders>
          </w:tcPr>
          <w:p w14:paraId="798DBCB2" w14:textId="77777777" w:rsidR="00D52297" w:rsidRPr="00CD787B" w:rsidRDefault="00D52297" w:rsidP="00D405C8">
            <w:pPr>
              <w:spacing w:after="0"/>
              <w:rPr>
                <w:sz w:val="16"/>
                <w:szCs w:val="16"/>
              </w:rPr>
            </w:pPr>
          </w:p>
        </w:tc>
      </w:tr>
      <w:tr w:rsidR="00D52297" w:rsidRPr="00CD787B" w14:paraId="486D81B9" w14:textId="77777777" w:rsidTr="00D405C8">
        <w:trPr>
          <w:trHeight w:val="263"/>
        </w:trPr>
        <w:tc>
          <w:tcPr>
            <w:tcW w:w="540" w:type="dxa"/>
            <w:tcBorders>
              <w:top w:val="single" w:sz="4" w:space="0" w:color="000000"/>
              <w:left w:val="single" w:sz="4" w:space="0" w:color="000000"/>
              <w:bottom w:val="single" w:sz="4" w:space="0" w:color="000000"/>
            </w:tcBorders>
          </w:tcPr>
          <w:p w14:paraId="34091043" w14:textId="77777777" w:rsidR="00D52297" w:rsidRPr="00CD787B" w:rsidRDefault="00D52297" w:rsidP="00D405C8">
            <w:pPr>
              <w:spacing w:after="0"/>
              <w:rPr>
                <w:sz w:val="16"/>
                <w:szCs w:val="16"/>
              </w:rPr>
            </w:pPr>
            <w:r w:rsidRPr="00CD787B">
              <w:rPr>
                <w:sz w:val="16"/>
                <w:szCs w:val="16"/>
              </w:rPr>
              <w:t>4</w:t>
            </w:r>
          </w:p>
        </w:tc>
        <w:tc>
          <w:tcPr>
            <w:tcW w:w="900" w:type="dxa"/>
            <w:gridSpan w:val="2"/>
            <w:tcBorders>
              <w:top w:val="single" w:sz="4" w:space="0" w:color="000000"/>
              <w:left w:val="single" w:sz="4" w:space="0" w:color="000000"/>
              <w:bottom w:val="single" w:sz="4" w:space="0" w:color="000000"/>
            </w:tcBorders>
          </w:tcPr>
          <w:p w14:paraId="5AC1A4D1" w14:textId="77777777" w:rsidR="00D52297" w:rsidRPr="00CD787B" w:rsidRDefault="00D52297" w:rsidP="00D405C8">
            <w:pPr>
              <w:spacing w:after="0"/>
              <w:rPr>
                <w:sz w:val="16"/>
                <w:szCs w:val="16"/>
              </w:rPr>
            </w:pPr>
          </w:p>
        </w:tc>
        <w:tc>
          <w:tcPr>
            <w:tcW w:w="1335" w:type="dxa"/>
            <w:tcBorders>
              <w:top w:val="single" w:sz="4" w:space="0" w:color="000000"/>
              <w:left w:val="single" w:sz="4" w:space="0" w:color="000000"/>
              <w:bottom w:val="single" w:sz="4" w:space="0" w:color="000000"/>
            </w:tcBorders>
          </w:tcPr>
          <w:p w14:paraId="51DCD4E5" w14:textId="77777777" w:rsidR="00D52297" w:rsidRPr="00CD787B" w:rsidRDefault="00D52297" w:rsidP="00D405C8">
            <w:pPr>
              <w:spacing w:after="0"/>
              <w:rPr>
                <w:sz w:val="16"/>
                <w:szCs w:val="16"/>
              </w:rPr>
            </w:pPr>
          </w:p>
        </w:tc>
        <w:tc>
          <w:tcPr>
            <w:tcW w:w="795" w:type="dxa"/>
            <w:tcBorders>
              <w:top w:val="single" w:sz="4" w:space="0" w:color="000000"/>
              <w:left w:val="single" w:sz="4" w:space="0" w:color="000000"/>
              <w:bottom w:val="single" w:sz="4" w:space="0" w:color="000000"/>
            </w:tcBorders>
          </w:tcPr>
          <w:p w14:paraId="1FE02F68" w14:textId="77777777" w:rsidR="00D52297" w:rsidRPr="00CD787B" w:rsidRDefault="00D52297" w:rsidP="00D405C8">
            <w:pPr>
              <w:spacing w:after="0"/>
              <w:rPr>
                <w:sz w:val="16"/>
                <w:szCs w:val="16"/>
              </w:rPr>
            </w:pPr>
          </w:p>
        </w:tc>
        <w:tc>
          <w:tcPr>
            <w:tcW w:w="1005" w:type="dxa"/>
            <w:tcBorders>
              <w:top w:val="single" w:sz="4" w:space="0" w:color="000000"/>
              <w:left w:val="single" w:sz="4" w:space="0" w:color="000000"/>
              <w:bottom w:val="single" w:sz="4" w:space="0" w:color="000000"/>
            </w:tcBorders>
          </w:tcPr>
          <w:p w14:paraId="768776EE" w14:textId="77777777" w:rsidR="00D52297" w:rsidRPr="00CD787B" w:rsidRDefault="00D52297" w:rsidP="00D405C8">
            <w:pPr>
              <w:spacing w:after="0"/>
              <w:rPr>
                <w:sz w:val="16"/>
                <w:szCs w:val="16"/>
              </w:rPr>
            </w:pPr>
          </w:p>
        </w:tc>
        <w:tc>
          <w:tcPr>
            <w:tcW w:w="1110" w:type="dxa"/>
            <w:tcBorders>
              <w:top w:val="single" w:sz="4" w:space="0" w:color="000000"/>
              <w:left w:val="single" w:sz="4" w:space="0" w:color="000000"/>
              <w:bottom w:val="single" w:sz="4" w:space="0" w:color="000000"/>
              <w:right w:val="single" w:sz="4" w:space="0" w:color="000000"/>
            </w:tcBorders>
          </w:tcPr>
          <w:p w14:paraId="45EA739C" w14:textId="77777777" w:rsidR="00D52297" w:rsidRPr="00CD787B" w:rsidRDefault="00D52297" w:rsidP="00D405C8">
            <w:pPr>
              <w:spacing w:after="0"/>
              <w:rPr>
                <w:sz w:val="16"/>
                <w:szCs w:val="16"/>
              </w:rPr>
            </w:pPr>
          </w:p>
        </w:tc>
        <w:tc>
          <w:tcPr>
            <w:tcW w:w="2280" w:type="dxa"/>
            <w:tcBorders>
              <w:top w:val="single" w:sz="4" w:space="0" w:color="000000"/>
              <w:left w:val="single" w:sz="4" w:space="0" w:color="000000"/>
              <w:bottom w:val="single" w:sz="4" w:space="0" w:color="000000"/>
              <w:right w:val="single" w:sz="4" w:space="0" w:color="000000"/>
            </w:tcBorders>
          </w:tcPr>
          <w:p w14:paraId="4E61F7EB" w14:textId="77777777" w:rsidR="00D52297" w:rsidRPr="00CD787B" w:rsidRDefault="00D52297" w:rsidP="00D405C8">
            <w:pPr>
              <w:spacing w:after="0"/>
              <w:rPr>
                <w:sz w:val="16"/>
                <w:szCs w:val="16"/>
              </w:rPr>
            </w:pPr>
          </w:p>
        </w:tc>
        <w:tc>
          <w:tcPr>
            <w:tcW w:w="2145" w:type="dxa"/>
            <w:tcBorders>
              <w:top w:val="single" w:sz="4" w:space="0" w:color="000000"/>
              <w:left w:val="single" w:sz="4" w:space="0" w:color="000000"/>
              <w:bottom w:val="single" w:sz="4" w:space="0" w:color="000000"/>
              <w:right w:val="single" w:sz="4" w:space="0" w:color="000000"/>
            </w:tcBorders>
          </w:tcPr>
          <w:p w14:paraId="1F70E0D1" w14:textId="77777777" w:rsidR="00D52297" w:rsidRPr="00CD787B" w:rsidRDefault="00D52297" w:rsidP="00D405C8">
            <w:pPr>
              <w:spacing w:after="0"/>
              <w:rPr>
                <w:sz w:val="16"/>
                <w:szCs w:val="16"/>
              </w:rPr>
            </w:pPr>
          </w:p>
        </w:tc>
      </w:tr>
      <w:tr w:rsidR="00D52297" w:rsidRPr="00CD787B" w14:paraId="616728BA" w14:textId="77777777" w:rsidTr="00D405C8">
        <w:trPr>
          <w:trHeight w:val="249"/>
        </w:trPr>
        <w:tc>
          <w:tcPr>
            <w:tcW w:w="540" w:type="dxa"/>
            <w:tcBorders>
              <w:top w:val="single" w:sz="4" w:space="0" w:color="000000"/>
              <w:left w:val="single" w:sz="4" w:space="0" w:color="000000"/>
              <w:bottom w:val="single" w:sz="4" w:space="0" w:color="000000"/>
            </w:tcBorders>
          </w:tcPr>
          <w:p w14:paraId="2C168135" w14:textId="77777777" w:rsidR="00D52297" w:rsidRPr="00CD787B" w:rsidRDefault="00D52297" w:rsidP="00D405C8">
            <w:pPr>
              <w:spacing w:after="0"/>
              <w:rPr>
                <w:sz w:val="16"/>
                <w:szCs w:val="16"/>
              </w:rPr>
            </w:pPr>
            <w:r w:rsidRPr="00CD787B">
              <w:rPr>
                <w:sz w:val="16"/>
                <w:szCs w:val="16"/>
              </w:rPr>
              <w:t>8</w:t>
            </w:r>
          </w:p>
        </w:tc>
        <w:tc>
          <w:tcPr>
            <w:tcW w:w="900" w:type="dxa"/>
            <w:gridSpan w:val="2"/>
            <w:tcBorders>
              <w:top w:val="single" w:sz="4" w:space="0" w:color="000000"/>
              <w:left w:val="single" w:sz="4" w:space="0" w:color="000000"/>
              <w:bottom w:val="single" w:sz="4" w:space="0" w:color="000000"/>
            </w:tcBorders>
          </w:tcPr>
          <w:p w14:paraId="7667906A" w14:textId="77777777" w:rsidR="00D52297" w:rsidRPr="00CD787B" w:rsidRDefault="00D52297" w:rsidP="00D405C8">
            <w:pPr>
              <w:spacing w:after="0"/>
              <w:rPr>
                <w:sz w:val="16"/>
                <w:szCs w:val="16"/>
              </w:rPr>
            </w:pPr>
          </w:p>
        </w:tc>
        <w:tc>
          <w:tcPr>
            <w:tcW w:w="1335" w:type="dxa"/>
            <w:tcBorders>
              <w:top w:val="single" w:sz="4" w:space="0" w:color="000000"/>
              <w:left w:val="single" w:sz="4" w:space="0" w:color="000000"/>
              <w:bottom w:val="single" w:sz="4" w:space="0" w:color="000000"/>
            </w:tcBorders>
          </w:tcPr>
          <w:p w14:paraId="7E1C1B41" w14:textId="77777777" w:rsidR="00D52297" w:rsidRPr="00CD787B" w:rsidRDefault="00D52297" w:rsidP="00D405C8">
            <w:pPr>
              <w:spacing w:after="0"/>
              <w:rPr>
                <w:sz w:val="16"/>
                <w:szCs w:val="16"/>
              </w:rPr>
            </w:pPr>
          </w:p>
        </w:tc>
        <w:tc>
          <w:tcPr>
            <w:tcW w:w="795" w:type="dxa"/>
            <w:tcBorders>
              <w:top w:val="single" w:sz="4" w:space="0" w:color="000000"/>
              <w:left w:val="single" w:sz="4" w:space="0" w:color="000000"/>
              <w:bottom w:val="single" w:sz="4" w:space="0" w:color="000000"/>
            </w:tcBorders>
          </w:tcPr>
          <w:p w14:paraId="174E8A6C" w14:textId="77777777" w:rsidR="00D52297" w:rsidRPr="00CD787B" w:rsidRDefault="00D52297" w:rsidP="00D405C8">
            <w:pPr>
              <w:spacing w:after="0"/>
              <w:rPr>
                <w:sz w:val="16"/>
                <w:szCs w:val="16"/>
              </w:rPr>
            </w:pPr>
          </w:p>
        </w:tc>
        <w:tc>
          <w:tcPr>
            <w:tcW w:w="1005" w:type="dxa"/>
            <w:tcBorders>
              <w:top w:val="single" w:sz="4" w:space="0" w:color="000000"/>
              <w:left w:val="single" w:sz="4" w:space="0" w:color="000000"/>
              <w:bottom w:val="single" w:sz="4" w:space="0" w:color="000000"/>
            </w:tcBorders>
          </w:tcPr>
          <w:p w14:paraId="3B2103D0" w14:textId="77777777" w:rsidR="00D52297" w:rsidRPr="00CD787B" w:rsidRDefault="00D52297" w:rsidP="00D405C8">
            <w:pPr>
              <w:spacing w:after="0"/>
              <w:rPr>
                <w:sz w:val="16"/>
                <w:szCs w:val="16"/>
              </w:rPr>
            </w:pPr>
          </w:p>
        </w:tc>
        <w:tc>
          <w:tcPr>
            <w:tcW w:w="1110" w:type="dxa"/>
            <w:tcBorders>
              <w:top w:val="single" w:sz="4" w:space="0" w:color="000000"/>
              <w:left w:val="single" w:sz="4" w:space="0" w:color="000000"/>
              <w:bottom w:val="single" w:sz="4" w:space="0" w:color="000000"/>
              <w:right w:val="single" w:sz="4" w:space="0" w:color="000000"/>
            </w:tcBorders>
          </w:tcPr>
          <w:p w14:paraId="7C9C0D56" w14:textId="77777777" w:rsidR="00D52297" w:rsidRPr="00CD787B" w:rsidRDefault="00D52297" w:rsidP="00D405C8">
            <w:pPr>
              <w:spacing w:after="0"/>
              <w:rPr>
                <w:sz w:val="16"/>
                <w:szCs w:val="16"/>
              </w:rPr>
            </w:pPr>
          </w:p>
        </w:tc>
        <w:tc>
          <w:tcPr>
            <w:tcW w:w="2280" w:type="dxa"/>
            <w:tcBorders>
              <w:top w:val="single" w:sz="4" w:space="0" w:color="000000"/>
              <w:left w:val="single" w:sz="4" w:space="0" w:color="000000"/>
              <w:bottom w:val="single" w:sz="4" w:space="0" w:color="000000"/>
              <w:right w:val="single" w:sz="4" w:space="0" w:color="000000"/>
            </w:tcBorders>
          </w:tcPr>
          <w:p w14:paraId="09B8A717" w14:textId="77777777" w:rsidR="00D52297" w:rsidRPr="00CD787B" w:rsidRDefault="00D52297" w:rsidP="00D405C8">
            <w:pPr>
              <w:spacing w:after="0"/>
              <w:rPr>
                <w:sz w:val="16"/>
                <w:szCs w:val="16"/>
              </w:rPr>
            </w:pPr>
          </w:p>
        </w:tc>
        <w:tc>
          <w:tcPr>
            <w:tcW w:w="2145" w:type="dxa"/>
            <w:tcBorders>
              <w:top w:val="single" w:sz="4" w:space="0" w:color="000000"/>
              <w:left w:val="single" w:sz="4" w:space="0" w:color="000000"/>
              <w:bottom w:val="single" w:sz="4" w:space="0" w:color="000000"/>
              <w:right w:val="single" w:sz="4" w:space="0" w:color="000000"/>
            </w:tcBorders>
          </w:tcPr>
          <w:p w14:paraId="0BEEC0CD" w14:textId="77777777" w:rsidR="00D52297" w:rsidRPr="00CD787B" w:rsidRDefault="00D52297" w:rsidP="00D405C8">
            <w:pPr>
              <w:spacing w:after="0"/>
              <w:rPr>
                <w:sz w:val="16"/>
                <w:szCs w:val="16"/>
              </w:rPr>
            </w:pPr>
          </w:p>
        </w:tc>
      </w:tr>
      <w:tr w:rsidR="00D52297" w:rsidRPr="00CD787B" w14:paraId="36C2FCDE" w14:textId="77777777" w:rsidTr="00D405C8">
        <w:trPr>
          <w:trHeight w:val="263"/>
        </w:trPr>
        <w:tc>
          <w:tcPr>
            <w:tcW w:w="540" w:type="dxa"/>
            <w:tcBorders>
              <w:top w:val="single" w:sz="4" w:space="0" w:color="000000"/>
              <w:left w:val="single" w:sz="4" w:space="0" w:color="000000"/>
              <w:bottom w:val="single" w:sz="4" w:space="0" w:color="000000"/>
            </w:tcBorders>
          </w:tcPr>
          <w:p w14:paraId="4D924082" w14:textId="77777777" w:rsidR="00D52297" w:rsidRPr="00CD787B" w:rsidRDefault="00D52297" w:rsidP="00D405C8">
            <w:pPr>
              <w:spacing w:after="0"/>
              <w:rPr>
                <w:sz w:val="16"/>
                <w:szCs w:val="16"/>
              </w:rPr>
            </w:pPr>
            <w:r w:rsidRPr="00CD787B">
              <w:rPr>
                <w:sz w:val="16"/>
                <w:szCs w:val="16"/>
              </w:rPr>
              <w:t>6</w:t>
            </w:r>
          </w:p>
        </w:tc>
        <w:tc>
          <w:tcPr>
            <w:tcW w:w="900" w:type="dxa"/>
            <w:gridSpan w:val="2"/>
            <w:tcBorders>
              <w:top w:val="single" w:sz="4" w:space="0" w:color="000000"/>
              <w:left w:val="single" w:sz="4" w:space="0" w:color="000000"/>
              <w:bottom w:val="single" w:sz="4" w:space="0" w:color="000000"/>
            </w:tcBorders>
          </w:tcPr>
          <w:p w14:paraId="7EC1AC5D" w14:textId="77777777" w:rsidR="00D52297" w:rsidRPr="00CD787B" w:rsidRDefault="00D52297" w:rsidP="00D405C8">
            <w:pPr>
              <w:spacing w:after="0"/>
              <w:rPr>
                <w:sz w:val="16"/>
                <w:szCs w:val="16"/>
              </w:rPr>
            </w:pPr>
          </w:p>
        </w:tc>
        <w:tc>
          <w:tcPr>
            <w:tcW w:w="1335" w:type="dxa"/>
            <w:tcBorders>
              <w:top w:val="single" w:sz="4" w:space="0" w:color="000000"/>
              <w:left w:val="single" w:sz="4" w:space="0" w:color="000000"/>
              <w:bottom w:val="single" w:sz="4" w:space="0" w:color="000000"/>
            </w:tcBorders>
          </w:tcPr>
          <w:p w14:paraId="66FE76A0" w14:textId="77777777" w:rsidR="00D52297" w:rsidRPr="00CD787B" w:rsidRDefault="00D52297" w:rsidP="00D405C8">
            <w:pPr>
              <w:spacing w:after="0"/>
              <w:rPr>
                <w:sz w:val="16"/>
                <w:szCs w:val="16"/>
              </w:rPr>
            </w:pPr>
          </w:p>
        </w:tc>
        <w:tc>
          <w:tcPr>
            <w:tcW w:w="795" w:type="dxa"/>
            <w:tcBorders>
              <w:top w:val="single" w:sz="4" w:space="0" w:color="000000"/>
              <w:left w:val="single" w:sz="4" w:space="0" w:color="000000"/>
              <w:bottom w:val="single" w:sz="4" w:space="0" w:color="000000"/>
            </w:tcBorders>
          </w:tcPr>
          <w:p w14:paraId="4B19C84B" w14:textId="77777777" w:rsidR="00D52297" w:rsidRPr="00CD787B" w:rsidRDefault="00D52297" w:rsidP="00D405C8">
            <w:pPr>
              <w:spacing w:after="0"/>
              <w:rPr>
                <w:sz w:val="16"/>
                <w:szCs w:val="16"/>
              </w:rPr>
            </w:pPr>
          </w:p>
        </w:tc>
        <w:tc>
          <w:tcPr>
            <w:tcW w:w="1005" w:type="dxa"/>
            <w:tcBorders>
              <w:top w:val="single" w:sz="4" w:space="0" w:color="000000"/>
              <w:left w:val="single" w:sz="4" w:space="0" w:color="000000"/>
              <w:bottom w:val="single" w:sz="4" w:space="0" w:color="000000"/>
            </w:tcBorders>
          </w:tcPr>
          <w:p w14:paraId="3725BBDD" w14:textId="77777777" w:rsidR="00D52297" w:rsidRPr="00CD787B" w:rsidRDefault="00D52297" w:rsidP="00D405C8">
            <w:pPr>
              <w:spacing w:after="0"/>
              <w:rPr>
                <w:sz w:val="16"/>
                <w:szCs w:val="16"/>
              </w:rPr>
            </w:pPr>
          </w:p>
        </w:tc>
        <w:tc>
          <w:tcPr>
            <w:tcW w:w="1110" w:type="dxa"/>
            <w:tcBorders>
              <w:top w:val="single" w:sz="4" w:space="0" w:color="000000"/>
              <w:left w:val="single" w:sz="4" w:space="0" w:color="000000"/>
              <w:bottom w:val="single" w:sz="4" w:space="0" w:color="000000"/>
              <w:right w:val="single" w:sz="4" w:space="0" w:color="000000"/>
            </w:tcBorders>
          </w:tcPr>
          <w:p w14:paraId="3DA4E63A" w14:textId="77777777" w:rsidR="00D52297" w:rsidRPr="00CD787B" w:rsidRDefault="00D52297" w:rsidP="00D405C8">
            <w:pPr>
              <w:spacing w:after="0"/>
              <w:rPr>
                <w:sz w:val="16"/>
                <w:szCs w:val="16"/>
              </w:rPr>
            </w:pPr>
          </w:p>
        </w:tc>
        <w:tc>
          <w:tcPr>
            <w:tcW w:w="2280" w:type="dxa"/>
            <w:tcBorders>
              <w:top w:val="single" w:sz="4" w:space="0" w:color="000000"/>
              <w:left w:val="single" w:sz="4" w:space="0" w:color="000000"/>
              <w:bottom w:val="single" w:sz="4" w:space="0" w:color="000000"/>
              <w:right w:val="single" w:sz="4" w:space="0" w:color="000000"/>
            </w:tcBorders>
          </w:tcPr>
          <w:p w14:paraId="7A2109D8" w14:textId="77777777" w:rsidR="00D52297" w:rsidRPr="00CD787B" w:rsidRDefault="00D52297" w:rsidP="00D405C8">
            <w:pPr>
              <w:spacing w:after="0"/>
              <w:rPr>
                <w:sz w:val="16"/>
                <w:szCs w:val="16"/>
              </w:rPr>
            </w:pPr>
          </w:p>
        </w:tc>
        <w:tc>
          <w:tcPr>
            <w:tcW w:w="2145" w:type="dxa"/>
            <w:tcBorders>
              <w:top w:val="single" w:sz="4" w:space="0" w:color="000000"/>
              <w:left w:val="single" w:sz="4" w:space="0" w:color="000000"/>
              <w:bottom w:val="single" w:sz="4" w:space="0" w:color="000000"/>
              <w:right w:val="single" w:sz="4" w:space="0" w:color="000000"/>
            </w:tcBorders>
          </w:tcPr>
          <w:p w14:paraId="6083AE4F" w14:textId="77777777" w:rsidR="00D52297" w:rsidRPr="00CD787B" w:rsidRDefault="00D52297" w:rsidP="00D405C8">
            <w:pPr>
              <w:spacing w:after="0"/>
              <w:rPr>
                <w:sz w:val="16"/>
                <w:szCs w:val="16"/>
              </w:rPr>
            </w:pPr>
          </w:p>
        </w:tc>
      </w:tr>
      <w:tr w:rsidR="00D52297" w:rsidRPr="00CD787B" w14:paraId="77179AD3" w14:textId="77777777" w:rsidTr="00D405C8">
        <w:trPr>
          <w:trHeight w:val="263"/>
        </w:trPr>
        <w:tc>
          <w:tcPr>
            <w:tcW w:w="540" w:type="dxa"/>
            <w:tcBorders>
              <w:top w:val="single" w:sz="4" w:space="0" w:color="000000"/>
              <w:left w:val="single" w:sz="4" w:space="0" w:color="000000"/>
              <w:bottom w:val="single" w:sz="4" w:space="0" w:color="000000"/>
            </w:tcBorders>
          </w:tcPr>
          <w:p w14:paraId="716BA743" w14:textId="77777777" w:rsidR="00D52297" w:rsidRPr="00CD787B" w:rsidRDefault="00D52297" w:rsidP="00D405C8">
            <w:pPr>
              <w:spacing w:after="0"/>
              <w:rPr>
                <w:sz w:val="16"/>
                <w:szCs w:val="16"/>
              </w:rPr>
            </w:pPr>
            <w:r w:rsidRPr="00CD787B">
              <w:rPr>
                <w:sz w:val="16"/>
                <w:szCs w:val="16"/>
              </w:rPr>
              <w:t>7</w:t>
            </w:r>
          </w:p>
        </w:tc>
        <w:tc>
          <w:tcPr>
            <w:tcW w:w="900" w:type="dxa"/>
            <w:gridSpan w:val="2"/>
            <w:tcBorders>
              <w:top w:val="single" w:sz="4" w:space="0" w:color="000000"/>
              <w:left w:val="single" w:sz="4" w:space="0" w:color="000000"/>
              <w:bottom w:val="single" w:sz="4" w:space="0" w:color="000000"/>
            </w:tcBorders>
          </w:tcPr>
          <w:p w14:paraId="49FCB4A5" w14:textId="77777777" w:rsidR="00D52297" w:rsidRPr="00CD787B" w:rsidRDefault="00D52297" w:rsidP="00D405C8">
            <w:pPr>
              <w:spacing w:after="0"/>
              <w:rPr>
                <w:sz w:val="16"/>
                <w:szCs w:val="16"/>
              </w:rPr>
            </w:pPr>
          </w:p>
        </w:tc>
        <w:tc>
          <w:tcPr>
            <w:tcW w:w="1335" w:type="dxa"/>
            <w:tcBorders>
              <w:top w:val="single" w:sz="4" w:space="0" w:color="000000"/>
              <w:left w:val="single" w:sz="4" w:space="0" w:color="000000"/>
              <w:bottom w:val="single" w:sz="4" w:space="0" w:color="000000"/>
            </w:tcBorders>
          </w:tcPr>
          <w:p w14:paraId="7EAAE8CB" w14:textId="77777777" w:rsidR="00D52297" w:rsidRPr="00CD787B" w:rsidRDefault="00D52297" w:rsidP="00D405C8">
            <w:pPr>
              <w:spacing w:after="0"/>
              <w:rPr>
                <w:sz w:val="16"/>
                <w:szCs w:val="16"/>
              </w:rPr>
            </w:pPr>
          </w:p>
        </w:tc>
        <w:tc>
          <w:tcPr>
            <w:tcW w:w="795" w:type="dxa"/>
            <w:tcBorders>
              <w:top w:val="single" w:sz="4" w:space="0" w:color="000000"/>
              <w:left w:val="single" w:sz="4" w:space="0" w:color="000000"/>
              <w:bottom w:val="single" w:sz="4" w:space="0" w:color="000000"/>
            </w:tcBorders>
          </w:tcPr>
          <w:p w14:paraId="7DB19F31" w14:textId="77777777" w:rsidR="00D52297" w:rsidRPr="00CD787B" w:rsidRDefault="00D52297" w:rsidP="00D405C8">
            <w:pPr>
              <w:spacing w:after="0"/>
              <w:rPr>
                <w:sz w:val="16"/>
                <w:szCs w:val="16"/>
              </w:rPr>
            </w:pPr>
          </w:p>
        </w:tc>
        <w:tc>
          <w:tcPr>
            <w:tcW w:w="1005" w:type="dxa"/>
            <w:tcBorders>
              <w:top w:val="single" w:sz="4" w:space="0" w:color="000000"/>
              <w:left w:val="single" w:sz="4" w:space="0" w:color="000000"/>
              <w:bottom w:val="single" w:sz="4" w:space="0" w:color="000000"/>
            </w:tcBorders>
          </w:tcPr>
          <w:p w14:paraId="223506ED" w14:textId="77777777" w:rsidR="00D52297" w:rsidRPr="00CD787B" w:rsidRDefault="00D52297" w:rsidP="00D405C8">
            <w:pPr>
              <w:spacing w:after="0"/>
              <w:rPr>
                <w:sz w:val="16"/>
                <w:szCs w:val="16"/>
              </w:rPr>
            </w:pPr>
          </w:p>
        </w:tc>
        <w:tc>
          <w:tcPr>
            <w:tcW w:w="1110" w:type="dxa"/>
            <w:tcBorders>
              <w:top w:val="single" w:sz="4" w:space="0" w:color="000000"/>
              <w:left w:val="single" w:sz="4" w:space="0" w:color="000000"/>
              <w:bottom w:val="single" w:sz="4" w:space="0" w:color="000000"/>
              <w:right w:val="single" w:sz="4" w:space="0" w:color="000000"/>
            </w:tcBorders>
          </w:tcPr>
          <w:p w14:paraId="675769C4" w14:textId="77777777" w:rsidR="00D52297" w:rsidRPr="00CD787B" w:rsidRDefault="00D52297" w:rsidP="00D405C8">
            <w:pPr>
              <w:spacing w:after="0"/>
              <w:rPr>
                <w:sz w:val="16"/>
                <w:szCs w:val="16"/>
              </w:rPr>
            </w:pPr>
          </w:p>
        </w:tc>
        <w:tc>
          <w:tcPr>
            <w:tcW w:w="2280" w:type="dxa"/>
            <w:tcBorders>
              <w:top w:val="single" w:sz="4" w:space="0" w:color="000000"/>
              <w:left w:val="single" w:sz="4" w:space="0" w:color="000000"/>
              <w:bottom w:val="single" w:sz="4" w:space="0" w:color="000000"/>
              <w:right w:val="single" w:sz="4" w:space="0" w:color="000000"/>
            </w:tcBorders>
          </w:tcPr>
          <w:p w14:paraId="1F8182D6" w14:textId="77777777" w:rsidR="00D52297" w:rsidRPr="00CD787B" w:rsidRDefault="00D52297" w:rsidP="00D405C8">
            <w:pPr>
              <w:spacing w:after="0"/>
              <w:rPr>
                <w:sz w:val="16"/>
                <w:szCs w:val="16"/>
              </w:rPr>
            </w:pPr>
          </w:p>
        </w:tc>
        <w:tc>
          <w:tcPr>
            <w:tcW w:w="2145" w:type="dxa"/>
            <w:tcBorders>
              <w:top w:val="single" w:sz="4" w:space="0" w:color="000000"/>
              <w:left w:val="single" w:sz="4" w:space="0" w:color="000000"/>
              <w:bottom w:val="single" w:sz="4" w:space="0" w:color="000000"/>
              <w:right w:val="single" w:sz="4" w:space="0" w:color="000000"/>
            </w:tcBorders>
          </w:tcPr>
          <w:p w14:paraId="4684FE2B" w14:textId="77777777" w:rsidR="00D52297" w:rsidRPr="00CD787B" w:rsidRDefault="00D52297" w:rsidP="00D405C8">
            <w:pPr>
              <w:spacing w:after="0"/>
              <w:rPr>
                <w:sz w:val="16"/>
                <w:szCs w:val="16"/>
              </w:rPr>
            </w:pPr>
          </w:p>
        </w:tc>
      </w:tr>
      <w:tr w:rsidR="00D52297" w:rsidRPr="00CD787B" w14:paraId="565815EF" w14:textId="77777777" w:rsidTr="00D405C8">
        <w:trPr>
          <w:trHeight w:val="249"/>
        </w:trPr>
        <w:tc>
          <w:tcPr>
            <w:tcW w:w="540" w:type="dxa"/>
            <w:tcBorders>
              <w:top w:val="single" w:sz="4" w:space="0" w:color="000000"/>
              <w:left w:val="single" w:sz="4" w:space="0" w:color="000000"/>
              <w:bottom w:val="single" w:sz="4" w:space="0" w:color="000000"/>
            </w:tcBorders>
          </w:tcPr>
          <w:p w14:paraId="5F9B7D5F" w14:textId="77777777" w:rsidR="00D52297" w:rsidRPr="00CD787B" w:rsidRDefault="00D52297" w:rsidP="00D405C8">
            <w:pPr>
              <w:spacing w:after="0"/>
              <w:rPr>
                <w:sz w:val="16"/>
                <w:szCs w:val="16"/>
              </w:rPr>
            </w:pPr>
            <w:r w:rsidRPr="00CD787B">
              <w:rPr>
                <w:sz w:val="16"/>
                <w:szCs w:val="16"/>
              </w:rPr>
              <w:t>8</w:t>
            </w:r>
          </w:p>
        </w:tc>
        <w:tc>
          <w:tcPr>
            <w:tcW w:w="900" w:type="dxa"/>
            <w:gridSpan w:val="2"/>
            <w:tcBorders>
              <w:top w:val="single" w:sz="4" w:space="0" w:color="000000"/>
              <w:left w:val="single" w:sz="4" w:space="0" w:color="000000"/>
              <w:bottom w:val="single" w:sz="4" w:space="0" w:color="000000"/>
            </w:tcBorders>
          </w:tcPr>
          <w:p w14:paraId="6B2594EE" w14:textId="77777777" w:rsidR="00D52297" w:rsidRPr="00CD787B" w:rsidRDefault="00D52297" w:rsidP="00D405C8">
            <w:pPr>
              <w:spacing w:after="0"/>
              <w:rPr>
                <w:sz w:val="16"/>
                <w:szCs w:val="16"/>
              </w:rPr>
            </w:pPr>
          </w:p>
        </w:tc>
        <w:tc>
          <w:tcPr>
            <w:tcW w:w="1335" w:type="dxa"/>
            <w:tcBorders>
              <w:top w:val="single" w:sz="4" w:space="0" w:color="000000"/>
              <w:left w:val="single" w:sz="4" w:space="0" w:color="000000"/>
              <w:bottom w:val="single" w:sz="4" w:space="0" w:color="000000"/>
            </w:tcBorders>
          </w:tcPr>
          <w:p w14:paraId="1BCF4C20" w14:textId="77777777" w:rsidR="00D52297" w:rsidRPr="00CD787B" w:rsidRDefault="00D52297" w:rsidP="00D405C8">
            <w:pPr>
              <w:spacing w:after="0"/>
              <w:rPr>
                <w:sz w:val="16"/>
                <w:szCs w:val="16"/>
              </w:rPr>
            </w:pPr>
          </w:p>
        </w:tc>
        <w:tc>
          <w:tcPr>
            <w:tcW w:w="795" w:type="dxa"/>
            <w:tcBorders>
              <w:top w:val="single" w:sz="4" w:space="0" w:color="000000"/>
              <w:left w:val="single" w:sz="4" w:space="0" w:color="000000"/>
              <w:bottom w:val="single" w:sz="4" w:space="0" w:color="000000"/>
            </w:tcBorders>
          </w:tcPr>
          <w:p w14:paraId="7AA81D32" w14:textId="77777777" w:rsidR="00D52297" w:rsidRPr="00CD787B" w:rsidRDefault="00D52297" w:rsidP="00D405C8">
            <w:pPr>
              <w:spacing w:after="0"/>
              <w:rPr>
                <w:sz w:val="16"/>
                <w:szCs w:val="16"/>
              </w:rPr>
            </w:pPr>
          </w:p>
        </w:tc>
        <w:tc>
          <w:tcPr>
            <w:tcW w:w="1005" w:type="dxa"/>
            <w:tcBorders>
              <w:top w:val="single" w:sz="4" w:space="0" w:color="000000"/>
              <w:left w:val="single" w:sz="4" w:space="0" w:color="000000"/>
              <w:bottom w:val="single" w:sz="4" w:space="0" w:color="000000"/>
            </w:tcBorders>
          </w:tcPr>
          <w:p w14:paraId="1E750280" w14:textId="77777777" w:rsidR="00D52297" w:rsidRPr="00CD787B" w:rsidRDefault="00D52297" w:rsidP="00D405C8">
            <w:pPr>
              <w:spacing w:after="0"/>
              <w:rPr>
                <w:sz w:val="16"/>
                <w:szCs w:val="16"/>
              </w:rPr>
            </w:pPr>
          </w:p>
        </w:tc>
        <w:tc>
          <w:tcPr>
            <w:tcW w:w="1110" w:type="dxa"/>
            <w:tcBorders>
              <w:top w:val="single" w:sz="4" w:space="0" w:color="000000"/>
              <w:left w:val="single" w:sz="4" w:space="0" w:color="000000"/>
              <w:bottom w:val="single" w:sz="4" w:space="0" w:color="000000"/>
              <w:right w:val="single" w:sz="4" w:space="0" w:color="000000"/>
            </w:tcBorders>
          </w:tcPr>
          <w:p w14:paraId="09ED9B61" w14:textId="77777777" w:rsidR="00D52297" w:rsidRPr="00CD787B" w:rsidRDefault="00D52297" w:rsidP="00D405C8">
            <w:pPr>
              <w:spacing w:after="0"/>
              <w:rPr>
                <w:sz w:val="16"/>
                <w:szCs w:val="16"/>
              </w:rPr>
            </w:pPr>
          </w:p>
        </w:tc>
        <w:tc>
          <w:tcPr>
            <w:tcW w:w="2280" w:type="dxa"/>
            <w:tcBorders>
              <w:top w:val="single" w:sz="4" w:space="0" w:color="000000"/>
              <w:left w:val="single" w:sz="4" w:space="0" w:color="000000"/>
              <w:bottom w:val="single" w:sz="4" w:space="0" w:color="000000"/>
              <w:right w:val="single" w:sz="4" w:space="0" w:color="000000"/>
            </w:tcBorders>
          </w:tcPr>
          <w:p w14:paraId="7B6E9886" w14:textId="77777777" w:rsidR="00D52297" w:rsidRPr="00CD787B" w:rsidRDefault="00D52297" w:rsidP="00D405C8">
            <w:pPr>
              <w:spacing w:after="0"/>
              <w:rPr>
                <w:sz w:val="16"/>
                <w:szCs w:val="16"/>
              </w:rPr>
            </w:pPr>
          </w:p>
        </w:tc>
        <w:tc>
          <w:tcPr>
            <w:tcW w:w="2145" w:type="dxa"/>
            <w:tcBorders>
              <w:top w:val="single" w:sz="4" w:space="0" w:color="000000"/>
              <w:left w:val="single" w:sz="4" w:space="0" w:color="000000"/>
              <w:bottom w:val="single" w:sz="4" w:space="0" w:color="000000"/>
              <w:right w:val="single" w:sz="4" w:space="0" w:color="000000"/>
            </w:tcBorders>
          </w:tcPr>
          <w:p w14:paraId="5CDE4709" w14:textId="77777777" w:rsidR="00D52297" w:rsidRPr="00CD787B" w:rsidRDefault="00D52297" w:rsidP="00D405C8">
            <w:pPr>
              <w:spacing w:after="0"/>
              <w:rPr>
                <w:sz w:val="16"/>
                <w:szCs w:val="16"/>
              </w:rPr>
            </w:pPr>
          </w:p>
        </w:tc>
      </w:tr>
      <w:tr w:rsidR="00D52297" w:rsidRPr="00CD787B" w14:paraId="5D320787" w14:textId="77777777" w:rsidTr="00D405C8">
        <w:trPr>
          <w:trHeight w:val="263"/>
        </w:trPr>
        <w:tc>
          <w:tcPr>
            <w:tcW w:w="540" w:type="dxa"/>
            <w:tcBorders>
              <w:top w:val="single" w:sz="4" w:space="0" w:color="000000"/>
              <w:left w:val="single" w:sz="4" w:space="0" w:color="000000"/>
              <w:bottom w:val="single" w:sz="4" w:space="0" w:color="000000"/>
            </w:tcBorders>
          </w:tcPr>
          <w:p w14:paraId="0C4E60B9" w14:textId="77777777" w:rsidR="00D52297" w:rsidRPr="00CD787B" w:rsidRDefault="00D52297" w:rsidP="00D405C8">
            <w:pPr>
              <w:spacing w:after="0"/>
              <w:rPr>
                <w:sz w:val="16"/>
                <w:szCs w:val="16"/>
              </w:rPr>
            </w:pPr>
            <w:r w:rsidRPr="00CD787B">
              <w:rPr>
                <w:sz w:val="16"/>
                <w:szCs w:val="16"/>
              </w:rPr>
              <w:t>9</w:t>
            </w:r>
          </w:p>
        </w:tc>
        <w:tc>
          <w:tcPr>
            <w:tcW w:w="900" w:type="dxa"/>
            <w:gridSpan w:val="2"/>
            <w:tcBorders>
              <w:top w:val="single" w:sz="4" w:space="0" w:color="000000"/>
              <w:left w:val="single" w:sz="4" w:space="0" w:color="000000"/>
              <w:bottom w:val="single" w:sz="4" w:space="0" w:color="000000"/>
            </w:tcBorders>
          </w:tcPr>
          <w:p w14:paraId="35E14617" w14:textId="77777777" w:rsidR="00D52297" w:rsidRPr="00CD787B" w:rsidRDefault="00D52297" w:rsidP="00D405C8">
            <w:pPr>
              <w:spacing w:after="0"/>
              <w:rPr>
                <w:sz w:val="16"/>
                <w:szCs w:val="16"/>
              </w:rPr>
            </w:pPr>
          </w:p>
        </w:tc>
        <w:tc>
          <w:tcPr>
            <w:tcW w:w="1335" w:type="dxa"/>
            <w:tcBorders>
              <w:top w:val="single" w:sz="4" w:space="0" w:color="000000"/>
              <w:left w:val="single" w:sz="4" w:space="0" w:color="000000"/>
              <w:bottom w:val="single" w:sz="4" w:space="0" w:color="000000"/>
            </w:tcBorders>
          </w:tcPr>
          <w:p w14:paraId="1E4AB2A1" w14:textId="77777777" w:rsidR="00D52297" w:rsidRPr="00CD787B" w:rsidRDefault="00D52297" w:rsidP="00D405C8">
            <w:pPr>
              <w:spacing w:after="0"/>
              <w:rPr>
                <w:sz w:val="16"/>
                <w:szCs w:val="16"/>
              </w:rPr>
            </w:pPr>
          </w:p>
        </w:tc>
        <w:tc>
          <w:tcPr>
            <w:tcW w:w="795" w:type="dxa"/>
            <w:tcBorders>
              <w:top w:val="single" w:sz="4" w:space="0" w:color="000000"/>
              <w:left w:val="single" w:sz="4" w:space="0" w:color="000000"/>
              <w:bottom w:val="single" w:sz="4" w:space="0" w:color="000000"/>
            </w:tcBorders>
          </w:tcPr>
          <w:p w14:paraId="32B38EE6" w14:textId="77777777" w:rsidR="00D52297" w:rsidRPr="00CD787B" w:rsidRDefault="00D52297" w:rsidP="00D405C8">
            <w:pPr>
              <w:spacing w:after="0"/>
              <w:rPr>
                <w:sz w:val="16"/>
                <w:szCs w:val="16"/>
              </w:rPr>
            </w:pPr>
          </w:p>
        </w:tc>
        <w:tc>
          <w:tcPr>
            <w:tcW w:w="1005" w:type="dxa"/>
            <w:tcBorders>
              <w:top w:val="single" w:sz="4" w:space="0" w:color="000000"/>
              <w:left w:val="single" w:sz="4" w:space="0" w:color="000000"/>
              <w:bottom w:val="single" w:sz="4" w:space="0" w:color="000000"/>
            </w:tcBorders>
          </w:tcPr>
          <w:p w14:paraId="2D7DE12D" w14:textId="77777777" w:rsidR="00D52297" w:rsidRPr="00CD787B" w:rsidRDefault="00D52297" w:rsidP="00D405C8">
            <w:pPr>
              <w:spacing w:after="0"/>
              <w:rPr>
                <w:sz w:val="16"/>
                <w:szCs w:val="16"/>
              </w:rPr>
            </w:pPr>
          </w:p>
        </w:tc>
        <w:tc>
          <w:tcPr>
            <w:tcW w:w="1110" w:type="dxa"/>
            <w:tcBorders>
              <w:top w:val="single" w:sz="4" w:space="0" w:color="000000"/>
              <w:left w:val="single" w:sz="4" w:space="0" w:color="000000"/>
              <w:bottom w:val="single" w:sz="4" w:space="0" w:color="000000"/>
              <w:right w:val="single" w:sz="4" w:space="0" w:color="000000"/>
            </w:tcBorders>
          </w:tcPr>
          <w:p w14:paraId="51344A19" w14:textId="77777777" w:rsidR="00D52297" w:rsidRPr="00CD787B" w:rsidRDefault="00D52297" w:rsidP="00D405C8">
            <w:pPr>
              <w:spacing w:after="0"/>
              <w:rPr>
                <w:sz w:val="16"/>
                <w:szCs w:val="16"/>
              </w:rPr>
            </w:pPr>
          </w:p>
        </w:tc>
        <w:tc>
          <w:tcPr>
            <w:tcW w:w="2280" w:type="dxa"/>
            <w:tcBorders>
              <w:top w:val="single" w:sz="4" w:space="0" w:color="000000"/>
              <w:left w:val="single" w:sz="4" w:space="0" w:color="000000"/>
              <w:bottom w:val="single" w:sz="4" w:space="0" w:color="000000"/>
              <w:right w:val="single" w:sz="4" w:space="0" w:color="000000"/>
            </w:tcBorders>
          </w:tcPr>
          <w:p w14:paraId="5E0B7740" w14:textId="77777777" w:rsidR="00D52297" w:rsidRPr="00CD787B" w:rsidRDefault="00D52297" w:rsidP="00D405C8">
            <w:pPr>
              <w:spacing w:after="0"/>
              <w:rPr>
                <w:sz w:val="16"/>
                <w:szCs w:val="16"/>
              </w:rPr>
            </w:pPr>
          </w:p>
        </w:tc>
        <w:tc>
          <w:tcPr>
            <w:tcW w:w="2145" w:type="dxa"/>
            <w:tcBorders>
              <w:top w:val="single" w:sz="4" w:space="0" w:color="000000"/>
              <w:left w:val="single" w:sz="4" w:space="0" w:color="000000"/>
              <w:bottom w:val="single" w:sz="4" w:space="0" w:color="000000"/>
              <w:right w:val="single" w:sz="4" w:space="0" w:color="000000"/>
            </w:tcBorders>
          </w:tcPr>
          <w:p w14:paraId="78EAA7BD" w14:textId="77777777" w:rsidR="00D52297" w:rsidRPr="00CD787B" w:rsidRDefault="00D52297" w:rsidP="00D405C8">
            <w:pPr>
              <w:spacing w:after="0"/>
              <w:rPr>
                <w:sz w:val="16"/>
                <w:szCs w:val="16"/>
              </w:rPr>
            </w:pPr>
          </w:p>
        </w:tc>
      </w:tr>
      <w:tr w:rsidR="00D52297" w:rsidRPr="00CD787B" w14:paraId="4FD05EB2" w14:textId="77777777" w:rsidTr="00D405C8">
        <w:trPr>
          <w:trHeight w:val="249"/>
        </w:trPr>
        <w:tc>
          <w:tcPr>
            <w:tcW w:w="540" w:type="dxa"/>
            <w:tcBorders>
              <w:top w:val="single" w:sz="4" w:space="0" w:color="000000"/>
              <w:left w:val="single" w:sz="4" w:space="0" w:color="000000"/>
              <w:bottom w:val="single" w:sz="4" w:space="0" w:color="000000"/>
            </w:tcBorders>
          </w:tcPr>
          <w:p w14:paraId="6357A846" w14:textId="77777777" w:rsidR="00D52297" w:rsidRPr="00CD787B" w:rsidRDefault="00D52297" w:rsidP="00D405C8">
            <w:pPr>
              <w:spacing w:after="0"/>
              <w:rPr>
                <w:sz w:val="16"/>
                <w:szCs w:val="16"/>
              </w:rPr>
            </w:pPr>
            <w:r w:rsidRPr="00CD787B">
              <w:rPr>
                <w:sz w:val="16"/>
                <w:szCs w:val="16"/>
              </w:rPr>
              <w:t>10</w:t>
            </w:r>
          </w:p>
        </w:tc>
        <w:tc>
          <w:tcPr>
            <w:tcW w:w="900" w:type="dxa"/>
            <w:gridSpan w:val="2"/>
            <w:tcBorders>
              <w:top w:val="single" w:sz="4" w:space="0" w:color="000000"/>
              <w:left w:val="single" w:sz="4" w:space="0" w:color="000000"/>
              <w:bottom w:val="single" w:sz="4" w:space="0" w:color="000000"/>
            </w:tcBorders>
          </w:tcPr>
          <w:p w14:paraId="34DF644A" w14:textId="77777777" w:rsidR="00D52297" w:rsidRPr="00CD787B" w:rsidRDefault="00D52297" w:rsidP="00D405C8">
            <w:pPr>
              <w:spacing w:after="0"/>
              <w:rPr>
                <w:sz w:val="16"/>
                <w:szCs w:val="16"/>
              </w:rPr>
            </w:pPr>
          </w:p>
        </w:tc>
        <w:tc>
          <w:tcPr>
            <w:tcW w:w="1335" w:type="dxa"/>
            <w:tcBorders>
              <w:top w:val="single" w:sz="4" w:space="0" w:color="000000"/>
              <w:left w:val="single" w:sz="4" w:space="0" w:color="000000"/>
              <w:bottom w:val="single" w:sz="4" w:space="0" w:color="000000"/>
            </w:tcBorders>
          </w:tcPr>
          <w:p w14:paraId="79174312" w14:textId="77777777" w:rsidR="00D52297" w:rsidRPr="00CD787B" w:rsidRDefault="00D52297" w:rsidP="00D405C8">
            <w:pPr>
              <w:spacing w:after="0"/>
              <w:rPr>
                <w:sz w:val="16"/>
                <w:szCs w:val="16"/>
              </w:rPr>
            </w:pPr>
          </w:p>
        </w:tc>
        <w:tc>
          <w:tcPr>
            <w:tcW w:w="795" w:type="dxa"/>
            <w:tcBorders>
              <w:top w:val="single" w:sz="4" w:space="0" w:color="000000"/>
              <w:left w:val="single" w:sz="4" w:space="0" w:color="000000"/>
              <w:bottom w:val="single" w:sz="4" w:space="0" w:color="000000"/>
            </w:tcBorders>
          </w:tcPr>
          <w:p w14:paraId="0C7501BA" w14:textId="77777777" w:rsidR="00D52297" w:rsidRPr="00CD787B" w:rsidRDefault="00D52297" w:rsidP="00D405C8">
            <w:pPr>
              <w:spacing w:after="0"/>
              <w:rPr>
                <w:sz w:val="16"/>
                <w:szCs w:val="16"/>
              </w:rPr>
            </w:pPr>
          </w:p>
        </w:tc>
        <w:tc>
          <w:tcPr>
            <w:tcW w:w="1005" w:type="dxa"/>
            <w:tcBorders>
              <w:top w:val="single" w:sz="4" w:space="0" w:color="000000"/>
              <w:left w:val="single" w:sz="4" w:space="0" w:color="000000"/>
              <w:bottom w:val="single" w:sz="4" w:space="0" w:color="000000"/>
            </w:tcBorders>
          </w:tcPr>
          <w:p w14:paraId="7FCFFD88" w14:textId="77777777" w:rsidR="00D52297" w:rsidRPr="00CD787B" w:rsidRDefault="00D52297" w:rsidP="00D405C8">
            <w:pPr>
              <w:spacing w:after="0"/>
              <w:rPr>
                <w:sz w:val="16"/>
                <w:szCs w:val="16"/>
              </w:rPr>
            </w:pPr>
          </w:p>
        </w:tc>
        <w:tc>
          <w:tcPr>
            <w:tcW w:w="1110" w:type="dxa"/>
            <w:tcBorders>
              <w:top w:val="single" w:sz="4" w:space="0" w:color="000000"/>
              <w:left w:val="single" w:sz="4" w:space="0" w:color="000000"/>
              <w:bottom w:val="single" w:sz="4" w:space="0" w:color="000000"/>
              <w:right w:val="single" w:sz="4" w:space="0" w:color="000000"/>
            </w:tcBorders>
          </w:tcPr>
          <w:p w14:paraId="693E36C0" w14:textId="77777777" w:rsidR="00D52297" w:rsidRPr="00CD787B" w:rsidRDefault="00D52297" w:rsidP="00D405C8">
            <w:pPr>
              <w:spacing w:after="0"/>
              <w:rPr>
                <w:sz w:val="16"/>
                <w:szCs w:val="16"/>
              </w:rPr>
            </w:pPr>
          </w:p>
        </w:tc>
        <w:tc>
          <w:tcPr>
            <w:tcW w:w="2280" w:type="dxa"/>
            <w:tcBorders>
              <w:top w:val="single" w:sz="4" w:space="0" w:color="000000"/>
              <w:left w:val="single" w:sz="4" w:space="0" w:color="000000"/>
              <w:bottom w:val="single" w:sz="4" w:space="0" w:color="000000"/>
              <w:right w:val="single" w:sz="4" w:space="0" w:color="000000"/>
            </w:tcBorders>
          </w:tcPr>
          <w:p w14:paraId="12C756C5" w14:textId="77777777" w:rsidR="00D52297" w:rsidRPr="00CD787B" w:rsidRDefault="00D52297" w:rsidP="00D405C8">
            <w:pPr>
              <w:spacing w:after="0"/>
              <w:rPr>
                <w:sz w:val="16"/>
                <w:szCs w:val="16"/>
              </w:rPr>
            </w:pPr>
          </w:p>
        </w:tc>
        <w:tc>
          <w:tcPr>
            <w:tcW w:w="2145" w:type="dxa"/>
            <w:tcBorders>
              <w:top w:val="single" w:sz="4" w:space="0" w:color="000000"/>
              <w:left w:val="single" w:sz="4" w:space="0" w:color="000000"/>
              <w:bottom w:val="single" w:sz="4" w:space="0" w:color="000000"/>
              <w:right w:val="single" w:sz="4" w:space="0" w:color="000000"/>
            </w:tcBorders>
          </w:tcPr>
          <w:p w14:paraId="04587014" w14:textId="77777777" w:rsidR="00D52297" w:rsidRPr="00CD787B" w:rsidRDefault="00D52297" w:rsidP="00D405C8">
            <w:pPr>
              <w:spacing w:after="0"/>
              <w:rPr>
                <w:sz w:val="16"/>
                <w:szCs w:val="16"/>
              </w:rPr>
            </w:pPr>
          </w:p>
        </w:tc>
      </w:tr>
      <w:tr w:rsidR="00D52297" w:rsidRPr="00CD787B" w14:paraId="7C98BF96" w14:textId="77777777" w:rsidTr="00D405C8">
        <w:trPr>
          <w:trHeight w:val="263"/>
        </w:trPr>
        <w:tc>
          <w:tcPr>
            <w:tcW w:w="540" w:type="dxa"/>
            <w:tcBorders>
              <w:top w:val="single" w:sz="4" w:space="0" w:color="000000"/>
              <w:left w:val="single" w:sz="4" w:space="0" w:color="000000"/>
              <w:bottom w:val="single" w:sz="4" w:space="0" w:color="000000"/>
            </w:tcBorders>
          </w:tcPr>
          <w:p w14:paraId="07CDABAF" w14:textId="77777777" w:rsidR="00D52297" w:rsidRPr="00CD787B" w:rsidRDefault="00D52297" w:rsidP="00D405C8">
            <w:pPr>
              <w:spacing w:after="0"/>
              <w:rPr>
                <w:sz w:val="16"/>
                <w:szCs w:val="16"/>
              </w:rPr>
            </w:pPr>
            <w:r w:rsidRPr="00CD787B">
              <w:rPr>
                <w:sz w:val="16"/>
                <w:szCs w:val="16"/>
              </w:rPr>
              <w:t>11</w:t>
            </w:r>
          </w:p>
        </w:tc>
        <w:tc>
          <w:tcPr>
            <w:tcW w:w="900" w:type="dxa"/>
            <w:gridSpan w:val="2"/>
            <w:tcBorders>
              <w:top w:val="single" w:sz="4" w:space="0" w:color="000000"/>
              <w:left w:val="single" w:sz="4" w:space="0" w:color="000000"/>
              <w:bottom w:val="single" w:sz="4" w:space="0" w:color="000000"/>
            </w:tcBorders>
          </w:tcPr>
          <w:p w14:paraId="784003F4" w14:textId="77777777" w:rsidR="00D52297" w:rsidRPr="00CD787B" w:rsidRDefault="00D52297" w:rsidP="00D405C8">
            <w:pPr>
              <w:spacing w:after="0"/>
              <w:rPr>
                <w:sz w:val="16"/>
                <w:szCs w:val="16"/>
              </w:rPr>
            </w:pPr>
          </w:p>
        </w:tc>
        <w:tc>
          <w:tcPr>
            <w:tcW w:w="1335" w:type="dxa"/>
            <w:tcBorders>
              <w:top w:val="single" w:sz="4" w:space="0" w:color="000000"/>
              <w:left w:val="single" w:sz="4" w:space="0" w:color="000000"/>
              <w:bottom w:val="single" w:sz="4" w:space="0" w:color="000000"/>
            </w:tcBorders>
          </w:tcPr>
          <w:p w14:paraId="4AE4AE5D" w14:textId="77777777" w:rsidR="00D52297" w:rsidRPr="00CD787B" w:rsidRDefault="00D52297" w:rsidP="00D405C8">
            <w:pPr>
              <w:spacing w:after="0"/>
              <w:rPr>
                <w:sz w:val="16"/>
                <w:szCs w:val="16"/>
              </w:rPr>
            </w:pPr>
          </w:p>
        </w:tc>
        <w:tc>
          <w:tcPr>
            <w:tcW w:w="795" w:type="dxa"/>
            <w:tcBorders>
              <w:top w:val="single" w:sz="4" w:space="0" w:color="000000"/>
              <w:left w:val="single" w:sz="4" w:space="0" w:color="000000"/>
              <w:bottom w:val="single" w:sz="4" w:space="0" w:color="000000"/>
            </w:tcBorders>
          </w:tcPr>
          <w:p w14:paraId="4201F00A" w14:textId="77777777" w:rsidR="00D52297" w:rsidRPr="00CD787B" w:rsidRDefault="00D52297" w:rsidP="00D405C8">
            <w:pPr>
              <w:spacing w:after="0"/>
              <w:rPr>
                <w:sz w:val="16"/>
                <w:szCs w:val="16"/>
              </w:rPr>
            </w:pPr>
          </w:p>
        </w:tc>
        <w:tc>
          <w:tcPr>
            <w:tcW w:w="1005" w:type="dxa"/>
            <w:tcBorders>
              <w:top w:val="single" w:sz="4" w:space="0" w:color="000000"/>
              <w:left w:val="single" w:sz="4" w:space="0" w:color="000000"/>
              <w:bottom w:val="single" w:sz="4" w:space="0" w:color="000000"/>
            </w:tcBorders>
          </w:tcPr>
          <w:p w14:paraId="5F6289B2" w14:textId="77777777" w:rsidR="00D52297" w:rsidRPr="00CD787B" w:rsidRDefault="00D52297" w:rsidP="00D405C8">
            <w:pPr>
              <w:spacing w:after="0"/>
              <w:rPr>
                <w:sz w:val="16"/>
                <w:szCs w:val="16"/>
              </w:rPr>
            </w:pPr>
          </w:p>
        </w:tc>
        <w:tc>
          <w:tcPr>
            <w:tcW w:w="1110" w:type="dxa"/>
            <w:tcBorders>
              <w:top w:val="single" w:sz="4" w:space="0" w:color="000000"/>
              <w:left w:val="single" w:sz="4" w:space="0" w:color="000000"/>
              <w:bottom w:val="single" w:sz="4" w:space="0" w:color="000000"/>
              <w:right w:val="single" w:sz="4" w:space="0" w:color="000000"/>
            </w:tcBorders>
          </w:tcPr>
          <w:p w14:paraId="6249583D" w14:textId="77777777" w:rsidR="00D52297" w:rsidRPr="00CD787B" w:rsidRDefault="00D52297" w:rsidP="00D405C8">
            <w:pPr>
              <w:spacing w:after="0"/>
              <w:rPr>
                <w:sz w:val="16"/>
                <w:szCs w:val="16"/>
              </w:rPr>
            </w:pPr>
          </w:p>
        </w:tc>
        <w:tc>
          <w:tcPr>
            <w:tcW w:w="2280" w:type="dxa"/>
            <w:tcBorders>
              <w:top w:val="single" w:sz="4" w:space="0" w:color="000000"/>
              <w:left w:val="single" w:sz="4" w:space="0" w:color="000000"/>
              <w:bottom w:val="single" w:sz="4" w:space="0" w:color="000000"/>
              <w:right w:val="single" w:sz="4" w:space="0" w:color="000000"/>
            </w:tcBorders>
          </w:tcPr>
          <w:p w14:paraId="32CB0F8D" w14:textId="77777777" w:rsidR="00D52297" w:rsidRPr="00CD787B" w:rsidRDefault="00D52297" w:rsidP="00D405C8">
            <w:pPr>
              <w:spacing w:after="0"/>
              <w:rPr>
                <w:sz w:val="16"/>
                <w:szCs w:val="16"/>
              </w:rPr>
            </w:pPr>
          </w:p>
        </w:tc>
        <w:tc>
          <w:tcPr>
            <w:tcW w:w="2145" w:type="dxa"/>
            <w:tcBorders>
              <w:top w:val="single" w:sz="4" w:space="0" w:color="000000"/>
              <w:left w:val="single" w:sz="4" w:space="0" w:color="000000"/>
              <w:bottom w:val="single" w:sz="4" w:space="0" w:color="000000"/>
              <w:right w:val="single" w:sz="4" w:space="0" w:color="000000"/>
            </w:tcBorders>
          </w:tcPr>
          <w:p w14:paraId="33206393" w14:textId="77777777" w:rsidR="00D52297" w:rsidRPr="00CD787B" w:rsidRDefault="00D52297" w:rsidP="00D405C8">
            <w:pPr>
              <w:spacing w:after="0"/>
              <w:rPr>
                <w:sz w:val="16"/>
                <w:szCs w:val="16"/>
              </w:rPr>
            </w:pPr>
          </w:p>
        </w:tc>
      </w:tr>
      <w:tr w:rsidR="00D52297" w:rsidRPr="00CD787B" w14:paraId="41E49F76" w14:textId="77777777" w:rsidTr="00D405C8">
        <w:trPr>
          <w:trHeight w:val="263"/>
        </w:trPr>
        <w:tc>
          <w:tcPr>
            <w:tcW w:w="540" w:type="dxa"/>
            <w:tcBorders>
              <w:top w:val="single" w:sz="4" w:space="0" w:color="000000"/>
              <w:left w:val="single" w:sz="4" w:space="0" w:color="000000"/>
              <w:bottom w:val="single" w:sz="4" w:space="0" w:color="000000"/>
            </w:tcBorders>
          </w:tcPr>
          <w:p w14:paraId="0AFADEBF" w14:textId="77777777" w:rsidR="00D52297" w:rsidRPr="00CD787B" w:rsidRDefault="00D52297" w:rsidP="00D405C8">
            <w:pPr>
              <w:spacing w:after="0"/>
              <w:rPr>
                <w:sz w:val="16"/>
                <w:szCs w:val="16"/>
              </w:rPr>
            </w:pPr>
            <w:r w:rsidRPr="00CD787B">
              <w:rPr>
                <w:sz w:val="16"/>
                <w:szCs w:val="16"/>
              </w:rPr>
              <w:t>12</w:t>
            </w:r>
          </w:p>
        </w:tc>
        <w:tc>
          <w:tcPr>
            <w:tcW w:w="900" w:type="dxa"/>
            <w:gridSpan w:val="2"/>
            <w:tcBorders>
              <w:top w:val="single" w:sz="4" w:space="0" w:color="000000"/>
              <w:left w:val="single" w:sz="4" w:space="0" w:color="000000"/>
              <w:bottom w:val="single" w:sz="4" w:space="0" w:color="000000"/>
            </w:tcBorders>
          </w:tcPr>
          <w:p w14:paraId="55400599" w14:textId="77777777" w:rsidR="00D52297" w:rsidRPr="00CD787B" w:rsidRDefault="00D52297" w:rsidP="00D405C8">
            <w:pPr>
              <w:spacing w:after="0"/>
              <w:rPr>
                <w:sz w:val="16"/>
                <w:szCs w:val="16"/>
              </w:rPr>
            </w:pPr>
          </w:p>
        </w:tc>
        <w:tc>
          <w:tcPr>
            <w:tcW w:w="1335" w:type="dxa"/>
            <w:tcBorders>
              <w:top w:val="single" w:sz="4" w:space="0" w:color="000000"/>
              <w:left w:val="single" w:sz="4" w:space="0" w:color="000000"/>
              <w:bottom w:val="single" w:sz="4" w:space="0" w:color="000000"/>
            </w:tcBorders>
          </w:tcPr>
          <w:p w14:paraId="1423B1F9" w14:textId="77777777" w:rsidR="00D52297" w:rsidRPr="00CD787B" w:rsidRDefault="00D52297" w:rsidP="00D405C8">
            <w:pPr>
              <w:spacing w:after="0"/>
              <w:rPr>
                <w:sz w:val="16"/>
                <w:szCs w:val="16"/>
              </w:rPr>
            </w:pPr>
          </w:p>
        </w:tc>
        <w:tc>
          <w:tcPr>
            <w:tcW w:w="795" w:type="dxa"/>
            <w:tcBorders>
              <w:top w:val="single" w:sz="4" w:space="0" w:color="000000"/>
              <w:left w:val="single" w:sz="4" w:space="0" w:color="000000"/>
              <w:bottom w:val="single" w:sz="4" w:space="0" w:color="000000"/>
            </w:tcBorders>
          </w:tcPr>
          <w:p w14:paraId="386F6CCF" w14:textId="77777777" w:rsidR="00D52297" w:rsidRPr="00CD787B" w:rsidRDefault="00D52297" w:rsidP="00D405C8">
            <w:pPr>
              <w:spacing w:after="0"/>
              <w:rPr>
                <w:sz w:val="16"/>
                <w:szCs w:val="16"/>
              </w:rPr>
            </w:pPr>
          </w:p>
        </w:tc>
        <w:tc>
          <w:tcPr>
            <w:tcW w:w="1005" w:type="dxa"/>
            <w:tcBorders>
              <w:top w:val="single" w:sz="4" w:space="0" w:color="000000"/>
              <w:left w:val="single" w:sz="4" w:space="0" w:color="000000"/>
              <w:bottom w:val="single" w:sz="4" w:space="0" w:color="000000"/>
            </w:tcBorders>
          </w:tcPr>
          <w:p w14:paraId="25AE0264" w14:textId="77777777" w:rsidR="00D52297" w:rsidRPr="00CD787B" w:rsidRDefault="00D52297" w:rsidP="00D405C8">
            <w:pPr>
              <w:spacing w:after="0"/>
              <w:rPr>
                <w:sz w:val="16"/>
                <w:szCs w:val="16"/>
              </w:rPr>
            </w:pPr>
          </w:p>
        </w:tc>
        <w:tc>
          <w:tcPr>
            <w:tcW w:w="1110" w:type="dxa"/>
            <w:tcBorders>
              <w:top w:val="single" w:sz="4" w:space="0" w:color="000000"/>
              <w:left w:val="single" w:sz="4" w:space="0" w:color="000000"/>
              <w:bottom w:val="single" w:sz="4" w:space="0" w:color="000000"/>
              <w:right w:val="single" w:sz="4" w:space="0" w:color="000000"/>
            </w:tcBorders>
          </w:tcPr>
          <w:p w14:paraId="1F9E6ADB" w14:textId="77777777" w:rsidR="00D52297" w:rsidRPr="00CD787B" w:rsidRDefault="00D52297" w:rsidP="00D405C8">
            <w:pPr>
              <w:spacing w:after="0"/>
              <w:rPr>
                <w:sz w:val="16"/>
                <w:szCs w:val="16"/>
              </w:rPr>
            </w:pPr>
          </w:p>
        </w:tc>
        <w:tc>
          <w:tcPr>
            <w:tcW w:w="2280" w:type="dxa"/>
            <w:tcBorders>
              <w:top w:val="single" w:sz="4" w:space="0" w:color="000000"/>
              <w:left w:val="single" w:sz="4" w:space="0" w:color="000000"/>
              <w:bottom w:val="single" w:sz="4" w:space="0" w:color="000000"/>
              <w:right w:val="single" w:sz="4" w:space="0" w:color="000000"/>
            </w:tcBorders>
          </w:tcPr>
          <w:p w14:paraId="1B7613B3" w14:textId="77777777" w:rsidR="00D52297" w:rsidRPr="00CD787B" w:rsidRDefault="00D52297" w:rsidP="00D405C8">
            <w:pPr>
              <w:spacing w:after="0"/>
              <w:rPr>
                <w:sz w:val="16"/>
                <w:szCs w:val="16"/>
              </w:rPr>
            </w:pPr>
          </w:p>
        </w:tc>
        <w:tc>
          <w:tcPr>
            <w:tcW w:w="2145" w:type="dxa"/>
            <w:tcBorders>
              <w:top w:val="single" w:sz="4" w:space="0" w:color="000000"/>
              <w:left w:val="single" w:sz="4" w:space="0" w:color="000000"/>
              <w:bottom w:val="single" w:sz="4" w:space="0" w:color="000000"/>
              <w:right w:val="single" w:sz="4" w:space="0" w:color="000000"/>
            </w:tcBorders>
          </w:tcPr>
          <w:p w14:paraId="1BDE8016" w14:textId="77777777" w:rsidR="00D52297" w:rsidRPr="00CD787B" w:rsidRDefault="00D52297" w:rsidP="00D405C8">
            <w:pPr>
              <w:spacing w:after="0"/>
              <w:rPr>
                <w:sz w:val="16"/>
                <w:szCs w:val="16"/>
              </w:rPr>
            </w:pPr>
          </w:p>
        </w:tc>
      </w:tr>
    </w:tbl>
    <w:p w14:paraId="7AC6590A" w14:textId="77777777" w:rsidR="00D52297" w:rsidRPr="00CD787B" w:rsidRDefault="00D52297" w:rsidP="00D52297">
      <w:pPr>
        <w:spacing w:after="0"/>
      </w:pPr>
    </w:p>
    <w:tbl>
      <w:tblPr>
        <w:tblW w:w="9830" w:type="dxa"/>
        <w:tblBorders>
          <w:top w:val="nil"/>
          <w:left w:val="nil"/>
          <w:bottom w:val="nil"/>
          <w:right w:val="nil"/>
          <w:insideH w:val="nil"/>
          <w:insideV w:val="nil"/>
        </w:tblBorders>
        <w:tblLayout w:type="fixed"/>
        <w:tblLook w:val="0400" w:firstRow="0" w:lastRow="0" w:firstColumn="0" w:lastColumn="0" w:noHBand="0" w:noVBand="1"/>
      </w:tblPr>
      <w:tblGrid>
        <w:gridCol w:w="4626"/>
        <w:gridCol w:w="621"/>
        <w:gridCol w:w="4583"/>
      </w:tblGrid>
      <w:tr w:rsidR="00D52297" w:rsidRPr="00CD787B" w14:paraId="67A97CEA" w14:textId="77777777" w:rsidTr="00D405C8">
        <w:tc>
          <w:tcPr>
            <w:tcW w:w="4626" w:type="dxa"/>
            <w:tcBorders>
              <w:bottom w:val="single" w:sz="4" w:space="0" w:color="000000"/>
            </w:tcBorders>
            <w:vAlign w:val="bottom"/>
          </w:tcPr>
          <w:p w14:paraId="2652D968" w14:textId="77777777" w:rsidR="00D52297" w:rsidRPr="00CD787B" w:rsidRDefault="00D52297" w:rsidP="00D405C8">
            <w:pPr>
              <w:rPr>
                <w:sz w:val="18"/>
                <w:szCs w:val="18"/>
              </w:rPr>
            </w:pPr>
          </w:p>
          <w:p w14:paraId="536B3F86" w14:textId="77777777" w:rsidR="00D52297" w:rsidRPr="00CD787B" w:rsidRDefault="00D52297" w:rsidP="00D405C8">
            <w:pPr>
              <w:spacing w:before="280"/>
              <w:rPr>
                <w:sz w:val="18"/>
                <w:szCs w:val="18"/>
              </w:rPr>
            </w:pPr>
          </w:p>
        </w:tc>
        <w:tc>
          <w:tcPr>
            <w:tcW w:w="621" w:type="dxa"/>
            <w:vAlign w:val="bottom"/>
          </w:tcPr>
          <w:p w14:paraId="5470E23A" w14:textId="77777777" w:rsidR="00D52297" w:rsidRPr="00CD787B" w:rsidRDefault="00D52297" w:rsidP="00D405C8">
            <w:pPr>
              <w:rPr>
                <w:sz w:val="18"/>
                <w:szCs w:val="18"/>
              </w:rPr>
            </w:pPr>
          </w:p>
        </w:tc>
        <w:tc>
          <w:tcPr>
            <w:tcW w:w="4583" w:type="dxa"/>
            <w:tcBorders>
              <w:bottom w:val="single" w:sz="4" w:space="0" w:color="000000"/>
            </w:tcBorders>
            <w:vAlign w:val="bottom"/>
          </w:tcPr>
          <w:p w14:paraId="09A3B027" w14:textId="77777777" w:rsidR="00D52297" w:rsidRPr="00CD787B" w:rsidRDefault="00D52297" w:rsidP="00D405C8">
            <w:pPr>
              <w:rPr>
                <w:sz w:val="18"/>
                <w:szCs w:val="18"/>
              </w:rPr>
            </w:pPr>
          </w:p>
        </w:tc>
      </w:tr>
      <w:tr w:rsidR="00D52297" w:rsidRPr="00CD787B" w14:paraId="6B888E63" w14:textId="77777777" w:rsidTr="00D405C8">
        <w:tc>
          <w:tcPr>
            <w:tcW w:w="4626" w:type="dxa"/>
            <w:tcBorders>
              <w:top w:val="single" w:sz="4" w:space="0" w:color="000000"/>
            </w:tcBorders>
            <w:vAlign w:val="bottom"/>
          </w:tcPr>
          <w:p w14:paraId="6C2A186A" w14:textId="77777777" w:rsidR="00D52297" w:rsidRPr="00CD787B" w:rsidRDefault="00D52297" w:rsidP="00D405C8">
            <w:pPr>
              <w:spacing w:after="0"/>
              <w:jc w:val="center"/>
              <w:rPr>
                <w:sz w:val="16"/>
                <w:szCs w:val="16"/>
              </w:rPr>
            </w:pPr>
            <w:r w:rsidRPr="00CD787B">
              <w:rPr>
                <w:sz w:val="16"/>
                <w:szCs w:val="16"/>
              </w:rPr>
              <w:t>LABORATORIO DE ORIGEN.</w:t>
            </w:r>
          </w:p>
          <w:p w14:paraId="25F77A91" w14:textId="77777777" w:rsidR="00D52297" w:rsidRPr="00CD787B" w:rsidRDefault="00D52297" w:rsidP="00D405C8">
            <w:pPr>
              <w:spacing w:after="0"/>
              <w:jc w:val="center"/>
              <w:rPr>
                <w:sz w:val="18"/>
                <w:szCs w:val="18"/>
              </w:rPr>
            </w:pPr>
            <w:r w:rsidRPr="00CD787B">
              <w:rPr>
                <w:sz w:val="16"/>
                <w:szCs w:val="16"/>
              </w:rPr>
              <w:t>NOMBRE, MATRÍCULA Y FIRMA DE QUIEN ENTREGA LAS MUESTRAS PARA SU TRASLADO*</w:t>
            </w:r>
          </w:p>
        </w:tc>
        <w:tc>
          <w:tcPr>
            <w:tcW w:w="621" w:type="dxa"/>
            <w:vAlign w:val="bottom"/>
          </w:tcPr>
          <w:p w14:paraId="2225E16C" w14:textId="77777777" w:rsidR="00D52297" w:rsidRPr="00CD787B" w:rsidRDefault="00D52297" w:rsidP="00D405C8">
            <w:pPr>
              <w:spacing w:after="0"/>
              <w:jc w:val="center"/>
              <w:rPr>
                <w:sz w:val="18"/>
                <w:szCs w:val="18"/>
              </w:rPr>
            </w:pPr>
          </w:p>
        </w:tc>
        <w:tc>
          <w:tcPr>
            <w:tcW w:w="4583" w:type="dxa"/>
            <w:tcBorders>
              <w:top w:val="single" w:sz="4" w:space="0" w:color="000000"/>
            </w:tcBorders>
            <w:vAlign w:val="bottom"/>
          </w:tcPr>
          <w:p w14:paraId="2245B06C" w14:textId="77777777" w:rsidR="00D52297" w:rsidRPr="00CD787B" w:rsidRDefault="00D52297" w:rsidP="00D405C8">
            <w:pPr>
              <w:spacing w:after="0"/>
              <w:jc w:val="center"/>
              <w:rPr>
                <w:sz w:val="16"/>
                <w:szCs w:val="16"/>
              </w:rPr>
            </w:pPr>
            <w:r w:rsidRPr="00CD787B">
              <w:rPr>
                <w:sz w:val="16"/>
                <w:szCs w:val="16"/>
              </w:rPr>
              <w:t>NOMBRE Y FIRMA</w:t>
            </w:r>
          </w:p>
          <w:p w14:paraId="668DDDF3" w14:textId="77777777" w:rsidR="00D52297" w:rsidRPr="00CD787B" w:rsidRDefault="00D52297" w:rsidP="00D405C8">
            <w:pPr>
              <w:spacing w:after="0"/>
              <w:jc w:val="center"/>
              <w:rPr>
                <w:sz w:val="18"/>
                <w:szCs w:val="18"/>
              </w:rPr>
            </w:pPr>
            <w:r w:rsidRPr="00CD787B">
              <w:rPr>
                <w:sz w:val="16"/>
                <w:szCs w:val="16"/>
              </w:rPr>
              <w:t>NOMBRE Y FIRMA DE QUIEN RECIBE LAS MUESTRAS PARA SU TRASLADO**</w:t>
            </w:r>
          </w:p>
        </w:tc>
      </w:tr>
    </w:tbl>
    <w:p w14:paraId="70CB675E" w14:textId="77777777" w:rsidR="00D52297" w:rsidRPr="00CD787B" w:rsidRDefault="00D52297" w:rsidP="00D52297">
      <w:pPr>
        <w:tabs>
          <w:tab w:val="left" w:pos="576"/>
          <w:tab w:val="left" w:pos="709"/>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s>
        <w:spacing w:after="0"/>
        <w:rPr>
          <w:color w:val="000000"/>
          <w:sz w:val="16"/>
          <w:szCs w:val="16"/>
        </w:rPr>
      </w:pPr>
    </w:p>
    <w:p w14:paraId="464987A5" w14:textId="77777777" w:rsidR="00D52297" w:rsidRPr="00CD787B" w:rsidRDefault="00D52297" w:rsidP="00D52297">
      <w:pPr>
        <w:tabs>
          <w:tab w:val="left" w:pos="576"/>
          <w:tab w:val="left" w:pos="709"/>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s>
        <w:spacing w:after="0"/>
        <w:rPr>
          <w:color w:val="000000"/>
          <w:sz w:val="12"/>
          <w:szCs w:val="12"/>
        </w:rPr>
      </w:pPr>
      <w:r w:rsidRPr="00CD787B">
        <w:rPr>
          <w:color w:val="000000"/>
          <w:sz w:val="12"/>
          <w:szCs w:val="12"/>
        </w:rPr>
        <w:t>*Personal IMSS-Bienestar</w:t>
      </w:r>
    </w:p>
    <w:p w14:paraId="0DE5A095" w14:textId="77777777" w:rsidR="00D52297" w:rsidRPr="00CD787B" w:rsidRDefault="00D52297" w:rsidP="00D52297">
      <w:pPr>
        <w:tabs>
          <w:tab w:val="left" w:pos="576"/>
          <w:tab w:val="left" w:pos="709"/>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s>
        <w:spacing w:after="0"/>
        <w:rPr>
          <w:color w:val="000000"/>
          <w:sz w:val="12"/>
          <w:szCs w:val="12"/>
        </w:rPr>
      </w:pPr>
      <w:r w:rsidRPr="00CD787B">
        <w:rPr>
          <w:color w:val="000000"/>
          <w:sz w:val="12"/>
          <w:szCs w:val="12"/>
        </w:rPr>
        <w:t>**Personal Proveedor</w:t>
      </w:r>
    </w:p>
    <w:p w14:paraId="3D4E2D3A" w14:textId="77777777" w:rsidR="00D52297" w:rsidRPr="00CD787B" w:rsidRDefault="00D52297" w:rsidP="00D52297">
      <w:pPr>
        <w:rPr>
          <w:sz w:val="16"/>
          <w:szCs w:val="16"/>
        </w:rPr>
      </w:pPr>
    </w:p>
    <w:p w14:paraId="7B29CD47" w14:textId="77777777" w:rsidR="00D52297" w:rsidRPr="00CD787B" w:rsidRDefault="00D52297" w:rsidP="00D52297">
      <w:pPr>
        <w:spacing w:after="0"/>
        <w:jc w:val="left"/>
        <w:rPr>
          <w:b/>
          <w:sz w:val="16"/>
          <w:szCs w:val="16"/>
        </w:rPr>
      </w:pPr>
      <w:r w:rsidRPr="00CD787B">
        <w:br w:type="page"/>
      </w:r>
    </w:p>
    <w:p w14:paraId="0DB51A60" w14:textId="77777777" w:rsidR="00D52297" w:rsidRPr="00CD787B" w:rsidRDefault="00D52297" w:rsidP="00D52297">
      <w:pPr>
        <w:pStyle w:val="Ttulo2"/>
      </w:pPr>
      <w:bookmarkStart w:id="128" w:name="_heading=h.2nusc19" w:colFirst="0" w:colLast="0"/>
      <w:bookmarkStart w:id="129" w:name="_Toc166682752"/>
      <w:bookmarkStart w:id="130" w:name="_Toc178613946"/>
      <w:bookmarkEnd w:id="128"/>
      <w:r w:rsidRPr="00CD787B">
        <w:lastRenderedPageBreak/>
        <w:t>Anexo T12 (doce) Laboratorios Alternos</w:t>
      </w:r>
      <w:bookmarkEnd w:id="129"/>
      <w:bookmarkEnd w:id="130"/>
    </w:p>
    <w:p w14:paraId="77C198D5" w14:textId="77777777" w:rsidR="00D52297" w:rsidRPr="00CD787B" w:rsidRDefault="00D52297" w:rsidP="00D52297"/>
    <w:tbl>
      <w:tblPr>
        <w:tblW w:w="98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44"/>
        <w:gridCol w:w="1850"/>
        <w:gridCol w:w="2983"/>
        <w:gridCol w:w="2243"/>
      </w:tblGrid>
      <w:tr w:rsidR="00D52297" w:rsidRPr="00CD787B" w14:paraId="4F43E1B5" w14:textId="77777777" w:rsidTr="00D405C8">
        <w:trPr>
          <w:trHeight w:val="270"/>
        </w:trPr>
        <w:tc>
          <w:tcPr>
            <w:tcW w:w="7577" w:type="dxa"/>
            <w:gridSpan w:val="3"/>
            <w:shd w:val="clear" w:color="auto" w:fill="auto"/>
            <w:vAlign w:val="bottom"/>
          </w:tcPr>
          <w:p w14:paraId="591119EA" w14:textId="77777777" w:rsidR="00D52297" w:rsidRPr="00CD787B" w:rsidRDefault="00D52297" w:rsidP="00D405C8">
            <w:pPr>
              <w:spacing w:after="0"/>
              <w:jc w:val="left"/>
              <w:rPr>
                <w:b/>
              </w:rPr>
            </w:pPr>
            <w:r w:rsidRPr="00CD787B">
              <w:rPr>
                <w:b/>
              </w:rPr>
              <w:t>Licitante:</w:t>
            </w:r>
          </w:p>
        </w:tc>
        <w:tc>
          <w:tcPr>
            <w:tcW w:w="2243" w:type="dxa"/>
            <w:shd w:val="clear" w:color="auto" w:fill="auto"/>
            <w:vAlign w:val="bottom"/>
          </w:tcPr>
          <w:p w14:paraId="001C0DA3" w14:textId="77777777" w:rsidR="00D52297" w:rsidRPr="00CD787B" w:rsidRDefault="00D52297" w:rsidP="00D405C8">
            <w:pPr>
              <w:spacing w:after="0"/>
              <w:jc w:val="center"/>
              <w:rPr>
                <w:b/>
              </w:rPr>
            </w:pPr>
          </w:p>
        </w:tc>
      </w:tr>
      <w:tr w:rsidR="00D52297" w:rsidRPr="00CD787B" w14:paraId="008330ED" w14:textId="77777777" w:rsidTr="00D405C8">
        <w:trPr>
          <w:trHeight w:val="270"/>
        </w:trPr>
        <w:tc>
          <w:tcPr>
            <w:tcW w:w="7577" w:type="dxa"/>
            <w:gridSpan w:val="3"/>
            <w:shd w:val="clear" w:color="auto" w:fill="auto"/>
            <w:vAlign w:val="bottom"/>
          </w:tcPr>
          <w:p w14:paraId="7A36BF22" w14:textId="77777777" w:rsidR="00D52297" w:rsidRPr="00CD787B" w:rsidRDefault="00D52297" w:rsidP="00D405C8">
            <w:pPr>
              <w:spacing w:after="0"/>
              <w:jc w:val="left"/>
              <w:rPr>
                <w:b/>
              </w:rPr>
            </w:pPr>
            <w:r w:rsidRPr="00CD787B">
              <w:rPr>
                <w:b/>
              </w:rPr>
              <w:t>Partida:</w:t>
            </w:r>
          </w:p>
        </w:tc>
        <w:tc>
          <w:tcPr>
            <w:tcW w:w="2243" w:type="dxa"/>
            <w:shd w:val="clear" w:color="auto" w:fill="auto"/>
            <w:vAlign w:val="bottom"/>
          </w:tcPr>
          <w:p w14:paraId="214F7689" w14:textId="77777777" w:rsidR="00D52297" w:rsidRPr="00CD787B" w:rsidRDefault="00D52297" w:rsidP="00D405C8">
            <w:pPr>
              <w:spacing w:after="0"/>
              <w:jc w:val="center"/>
              <w:rPr>
                <w:b/>
              </w:rPr>
            </w:pPr>
          </w:p>
        </w:tc>
      </w:tr>
      <w:tr w:rsidR="00D52297" w:rsidRPr="00CD787B" w14:paraId="365297CA" w14:textId="77777777" w:rsidTr="00D405C8">
        <w:trPr>
          <w:trHeight w:val="270"/>
        </w:trPr>
        <w:tc>
          <w:tcPr>
            <w:tcW w:w="9820" w:type="dxa"/>
            <w:gridSpan w:val="4"/>
            <w:shd w:val="clear" w:color="auto" w:fill="auto"/>
            <w:vAlign w:val="center"/>
          </w:tcPr>
          <w:p w14:paraId="43F8AEB1" w14:textId="77777777" w:rsidR="00D52297" w:rsidRPr="00CD787B" w:rsidRDefault="00D52297" w:rsidP="00D405C8">
            <w:pPr>
              <w:spacing w:after="0"/>
              <w:jc w:val="center"/>
              <w:rPr>
                <w:b/>
              </w:rPr>
            </w:pPr>
            <w:r w:rsidRPr="00CD787B">
              <w:rPr>
                <w:b/>
              </w:rPr>
              <w:t> </w:t>
            </w:r>
          </w:p>
        </w:tc>
      </w:tr>
      <w:tr w:rsidR="00D52297" w:rsidRPr="00CD787B" w14:paraId="2D75DBBB" w14:textId="77777777" w:rsidTr="00D405C8">
        <w:trPr>
          <w:trHeight w:val="795"/>
        </w:trPr>
        <w:tc>
          <w:tcPr>
            <w:tcW w:w="2744" w:type="dxa"/>
            <w:shd w:val="clear" w:color="auto" w:fill="auto"/>
            <w:vAlign w:val="center"/>
          </w:tcPr>
          <w:p w14:paraId="1995FD5F" w14:textId="77777777" w:rsidR="00D52297" w:rsidRPr="00CD787B" w:rsidRDefault="00D52297" w:rsidP="00D405C8">
            <w:pPr>
              <w:spacing w:after="0"/>
              <w:jc w:val="center"/>
              <w:rPr>
                <w:b/>
              </w:rPr>
            </w:pPr>
            <w:r w:rsidRPr="00CD787B">
              <w:rPr>
                <w:b/>
              </w:rPr>
              <w:t>Partida</w:t>
            </w:r>
          </w:p>
        </w:tc>
        <w:tc>
          <w:tcPr>
            <w:tcW w:w="1850" w:type="dxa"/>
            <w:shd w:val="clear" w:color="auto" w:fill="auto"/>
            <w:vAlign w:val="center"/>
          </w:tcPr>
          <w:p w14:paraId="2A25E8F3" w14:textId="77777777" w:rsidR="00D52297" w:rsidRPr="00CD787B" w:rsidRDefault="00D52297" w:rsidP="00D405C8">
            <w:pPr>
              <w:spacing w:after="0"/>
              <w:jc w:val="center"/>
              <w:rPr>
                <w:b/>
              </w:rPr>
            </w:pPr>
            <w:r w:rsidRPr="00CD787B">
              <w:rPr>
                <w:b/>
              </w:rPr>
              <w:t>Unidad Médica</w:t>
            </w:r>
          </w:p>
        </w:tc>
        <w:tc>
          <w:tcPr>
            <w:tcW w:w="2983" w:type="dxa"/>
            <w:shd w:val="clear" w:color="auto" w:fill="auto"/>
            <w:vAlign w:val="center"/>
          </w:tcPr>
          <w:p w14:paraId="0B66780A" w14:textId="77777777" w:rsidR="00D52297" w:rsidRPr="00CD787B" w:rsidRDefault="00D52297" w:rsidP="00D405C8">
            <w:pPr>
              <w:spacing w:after="0"/>
              <w:jc w:val="center"/>
              <w:rPr>
                <w:b/>
              </w:rPr>
            </w:pPr>
            <w:r w:rsidRPr="00CD787B">
              <w:rPr>
                <w:b/>
              </w:rPr>
              <w:t>Nombre del Laboratorio Alterno</w:t>
            </w:r>
          </w:p>
        </w:tc>
        <w:tc>
          <w:tcPr>
            <w:tcW w:w="2243" w:type="dxa"/>
            <w:shd w:val="clear" w:color="auto" w:fill="auto"/>
            <w:vAlign w:val="center"/>
          </w:tcPr>
          <w:p w14:paraId="7517CF3A" w14:textId="77777777" w:rsidR="00D52297" w:rsidRPr="00CD787B" w:rsidRDefault="00D52297" w:rsidP="00D405C8">
            <w:pPr>
              <w:spacing w:after="0"/>
              <w:jc w:val="center"/>
              <w:rPr>
                <w:b/>
              </w:rPr>
            </w:pPr>
            <w:r w:rsidRPr="00CD787B">
              <w:rPr>
                <w:b/>
              </w:rPr>
              <w:t>Dirección</w:t>
            </w:r>
          </w:p>
        </w:tc>
      </w:tr>
      <w:tr w:rsidR="00D52297" w:rsidRPr="00CD787B" w14:paraId="3DCEBDD8" w14:textId="77777777" w:rsidTr="00D405C8">
        <w:trPr>
          <w:trHeight w:val="270"/>
        </w:trPr>
        <w:tc>
          <w:tcPr>
            <w:tcW w:w="2744" w:type="dxa"/>
            <w:shd w:val="clear" w:color="auto" w:fill="auto"/>
            <w:vAlign w:val="bottom"/>
          </w:tcPr>
          <w:p w14:paraId="1D7B71EC" w14:textId="77777777" w:rsidR="00D52297" w:rsidRPr="00CD787B" w:rsidRDefault="00D52297" w:rsidP="00D405C8">
            <w:pPr>
              <w:spacing w:after="0"/>
              <w:jc w:val="left"/>
            </w:pPr>
            <w:r w:rsidRPr="00CD787B">
              <w:t> </w:t>
            </w:r>
          </w:p>
        </w:tc>
        <w:tc>
          <w:tcPr>
            <w:tcW w:w="1850" w:type="dxa"/>
            <w:shd w:val="clear" w:color="auto" w:fill="auto"/>
            <w:vAlign w:val="bottom"/>
          </w:tcPr>
          <w:p w14:paraId="23CE2E2C" w14:textId="77777777" w:rsidR="00D52297" w:rsidRPr="00CD787B" w:rsidRDefault="00D52297" w:rsidP="00D405C8">
            <w:pPr>
              <w:spacing w:after="0"/>
              <w:jc w:val="left"/>
            </w:pPr>
            <w:r w:rsidRPr="00CD787B">
              <w:t> </w:t>
            </w:r>
          </w:p>
        </w:tc>
        <w:tc>
          <w:tcPr>
            <w:tcW w:w="2983" w:type="dxa"/>
            <w:shd w:val="clear" w:color="auto" w:fill="auto"/>
            <w:vAlign w:val="bottom"/>
          </w:tcPr>
          <w:p w14:paraId="37CE13BE" w14:textId="77777777" w:rsidR="00D52297" w:rsidRPr="00CD787B" w:rsidRDefault="00D52297" w:rsidP="00D405C8">
            <w:pPr>
              <w:spacing w:after="0"/>
              <w:jc w:val="left"/>
            </w:pPr>
            <w:r w:rsidRPr="00CD787B">
              <w:t> </w:t>
            </w:r>
          </w:p>
        </w:tc>
        <w:tc>
          <w:tcPr>
            <w:tcW w:w="2243" w:type="dxa"/>
            <w:shd w:val="clear" w:color="auto" w:fill="auto"/>
            <w:vAlign w:val="bottom"/>
          </w:tcPr>
          <w:p w14:paraId="77D83DFB" w14:textId="77777777" w:rsidR="00D52297" w:rsidRPr="00CD787B" w:rsidRDefault="00D52297" w:rsidP="00D405C8">
            <w:pPr>
              <w:spacing w:after="0"/>
              <w:jc w:val="left"/>
            </w:pPr>
            <w:r w:rsidRPr="00CD787B">
              <w:t> </w:t>
            </w:r>
          </w:p>
        </w:tc>
      </w:tr>
      <w:tr w:rsidR="00D52297" w:rsidRPr="00CD787B" w14:paraId="32DB5EB1" w14:textId="77777777" w:rsidTr="00D405C8">
        <w:trPr>
          <w:trHeight w:val="270"/>
        </w:trPr>
        <w:tc>
          <w:tcPr>
            <w:tcW w:w="2744" w:type="dxa"/>
            <w:shd w:val="clear" w:color="auto" w:fill="auto"/>
            <w:vAlign w:val="bottom"/>
          </w:tcPr>
          <w:p w14:paraId="3F55E475" w14:textId="77777777" w:rsidR="00D52297" w:rsidRPr="00CD787B" w:rsidRDefault="00D52297" w:rsidP="00D405C8">
            <w:pPr>
              <w:spacing w:after="0"/>
              <w:jc w:val="left"/>
            </w:pPr>
            <w:r w:rsidRPr="00CD787B">
              <w:t> </w:t>
            </w:r>
          </w:p>
        </w:tc>
        <w:tc>
          <w:tcPr>
            <w:tcW w:w="1850" w:type="dxa"/>
            <w:shd w:val="clear" w:color="auto" w:fill="auto"/>
            <w:vAlign w:val="bottom"/>
          </w:tcPr>
          <w:p w14:paraId="5D2A1FF0" w14:textId="77777777" w:rsidR="00D52297" w:rsidRPr="00CD787B" w:rsidRDefault="00D52297" w:rsidP="00D405C8">
            <w:pPr>
              <w:spacing w:after="0"/>
              <w:jc w:val="left"/>
            </w:pPr>
            <w:r w:rsidRPr="00CD787B">
              <w:t> </w:t>
            </w:r>
          </w:p>
        </w:tc>
        <w:tc>
          <w:tcPr>
            <w:tcW w:w="2983" w:type="dxa"/>
            <w:shd w:val="clear" w:color="auto" w:fill="auto"/>
            <w:vAlign w:val="bottom"/>
          </w:tcPr>
          <w:p w14:paraId="3418264F" w14:textId="77777777" w:rsidR="00D52297" w:rsidRPr="00CD787B" w:rsidRDefault="00D52297" w:rsidP="00D405C8">
            <w:pPr>
              <w:spacing w:after="0"/>
              <w:jc w:val="left"/>
            </w:pPr>
            <w:r w:rsidRPr="00CD787B">
              <w:t> </w:t>
            </w:r>
          </w:p>
        </w:tc>
        <w:tc>
          <w:tcPr>
            <w:tcW w:w="2243" w:type="dxa"/>
            <w:shd w:val="clear" w:color="auto" w:fill="auto"/>
            <w:vAlign w:val="bottom"/>
          </w:tcPr>
          <w:p w14:paraId="1D8282A9" w14:textId="77777777" w:rsidR="00D52297" w:rsidRPr="00CD787B" w:rsidRDefault="00D52297" w:rsidP="00D405C8">
            <w:pPr>
              <w:spacing w:after="0"/>
              <w:jc w:val="left"/>
            </w:pPr>
            <w:r w:rsidRPr="00CD787B">
              <w:t> </w:t>
            </w:r>
          </w:p>
        </w:tc>
      </w:tr>
      <w:tr w:rsidR="00D52297" w:rsidRPr="00CD787B" w14:paraId="3B88CC38" w14:textId="77777777" w:rsidTr="00D405C8">
        <w:trPr>
          <w:trHeight w:val="270"/>
        </w:trPr>
        <w:tc>
          <w:tcPr>
            <w:tcW w:w="2744" w:type="dxa"/>
            <w:shd w:val="clear" w:color="auto" w:fill="auto"/>
            <w:vAlign w:val="bottom"/>
          </w:tcPr>
          <w:p w14:paraId="24CC8937" w14:textId="77777777" w:rsidR="00D52297" w:rsidRPr="00CD787B" w:rsidRDefault="00D52297" w:rsidP="00D405C8">
            <w:pPr>
              <w:spacing w:after="0"/>
              <w:jc w:val="left"/>
            </w:pPr>
            <w:r w:rsidRPr="00CD787B">
              <w:t> </w:t>
            </w:r>
          </w:p>
        </w:tc>
        <w:tc>
          <w:tcPr>
            <w:tcW w:w="1850" w:type="dxa"/>
            <w:shd w:val="clear" w:color="auto" w:fill="auto"/>
            <w:vAlign w:val="bottom"/>
          </w:tcPr>
          <w:p w14:paraId="55B8BF72" w14:textId="77777777" w:rsidR="00D52297" w:rsidRPr="00CD787B" w:rsidRDefault="00D52297" w:rsidP="00D405C8">
            <w:pPr>
              <w:spacing w:after="0"/>
              <w:jc w:val="left"/>
            </w:pPr>
            <w:r w:rsidRPr="00CD787B">
              <w:t> </w:t>
            </w:r>
          </w:p>
        </w:tc>
        <w:tc>
          <w:tcPr>
            <w:tcW w:w="2983" w:type="dxa"/>
            <w:shd w:val="clear" w:color="auto" w:fill="auto"/>
            <w:vAlign w:val="bottom"/>
          </w:tcPr>
          <w:p w14:paraId="2B9568A9" w14:textId="77777777" w:rsidR="00D52297" w:rsidRPr="00CD787B" w:rsidRDefault="00D52297" w:rsidP="00D405C8">
            <w:pPr>
              <w:spacing w:after="0"/>
              <w:jc w:val="left"/>
            </w:pPr>
            <w:r w:rsidRPr="00CD787B">
              <w:t> </w:t>
            </w:r>
          </w:p>
        </w:tc>
        <w:tc>
          <w:tcPr>
            <w:tcW w:w="2243" w:type="dxa"/>
            <w:shd w:val="clear" w:color="auto" w:fill="auto"/>
            <w:vAlign w:val="bottom"/>
          </w:tcPr>
          <w:p w14:paraId="1DDCD29E" w14:textId="77777777" w:rsidR="00D52297" w:rsidRPr="00CD787B" w:rsidRDefault="00D52297" w:rsidP="00D405C8">
            <w:pPr>
              <w:spacing w:after="0"/>
              <w:jc w:val="left"/>
            </w:pPr>
            <w:r w:rsidRPr="00CD787B">
              <w:t> </w:t>
            </w:r>
          </w:p>
        </w:tc>
      </w:tr>
      <w:tr w:rsidR="00D52297" w:rsidRPr="00CD787B" w14:paraId="3660F3BF" w14:textId="77777777" w:rsidTr="00D405C8">
        <w:trPr>
          <w:trHeight w:val="270"/>
        </w:trPr>
        <w:tc>
          <w:tcPr>
            <w:tcW w:w="2744" w:type="dxa"/>
            <w:shd w:val="clear" w:color="auto" w:fill="auto"/>
            <w:vAlign w:val="bottom"/>
          </w:tcPr>
          <w:p w14:paraId="0A0F4B80" w14:textId="77777777" w:rsidR="00D52297" w:rsidRPr="00CD787B" w:rsidRDefault="00D52297" w:rsidP="00D405C8">
            <w:pPr>
              <w:spacing w:after="0"/>
              <w:jc w:val="left"/>
            </w:pPr>
            <w:r w:rsidRPr="00CD787B">
              <w:t> </w:t>
            </w:r>
          </w:p>
        </w:tc>
        <w:tc>
          <w:tcPr>
            <w:tcW w:w="1850" w:type="dxa"/>
            <w:shd w:val="clear" w:color="auto" w:fill="auto"/>
            <w:vAlign w:val="bottom"/>
          </w:tcPr>
          <w:p w14:paraId="07D02819" w14:textId="77777777" w:rsidR="00D52297" w:rsidRPr="00CD787B" w:rsidRDefault="00D52297" w:rsidP="00D405C8">
            <w:pPr>
              <w:spacing w:after="0"/>
              <w:jc w:val="left"/>
            </w:pPr>
            <w:r w:rsidRPr="00CD787B">
              <w:t> </w:t>
            </w:r>
          </w:p>
        </w:tc>
        <w:tc>
          <w:tcPr>
            <w:tcW w:w="2983" w:type="dxa"/>
            <w:shd w:val="clear" w:color="auto" w:fill="auto"/>
            <w:vAlign w:val="bottom"/>
          </w:tcPr>
          <w:p w14:paraId="579EFC35" w14:textId="77777777" w:rsidR="00D52297" w:rsidRPr="00CD787B" w:rsidRDefault="00D52297" w:rsidP="00D405C8">
            <w:pPr>
              <w:spacing w:after="0"/>
              <w:jc w:val="left"/>
            </w:pPr>
            <w:r w:rsidRPr="00CD787B">
              <w:t> </w:t>
            </w:r>
          </w:p>
        </w:tc>
        <w:tc>
          <w:tcPr>
            <w:tcW w:w="2243" w:type="dxa"/>
            <w:shd w:val="clear" w:color="auto" w:fill="auto"/>
            <w:vAlign w:val="bottom"/>
          </w:tcPr>
          <w:p w14:paraId="093E4EC8" w14:textId="77777777" w:rsidR="00D52297" w:rsidRPr="00CD787B" w:rsidRDefault="00D52297" w:rsidP="00D405C8">
            <w:pPr>
              <w:spacing w:after="0"/>
              <w:jc w:val="left"/>
            </w:pPr>
            <w:r w:rsidRPr="00CD787B">
              <w:t> </w:t>
            </w:r>
          </w:p>
        </w:tc>
      </w:tr>
      <w:tr w:rsidR="00D52297" w:rsidRPr="00CD787B" w14:paraId="3B25B872" w14:textId="77777777" w:rsidTr="00D405C8">
        <w:trPr>
          <w:trHeight w:val="270"/>
        </w:trPr>
        <w:tc>
          <w:tcPr>
            <w:tcW w:w="2744" w:type="dxa"/>
            <w:shd w:val="clear" w:color="auto" w:fill="auto"/>
            <w:vAlign w:val="bottom"/>
          </w:tcPr>
          <w:p w14:paraId="4073BCDB" w14:textId="77777777" w:rsidR="00D52297" w:rsidRPr="00CD787B" w:rsidRDefault="00D52297" w:rsidP="00D405C8">
            <w:pPr>
              <w:spacing w:after="0"/>
              <w:jc w:val="left"/>
            </w:pPr>
            <w:r w:rsidRPr="00CD787B">
              <w:t> </w:t>
            </w:r>
          </w:p>
        </w:tc>
        <w:tc>
          <w:tcPr>
            <w:tcW w:w="1850" w:type="dxa"/>
            <w:shd w:val="clear" w:color="auto" w:fill="auto"/>
            <w:vAlign w:val="bottom"/>
          </w:tcPr>
          <w:p w14:paraId="3320E890" w14:textId="77777777" w:rsidR="00D52297" w:rsidRPr="00CD787B" w:rsidRDefault="00D52297" w:rsidP="00D405C8">
            <w:pPr>
              <w:spacing w:after="0"/>
              <w:jc w:val="left"/>
            </w:pPr>
            <w:r w:rsidRPr="00CD787B">
              <w:t> </w:t>
            </w:r>
          </w:p>
        </w:tc>
        <w:tc>
          <w:tcPr>
            <w:tcW w:w="2983" w:type="dxa"/>
            <w:shd w:val="clear" w:color="auto" w:fill="auto"/>
            <w:vAlign w:val="bottom"/>
          </w:tcPr>
          <w:p w14:paraId="1086AF56" w14:textId="77777777" w:rsidR="00D52297" w:rsidRPr="00CD787B" w:rsidRDefault="00D52297" w:rsidP="00D405C8">
            <w:pPr>
              <w:spacing w:after="0"/>
              <w:jc w:val="left"/>
            </w:pPr>
            <w:r w:rsidRPr="00CD787B">
              <w:t> </w:t>
            </w:r>
          </w:p>
        </w:tc>
        <w:tc>
          <w:tcPr>
            <w:tcW w:w="2243" w:type="dxa"/>
            <w:shd w:val="clear" w:color="auto" w:fill="auto"/>
            <w:vAlign w:val="bottom"/>
          </w:tcPr>
          <w:p w14:paraId="1A01339C" w14:textId="77777777" w:rsidR="00D52297" w:rsidRPr="00CD787B" w:rsidRDefault="00D52297" w:rsidP="00D405C8">
            <w:pPr>
              <w:spacing w:after="0"/>
              <w:jc w:val="left"/>
            </w:pPr>
            <w:r w:rsidRPr="00CD787B">
              <w:t> </w:t>
            </w:r>
          </w:p>
        </w:tc>
      </w:tr>
      <w:tr w:rsidR="00D52297" w:rsidRPr="00CD787B" w14:paraId="6B238F79" w14:textId="77777777" w:rsidTr="00D405C8">
        <w:trPr>
          <w:trHeight w:val="270"/>
        </w:trPr>
        <w:tc>
          <w:tcPr>
            <w:tcW w:w="2744" w:type="dxa"/>
            <w:shd w:val="clear" w:color="auto" w:fill="auto"/>
            <w:vAlign w:val="bottom"/>
          </w:tcPr>
          <w:p w14:paraId="3121BFE9" w14:textId="77777777" w:rsidR="00D52297" w:rsidRPr="00CD787B" w:rsidRDefault="00D52297" w:rsidP="00D405C8">
            <w:pPr>
              <w:spacing w:after="0"/>
              <w:jc w:val="left"/>
            </w:pPr>
            <w:r w:rsidRPr="00CD787B">
              <w:t> </w:t>
            </w:r>
          </w:p>
        </w:tc>
        <w:tc>
          <w:tcPr>
            <w:tcW w:w="1850" w:type="dxa"/>
            <w:shd w:val="clear" w:color="auto" w:fill="auto"/>
            <w:vAlign w:val="bottom"/>
          </w:tcPr>
          <w:p w14:paraId="76CC26F5" w14:textId="77777777" w:rsidR="00D52297" w:rsidRPr="00CD787B" w:rsidRDefault="00D52297" w:rsidP="00D405C8">
            <w:pPr>
              <w:spacing w:after="0"/>
              <w:jc w:val="left"/>
            </w:pPr>
            <w:r w:rsidRPr="00CD787B">
              <w:t> </w:t>
            </w:r>
          </w:p>
        </w:tc>
        <w:tc>
          <w:tcPr>
            <w:tcW w:w="2983" w:type="dxa"/>
            <w:shd w:val="clear" w:color="auto" w:fill="auto"/>
            <w:vAlign w:val="bottom"/>
          </w:tcPr>
          <w:p w14:paraId="10FF72A1" w14:textId="77777777" w:rsidR="00D52297" w:rsidRPr="00CD787B" w:rsidRDefault="00D52297" w:rsidP="00D405C8">
            <w:pPr>
              <w:spacing w:after="0"/>
              <w:jc w:val="left"/>
            </w:pPr>
            <w:r w:rsidRPr="00CD787B">
              <w:t> </w:t>
            </w:r>
          </w:p>
        </w:tc>
        <w:tc>
          <w:tcPr>
            <w:tcW w:w="2243" w:type="dxa"/>
            <w:shd w:val="clear" w:color="auto" w:fill="auto"/>
            <w:vAlign w:val="bottom"/>
          </w:tcPr>
          <w:p w14:paraId="32DD3413" w14:textId="77777777" w:rsidR="00D52297" w:rsidRPr="00CD787B" w:rsidRDefault="00D52297" w:rsidP="00D405C8">
            <w:pPr>
              <w:spacing w:after="0"/>
              <w:jc w:val="left"/>
            </w:pPr>
            <w:r w:rsidRPr="00CD787B">
              <w:t> </w:t>
            </w:r>
          </w:p>
        </w:tc>
      </w:tr>
      <w:tr w:rsidR="00D52297" w:rsidRPr="00CD787B" w14:paraId="77B3012E" w14:textId="77777777" w:rsidTr="00D405C8">
        <w:trPr>
          <w:trHeight w:val="270"/>
        </w:trPr>
        <w:tc>
          <w:tcPr>
            <w:tcW w:w="2744" w:type="dxa"/>
            <w:shd w:val="clear" w:color="auto" w:fill="auto"/>
            <w:vAlign w:val="bottom"/>
          </w:tcPr>
          <w:p w14:paraId="4E43F53D" w14:textId="77777777" w:rsidR="00D52297" w:rsidRPr="00CD787B" w:rsidRDefault="00D52297" w:rsidP="00D405C8">
            <w:pPr>
              <w:spacing w:after="0"/>
              <w:jc w:val="left"/>
            </w:pPr>
            <w:r w:rsidRPr="00CD787B">
              <w:t> </w:t>
            </w:r>
          </w:p>
        </w:tc>
        <w:tc>
          <w:tcPr>
            <w:tcW w:w="1850" w:type="dxa"/>
            <w:shd w:val="clear" w:color="auto" w:fill="auto"/>
            <w:vAlign w:val="bottom"/>
          </w:tcPr>
          <w:p w14:paraId="20240EBD" w14:textId="77777777" w:rsidR="00D52297" w:rsidRPr="00CD787B" w:rsidRDefault="00D52297" w:rsidP="00D405C8">
            <w:pPr>
              <w:spacing w:after="0"/>
              <w:jc w:val="left"/>
            </w:pPr>
            <w:r w:rsidRPr="00CD787B">
              <w:t> </w:t>
            </w:r>
          </w:p>
        </w:tc>
        <w:tc>
          <w:tcPr>
            <w:tcW w:w="2983" w:type="dxa"/>
            <w:shd w:val="clear" w:color="auto" w:fill="auto"/>
            <w:vAlign w:val="bottom"/>
          </w:tcPr>
          <w:p w14:paraId="22561984" w14:textId="77777777" w:rsidR="00D52297" w:rsidRPr="00CD787B" w:rsidRDefault="00D52297" w:rsidP="00D405C8">
            <w:pPr>
              <w:spacing w:after="0"/>
              <w:jc w:val="left"/>
            </w:pPr>
            <w:r w:rsidRPr="00CD787B">
              <w:t> </w:t>
            </w:r>
          </w:p>
        </w:tc>
        <w:tc>
          <w:tcPr>
            <w:tcW w:w="2243" w:type="dxa"/>
            <w:shd w:val="clear" w:color="auto" w:fill="auto"/>
            <w:vAlign w:val="bottom"/>
          </w:tcPr>
          <w:p w14:paraId="5C1DA0E9" w14:textId="77777777" w:rsidR="00D52297" w:rsidRPr="00CD787B" w:rsidRDefault="00D52297" w:rsidP="00D405C8">
            <w:pPr>
              <w:spacing w:after="0"/>
              <w:jc w:val="left"/>
            </w:pPr>
            <w:r w:rsidRPr="00CD787B">
              <w:t> </w:t>
            </w:r>
          </w:p>
        </w:tc>
      </w:tr>
      <w:tr w:rsidR="00D52297" w:rsidRPr="00CD787B" w14:paraId="2A56F52D" w14:textId="77777777" w:rsidTr="00D405C8">
        <w:trPr>
          <w:trHeight w:val="270"/>
        </w:trPr>
        <w:tc>
          <w:tcPr>
            <w:tcW w:w="2744" w:type="dxa"/>
            <w:shd w:val="clear" w:color="auto" w:fill="auto"/>
            <w:vAlign w:val="bottom"/>
          </w:tcPr>
          <w:p w14:paraId="29412930" w14:textId="77777777" w:rsidR="00D52297" w:rsidRPr="00CD787B" w:rsidRDefault="00D52297" w:rsidP="00D405C8">
            <w:pPr>
              <w:spacing w:after="0"/>
              <w:jc w:val="left"/>
            </w:pPr>
            <w:r w:rsidRPr="00CD787B">
              <w:t> </w:t>
            </w:r>
          </w:p>
        </w:tc>
        <w:tc>
          <w:tcPr>
            <w:tcW w:w="1850" w:type="dxa"/>
            <w:shd w:val="clear" w:color="auto" w:fill="auto"/>
            <w:vAlign w:val="bottom"/>
          </w:tcPr>
          <w:p w14:paraId="43D5EA6F" w14:textId="77777777" w:rsidR="00D52297" w:rsidRPr="00CD787B" w:rsidRDefault="00D52297" w:rsidP="00D405C8">
            <w:pPr>
              <w:spacing w:after="0"/>
              <w:jc w:val="left"/>
            </w:pPr>
            <w:r w:rsidRPr="00CD787B">
              <w:t> </w:t>
            </w:r>
          </w:p>
        </w:tc>
        <w:tc>
          <w:tcPr>
            <w:tcW w:w="2983" w:type="dxa"/>
            <w:shd w:val="clear" w:color="auto" w:fill="auto"/>
            <w:vAlign w:val="bottom"/>
          </w:tcPr>
          <w:p w14:paraId="008F6F8E" w14:textId="77777777" w:rsidR="00D52297" w:rsidRPr="00CD787B" w:rsidRDefault="00D52297" w:rsidP="00D405C8">
            <w:pPr>
              <w:spacing w:after="0"/>
              <w:jc w:val="left"/>
            </w:pPr>
            <w:r w:rsidRPr="00CD787B">
              <w:t> </w:t>
            </w:r>
          </w:p>
        </w:tc>
        <w:tc>
          <w:tcPr>
            <w:tcW w:w="2243" w:type="dxa"/>
            <w:shd w:val="clear" w:color="auto" w:fill="auto"/>
            <w:vAlign w:val="bottom"/>
          </w:tcPr>
          <w:p w14:paraId="19B75C27" w14:textId="77777777" w:rsidR="00D52297" w:rsidRPr="00CD787B" w:rsidRDefault="00D52297" w:rsidP="00D405C8">
            <w:pPr>
              <w:spacing w:after="0"/>
              <w:jc w:val="left"/>
            </w:pPr>
            <w:r w:rsidRPr="00CD787B">
              <w:t> </w:t>
            </w:r>
          </w:p>
        </w:tc>
      </w:tr>
      <w:tr w:rsidR="00D52297" w:rsidRPr="00CD787B" w14:paraId="1201B30B" w14:textId="77777777" w:rsidTr="00D405C8">
        <w:trPr>
          <w:trHeight w:val="270"/>
        </w:trPr>
        <w:tc>
          <w:tcPr>
            <w:tcW w:w="2744" w:type="dxa"/>
            <w:shd w:val="clear" w:color="auto" w:fill="auto"/>
            <w:vAlign w:val="bottom"/>
          </w:tcPr>
          <w:p w14:paraId="65087661" w14:textId="77777777" w:rsidR="00D52297" w:rsidRPr="00CD787B" w:rsidRDefault="00D52297" w:rsidP="00D405C8">
            <w:pPr>
              <w:spacing w:after="0"/>
              <w:jc w:val="left"/>
            </w:pPr>
            <w:r w:rsidRPr="00CD787B">
              <w:t> </w:t>
            </w:r>
          </w:p>
        </w:tc>
        <w:tc>
          <w:tcPr>
            <w:tcW w:w="1850" w:type="dxa"/>
            <w:shd w:val="clear" w:color="auto" w:fill="auto"/>
            <w:vAlign w:val="bottom"/>
          </w:tcPr>
          <w:p w14:paraId="10B2642F" w14:textId="77777777" w:rsidR="00D52297" w:rsidRPr="00CD787B" w:rsidRDefault="00D52297" w:rsidP="00D405C8">
            <w:pPr>
              <w:spacing w:after="0"/>
              <w:jc w:val="left"/>
            </w:pPr>
            <w:r w:rsidRPr="00CD787B">
              <w:t> </w:t>
            </w:r>
          </w:p>
        </w:tc>
        <w:tc>
          <w:tcPr>
            <w:tcW w:w="2983" w:type="dxa"/>
            <w:shd w:val="clear" w:color="auto" w:fill="auto"/>
            <w:vAlign w:val="bottom"/>
          </w:tcPr>
          <w:p w14:paraId="26BA2150" w14:textId="77777777" w:rsidR="00D52297" w:rsidRPr="00CD787B" w:rsidRDefault="00D52297" w:rsidP="00D405C8">
            <w:pPr>
              <w:spacing w:after="0"/>
              <w:jc w:val="left"/>
            </w:pPr>
            <w:r w:rsidRPr="00CD787B">
              <w:t> </w:t>
            </w:r>
          </w:p>
        </w:tc>
        <w:tc>
          <w:tcPr>
            <w:tcW w:w="2243" w:type="dxa"/>
            <w:shd w:val="clear" w:color="auto" w:fill="auto"/>
            <w:vAlign w:val="bottom"/>
          </w:tcPr>
          <w:p w14:paraId="4D9CC36B" w14:textId="77777777" w:rsidR="00D52297" w:rsidRPr="00CD787B" w:rsidRDefault="00D52297" w:rsidP="00D405C8">
            <w:pPr>
              <w:spacing w:after="0"/>
              <w:jc w:val="left"/>
            </w:pPr>
            <w:r w:rsidRPr="00CD787B">
              <w:t> </w:t>
            </w:r>
          </w:p>
        </w:tc>
      </w:tr>
      <w:tr w:rsidR="00D52297" w:rsidRPr="00CD787B" w14:paraId="117D47FA" w14:textId="77777777" w:rsidTr="00D405C8">
        <w:trPr>
          <w:trHeight w:val="270"/>
        </w:trPr>
        <w:tc>
          <w:tcPr>
            <w:tcW w:w="2744" w:type="dxa"/>
            <w:shd w:val="clear" w:color="auto" w:fill="auto"/>
            <w:vAlign w:val="bottom"/>
          </w:tcPr>
          <w:p w14:paraId="663E784C" w14:textId="77777777" w:rsidR="00D52297" w:rsidRPr="00CD787B" w:rsidRDefault="00D52297" w:rsidP="00D405C8">
            <w:pPr>
              <w:spacing w:after="0"/>
              <w:jc w:val="left"/>
            </w:pPr>
            <w:r w:rsidRPr="00CD787B">
              <w:t> </w:t>
            </w:r>
          </w:p>
        </w:tc>
        <w:tc>
          <w:tcPr>
            <w:tcW w:w="1850" w:type="dxa"/>
            <w:shd w:val="clear" w:color="auto" w:fill="auto"/>
            <w:vAlign w:val="bottom"/>
          </w:tcPr>
          <w:p w14:paraId="0599EA82" w14:textId="77777777" w:rsidR="00D52297" w:rsidRPr="00CD787B" w:rsidRDefault="00D52297" w:rsidP="00D405C8">
            <w:pPr>
              <w:spacing w:after="0"/>
              <w:jc w:val="left"/>
            </w:pPr>
            <w:r w:rsidRPr="00CD787B">
              <w:t> </w:t>
            </w:r>
          </w:p>
        </w:tc>
        <w:tc>
          <w:tcPr>
            <w:tcW w:w="2983" w:type="dxa"/>
            <w:shd w:val="clear" w:color="auto" w:fill="auto"/>
            <w:vAlign w:val="bottom"/>
          </w:tcPr>
          <w:p w14:paraId="7CC62A1B" w14:textId="77777777" w:rsidR="00D52297" w:rsidRPr="00CD787B" w:rsidRDefault="00D52297" w:rsidP="00D405C8">
            <w:pPr>
              <w:spacing w:after="0"/>
              <w:jc w:val="left"/>
            </w:pPr>
            <w:r w:rsidRPr="00CD787B">
              <w:t> </w:t>
            </w:r>
          </w:p>
        </w:tc>
        <w:tc>
          <w:tcPr>
            <w:tcW w:w="2243" w:type="dxa"/>
            <w:shd w:val="clear" w:color="auto" w:fill="auto"/>
            <w:vAlign w:val="bottom"/>
          </w:tcPr>
          <w:p w14:paraId="594A4671" w14:textId="77777777" w:rsidR="00D52297" w:rsidRPr="00CD787B" w:rsidRDefault="00D52297" w:rsidP="00D405C8">
            <w:pPr>
              <w:spacing w:after="0"/>
              <w:jc w:val="left"/>
            </w:pPr>
            <w:r w:rsidRPr="00CD787B">
              <w:t> </w:t>
            </w:r>
          </w:p>
        </w:tc>
      </w:tr>
      <w:tr w:rsidR="00D52297" w:rsidRPr="00CD787B" w14:paraId="30A2CCC1" w14:textId="77777777" w:rsidTr="00D405C8">
        <w:trPr>
          <w:trHeight w:val="270"/>
        </w:trPr>
        <w:tc>
          <w:tcPr>
            <w:tcW w:w="2744" w:type="dxa"/>
            <w:shd w:val="clear" w:color="auto" w:fill="auto"/>
            <w:vAlign w:val="bottom"/>
          </w:tcPr>
          <w:p w14:paraId="0E3EFD04" w14:textId="77777777" w:rsidR="00D52297" w:rsidRPr="00CD787B" w:rsidRDefault="00D52297" w:rsidP="00D405C8">
            <w:pPr>
              <w:spacing w:after="0"/>
              <w:jc w:val="left"/>
            </w:pPr>
            <w:r w:rsidRPr="00CD787B">
              <w:t> </w:t>
            </w:r>
          </w:p>
        </w:tc>
        <w:tc>
          <w:tcPr>
            <w:tcW w:w="1850" w:type="dxa"/>
            <w:shd w:val="clear" w:color="auto" w:fill="auto"/>
            <w:vAlign w:val="bottom"/>
          </w:tcPr>
          <w:p w14:paraId="217D48F6" w14:textId="77777777" w:rsidR="00D52297" w:rsidRPr="00CD787B" w:rsidRDefault="00D52297" w:rsidP="00D405C8">
            <w:pPr>
              <w:spacing w:after="0"/>
              <w:jc w:val="left"/>
            </w:pPr>
            <w:r w:rsidRPr="00CD787B">
              <w:t> </w:t>
            </w:r>
          </w:p>
        </w:tc>
        <w:tc>
          <w:tcPr>
            <w:tcW w:w="2983" w:type="dxa"/>
            <w:shd w:val="clear" w:color="auto" w:fill="auto"/>
            <w:vAlign w:val="bottom"/>
          </w:tcPr>
          <w:p w14:paraId="5E64DC48" w14:textId="77777777" w:rsidR="00D52297" w:rsidRPr="00CD787B" w:rsidRDefault="00D52297" w:rsidP="00D405C8">
            <w:pPr>
              <w:spacing w:after="0"/>
              <w:jc w:val="left"/>
            </w:pPr>
            <w:r w:rsidRPr="00CD787B">
              <w:t> </w:t>
            </w:r>
          </w:p>
        </w:tc>
        <w:tc>
          <w:tcPr>
            <w:tcW w:w="2243" w:type="dxa"/>
            <w:shd w:val="clear" w:color="auto" w:fill="auto"/>
            <w:vAlign w:val="bottom"/>
          </w:tcPr>
          <w:p w14:paraId="5E63AAF8" w14:textId="77777777" w:rsidR="00D52297" w:rsidRPr="00CD787B" w:rsidRDefault="00D52297" w:rsidP="00D405C8">
            <w:pPr>
              <w:spacing w:after="0"/>
              <w:jc w:val="left"/>
            </w:pPr>
            <w:r w:rsidRPr="00CD787B">
              <w:t> </w:t>
            </w:r>
          </w:p>
        </w:tc>
      </w:tr>
      <w:tr w:rsidR="00D52297" w:rsidRPr="00CD787B" w14:paraId="61347FE7" w14:textId="77777777" w:rsidTr="00D405C8">
        <w:trPr>
          <w:trHeight w:val="270"/>
        </w:trPr>
        <w:tc>
          <w:tcPr>
            <w:tcW w:w="2744" w:type="dxa"/>
            <w:shd w:val="clear" w:color="auto" w:fill="auto"/>
            <w:vAlign w:val="bottom"/>
          </w:tcPr>
          <w:p w14:paraId="7095C7BA" w14:textId="77777777" w:rsidR="00D52297" w:rsidRPr="00CD787B" w:rsidRDefault="00D52297" w:rsidP="00D405C8">
            <w:pPr>
              <w:spacing w:after="0"/>
              <w:jc w:val="left"/>
            </w:pPr>
            <w:r w:rsidRPr="00CD787B">
              <w:t> </w:t>
            </w:r>
          </w:p>
        </w:tc>
        <w:tc>
          <w:tcPr>
            <w:tcW w:w="1850" w:type="dxa"/>
            <w:shd w:val="clear" w:color="auto" w:fill="auto"/>
            <w:vAlign w:val="bottom"/>
          </w:tcPr>
          <w:p w14:paraId="3D1C0C94" w14:textId="77777777" w:rsidR="00D52297" w:rsidRPr="00CD787B" w:rsidRDefault="00D52297" w:rsidP="00D405C8">
            <w:pPr>
              <w:spacing w:after="0"/>
              <w:jc w:val="left"/>
            </w:pPr>
            <w:r w:rsidRPr="00CD787B">
              <w:t> </w:t>
            </w:r>
          </w:p>
        </w:tc>
        <w:tc>
          <w:tcPr>
            <w:tcW w:w="2983" w:type="dxa"/>
            <w:shd w:val="clear" w:color="auto" w:fill="auto"/>
            <w:vAlign w:val="bottom"/>
          </w:tcPr>
          <w:p w14:paraId="781B53B7" w14:textId="77777777" w:rsidR="00D52297" w:rsidRPr="00CD787B" w:rsidRDefault="00D52297" w:rsidP="00D405C8">
            <w:pPr>
              <w:spacing w:after="0"/>
              <w:jc w:val="left"/>
            </w:pPr>
            <w:r w:rsidRPr="00CD787B">
              <w:t> </w:t>
            </w:r>
          </w:p>
        </w:tc>
        <w:tc>
          <w:tcPr>
            <w:tcW w:w="2243" w:type="dxa"/>
            <w:shd w:val="clear" w:color="auto" w:fill="auto"/>
            <w:vAlign w:val="bottom"/>
          </w:tcPr>
          <w:p w14:paraId="4B679E66" w14:textId="77777777" w:rsidR="00D52297" w:rsidRPr="00CD787B" w:rsidRDefault="00D52297" w:rsidP="00D405C8">
            <w:pPr>
              <w:spacing w:after="0"/>
              <w:jc w:val="left"/>
            </w:pPr>
            <w:r w:rsidRPr="00CD787B">
              <w:t> </w:t>
            </w:r>
          </w:p>
        </w:tc>
      </w:tr>
      <w:tr w:rsidR="00D52297" w:rsidRPr="00CD787B" w14:paraId="303D803D" w14:textId="77777777" w:rsidTr="00D405C8">
        <w:trPr>
          <w:trHeight w:val="270"/>
        </w:trPr>
        <w:tc>
          <w:tcPr>
            <w:tcW w:w="2744" w:type="dxa"/>
            <w:shd w:val="clear" w:color="auto" w:fill="auto"/>
            <w:vAlign w:val="bottom"/>
          </w:tcPr>
          <w:p w14:paraId="361B9A62" w14:textId="77777777" w:rsidR="00D52297" w:rsidRPr="00CD787B" w:rsidRDefault="00D52297" w:rsidP="00D405C8">
            <w:pPr>
              <w:spacing w:after="0"/>
              <w:jc w:val="left"/>
            </w:pPr>
            <w:r w:rsidRPr="00CD787B">
              <w:t> </w:t>
            </w:r>
          </w:p>
        </w:tc>
        <w:tc>
          <w:tcPr>
            <w:tcW w:w="1850" w:type="dxa"/>
            <w:shd w:val="clear" w:color="auto" w:fill="auto"/>
            <w:vAlign w:val="bottom"/>
          </w:tcPr>
          <w:p w14:paraId="5BFE76CB" w14:textId="77777777" w:rsidR="00D52297" w:rsidRPr="00CD787B" w:rsidRDefault="00D52297" w:rsidP="00D405C8">
            <w:pPr>
              <w:spacing w:after="0"/>
              <w:jc w:val="left"/>
            </w:pPr>
            <w:r w:rsidRPr="00CD787B">
              <w:t> </w:t>
            </w:r>
          </w:p>
        </w:tc>
        <w:tc>
          <w:tcPr>
            <w:tcW w:w="2983" w:type="dxa"/>
            <w:shd w:val="clear" w:color="auto" w:fill="auto"/>
            <w:vAlign w:val="bottom"/>
          </w:tcPr>
          <w:p w14:paraId="4C2037BE" w14:textId="77777777" w:rsidR="00D52297" w:rsidRPr="00CD787B" w:rsidRDefault="00D52297" w:rsidP="00D405C8">
            <w:pPr>
              <w:spacing w:after="0"/>
              <w:jc w:val="left"/>
            </w:pPr>
            <w:r w:rsidRPr="00CD787B">
              <w:t> </w:t>
            </w:r>
          </w:p>
        </w:tc>
        <w:tc>
          <w:tcPr>
            <w:tcW w:w="2243" w:type="dxa"/>
            <w:shd w:val="clear" w:color="auto" w:fill="auto"/>
            <w:vAlign w:val="bottom"/>
          </w:tcPr>
          <w:p w14:paraId="0B074061" w14:textId="77777777" w:rsidR="00D52297" w:rsidRPr="00CD787B" w:rsidRDefault="00D52297" w:rsidP="00D405C8">
            <w:pPr>
              <w:spacing w:after="0"/>
              <w:jc w:val="left"/>
            </w:pPr>
            <w:r w:rsidRPr="00CD787B">
              <w:t> </w:t>
            </w:r>
          </w:p>
        </w:tc>
      </w:tr>
      <w:tr w:rsidR="00D52297" w:rsidRPr="00CD787B" w14:paraId="3409F6E6" w14:textId="77777777" w:rsidTr="00D405C8">
        <w:trPr>
          <w:trHeight w:val="270"/>
        </w:trPr>
        <w:tc>
          <w:tcPr>
            <w:tcW w:w="2744" w:type="dxa"/>
            <w:shd w:val="clear" w:color="auto" w:fill="auto"/>
            <w:vAlign w:val="bottom"/>
          </w:tcPr>
          <w:p w14:paraId="426D6413" w14:textId="77777777" w:rsidR="00D52297" w:rsidRPr="00CD787B" w:rsidRDefault="00D52297" w:rsidP="00D405C8">
            <w:pPr>
              <w:spacing w:after="0"/>
              <w:jc w:val="left"/>
            </w:pPr>
            <w:r w:rsidRPr="00CD787B">
              <w:t> </w:t>
            </w:r>
          </w:p>
        </w:tc>
        <w:tc>
          <w:tcPr>
            <w:tcW w:w="1850" w:type="dxa"/>
            <w:shd w:val="clear" w:color="auto" w:fill="auto"/>
            <w:vAlign w:val="bottom"/>
          </w:tcPr>
          <w:p w14:paraId="79A5046A" w14:textId="77777777" w:rsidR="00D52297" w:rsidRPr="00CD787B" w:rsidRDefault="00D52297" w:rsidP="00D405C8">
            <w:pPr>
              <w:spacing w:after="0"/>
              <w:jc w:val="left"/>
            </w:pPr>
            <w:r w:rsidRPr="00CD787B">
              <w:t> </w:t>
            </w:r>
          </w:p>
        </w:tc>
        <w:tc>
          <w:tcPr>
            <w:tcW w:w="2983" w:type="dxa"/>
            <w:shd w:val="clear" w:color="auto" w:fill="auto"/>
            <w:vAlign w:val="bottom"/>
          </w:tcPr>
          <w:p w14:paraId="4AA75CB4" w14:textId="77777777" w:rsidR="00D52297" w:rsidRPr="00CD787B" w:rsidRDefault="00D52297" w:rsidP="00D405C8">
            <w:pPr>
              <w:spacing w:after="0"/>
              <w:jc w:val="left"/>
            </w:pPr>
            <w:r w:rsidRPr="00CD787B">
              <w:t> </w:t>
            </w:r>
          </w:p>
        </w:tc>
        <w:tc>
          <w:tcPr>
            <w:tcW w:w="2243" w:type="dxa"/>
            <w:shd w:val="clear" w:color="auto" w:fill="auto"/>
            <w:vAlign w:val="bottom"/>
          </w:tcPr>
          <w:p w14:paraId="119C4B85" w14:textId="77777777" w:rsidR="00D52297" w:rsidRPr="00CD787B" w:rsidRDefault="00D52297" w:rsidP="00D405C8">
            <w:pPr>
              <w:spacing w:after="0"/>
              <w:jc w:val="left"/>
            </w:pPr>
            <w:r w:rsidRPr="00CD787B">
              <w:t> </w:t>
            </w:r>
          </w:p>
        </w:tc>
      </w:tr>
      <w:tr w:rsidR="00D52297" w:rsidRPr="00CD787B" w14:paraId="0E673E57" w14:textId="77777777" w:rsidTr="00D405C8">
        <w:trPr>
          <w:trHeight w:val="270"/>
        </w:trPr>
        <w:tc>
          <w:tcPr>
            <w:tcW w:w="2744" w:type="dxa"/>
            <w:shd w:val="clear" w:color="auto" w:fill="auto"/>
            <w:vAlign w:val="bottom"/>
          </w:tcPr>
          <w:p w14:paraId="7D519743" w14:textId="77777777" w:rsidR="00D52297" w:rsidRPr="00CD787B" w:rsidRDefault="00D52297" w:rsidP="00D405C8">
            <w:pPr>
              <w:spacing w:after="0"/>
              <w:jc w:val="left"/>
            </w:pPr>
            <w:r w:rsidRPr="00CD787B">
              <w:t> </w:t>
            </w:r>
          </w:p>
        </w:tc>
        <w:tc>
          <w:tcPr>
            <w:tcW w:w="1850" w:type="dxa"/>
            <w:shd w:val="clear" w:color="auto" w:fill="auto"/>
            <w:vAlign w:val="bottom"/>
          </w:tcPr>
          <w:p w14:paraId="3E24F102" w14:textId="77777777" w:rsidR="00D52297" w:rsidRPr="00CD787B" w:rsidRDefault="00D52297" w:rsidP="00D405C8">
            <w:pPr>
              <w:spacing w:after="0"/>
              <w:jc w:val="left"/>
            </w:pPr>
            <w:r w:rsidRPr="00CD787B">
              <w:t> </w:t>
            </w:r>
          </w:p>
        </w:tc>
        <w:tc>
          <w:tcPr>
            <w:tcW w:w="2983" w:type="dxa"/>
            <w:shd w:val="clear" w:color="auto" w:fill="auto"/>
            <w:vAlign w:val="bottom"/>
          </w:tcPr>
          <w:p w14:paraId="2A3EA362" w14:textId="77777777" w:rsidR="00D52297" w:rsidRPr="00CD787B" w:rsidRDefault="00D52297" w:rsidP="00D405C8">
            <w:pPr>
              <w:spacing w:after="0"/>
              <w:jc w:val="left"/>
            </w:pPr>
            <w:r w:rsidRPr="00CD787B">
              <w:t> </w:t>
            </w:r>
          </w:p>
        </w:tc>
        <w:tc>
          <w:tcPr>
            <w:tcW w:w="2243" w:type="dxa"/>
            <w:shd w:val="clear" w:color="auto" w:fill="auto"/>
            <w:vAlign w:val="bottom"/>
          </w:tcPr>
          <w:p w14:paraId="400EAF48" w14:textId="77777777" w:rsidR="00D52297" w:rsidRPr="00CD787B" w:rsidRDefault="00D52297" w:rsidP="00D405C8">
            <w:pPr>
              <w:spacing w:after="0"/>
              <w:jc w:val="left"/>
            </w:pPr>
            <w:r w:rsidRPr="00CD787B">
              <w:t> </w:t>
            </w:r>
          </w:p>
        </w:tc>
      </w:tr>
      <w:tr w:rsidR="00D52297" w:rsidRPr="00CD787B" w14:paraId="12AE8760" w14:textId="77777777" w:rsidTr="00D405C8">
        <w:trPr>
          <w:trHeight w:val="300"/>
        </w:trPr>
        <w:tc>
          <w:tcPr>
            <w:tcW w:w="9820" w:type="dxa"/>
            <w:gridSpan w:val="4"/>
            <w:tcBorders>
              <w:bottom w:val="nil"/>
            </w:tcBorders>
            <w:shd w:val="clear" w:color="auto" w:fill="auto"/>
            <w:vAlign w:val="center"/>
          </w:tcPr>
          <w:p w14:paraId="29CF59A3" w14:textId="77777777" w:rsidR="00D52297" w:rsidRPr="00CD787B" w:rsidRDefault="00D52297" w:rsidP="00D405C8">
            <w:pPr>
              <w:spacing w:after="0"/>
              <w:jc w:val="center"/>
              <w:rPr>
                <w:b/>
                <w:u w:val="single"/>
              </w:rPr>
            </w:pPr>
            <w:r w:rsidRPr="00CD787B">
              <w:rPr>
                <w:b/>
                <w:u w:val="single"/>
              </w:rPr>
              <w:t>NOMBRE Y FIRMA</w:t>
            </w:r>
          </w:p>
        </w:tc>
      </w:tr>
      <w:tr w:rsidR="00D52297" w:rsidRPr="00CD787B" w14:paraId="3AAB400B" w14:textId="77777777" w:rsidTr="00D405C8">
        <w:trPr>
          <w:trHeight w:val="300"/>
        </w:trPr>
        <w:tc>
          <w:tcPr>
            <w:tcW w:w="9820" w:type="dxa"/>
            <w:gridSpan w:val="4"/>
            <w:tcBorders>
              <w:top w:val="nil"/>
            </w:tcBorders>
            <w:shd w:val="clear" w:color="auto" w:fill="auto"/>
            <w:vAlign w:val="center"/>
          </w:tcPr>
          <w:p w14:paraId="4C8C3A74" w14:textId="77777777" w:rsidR="00D52297" w:rsidRPr="00CD787B" w:rsidRDefault="00D52297" w:rsidP="00D405C8">
            <w:pPr>
              <w:spacing w:after="0"/>
              <w:jc w:val="center"/>
              <w:rPr>
                <w:b/>
                <w:u w:val="single"/>
              </w:rPr>
            </w:pPr>
            <w:r w:rsidRPr="00CD787B">
              <w:rPr>
                <w:b/>
                <w:u w:val="single"/>
              </w:rPr>
              <w:t>REPRESENTANTE DEL PROVEEDOR</w:t>
            </w:r>
          </w:p>
        </w:tc>
      </w:tr>
      <w:tr w:rsidR="00D52297" w:rsidRPr="00CD787B" w14:paraId="55032649" w14:textId="77777777" w:rsidTr="00D405C8">
        <w:trPr>
          <w:trHeight w:val="270"/>
        </w:trPr>
        <w:tc>
          <w:tcPr>
            <w:tcW w:w="9820" w:type="dxa"/>
            <w:gridSpan w:val="4"/>
            <w:shd w:val="clear" w:color="auto" w:fill="auto"/>
            <w:vAlign w:val="bottom"/>
          </w:tcPr>
          <w:p w14:paraId="56C4BFE9" w14:textId="77777777" w:rsidR="00D52297" w:rsidRPr="00CD787B" w:rsidRDefault="00D52297" w:rsidP="00D405C8">
            <w:pPr>
              <w:spacing w:after="0"/>
              <w:jc w:val="left"/>
            </w:pPr>
          </w:p>
        </w:tc>
      </w:tr>
    </w:tbl>
    <w:p w14:paraId="74E093C9" w14:textId="77777777" w:rsidR="00D52297" w:rsidRPr="00CD787B" w:rsidRDefault="00D52297" w:rsidP="00D52297">
      <w:pPr>
        <w:spacing w:after="0"/>
        <w:jc w:val="left"/>
        <w:rPr>
          <w:b/>
        </w:rPr>
      </w:pPr>
      <w:r w:rsidRPr="00CD787B">
        <w:br w:type="page"/>
      </w:r>
    </w:p>
    <w:p w14:paraId="66927AFB" w14:textId="77777777" w:rsidR="00D52297" w:rsidRPr="00CD787B" w:rsidRDefault="00D52297" w:rsidP="00D52297">
      <w:pPr>
        <w:pStyle w:val="Ttulo2"/>
      </w:pPr>
      <w:bookmarkStart w:id="131" w:name="_heading=h.1302m92" w:colFirst="0" w:colLast="0"/>
      <w:bookmarkStart w:id="132" w:name="_Toc166682753"/>
      <w:bookmarkStart w:id="133" w:name="_Toc178613947"/>
      <w:bookmarkEnd w:id="131"/>
      <w:r w:rsidRPr="00CD787B">
        <w:lastRenderedPageBreak/>
        <w:t>Anexo T13 (trece) Laboratorios de Referencia</w:t>
      </w:r>
      <w:bookmarkEnd w:id="132"/>
      <w:bookmarkEnd w:id="133"/>
      <w:r w:rsidRPr="00CD787B">
        <w:t xml:space="preserve"> </w:t>
      </w:r>
    </w:p>
    <w:tbl>
      <w:tblPr>
        <w:tblW w:w="9829" w:type="dxa"/>
        <w:tblLayout w:type="fixed"/>
        <w:tblLook w:val="0000" w:firstRow="0" w:lastRow="0" w:firstColumn="0" w:lastColumn="0" w:noHBand="0" w:noVBand="0"/>
      </w:tblPr>
      <w:tblGrid>
        <w:gridCol w:w="567"/>
        <w:gridCol w:w="1039"/>
        <w:gridCol w:w="1721"/>
        <w:gridCol w:w="1351"/>
        <w:gridCol w:w="764"/>
        <w:gridCol w:w="370"/>
        <w:gridCol w:w="558"/>
        <w:gridCol w:w="1153"/>
        <w:gridCol w:w="250"/>
        <w:gridCol w:w="864"/>
        <w:gridCol w:w="1192"/>
      </w:tblGrid>
      <w:tr w:rsidR="00D52297" w:rsidRPr="00CD787B" w14:paraId="20C218C6" w14:textId="77777777" w:rsidTr="004506EA">
        <w:trPr>
          <w:trHeight w:val="182"/>
        </w:trPr>
        <w:tc>
          <w:tcPr>
            <w:tcW w:w="567" w:type="dxa"/>
            <w:tcBorders>
              <w:top w:val="nil"/>
              <w:left w:val="nil"/>
              <w:bottom w:val="nil"/>
              <w:right w:val="nil"/>
            </w:tcBorders>
          </w:tcPr>
          <w:p w14:paraId="1C84DDDB" w14:textId="77777777" w:rsidR="00D52297" w:rsidRPr="00CD787B" w:rsidRDefault="00D52297" w:rsidP="00D405C8">
            <w:pPr>
              <w:spacing w:after="0"/>
              <w:jc w:val="right"/>
            </w:pPr>
          </w:p>
        </w:tc>
        <w:tc>
          <w:tcPr>
            <w:tcW w:w="1039" w:type="dxa"/>
            <w:tcBorders>
              <w:top w:val="nil"/>
              <w:left w:val="nil"/>
              <w:bottom w:val="nil"/>
              <w:right w:val="nil"/>
            </w:tcBorders>
          </w:tcPr>
          <w:p w14:paraId="303FD8E6" w14:textId="77777777" w:rsidR="00D52297" w:rsidRPr="00CD787B" w:rsidRDefault="00D52297" w:rsidP="00D405C8">
            <w:pPr>
              <w:spacing w:after="0"/>
              <w:jc w:val="right"/>
            </w:pPr>
          </w:p>
        </w:tc>
        <w:tc>
          <w:tcPr>
            <w:tcW w:w="1721" w:type="dxa"/>
            <w:tcBorders>
              <w:top w:val="nil"/>
              <w:left w:val="nil"/>
              <w:bottom w:val="nil"/>
              <w:right w:val="nil"/>
            </w:tcBorders>
          </w:tcPr>
          <w:p w14:paraId="1C70CE31" w14:textId="77777777" w:rsidR="00D52297" w:rsidRPr="00CD787B" w:rsidRDefault="00D52297" w:rsidP="00D405C8">
            <w:pPr>
              <w:spacing w:after="0"/>
              <w:jc w:val="right"/>
            </w:pPr>
          </w:p>
        </w:tc>
        <w:tc>
          <w:tcPr>
            <w:tcW w:w="1351" w:type="dxa"/>
            <w:tcBorders>
              <w:top w:val="nil"/>
              <w:left w:val="nil"/>
              <w:bottom w:val="nil"/>
              <w:right w:val="nil"/>
            </w:tcBorders>
          </w:tcPr>
          <w:p w14:paraId="2EA2F116" w14:textId="77777777" w:rsidR="00D52297" w:rsidRPr="00CD787B" w:rsidRDefault="00D52297" w:rsidP="00D405C8">
            <w:pPr>
              <w:spacing w:after="0"/>
              <w:jc w:val="right"/>
            </w:pPr>
          </w:p>
        </w:tc>
        <w:tc>
          <w:tcPr>
            <w:tcW w:w="1134" w:type="dxa"/>
            <w:gridSpan w:val="2"/>
            <w:tcBorders>
              <w:top w:val="nil"/>
              <w:left w:val="nil"/>
              <w:bottom w:val="nil"/>
              <w:right w:val="nil"/>
            </w:tcBorders>
          </w:tcPr>
          <w:p w14:paraId="3C07B72D" w14:textId="77777777" w:rsidR="00D52297" w:rsidRPr="00CD787B" w:rsidRDefault="00D52297" w:rsidP="00D405C8">
            <w:pPr>
              <w:spacing w:after="0"/>
              <w:jc w:val="right"/>
            </w:pPr>
          </w:p>
        </w:tc>
        <w:tc>
          <w:tcPr>
            <w:tcW w:w="1711" w:type="dxa"/>
            <w:gridSpan w:val="2"/>
            <w:tcBorders>
              <w:top w:val="nil"/>
              <w:left w:val="nil"/>
              <w:bottom w:val="nil"/>
              <w:right w:val="nil"/>
            </w:tcBorders>
          </w:tcPr>
          <w:p w14:paraId="0F0B1F8E" w14:textId="77777777" w:rsidR="00D52297" w:rsidRPr="00CD787B" w:rsidRDefault="00D52297" w:rsidP="00D405C8">
            <w:pPr>
              <w:spacing w:after="0"/>
              <w:jc w:val="right"/>
            </w:pPr>
          </w:p>
        </w:tc>
        <w:tc>
          <w:tcPr>
            <w:tcW w:w="250" w:type="dxa"/>
            <w:tcBorders>
              <w:top w:val="nil"/>
              <w:left w:val="nil"/>
              <w:bottom w:val="nil"/>
              <w:right w:val="nil"/>
            </w:tcBorders>
          </w:tcPr>
          <w:p w14:paraId="38C634C5" w14:textId="77777777" w:rsidR="00D52297" w:rsidRPr="00CD787B" w:rsidRDefault="00D52297" w:rsidP="00D405C8">
            <w:pPr>
              <w:spacing w:after="0"/>
              <w:jc w:val="right"/>
            </w:pPr>
          </w:p>
        </w:tc>
        <w:tc>
          <w:tcPr>
            <w:tcW w:w="864" w:type="dxa"/>
            <w:tcBorders>
              <w:top w:val="nil"/>
              <w:left w:val="nil"/>
              <w:bottom w:val="nil"/>
              <w:right w:val="nil"/>
            </w:tcBorders>
          </w:tcPr>
          <w:p w14:paraId="26E34D86" w14:textId="77777777" w:rsidR="00D52297" w:rsidRPr="00CD787B" w:rsidRDefault="00D52297" w:rsidP="00D405C8">
            <w:pPr>
              <w:spacing w:after="0"/>
              <w:jc w:val="right"/>
            </w:pPr>
          </w:p>
        </w:tc>
        <w:tc>
          <w:tcPr>
            <w:tcW w:w="1192" w:type="dxa"/>
            <w:tcBorders>
              <w:top w:val="nil"/>
              <w:left w:val="nil"/>
              <w:bottom w:val="nil"/>
              <w:right w:val="nil"/>
            </w:tcBorders>
          </w:tcPr>
          <w:p w14:paraId="7921CCFE" w14:textId="77777777" w:rsidR="00D52297" w:rsidRPr="00CD787B" w:rsidRDefault="00D52297" w:rsidP="00D405C8">
            <w:pPr>
              <w:spacing w:after="0"/>
              <w:jc w:val="right"/>
            </w:pPr>
          </w:p>
        </w:tc>
      </w:tr>
      <w:tr w:rsidR="00D52297" w:rsidRPr="00CD787B" w14:paraId="7BCFBDA1" w14:textId="77777777" w:rsidTr="004506EA">
        <w:trPr>
          <w:trHeight w:val="182"/>
        </w:trPr>
        <w:tc>
          <w:tcPr>
            <w:tcW w:w="567" w:type="dxa"/>
            <w:tcBorders>
              <w:top w:val="nil"/>
              <w:left w:val="nil"/>
              <w:bottom w:val="nil"/>
              <w:right w:val="nil"/>
            </w:tcBorders>
          </w:tcPr>
          <w:p w14:paraId="513D1801" w14:textId="77777777" w:rsidR="00D52297" w:rsidRPr="00CD787B" w:rsidRDefault="00D52297" w:rsidP="00D405C8">
            <w:pPr>
              <w:spacing w:after="0"/>
              <w:jc w:val="center"/>
              <w:rPr>
                <w:b/>
              </w:rPr>
            </w:pPr>
          </w:p>
        </w:tc>
        <w:tc>
          <w:tcPr>
            <w:tcW w:w="1039" w:type="dxa"/>
            <w:tcBorders>
              <w:top w:val="nil"/>
              <w:left w:val="nil"/>
              <w:bottom w:val="nil"/>
              <w:right w:val="nil"/>
            </w:tcBorders>
          </w:tcPr>
          <w:p w14:paraId="2FCEC16B" w14:textId="77777777" w:rsidR="00D52297" w:rsidRPr="00CD787B" w:rsidRDefault="00D52297" w:rsidP="00D405C8">
            <w:pPr>
              <w:spacing w:after="0"/>
              <w:jc w:val="center"/>
              <w:rPr>
                <w:b/>
              </w:rPr>
            </w:pPr>
          </w:p>
        </w:tc>
        <w:tc>
          <w:tcPr>
            <w:tcW w:w="1721" w:type="dxa"/>
            <w:tcBorders>
              <w:top w:val="nil"/>
              <w:left w:val="nil"/>
              <w:bottom w:val="nil"/>
              <w:right w:val="nil"/>
            </w:tcBorders>
          </w:tcPr>
          <w:p w14:paraId="29DF04A8" w14:textId="77777777" w:rsidR="00D52297" w:rsidRPr="00CD787B" w:rsidRDefault="00D52297" w:rsidP="00D405C8">
            <w:pPr>
              <w:spacing w:after="0"/>
              <w:jc w:val="center"/>
              <w:rPr>
                <w:b/>
              </w:rPr>
            </w:pPr>
          </w:p>
        </w:tc>
        <w:tc>
          <w:tcPr>
            <w:tcW w:w="1351" w:type="dxa"/>
            <w:tcBorders>
              <w:top w:val="nil"/>
              <w:left w:val="nil"/>
              <w:bottom w:val="nil"/>
              <w:right w:val="nil"/>
            </w:tcBorders>
          </w:tcPr>
          <w:p w14:paraId="6BC27240" w14:textId="77777777" w:rsidR="00D52297" w:rsidRPr="00CD787B" w:rsidRDefault="00D52297" w:rsidP="00D405C8">
            <w:pPr>
              <w:spacing w:after="0"/>
              <w:jc w:val="center"/>
              <w:rPr>
                <w:b/>
              </w:rPr>
            </w:pPr>
          </w:p>
        </w:tc>
        <w:tc>
          <w:tcPr>
            <w:tcW w:w="1134" w:type="dxa"/>
            <w:gridSpan w:val="2"/>
            <w:tcBorders>
              <w:top w:val="nil"/>
              <w:left w:val="nil"/>
              <w:bottom w:val="nil"/>
              <w:right w:val="nil"/>
            </w:tcBorders>
          </w:tcPr>
          <w:p w14:paraId="1DA5FD8F" w14:textId="77777777" w:rsidR="00D52297" w:rsidRPr="00CD787B" w:rsidRDefault="00D52297" w:rsidP="00D405C8">
            <w:pPr>
              <w:spacing w:after="0"/>
              <w:jc w:val="center"/>
              <w:rPr>
                <w:b/>
              </w:rPr>
            </w:pPr>
          </w:p>
        </w:tc>
        <w:tc>
          <w:tcPr>
            <w:tcW w:w="1711" w:type="dxa"/>
            <w:gridSpan w:val="2"/>
            <w:tcBorders>
              <w:top w:val="nil"/>
              <w:left w:val="nil"/>
              <w:bottom w:val="nil"/>
              <w:right w:val="nil"/>
            </w:tcBorders>
          </w:tcPr>
          <w:p w14:paraId="03FD179E" w14:textId="77777777" w:rsidR="00D52297" w:rsidRPr="00CD787B" w:rsidRDefault="00D52297" w:rsidP="00D405C8">
            <w:pPr>
              <w:spacing w:after="0"/>
              <w:jc w:val="center"/>
              <w:rPr>
                <w:b/>
              </w:rPr>
            </w:pPr>
          </w:p>
        </w:tc>
        <w:tc>
          <w:tcPr>
            <w:tcW w:w="250" w:type="dxa"/>
            <w:tcBorders>
              <w:top w:val="nil"/>
              <w:left w:val="nil"/>
              <w:bottom w:val="nil"/>
              <w:right w:val="nil"/>
            </w:tcBorders>
          </w:tcPr>
          <w:p w14:paraId="1F7FB283" w14:textId="77777777" w:rsidR="00D52297" w:rsidRPr="00CD787B" w:rsidRDefault="00D52297" w:rsidP="00D405C8">
            <w:pPr>
              <w:spacing w:after="0"/>
              <w:jc w:val="right"/>
            </w:pPr>
          </w:p>
        </w:tc>
        <w:tc>
          <w:tcPr>
            <w:tcW w:w="864" w:type="dxa"/>
            <w:tcBorders>
              <w:top w:val="nil"/>
              <w:left w:val="nil"/>
              <w:bottom w:val="nil"/>
              <w:right w:val="nil"/>
            </w:tcBorders>
          </w:tcPr>
          <w:p w14:paraId="00F00237" w14:textId="77777777" w:rsidR="00D52297" w:rsidRPr="00CD787B" w:rsidRDefault="00D52297" w:rsidP="00D405C8">
            <w:pPr>
              <w:spacing w:after="0"/>
              <w:jc w:val="right"/>
            </w:pPr>
          </w:p>
        </w:tc>
        <w:tc>
          <w:tcPr>
            <w:tcW w:w="1192" w:type="dxa"/>
            <w:tcBorders>
              <w:top w:val="nil"/>
              <w:left w:val="nil"/>
              <w:bottom w:val="nil"/>
              <w:right w:val="nil"/>
            </w:tcBorders>
          </w:tcPr>
          <w:p w14:paraId="1291BB6B" w14:textId="77777777" w:rsidR="00D52297" w:rsidRPr="00CD787B" w:rsidRDefault="00D52297" w:rsidP="00D405C8">
            <w:pPr>
              <w:spacing w:after="0"/>
              <w:jc w:val="right"/>
            </w:pPr>
          </w:p>
        </w:tc>
      </w:tr>
      <w:tr w:rsidR="00D52297" w:rsidRPr="00CD787B" w14:paraId="4BD1E2A3" w14:textId="77777777" w:rsidTr="004506EA">
        <w:trPr>
          <w:trHeight w:val="538"/>
        </w:trPr>
        <w:tc>
          <w:tcPr>
            <w:tcW w:w="567" w:type="dxa"/>
            <w:tcBorders>
              <w:top w:val="single" w:sz="6" w:space="0" w:color="000000"/>
              <w:left w:val="single" w:sz="6" w:space="0" w:color="000000"/>
              <w:bottom w:val="single" w:sz="6" w:space="0" w:color="000000"/>
              <w:right w:val="single" w:sz="6" w:space="0" w:color="000000"/>
            </w:tcBorders>
            <w:shd w:val="clear" w:color="auto" w:fill="D9D9D9"/>
          </w:tcPr>
          <w:p w14:paraId="6BAAB2F3" w14:textId="1AD8E76C" w:rsidR="00D52297" w:rsidRPr="00CD787B" w:rsidRDefault="00D52297" w:rsidP="00D405C8">
            <w:pPr>
              <w:spacing w:after="0"/>
              <w:jc w:val="center"/>
              <w:rPr>
                <w:b/>
              </w:rPr>
            </w:pPr>
            <w:r w:rsidRPr="00CD787B">
              <w:rPr>
                <w:b/>
              </w:rPr>
              <w:t>No</w:t>
            </w:r>
            <w:r w:rsidR="0069414D" w:rsidRPr="00CD787B">
              <w:rPr>
                <w:b/>
              </w:rPr>
              <w:t>.</w:t>
            </w:r>
          </w:p>
        </w:tc>
        <w:tc>
          <w:tcPr>
            <w:tcW w:w="1039" w:type="dxa"/>
            <w:tcBorders>
              <w:top w:val="single" w:sz="6" w:space="0" w:color="000000"/>
              <w:left w:val="single" w:sz="6" w:space="0" w:color="000000"/>
              <w:bottom w:val="single" w:sz="6" w:space="0" w:color="000000"/>
              <w:right w:val="single" w:sz="6" w:space="0" w:color="000000"/>
            </w:tcBorders>
            <w:shd w:val="clear" w:color="auto" w:fill="D9D9D9"/>
          </w:tcPr>
          <w:p w14:paraId="0E9FF444" w14:textId="77777777" w:rsidR="00D52297" w:rsidRPr="00CD787B" w:rsidRDefault="00D52297" w:rsidP="00D405C8">
            <w:pPr>
              <w:spacing w:after="0"/>
              <w:jc w:val="center"/>
              <w:rPr>
                <w:b/>
              </w:rPr>
            </w:pPr>
            <w:r w:rsidRPr="00CD787B">
              <w:rPr>
                <w:b/>
              </w:rPr>
              <w:t>Razón Social</w:t>
            </w:r>
          </w:p>
        </w:tc>
        <w:tc>
          <w:tcPr>
            <w:tcW w:w="1721" w:type="dxa"/>
            <w:tcBorders>
              <w:top w:val="single" w:sz="6" w:space="0" w:color="000000"/>
              <w:left w:val="single" w:sz="6" w:space="0" w:color="000000"/>
              <w:bottom w:val="single" w:sz="6" w:space="0" w:color="000000"/>
              <w:right w:val="single" w:sz="6" w:space="0" w:color="000000"/>
            </w:tcBorders>
            <w:shd w:val="clear" w:color="auto" w:fill="D9D9D9"/>
          </w:tcPr>
          <w:p w14:paraId="296A7C0B" w14:textId="77777777" w:rsidR="00D52297" w:rsidRPr="00CD787B" w:rsidRDefault="00D52297" w:rsidP="00D405C8">
            <w:pPr>
              <w:spacing w:after="0"/>
              <w:jc w:val="center"/>
              <w:rPr>
                <w:b/>
              </w:rPr>
            </w:pPr>
            <w:r w:rsidRPr="00CD787B">
              <w:rPr>
                <w:b/>
              </w:rPr>
              <w:t>Nombre del Laboratorio</w:t>
            </w:r>
          </w:p>
        </w:tc>
        <w:tc>
          <w:tcPr>
            <w:tcW w:w="1351" w:type="dxa"/>
            <w:tcBorders>
              <w:top w:val="single" w:sz="6" w:space="0" w:color="000000"/>
              <w:left w:val="single" w:sz="6" w:space="0" w:color="000000"/>
              <w:bottom w:val="single" w:sz="6" w:space="0" w:color="000000"/>
              <w:right w:val="single" w:sz="6" w:space="0" w:color="000000"/>
            </w:tcBorders>
            <w:shd w:val="clear" w:color="auto" w:fill="D9D9D9"/>
          </w:tcPr>
          <w:p w14:paraId="75257355" w14:textId="77777777" w:rsidR="00D52297" w:rsidRPr="00CD787B" w:rsidRDefault="00D52297" w:rsidP="00D405C8">
            <w:pPr>
              <w:spacing w:after="0"/>
              <w:jc w:val="center"/>
              <w:rPr>
                <w:b/>
              </w:rPr>
            </w:pPr>
            <w:r w:rsidRPr="00CD787B">
              <w:rPr>
                <w:b/>
              </w:rPr>
              <w:t>Dirección</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D9D9D9"/>
          </w:tcPr>
          <w:p w14:paraId="38C66CB4" w14:textId="77777777" w:rsidR="00D52297" w:rsidRPr="00CD787B" w:rsidRDefault="00D52297" w:rsidP="00D405C8">
            <w:pPr>
              <w:spacing w:after="0"/>
              <w:jc w:val="center"/>
              <w:rPr>
                <w:b/>
              </w:rPr>
            </w:pPr>
            <w:r w:rsidRPr="00CD787B">
              <w:rPr>
                <w:b/>
              </w:rPr>
              <w:t xml:space="preserve">Teléfono </w:t>
            </w:r>
          </w:p>
        </w:tc>
        <w:tc>
          <w:tcPr>
            <w:tcW w:w="1711" w:type="dxa"/>
            <w:gridSpan w:val="2"/>
            <w:tcBorders>
              <w:top w:val="single" w:sz="6" w:space="0" w:color="000000"/>
              <w:left w:val="single" w:sz="6" w:space="0" w:color="000000"/>
              <w:bottom w:val="single" w:sz="6" w:space="0" w:color="000000"/>
              <w:right w:val="single" w:sz="6" w:space="0" w:color="000000"/>
            </w:tcBorders>
            <w:shd w:val="clear" w:color="auto" w:fill="D9D9D9"/>
          </w:tcPr>
          <w:p w14:paraId="2F4513BA" w14:textId="77777777" w:rsidR="00D52297" w:rsidRPr="00CD787B" w:rsidRDefault="00D52297" w:rsidP="00D405C8">
            <w:pPr>
              <w:spacing w:after="0"/>
              <w:jc w:val="center"/>
              <w:rPr>
                <w:b/>
              </w:rPr>
            </w:pPr>
            <w:r w:rsidRPr="00CD787B">
              <w:rPr>
                <w:b/>
              </w:rPr>
              <w:t>Correo Electrónico</w:t>
            </w:r>
          </w:p>
        </w:tc>
        <w:tc>
          <w:tcPr>
            <w:tcW w:w="2306" w:type="dxa"/>
            <w:gridSpan w:val="3"/>
            <w:tcBorders>
              <w:top w:val="single" w:sz="6" w:space="0" w:color="000000"/>
              <w:left w:val="single" w:sz="6" w:space="0" w:color="000000"/>
              <w:bottom w:val="single" w:sz="6" w:space="0" w:color="000000"/>
              <w:right w:val="single" w:sz="6" w:space="0" w:color="000000"/>
            </w:tcBorders>
            <w:shd w:val="clear" w:color="auto" w:fill="D9D9D9"/>
          </w:tcPr>
          <w:p w14:paraId="0812945A" w14:textId="77777777" w:rsidR="00D52297" w:rsidRPr="00CD787B" w:rsidRDefault="00D52297" w:rsidP="00D405C8">
            <w:pPr>
              <w:spacing w:after="0"/>
              <w:jc w:val="center"/>
              <w:rPr>
                <w:b/>
              </w:rPr>
            </w:pPr>
            <w:r w:rsidRPr="00CD787B">
              <w:rPr>
                <w:b/>
              </w:rPr>
              <w:t>Página WEB</w:t>
            </w:r>
          </w:p>
        </w:tc>
      </w:tr>
      <w:tr w:rsidR="00D52297" w:rsidRPr="00CD787B" w14:paraId="357C6768" w14:textId="77777777" w:rsidTr="004506EA">
        <w:trPr>
          <w:trHeight w:val="182"/>
        </w:trPr>
        <w:tc>
          <w:tcPr>
            <w:tcW w:w="567" w:type="dxa"/>
            <w:tcBorders>
              <w:top w:val="single" w:sz="6" w:space="0" w:color="000000"/>
              <w:left w:val="single" w:sz="6" w:space="0" w:color="000000"/>
              <w:bottom w:val="single" w:sz="6" w:space="0" w:color="000000"/>
              <w:right w:val="single" w:sz="6" w:space="0" w:color="000000"/>
            </w:tcBorders>
          </w:tcPr>
          <w:p w14:paraId="4DF06BEB" w14:textId="77777777" w:rsidR="00D52297" w:rsidRPr="00CD787B" w:rsidRDefault="00D52297" w:rsidP="00D405C8">
            <w:pPr>
              <w:spacing w:after="0"/>
              <w:jc w:val="right"/>
            </w:pPr>
          </w:p>
        </w:tc>
        <w:tc>
          <w:tcPr>
            <w:tcW w:w="1039" w:type="dxa"/>
            <w:tcBorders>
              <w:top w:val="single" w:sz="6" w:space="0" w:color="000000"/>
              <w:left w:val="single" w:sz="6" w:space="0" w:color="000000"/>
              <w:bottom w:val="single" w:sz="6" w:space="0" w:color="000000"/>
              <w:right w:val="single" w:sz="6" w:space="0" w:color="000000"/>
            </w:tcBorders>
          </w:tcPr>
          <w:p w14:paraId="1B68F502" w14:textId="77777777" w:rsidR="00D52297" w:rsidRPr="00CD787B" w:rsidRDefault="00D52297" w:rsidP="00D405C8">
            <w:pPr>
              <w:spacing w:after="0"/>
              <w:jc w:val="right"/>
            </w:pPr>
          </w:p>
        </w:tc>
        <w:tc>
          <w:tcPr>
            <w:tcW w:w="1721" w:type="dxa"/>
            <w:tcBorders>
              <w:top w:val="single" w:sz="6" w:space="0" w:color="000000"/>
              <w:left w:val="single" w:sz="6" w:space="0" w:color="000000"/>
              <w:bottom w:val="single" w:sz="6" w:space="0" w:color="000000"/>
              <w:right w:val="single" w:sz="6" w:space="0" w:color="000000"/>
            </w:tcBorders>
          </w:tcPr>
          <w:p w14:paraId="248C1104" w14:textId="77777777" w:rsidR="00D52297" w:rsidRPr="00CD787B" w:rsidRDefault="00D52297" w:rsidP="00D405C8">
            <w:pPr>
              <w:spacing w:after="0"/>
              <w:jc w:val="right"/>
            </w:pPr>
          </w:p>
        </w:tc>
        <w:tc>
          <w:tcPr>
            <w:tcW w:w="1351" w:type="dxa"/>
            <w:tcBorders>
              <w:top w:val="single" w:sz="6" w:space="0" w:color="000000"/>
              <w:left w:val="single" w:sz="6" w:space="0" w:color="000000"/>
              <w:bottom w:val="single" w:sz="6" w:space="0" w:color="000000"/>
              <w:right w:val="single" w:sz="6" w:space="0" w:color="000000"/>
            </w:tcBorders>
          </w:tcPr>
          <w:p w14:paraId="2C757E47" w14:textId="77777777" w:rsidR="00D52297" w:rsidRPr="00CD787B" w:rsidRDefault="00D52297" w:rsidP="00D405C8">
            <w:pPr>
              <w:spacing w:after="0"/>
              <w:jc w:val="right"/>
            </w:pPr>
          </w:p>
        </w:tc>
        <w:tc>
          <w:tcPr>
            <w:tcW w:w="1134" w:type="dxa"/>
            <w:gridSpan w:val="2"/>
            <w:tcBorders>
              <w:top w:val="single" w:sz="6" w:space="0" w:color="000000"/>
              <w:left w:val="single" w:sz="6" w:space="0" w:color="000000"/>
              <w:bottom w:val="single" w:sz="6" w:space="0" w:color="000000"/>
              <w:right w:val="single" w:sz="6" w:space="0" w:color="000000"/>
            </w:tcBorders>
          </w:tcPr>
          <w:p w14:paraId="327A29A2" w14:textId="77777777" w:rsidR="00D52297" w:rsidRPr="00CD787B" w:rsidRDefault="00D52297" w:rsidP="00D405C8">
            <w:pPr>
              <w:spacing w:after="0"/>
              <w:jc w:val="right"/>
            </w:pPr>
          </w:p>
        </w:tc>
        <w:tc>
          <w:tcPr>
            <w:tcW w:w="1711" w:type="dxa"/>
            <w:gridSpan w:val="2"/>
            <w:tcBorders>
              <w:top w:val="single" w:sz="6" w:space="0" w:color="000000"/>
              <w:left w:val="single" w:sz="6" w:space="0" w:color="000000"/>
              <w:bottom w:val="single" w:sz="6" w:space="0" w:color="000000"/>
              <w:right w:val="single" w:sz="6" w:space="0" w:color="000000"/>
            </w:tcBorders>
          </w:tcPr>
          <w:p w14:paraId="139BFC67" w14:textId="77777777" w:rsidR="00D52297" w:rsidRPr="00CD787B" w:rsidRDefault="00D52297" w:rsidP="00D405C8">
            <w:pPr>
              <w:spacing w:after="0"/>
              <w:jc w:val="right"/>
            </w:pPr>
          </w:p>
        </w:tc>
        <w:tc>
          <w:tcPr>
            <w:tcW w:w="2306" w:type="dxa"/>
            <w:gridSpan w:val="3"/>
            <w:tcBorders>
              <w:top w:val="single" w:sz="6" w:space="0" w:color="000000"/>
              <w:left w:val="single" w:sz="6" w:space="0" w:color="000000"/>
              <w:bottom w:val="single" w:sz="6" w:space="0" w:color="000000"/>
              <w:right w:val="single" w:sz="6" w:space="0" w:color="000000"/>
            </w:tcBorders>
          </w:tcPr>
          <w:p w14:paraId="622EB902" w14:textId="77777777" w:rsidR="00D52297" w:rsidRPr="00CD787B" w:rsidRDefault="00D52297" w:rsidP="00D405C8">
            <w:pPr>
              <w:spacing w:after="0"/>
              <w:jc w:val="right"/>
            </w:pPr>
          </w:p>
        </w:tc>
      </w:tr>
      <w:tr w:rsidR="00D52297" w:rsidRPr="00CD787B" w14:paraId="62623E34" w14:textId="77777777" w:rsidTr="004506EA">
        <w:trPr>
          <w:trHeight w:val="182"/>
        </w:trPr>
        <w:tc>
          <w:tcPr>
            <w:tcW w:w="567" w:type="dxa"/>
            <w:tcBorders>
              <w:top w:val="single" w:sz="6" w:space="0" w:color="000000"/>
              <w:left w:val="single" w:sz="6" w:space="0" w:color="000000"/>
              <w:bottom w:val="single" w:sz="6" w:space="0" w:color="000000"/>
              <w:right w:val="single" w:sz="6" w:space="0" w:color="000000"/>
            </w:tcBorders>
          </w:tcPr>
          <w:p w14:paraId="0097C6EB" w14:textId="77777777" w:rsidR="00D52297" w:rsidRPr="00CD787B" w:rsidRDefault="00D52297" w:rsidP="00D405C8">
            <w:pPr>
              <w:spacing w:after="0"/>
              <w:jc w:val="right"/>
            </w:pPr>
          </w:p>
        </w:tc>
        <w:tc>
          <w:tcPr>
            <w:tcW w:w="1039" w:type="dxa"/>
            <w:tcBorders>
              <w:top w:val="single" w:sz="6" w:space="0" w:color="000000"/>
              <w:left w:val="single" w:sz="6" w:space="0" w:color="000000"/>
              <w:bottom w:val="single" w:sz="6" w:space="0" w:color="000000"/>
              <w:right w:val="single" w:sz="6" w:space="0" w:color="000000"/>
            </w:tcBorders>
          </w:tcPr>
          <w:p w14:paraId="59B6D972" w14:textId="77777777" w:rsidR="00D52297" w:rsidRPr="00CD787B" w:rsidRDefault="00D52297" w:rsidP="00D405C8">
            <w:pPr>
              <w:spacing w:after="0"/>
              <w:jc w:val="right"/>
            </w:pPr>
          </w:p>
        </w:tc>
        <w:tc>
          <w:tcPr>
            <w:tcW w:w="1721" w:type="dxa"/>
            <w:tcBorders>
              <w:top w:val="single" w:sz="6" w:space="0" w:color="000000"/>
              <w:left w:val="single" w:sz="6" w:space="0" w:color="000000"/>
              <w:bottom w:val="single" w:sz="6" w:space="0" w:color="000000"/>
              <w:right w:val="single" w:sz="6" w:space="0" w:color="000000"/>
            </w:tcBorders>
          </w:tcPr>
          <w:p w14:paraId="56C0CD78" w14:textId="77777777" w:rsidR="00D52297" w:rsidRPr="00CD787B" w:rsidRDefault="00D52297" w:rsidP="00D405C8">
            <w:pPr>
              <w:spacing w:after="0"/>
              <w:jc w:val="right"/>
            </w:pPr>
          </w:p>
        </w:tc>
        <w:tc>
          <w:tcPr>
            <w:tcW w:w="1351" w:type="dxa"/>
            <w:tcBorders>
              <w:top w:val="single" w:sz="6" w:space="0" w:color="000000"/>
              <w:left w:val="single" w:sz="6" w:space="0" w:color="000000"/>
              <w:bottom w:val="single" w:sz="6" w:space="0" w:color="000000"/>
              <w:right w:val="single" w:sz="6" w:space="0" w:color="000000"/>
            </w:tcBorders>
          </w:tcPr>
          <w:p w14:paraId="3D975ED8" w14:textId="77777777" w:rsidR="00D52297" w:rsidRPr="00CD787B" w:rsidRDefault="00D52297" w:rsidP="00D405C8">
            <w:pPr>
              <w:spacing w:after="0"/>
              <w:jc w:val="right"/>
            </w:pPr>
          </w:p>
        </w:tc>
        <w:tc>
          <w:tcPr>
            <w:tcW w:w="1134" w:type="dxa"/>
            <w:gridSpan w:val="2"/>
            <w:tcBorders>
              <w:top w:val="single" w:sz="6" w:space="0" w:color="000000"/>
              <w:left w:val="single" w:sz="6" w:space="0" w:color="000000"/>
              <w:bottom w:val="single" w:sz="6" w:space="0" w:color="000000"/>
              <w:right w:val="single" w:sz="6" w:space="0" w:color="000000"/>
            </w:tcBorders>
          </w:tcPr>
          <w:p w14:paraId="731E4DAC" w14:textId="77777777" w:rsidR="00D52297" w:rsidRPr="00CD787B" w:rsidRDefault="00D52297" w:rsidP="00D405C8">
            <w:pPr>
              <w:spacing w:after="0"/>
              <w:jc w:val="right"/>
            </w:pPr>
          </w:p>
        </w:tc>
        <w:tc>
          <w:tcPr>
            <w:tcW w:w="1711" w:type="dxa"/>
            <w:gridSpan w:val="2"/>
            <w:tcBorders>
              <w:top w:val="single" w:sz="6" w:space="0" w:color="000000"/>
              <w:left w:val="single" w:sz="6" w:space="0" w:color="000000"/>
              <w:bottom w:val="single" w:sz="6" w:space="0" w:color="000000"/>
              <w:right w:val="single" w:sz="6" w:space="0" w:color="000000"/>
            </w:tcBorders>
          </w:tcPr>
          <w:p w14:paraId="6C96AB14" w14:textId="77777777" w:rsidR="00D52297" w:rsidRPr="00CD787B" w:rsidRDefault="00D52297" w:rsidP="00D405C8">
            <w:pPr>
              <w:spacing w:after="0"/>
              <w:jc w:val="right"/>
            </w:pPr>
          </w:p>
        </w:tc>
        <w:tc>
          <w:tcPr>
            <w:tcW w:w="2306" w:type="dxa"/>
            <w:gridSpan w:val="3"/>
            <w:tcBorders>
              <w:top w:val="single" w:sz="6" w:space="0" w:color="000000"/>
              <w:left w:val="single" w:sz="6" w:space="0" w:color="000000"/>
              <w:bottom w:val="single" w:sz="6" w:space="0" w:color="000000"/>
              <w:right w:val="single" w:sz="6" w:space="0" w:color="000000"/>
            </w:tcBorders>
          </w:tcPr>
          <w:p w14:paraId="6B2E182C" w14:textId="77777777" w:rsidR="00D52297" w:rsidRPr="00CD787B" w:rsidRDefault="00D52297" w:rsidP="00D405C8">
            <w:pPr>
              <w:spacing w:after="0"/>
              <w:jc w:val="right"/>
            </w:pPr>
          </w:p>
        </w:tc>
      </w:tr>
      <w:tr w:rsidR="00D52297" w:rsidRPr="00CD787B" w14:paraId="6542DFC2" w14:textId="77777777" w:rsidTr="004506EA">
        <w:trPr>
          <w:trHeight w:val="182"/>
        </w:trPr>
        <w:tc>
          <w:tcPr>
            <w:tcW w:w="567" w:type="dxa"/>
            <w:tcBorders>
              <w:top w:val="single" w:sz="6" w:space="0" w:color="000000"/>
              <w:left w:val="single" w:sz="6" w:space="0" w:color="000000"/>
              <w:bottom w:val="single" w:sz="6" w:space="0" w:color="000000"/>
              <w:right w:val="single" w:sz="6" w:space="0" w:color="000000"/>
            </w:tcBorders>
          </w:tcPr>
          <w:p w14:paraId="6DF93238" w14:textId="77777777" w:rsidR="00D52297" w:rsidRPr="00CD787B" w:rsidRDefault="00D52297" w:rsidP="00D405C8">
            <w:pPr>
              <w:spacing w:after="0"/>
              <w:jc w:val="right"/>
            </w:pPr>
          </w:p>
        </w:tc>
        <w:tc>
          <w:tcPr>
            <w:tcW w:w="1039" w:type="dxa"/>
            <w:tcBorders>
              <w:top w:val="single" w:sz="6" w:space="0" w:color="000000"/>
              <w:left w:val="single" w:sz="6" w:space="0" w:color="000000"/>
              <w:bottom w:val="single" w:sz="6" w:space="0" w:color="000000"/>
              <w:right w:val="single" w:sz="6" w:space="0" w:color="000000"/>
            </w:tcBorders>
          </w:tcPr>
          <w:p w14:paraId="0C088CAD" w14:textId="77777777" w:rsidR="00D52297" w:rsidRPr="00CD787B" w:rsidRDefault="00D52297" w:rsidP="00D405C8">
            <w:pPr>
              <w:spacing w:after="0"/>
              <w:jc w:val="right"/>
            </w:pPr>
          </w:p>
        </w:tc>
        <w:tc>
          <w:tcPr>
            <w:tcW w:w="1721" w:type="dxa"/>
            <w:tcBorders>
              <w:top w:val="single" w:sz="6" w:space="0" w:color="000000"/>
              <w:left w:val="single" w:sz="6" w:space="0" w:color="000000"/>
              <w:bottom w:val="single" w:sz="6" w:space="0" w:color="000000"/>
              <w:right w:val="single" w:sz="6" w:space="0" w:color="000000"/>
            </w:tcBorders>
          </w:tcPr>
          <w:p w14:paraId="3F0985EA" w14:textId="77777777" w:rsidR="00D52297" w:rsidRPr="00CD787B" w:rsidRDefault="00D52297" w:rsidP="00D405C8">
            <w:pPr>
              <w:spacing w:after="0"/>
              <w:jc w:val="right"/>
            </w:pPr>
          </w:p>
        </w:tc>
        <w:tc>
          <w:tcPr>
            <w:tcW w:w="1351" w:type="dxa"/>
            <w:tcBorders>
              <w:top w:val="single" w:sz="6" w:space="0" w:color="000000"/>
              <w:left w:val="single" w:sz="6" w:space="0" w:color="000000"/>
              <w:bottom w:val="single" w:sz="6" w:space="0" w:color="000000"/>
              <w:right w:val="single" w:sz="6" w:space="0" w:color="000000"/>
            </w:tcBorders>
          </w:tcPr>
          <w:p w14:paraId="6B633D45" w14:textId="77777777" w:rsidR="00D52297" w:rsidRPr="00CD787B" w:rsidRDefault="00D52297" w:rsidP="00D405C8">
            <w:pPr>
              <w:spacing w:after="0"/>
              <w:jc w:val="right"/>
            </w:pPr>
          </w:p>
        </w:tc>
        <w:tc>
          <w:tcPr>
            <w:tcW w:w="1134" w:type="dxa"/>
            <w:gridSpan w:val="2"/>
            <w:tcBorders>
              <w:top w:val="single" w:sz="6" w:space="0" w:color="000000"/>
              <w:left w:val="single" w:sz="6" w:space="0" w:color="000000"/>
              <w:bottom w:val="single" w:sz="6" w:space="0" w:color="000000"/>
              <w:right w:val="single" w:sz="6" w:space="0" w:color="000000"/>
            </w:tcBorders>
          </w:tcPr>
          <w:p w14:paraId="5932630C" w14:textId="77777777" w:rsidR="00D52297" w:rsidRPr="00CD787B" w:rsidRDefault="00D52297" w:rsidP="00D405C8">
            <w:pPr>
              <w:spacing w:after="0"/>
              <w:jc w:val="right"/>
            </w:pPr>
          </w:p>
        </w:tc>
        <w:tc>
          <w:tcPr>
            <w:tcW w:w="1711" w:type="dxa"/>
            <w:gridSpan w:val="2"/>
            <w:tcBorders>
              <w:top w:val="single" w:sz="6" w:space="0" w:color="000000"/>
              <w:left w:val="single" w:sz="6" w:space="0" w:color="000000"/>
              <w:bottom w:val="single" w:sz="6" w:space="0" w:color="000000"/>
              <w:right w:val="single" w:sz="6" w:space="0" w:color="000000"/>
            </w:tcBorders>
          </w:tcPr>
          <w:p w14:paraId="7D0E9B3F" w14:textId="77777777" w:rsidR="00D52297" w:rsidRPr="00CD787B" w:rsidRDefault="00D52297" w:rsidP="00D405C8">
            <w:pPr>
              <w:spacing w:after="0"/>
              <w:jc w:val="right"/>
            </w:pPr>
          </w:p>
        </w:tc>
        <w:tc>
          <w:tcPr>
            <w:tcW w:w="2306" w:type="dxa"/>
            <w:gridSpan w:val="3"/>
            <w:tcBorders>
              <w:top w:val="single" w:sz="6" w:space="0" w:color="000000"/>
              <w:left w:val="single" w:sz="6" w:space="0" w:color="000000"/>
              <w:bottom w:val="single" w:sz="6" w:space="0" w:color="000000"/>
              <w:right w:val="single" w:sz="6" w:space="0" w:color="000000"/>
            </w:tcBorders>
          </w:tcPr>
          <w:p w14:paraId="3466C290" w14:textId="77777777" w:rsidR="00D52297" w:rsidRPr="00CD787B" w:rsidRDefault="00D52297" w:rsidP="00D405C8">
            <w:pPr>
              <w:spacing w:after="0"/>
              <w:jc w:val="right"/>
            </w:pPr>
          </w:p>
        </w:tc>
      </w:tr>
      <w:tr w:rsidR="00D52297" w:rsidRPr="00CD787B" w14:paraId="56EA2398" w14:textId="77777777" w:rsidTr="004506EA">
        <w:trPr>
          <w:trHeight w:val="182"/>
        </w:trPr>
        <w:tc>
          <w:tcPr>
            <w:tcW w:w="567" w:type="dxa"/>
            <w:tcBorders>
              <w:top w:val="single" w:sz="6" w:space="0" w:color="000000"/>
              <w:left w:val="single" w:sz="6" w:space="0" w:color="000000"/>
              <w:bottom w:val="single" w:sz="6" w:space="0" w:color="000000"/>
              <w:right w:val="single" w:sz="6" w:space="0" w:color="000000"/>
            </w:tcBorders>
          </w:tcPr>
          <w:p w14:paraId="518F0053" w14:textId="77777777" w:rsidR="00D52297" w:rsidRPr="00CD787B" w:rsidRDefault="00D52297" w:rsidP="00D405C8">
            <w:pPr>
              <w:spacing w:after="0"/>
              <w:jc w:val="right"/>
            </w:pPr>
          </w:p>
        </w:tc>
        <w:tc>
          <w:tcPr>
            <w:tcW w:w="1039" w:type="dxa"/>
            <w:tcBorders>
              <w:top w:val="single" w:sz="6" w:space="0" w:color="000000"/>
              <w:left w:val="single" w:sz="6" w:space="0" w:color="000000"/>
              <w:bottom w:val="single" w:sz="6" w:space="0" w:color="000000"/>
              <w:right w:val="single" w:sz="6" w:space="0" w:color="000000"/>
            </w:tcBorders>
          </w:tcPr>
          <w:p w14:paraId="760C4ABD" w14:textId="77777777" w:rsidR="00D52297" w:rsidRPr="00CD787B" w:rsidRDefault="00D52297" w:rsidP="00D405C8">
            <w:pPr>
              <w:spacing w:after="0"/>
              <w:jc w:val="right"/>
            </w:pPr>
          </w:p>
        </w:tc>
        <w:tc>
          <w:tcPr>
            <w:tcW w:w="1721" w:type="dxa"/>
            <w:tcBorders>
              <w:top w:val="single" w:sz="6" w:space="0" w:color="000000"/>
              <w:left w:val="single" w:sz="6" w:space="0" w:color="000000"/>
              <w:bottom w:val="single" w:sz="6" w:space="0" w:color="000000"/>
              <w:right w:val="single" w:sz="6" w:space="0" w:color="000000"/>
            </w:tcBorders>
          </w:tcPr>
          <w:p w14:paraId="509C25A7" w14:textId="77777777" w:rsidR="00D52297" w:rsidRPr="00CD787B" w:rsidRDefault="00D52297" w:rsidP="00D405C8">
            <w:pPr>
              <w:spacing w:after="0"/>
              <w:jc w:val="right"/>
            </w:pPr>
          </w:p>
        </w:tc>
        <w:tc>
          <w:tcPr>
            <w:tcW w:w="1351" w:type="dxa"/>
            <w:tcBorders>
              <w:top w:val="single" w:sz="6" w:space="0" w:color="000000"/>
              <w:left w:val="single" w:sz="6" w:space="0" w:color="000000"/>
              <w:bottom w:val="single" w:sz="6" w:space="0" w:color="000000"/>
              <w:right w:val="single" w:sz="6" w:space="0" w:color="000000"/>
            </w:tcBorders>
          </w:tcPr>
          <w:p w14:paraId="115D4E37" w14:textId="77777777" w:rsidR="00D52297" w:rsidRPr="00CD787B" w:rsidRDefault="00D52297" w:rsidP="00D405C8">
            <w:pPr>
              <w:spacing w:after="0"/>
              <w:jc w:val="right"/>
            </w:pPr>
          </w:p>
        </w:tc>
        <w:tc>
          <w:tcPr>
            <w:tcW w:w="1134" w:type="dxa"/>
            <w:gridSpan w:val="2"/>
            <w:tcBorders>
              <w:top w:val="single" w:sz="6" w:space="0" w:color="000000"/>
              <w:left w:val="single" w:sz="6" w:space="0" w:color="000000"/>
              <w:bottom w:val="single" w:sz="6" w:space="0" w:color="000000"/>
              <w:right w:val="single" w:sz="6" w:space="0" w:color="000000"/>
            </w:tcBorders>
          </w:tcPr>
          <w:p w14:paraId="438E3F97" w14:textId="77777777" w:rsidR="00D52297" w:rsidRPr="00CD787B" w:rsidRDefault="00D52297" w:rsidP="00D405C8">
            <w:pPr>
              <w:spacing w:after="0"/>
              <w:jc w:val="right"/>
            </w:pPr>
          </w:p>
        </w:tc>
        <w:tc>
          <w:tcPr>
            <w:tcW w:w="1711" w:type="dxa"/>
            <w:gridSpan w:val="2"/>
            <w:tcBorders>
              <w:top w:val="single" w:sz="6" w:space="0" w:color="000000"/>
              <w:left w:val="single" w:sz="6" w:space="0" w:color="000000"/>
              <w:bottom w:val="single" w:sz="6" w:space="0" w:color="000000"/>
              <w:right w:val="single" w:sz="6" w:space="0" w:color="000000"/>
            </w:tcBorders>
          </w:tcPr>
          <w:p w14:paraId="432A52C1" w14:textId="77777777" w:rsidR="00D52297" w:rsidRPr="00CD787B" w:rsidRDefault="00D52297" w:rsidP="00D405C8">
            <w:pPr>
              <w:spacing w:after="0"/>
              <w:jc w:val="right"/>
            </w:pPr>
          </w:p>
        </w:tc>
        <w:tc>
          <w:tcPr>
            <w:tcW w:w="2306" w:type="dxa"/>
            <w:gridSpan w:val="3"/>
            <w:tcBorders>
              <w:top w:val="single" w:sz="6" w:space="0" w:color="000000"/>
              <w:left w:val="single" w:sz="6" w:space="0" w:color="000000"/>
              <w:bottom w:val="single" w:sz="6" w:space="0" w:color="000000"/>
              <w:right w:val="single" w:sz="6" w:space="0" w:color="000000"/>
            </w:tcBorders>
          </w:tcPr>
          <w:p w14:paraId="49B59A38" w14:textId="77777777" w:rsidR="00D52297" w:rsidRPr="00CD787B" w:rsidRDefault="00D52297" w:rsidP="00D405C8">
            <w:pPr>
              <w:spacing w:after="0"/>
              <w:jc w:val="right"/>
            </w:pPr>
          </w:p>
        </w:tc>
      </w:tr>
      <w:tr w:rsidR="00D52297" w:rsidRPr="00CD787B" w14:paraId="73620638" w14:textId="77777777" w:rsidTr="004506EA">
        <w:trPr>
          <w:trHeight w:val="182"/>
        </w:trPr>
        <w:tc>
          <w:tcPr>
            <w:tcW w:w="567" w:type="dxa"/>
            <w:tcBorders>
              <w:top w:val="single" w:sz="6" w:space="0" w:color="000000"/>
              <w:left w:val="single" w:sz="6" w:space="0" w:color="000000"/>
              <w:bottom w:val="single" w:sz="6" w:space="0" w:color="000000"/>
              <w:right w:val="single" w:sz="6" w:space="0" w:color="000000"/>
            </w:tcBorders>
          </w:tcPr>
          <w:p w14:paraId="6F646278" w14:textId="77777777" w:rsidR="00D52297" w:rsidRPr="00CD787B" w:rsidRDefault="00D52297" w:rsidP="00D405C8">
            <w:pPr>
              <w:spacing w:after="0"/>
              <w:jc w:val="right"/>
            </w:pPr>
          </w:p>
        </w:tc>
        <w:tc>
          <w:tcPr>
            <w:tcW w:w="1039" w:type="dxa"/>
            <w:tcBorders>
              <w:top w:val="single" w:sz="6" w:space="0" w:color="000000"/>
              <w:left w:val="single" w:sz="6" w:space="0" w:color="000000"/>
              <w:bottom w:val="single" w:sz="6" w:space="0" w:color="000000"/>
              <w:right w:val="single" w:sz="6" w:space="0" w:color="000000"/>
            </w:tcBorders>
          </w:tcPr>
          <w:p w14:paraId="79229724" w14:textId="77777777" w:rsidR="00D52297" w:rsidRPr="00CD787B" w:rsidRDefault="00D52297" w:rsidP="00D405C8">
            <w:pPr>
              <w:spacing w:after="0"/>
              <w:jc w:val="right"/>
            </w:pPr>
          </w:p>
        </w:tc>
        <w:tc>
          <w:tcPr>
            <w:tcW w:w="1721" w:type="dxa"/>
            <w:tcBorders>
              <w:top w:val="single" w:sz="6" w:space="0" w:color="000000"/>
              <w:left w:val="single" w:sz="6" w:space="0" w:color="000000"/>
              <w:bottom w:val="single" w:sz="6" w:space="0" w:color="000000"/>
              <w:right w:val="single" w:sz="6" w:space="0" w:color="000000"/>
            </w:tcBorders>
          </w:tcPr>
          <w:p w14:paraId="3F0D4287" w14:textId="77777777" w:rsidR="00D52297" w:rsidRPr="00CD787B" w:rsidRDefault="00D52297" w:rsidP="00D405C8">
            <w:pPr>
              <w:spacing w:after="0"/>
              <w:jc w:val="right"/>
            </w:pPr>
          </w:p>
        </w:tc>
        <w:tc>
          <w:tcPr>
            <w:tcW w:w="1351" w:type="dxa"/>
            <w:tcBorders>
              <w:top w:val="single" w:sz="6" w:space="0" w:color="000000"/>
              <w:left w:val="single" w:sz="6" w:space="0" w:color="000000"/>
              <w:bottom w:val="single" w:sz="6" w:space="0" w:color="000000"/>
              <w:right w:val="single" w:sz="6" w:space="0" w:color="000000"/>
            </w:tcBorders>
          </w:tcPr>
          <w:p w14:paraId="7ABE1805" w14:textId="77777777" w:rsidR="00D52297" w:rsidRPr="00CD787B" w:rsidRDefault="00D52297" w:rsidP="00D405C8">
            <w:pPr>
              <w:spacing w:after="0"/>
              <w:jc w:val="right"/>
            </w:pPr>
          </w:p>
        </w:tc>
        <w:tc>
          <w:tcPr>
            <w:tcW w:w="1134" w:type="dxa"/>
            <w:gridSpan w:val="2"/>
            <w:tcBorders>
              <w:top w:val="single" w:sz="6" w:space="0" w:color="000000"/>
              <w:left w:val="single" w:sz="6" w:space="0" w:color="000000"/>
              <w:bottom w:val="single" w:sz="6" w:space="0" w:color="000000"/>
              <w:right w:val="single" w:sz="6" w:space="0" w:color="000000"/>
            </w:tcBorders>
          </w:tcPr>
          <w:p w14:paraId="69AC75FE" w14:textId="77777777" w:rsidR="00D52297" w:rsidRPr="00CD787B" w:rsidRDefault="00D52297" w:rsidP="00D405C8">
            <w:pPr>
              <w:spacing w:after="0"/>
              <w:jc w:val="right"/>
            </w:pPr>
          </w:p>
        </w:tc>
        <w:tc>
          <w:tcPr>
            <w:tcW w:w="1711" w:type="dxa"/>
            <w:gridSpan w:val="2"/>
            <w:tcBorders>
              <w:top w:val="single" w:sz="6" w:space="0" w:color="000000"/>
              <w:left w:val="single" w:sz="6" w:space="0" w:color="000000"/>
              <w:bottom w:val="single" w:sz="6" w:space="0" w:color="000000"/>
              <w:right w:val="single" w:sz="6" w:space="0" w:color="000000"/>
            </w:tcBorders>
          </w:tcPr>
          <w:p w14:paraId="18378CFC" w14:textId="77777777" w:rsidR="00D52297" w:rsidRPr="00CD787B" w:rsidRDefault="00D52297" w:rsidP="00D405C8">
            <w:pPr>
              <w:spacing w:after="0"/>
              <w:jc w:val="right"/>
            </w:pPr>
          </w:p>
        </w:tc>
        <w:tc>
          <w:tcPr>
            <w:tcW w:w="2306" w:type="dxa"/>
            <w:gridSpan w:val="3"/>
            <w:tcBorders>
              <w:top w:val="single" w:sz="6" w:space="0" w:color="000000"/>
              <w:left w:val="single" w:sz="6" w:space="0" w:color="000000"/>
              <w:bottom w:val="single" w:sz="6" w:space="0" w:color="000000"/>
              <w:right w:val="single" w:sz="6" w:space="0" w:color="000000"/>
            </w:tcBorders>
          </w:tcPr>
          <w:p w14:paraId="26284EC1" w14:textId="77777777" w:rsidR="00D52297" w:rsidRPr="00CD787B" w:rsidRDefault="00D52297" w:rsidP="00D405C8">
            <w:pPr>
              <w:spacing w:after="0"/>
              <w:jc w:val="right"/>
            </w:pPr>
          </w:p>
        </w:tc>
      </w:tr>
      <w:tr w:rsidR="00D52297" w:rsidRPr="00CD787B" w14:paraId="743837B5" w14:textId="77777777" w:rsidTr="004506EA">
        <w:trPr>
          <w:trHeight w:val="182"/>
        </w:trPr>
        <w:tc>
          <w:tcPr>
            <w:tcW w:w="567" w:type="dxa"/>
            <w:tcBorders>
              <w:top w:val="single" w:sz="6" w:space="0" w:color="000000"/>
              <w:left w:val="single" w:sz="6" w:space="0" w:color="000000"/>
              <w:bottom w:val="single" w:sz="6" w:space="0" w:color="000000"/>
              <w:right w:val="single" w:sz="6" w:space="0" w:color="000000"/>
            </w:tcBorders>
          </w:tcPr>
          <w:p w14:paraId="129596D2" w14:textId="77777777" w:rsidR="00D52297" w:rsidRPr="00CD787B" w:rsidRDefault="00D52297" w:rsidP="00D405C8">
            <w:pPr>
              <w:spacing w:after="0"/>
              <w:jc w:val="right"/>
            </w:pPr>
          </w:p>
        </w:tc>
        <w:tc>
          <w:tcPr>
            <w:tcW w:w="1039" w:type="dxa"/>
            <w:tcBorders>
              <w:top w:val="single" w:sz="6" w:space="0" w:color="000000"/>
              <w:left w:val="single" w:sz="6" w:space="0" w:color="000000"/>
              <w:bottom w:val="single" w:sz="6" w:space="0" w:color="000000"/>
              <w:right w:val="single" w:sz="6" w:space="0" w:color="000000"/>
            </w:tcBorders>
          </w:tcPr>
          <w:p w14:paraId="0FC7AF2A" w14:textId="77777777" w:rsidR="00D52297" w:rsidRPr="00CD787B" w:rsidRDefault="00D52297" w:rsidP="00D405C8">
            <w:pPr>
              <w:spacing w:after="0"/>
              <w:jc w:val="right"/>
            </w:pPr>
          </w:p>
        </w:tc>
        <w:tc>
          <w:tcPr>
            <w:tcW w:w="1721" w:type="dxa"/>
            <w:tcBorders>
              <w:top w:val="single" w:sz="6" w:space="0" w:color="000000"/>
              <w:left w:val="single" w:sz="6" w:space="0" w:color="000000"/>
              <w:bottom w:val="single" w:sz="6" w:space="0" w:color="000000"/>
              <w:right w:val="single" w:sz="6" w:space="0" w:color="000000"/>
            </w:tcBorders>
          </w:tcPr>
          <w:p w14:paraId="7A978C8F" w14:textId="77777777" w:rsidR="00D52297" w:rsidRPr="00CD787B" w:rsidRDefault="00D52297" w:rsidP="00D405C8">
            <w:pPr>
              <w:spacing w:after="0"/>
              <w:jc w:val="right"/>
            </w:pPr>
          </w:p>
        </w:tc>
        <w:tc>
          <w:tcPr>
            <w:tcW w:w="1351" w:type="dxa"/>
            <w:tcBorders>
              <w:top w:val="single" w:sz="6" w:space="0" w:color="000000"/>
              <w:left w:val="single" w:sz="6" w:space="0" w:color="000000"/>
              <w:bottom w:val="single" w:sz="6" w:space="0" w:color="000000"/>
              <w:right w:val="single" w:sz="6" w:space="0" w:color="000000"/>
            </w:tcBorders>
          </w:tcPr>
          <w:p w14:paraId="22F853E5" w14:textId="77777777" w:rsidR="00D52297" w:rsidRPr="00CD787B" w:rsidRDefault="00D52297" w:rsidP="00D405C8">
            <w:pPr>
              <w:spacing w:after="0"/>
              <w:jc w:val="right"/>
            </w:pPr>
          </w:p>
        </w:tc>
        <w:tc>
          <w:tcPr>
            <w:tcW w:w="1134" w:type="dxa"/>
            <w:gridSpan w:val="2"/>
            <w:tcBorders>
              <w:top w:val="single" w:sz="6" w:space="0" w:color="000000"/>
              <w:left w:val="single" w:sz="6" w:space="0" w:color="000000"/>
              <w:bottom w:val="single" w:sz="6" w:space="0" w:color="000000"/>
              <w:right w:val="single" w:sz="6" w:space="0" w:color="000000"/>
            </w:tcBorders>
          </w:tcPr>
          <w:p w14:paraId="2BB73B1B" w14:textId="77777777" w:rsidR="00D52297" w:rsidRPr="00CD787B" w:rsidRDefault="00D52297" w:rsidP="00D405C8">
            <w:pPr>
              <w:spacing w:after="0"/>
              <w:jc w:val="right"/>
            </w:pPr>
          </w:p>
        </w:tc>
        <w:tc>
          <w:tcPr>
            <w:tcW w:w="1711" w:type="dxa"/>
            <w:gridSpan w:val="2"/>
            <w:tcBorders>
              <w:top w:val="single" w:sz="6" w:space="0" w:color="000000"/>
              <w:left w:val="single" w:sz="6" w:space="0" w:color="000000"/>
              <w:bottom w:val="single" w:sz="6" w:space="0" w:color="000000"/>
              <w:right w:val="single" w:sz="6" w:space="0" w:color="000000"/>
            </w:tcBorders>
          </w:tcPr>
          <w:p w14:paraId="2F633627" w14:textId="77777777" w:rsidR="00D52297" w:rsidRPr="00CD787B" w:rsidRDefault="00D52297" w:rsidP="00D405C8">
            <w:pPr>
              <w:spacing w:after="0"/>
              <w:jc w:val="right"/>
            </w:pPr>
          </w:p>
        </w:tc>
        <w:tc>
          <w:tcPr>
            <w:tcW w:w="2306" w:type="dxa"/>
            <w:gridSpan w:val="3"/>
            <w:tcBorders>
              <w:top w:val="single" w:sz="6" w:space="0" w:color="000000"/>
              <w:left w:val="single" w:sz="6" w:space="0" w:color="000000"/>
              <w:bottom w:val="single" w:sz="6" w:space="0" w:color="000000"/>
              <w:right w:val="single" w:sz="6" w:space="0" w:color="000000"/>
            </w:tcBorders>
          </w:tcPr>
          <w:p w14:paraId="0C214A9E" w14:textId="77777777" w:rsidR="00D52297" w:rsidRPr="00CD787B" w:rsidRDefault="00D52297" w:rsidP="00D405C8">
            <w:pPr>
              <w:spacing w:after="0"/>
              <w:jc w:val="right"/>
            </w:pPr>
          </w:p>
        </w:tc>
      </w:tr>
      <w:tr w:rsidR="00D52297" w:rsidRPr="00CD787B" w14:paraId="2ABFB373" w14:textId="77777777" w:rsidTr="004506EA">
        <w:trPr>
          <w:trHeight w:val="182"/>
        </w:trPr>
        <w:tc>
          <w:tcPr>
            <w:tcW w:w="567" w:type="dxa"/>
            <w:tcBorders>
              <w:top w:val="single" w:sz="6" w:space="0" w:color="000000"/>
              <w:left w:val="single" w:sz="6" w:space="0" w:color="000000"/>
              <w:bottom w:val="single" w:sz="6" w:space="0" w:color="000000"/>
              <w:right w:val="single" w:sz="6" w:space="0" w:color="000000"/>
            </w:tcBorders>
          </w:tcPr>
          <w:p w14:paraId="2BBE1051" w14:textId="77777777" w:rsidR="00D52297" w:rsidRPr="00CD787B" w:rsidRDefault="00D52297" w:rsidP="00D405C8">
            <w:pPr>
              <w:spacing w:after="0"/>
              <w:jc w:val="right"/>
            </w:pPr>
          </w:p>
        </w:tc>
        <w:tc>
          <w:tcPr>
            <w:tcW w:w="1039" w:type="dxa"/>
            <w:tcBorders>
              <w:top w:val="single" w:sz="6" w:space="0" w:color="000000"/>
              <w:left w:val="single" w:sz="6" w:space="0" w:color="000000"/>
              <w:bottom w:val="single" w:sz="6" w:space="0" w:color="000000"/>
              <w:right w:val="single" w:sz="6" w:space="0" w:color="000000"/>
            </w:tcBorders>
          </w:tcPr>
          <w:p w14:paraId="3584CD1E" w14:textId="77777777" w:rsidR="00D52297" w:rsidRPr="00CD787B" w:rsidRDefault="00D52297" w:rsidP="00D405C8">
            <w:pPr>
              <w:spacing w:after="0"/>
              <w:jc w:val="right"/>
            </w:pPr>
          </w:p>
        </w:tc>
        <w:tc>
          <w:tcPr>
            <w:tcW w:w="1721" w:type="dxa"/>
            <w:tcBorders>
              <w:top w:val="single" w:sz="6" w:space="0" w:color="000000"/>
              <w:left w:val="single" w:sz="6" w:space="0" w:color="000000"/>
              <w:bottom w:val="single" w:sz="6" w:space="0" w:color="000000"/>
              <w:right w:val="single" w:sz="6" w:space="0" w:color="000000"/>
            </w:tcBorders>
          </w:tcPr>
          <w:p w14:paraId="42BDBBA2" w14:textId="77777777" w:rsidR="00D52297" w:rsidRPr="00CD787B" w:rsidRDefault="00D52297" w:rsidP="00D405C8">
            <w:pPr>
              <w:spacing w:after="0"/>
              <w:jc w:val="right"/>
            </w:pPr>
          </w:p>
        </w:tc>
        <w:tc>
          <w:tcPr>
            <w:tcW w:w="1351" w:type="dxa"/>
            <w:tcBorders>
              <w:top w:val="single" w:sz="6" w:space="0" w:color="000000"/>
              <w:left w:val="single" w:sz="6" w:space="0" w:color="000000"/>
              <w:bottom w:val="single" w:sz="6" w:space="0" w:color="000000"/>
              <w:right w:val="single" w:sz="6" w:space="0" w:color="000000"/>
            </w:tcBorders>
          </w:tcPr>
          <w:p w14:paraId="03D4177D" w14:textId="77777777" w:rsidR="00D52297" w:rsidRPr="00CD787B" w:rsidRDefault="00D52297" w:rsidP="00D405C8">
            <w:pPr>
              <w:spacing w:after="0"/>
              <w:jc w:val="right"/>
            </w:pPr>
          </w:p>
        </w:tc>
        <w:tc>
          <w:tcPr>
            <w:tcW w:w="1134" w:type="dxa"/>
            <w:gridSpan w:val="2"/>
            <w:tcBorders>
              <w:top w:val="single" w:sz="6" w:space="0" w:color="000000"/>
              <w:left w:val="single" w:sz="6" w:space="0" w:color="000000"/>
              <w:bottom w:val="single" w:sz="6" w:space="0" w:color="000000"/>
              <w:right w:val="single" w:sz="6" w:space="0" w:color="000000"/>
            </w:tcBorders>
          </w:tcPr>
          <w:p w14:paraId="7A95BD85" w14:textId="77777777" w:rsidR="00D52297" w:rsidRPr="00CD787B" w:rsidRDefault="00D52297" w:rsidP="00D405C8">
            <w:pPr>
              <w:spacing w:after="0"/>
              <w:jc w:val="right"/>
            </w:pPr>
          </w:p>
        </w:tc>
        <w:tc>
          <w:tcPr>
            <w:tcW w:w="1711" w:type="dxa"/>
            <w:gridSpan w:val="2"/>
            <w:tcBorders>
              <w:top w:val="single" w:sz="6" w:space="0" w:color="000000"/>
              <w:left w:val="single" w:sz="6" w:space="0" w:color="000000"/>
              <w:bottom w:val="single" w:sz="6" w:space="0" w:color="000000"/>
              <w:right w:val="single" w:sz="6" w:space="0" w:color="000000"/>
            </w:tcBorders>
          </w:tcPr>
          <w:p w14:paraId="5D949079" w14:textId="77777777" w:rsidR="00D52297" w:rsidRPr="00CD787B" w:rsidRDefault="00D52297" w:rsidP="00D405C8">
            <w:pPr>
              <w:spacing w:after="0"/>
              <w:jc w:val="right"/>
            </w:pPr>
          </w:p>
        </w:tc>
        <w:tc>
          <w:tcPr>
            <w:tcW w:w="2306" w:type="dxa"/>
            <w:gridSpan w:val="3"/>
            <w:tcBorders>
              <w:top w:val="single" w:sz="6" w:space="0" w:color="000000"/>
              <w:left w:val="single" w:sz="6" w:space="0" w:color="000000"/>
              <w:bottom w:val="single" w:sz="6" w:space="0" w:color="000000"/>
              <w:right w:val="single" w:sz="6" w:space="0" w:color="000000"/>
            </w:tcBorders>
          </w:tcPr>
          <w:p w14:paraId="27776739" w14:textId="77777777" w:rsidR="00D52297" w:rsidRPr="00CD787B" w:rsidRDefault="00D52297" w:rsidP="00D405C8">
            <w:pPr>
              <w:spacing w:after="0"/>
              <w:jc w:val="right"/>
            </w:pPr>
          </w:p>
        </w:tc>
      </w:tr>
      <w:tr w:rsidR="00D52297" w:rsidRPr="00CD787B" w14:paraId="1361CD4A" w14:textId="77777777" w:rsidTr="004506EA">
        <w:trPr>
          <w:trHeight w:val="182"/>
        </w:trPr>
        <w:tc>
          <w:tcPr>
            <w:tcW w:w="567" w:type="dxa"/>
            <w:tcBorders>
              <w:top w:val="single" w:sz="6" w:space="0" w:color="000000"/>
              <w:left w:val="single" w:sz="6" w:space="0" w:color="000000"/>
              <w:bottom w:val="single" w:sz="6" w:space="0" w:color="000000"/>
              <w:right w:val="single" w:sz="6" w:space="0" w:color="000000"/>
            </w:tcBorders>
          </w:tcPr>
          <w:p w14:paraId="17541008" w14:textId="77777777" w:rsidR="00D52297" w:rsidRPr="00CD787B" w:rsidRDefault="00D52297" w:rsidP="00D405C8">
            <w:pPr>
              <w:spacing w:after="0"/>
              <w:jc w:val="right"/>
            </w:pPr>
          </w:p>
        </w:tc>
        <w:tc>
          <w:tcPr>
            <w:tcW w:w="1039" w:type="dxa"/>
            <w:tcBorders>
              <w:top w:val="single" w:sz="6" w:space="0" w:color="000000"/>
              <w:left w:val="single" w:sz="6" w:space="0" w:color="000000"/>
              <w:bottom w:val="single" w:sz="6" w:space="0" w:color="000000"/>
              <w:right w:val="single" w:sz="6" w:space="0" w:color="000000"/>
            </w:tcBorders>
          </w:tcPr>
          <w:p w14:paraId="0EF7C0CD" w14:textId="77777777" w:rsidR="00D52297" w:rsidRPr="00CD787B" w:rsidRDefault="00D52297" w:rsidP="00D405C8">
            <w:pPr>
              <w:spacing w:after="0"/>
              <w:jc w:val="right"/>
            </w:pPr>
          </w:p>
        </w:tc>
        <w:tc>
          <w:tcPr>
            <w:tcW w:w="1721" w:type="dxa"/>
            <w:tcBorders>
              <w:top w:val="single" w:sz="6" w:space="0" w:color="000000"/>
              <w:left w:val="single" w:sz="6" w:space="0" w:color="000000"/>
              <w:bottom w:val="single" w:sz="6" w:space="0" w:color="000000"/>
              <w:right w:val="single" w:sz="6" w:space="0" w:color="000000"/>
            </w:tcBorders>
          </w:tcPr>
          <w:p w14:paraId="51AC2D4C" w14:textId="77777777" w:rsidR="00D52297" w:rsidRPr="00CD787B" w:rsidRDefault="00D52297" w:rsidP="00D405C8">
            <w:pPr>
              <w:spacing w:after="0"/>
              <w:jc w:val="right"/>
            </w:pPr>
          </w:p>
        </w:tc>
        <w:tc>
          <w:tcPr>
            <w:tcW w:w="1351" w:type="dxa"/>
            <w:tcBorders>
              <w:top w:val="single" w:sz="6" w:space="0" w:color="000000"/>
              <w:left w:val="single" w:sz="6" w:space="0" w:color="000000"/>
              <w:bottom w:val="single" w:sz="6" w:space="0" w:color="000000"/>
              <w:right w:val="single" w:sz="6" w:space="0" w:color="000000"/>
            </w:tcBorders>
          </w:tcPr>
          <w:p w14:paraId="5552989F" w14:textId="77777777" w:rsidR="00D52297" w:rsidRPr="00CD787B" w:rsidRDefault="00D52297" w:rsidP="00D405C8">
            <w:pPr>
              <w:spacing w:after="0"/>
              <w:jc w:val="right"/>
            </w:pPr>
          </w:p>
        </w:tc>
        <w:tc>
          <w:tcPr>
            <w:tcW w:w="1134" w:type="dxa"/>
            <w:gridSpan w:val="2"/>
            <w:tcBorders>
              <w:top w:val="single" w:sz="6" w:space="0" w:color="000000"/>
              <w:left w:val="single" w:sz="6" w:space="0" w:color="000000"/>
              <w:bottom w:val="single" w:sz="6" w:space="0" w:color="000000"/>
              <w:right w:val="single" w:sz="6" w:space="0" w:color="000000"/>
            </w:tcBorders>
          </w:tcPr>
          <w:p w14:paraId="5CB5E7B3" w14:textId="77777777" w:rsidR="00D52297" w:rsidRPr="00CD787B" w:rsidRDefault="00D52297" w:rsidP="00D405C8">
            <w:pPr>
              <w:spacing w:after="0"/>
              <w:jc w:val="right"/>
            </w:pPr>
          </w:p>
        </w:tc>
        <w:tc>
          <w:tcPr>
            <w:tcW w:w="1711" w:type="dxa"/>
            <w:gridSpan w:val="2"/>
            <w:tcBorders>
              <w:top w:val="single" w:sz="6" w:space="0" w:color="000000"/>
              <w:left w:val="single" w:sz="6" w:space="0" w:color="000000"/>
              <w:bottom w:val="single" w:sz="6" w:space="0" w:color="000000"/>
              <w:right w:val="single" w:sz="6" w:space="0" w:color="000000"/>
            </w:tcBorders>
          </w:tcPr>
          <w:p w14:paraId="498692FF" w14:textId="77777777" w:rsidR="00D52297" w:rsidRPr="00CD787B" w:rsidRDefault="00D52297" w:rsidP="00D405C8">
            <w:pPr>
              <w:spacing w:after="0"/>
              <w:jc w:val="right"/>
            </w:pPr>
          </w:p>
        </w:tc>
        <w:tc>
          <w:tcPr>
            <w:tcW w:w="2306" w:type="dxa"/>
            <w:gridSpan w:val="3"/>
            <w:tcBorders>
              <w:top w:val="single" w:sz="6" w:space="0" w:color="000000"/>
              <w:left w:val="single" w:sz="6" w:space="0" w:color="000000"/>
              <w:bottom w:val="single" w:sz="6" w:space="0" w:color="000000"/>
              <w:right w:val="single" w:sz="6" w:space="0" w:color="000000"/>
            </w:tcBorders>
          </w:tcPr>
          <w:p w14:paraId="4AC219BA" w14:textId="77777777" w:rsidR="00D52297" w:rsidRPr="00CD787B" w:rsidRDefault="00D52297" w:rsidP="00D405C8">
            <w:pPr>
              <w:spacing w:after="0"/>
              <w:jc w:val="right"/>
            </w:pPr>
          </w:p>
        </w:tc>
      </w:tr>
      <w:tr w:rsidR="00D52297" w:rsidRPr="00CD787B" w14:paraId="30C5B57E" w14:textId="77777777" w:rsidTr="004506EA">
        <w:trPr>
          <w:trHeight w:val="182"/>
        </w:trPr>
        <w:tc>
          <w:tcPr>
            <w:tcW w:w="567" w:type="dxa"/>
            <w:tcBorders>
              <w:top w:val="single" w:sz="6" w:space="0" w:color="000000"/>
              <w:left w:val="single" w:sz="6" w:space="0" w:color="000000"/>
              <w:bottom w:val="single" w:sz="6" w:space="0" w:color="000000"/>
              <w:right w:val="single" w:sz="6" w:space="0" w:color="000000"/>
            </w:tcBorders>
          </w:tcPr>
          <w:p w14:paraId="2A0D45C2" w14:textId="77777777" w:rsidR="00D52297" w:rsidRPr="00CD787B" w:rsidRDefault="00D52297" w:rsidP="00D405C8">
            <w:pPr>
              <w:spacing w:after="0"/>
              <w:jc w:val="right"/>
            </w:pPr>
          </w:p>
        </w:tc>
        <w:tc>
          <w:tcPr>
            <w:tcW w:w="1039" w:type="dxa"/>
            <w:tcBorders>
              <w:top w:val="single" w:sz="6" w:space="0" w:color="000000"/>
              <w:left w:val="single" w:sz="6" w:space="0" w:color="000000"/>
              <w:bottom w:val="single" w:sz="6" w:space="0" w:color="000000"/>
              <w:right w:val="single" w:sz="6" w:space="0" w:color="000000"/>
            </w:tcBorders>
          </w:tcPr>
          <w:p w14:paraId="5A39EDF4" w14:textId="77777777" w:rsidR="00D52297" w:rsidRPr="00CD787B" w:rsidRDefault="00D52297" w:rsidP="00D405C8">
            <w:pPr>
              <w:spacing w:after="0"/>
              <w:jc w:val="right"/>
            </w:pPr>
          </w:p>
        </w:tc>
        <w:tc>
          <w:tcPr>
            <w:tcW w:w="1721" w:type="dxa"/>
            <w:tcBorders>
              <w:top w:val="single" w:sz="6" w:space="0" w:color="000000"/>
              <w:left w:val="single" w:sz="6" w:space="0" w:color="000000"/>
              <w:bottom w:val="single" w:sz="6" w:space="0" w:color="000000"/>
              <w:right w:val="single" w:sz="6" w:space="0" w:color="000000"/>
            </w:tcBorders>
          </w:tcPr>
          <w:p w14:paraId="7B6A989B" w14:textId="77777777" w:rsidR="00D52297" w:rsidRPr="00CD787B" w:rsidRDefault="00D52297" w:rsidP="00D405C8">
            <w:pPr>
              <w:spacing w:after="0"/>
              <w:jc w:val="right"/>
            </w:pPr>
          </w:p>
        </w:tc>
        <w:tc>
          <w:tcPr>
            <w:tcW w:w="1351" w:type="dxa"/>
            <w:tcBorders>
              <w:top w:val="single" w:sz="6" w:space="0" w:color="000000"/>
              <w:left w:val="single" w:sz="6" w:space="0" w:color="000000"/>
              <w:bottom w:val="single" w:sz="6" w:space="0" w:color="000000"/>
              <w:right w:val="single" w:sz="6" w:space="0" w:color="000000"/>
            </w:tcBorders>
          </w:tcPr>
          <w:p w14:paraId="436D72E3" w14:textId="77777777" w:rsidR="00D52297" w:rsidRPr="00CD787B" w:rsidRDefault="00D52297" w:rsidP="00D405C8">
            <w:pPr>
              <w:spacing w:after="0"/>
              <w:jc w:val="right"/>
            </w:pPr>
          </w:p>
        </w:tc>
        <w:tc>
          <w:tcPr>
            <w:tcW w:w="1134" w:type="dxa"/>
            <w:gridSpan w:val="2"/>
            <w:tcBorders>
              <w:top w:val="single" w:sz="6" w:space="0" w:color="000000"/>
              <w:left w:val="single" w:sz="6" w:space="0" w:color="000000"/>
              <w:bottom w:val="single" w:sz="6" w:space="0" w:color="000000"/>
              <w:right w:val="single" w:sz="6" w:space="0" w:color="000000"/>
            </w:tcBorders>
          </w:tcPr>
          <w:p w14:paraId="58DD3C9D" w14:textId="77777777" w:rsidR="00D52297" w:rsidRPr="00CD787B" w:rsidRDefault="00D52297" w:rsidP="00D405C8">
            <w:pPr>
              <w:spacing w:after="0"/>
              <w:jc w:val="right"/>
            </w:pPr>
          </w:p>
        </w:tc>
        <w:tc>
          <w:tcPr>
            <w:tcW w:w="1711" w:type="dxa"/>
            <w:gridSpan w:val="2"/>
            <w:tcBorders>
              <w:top w:val="single" w:sz="6" w:space="0" w:color="000000"/>
              <w:left w:val="single" w:sz="6" w:space="0" w:color="000000"/>
              <w:bottom w:val="single" w:sz="6" w:space="0" w:color="000000"/>
              <w:right w:val="single" w:sz="6" w:space="0" w:color="000000"/>
            </w:tcBorders>
          </w:tcPr>
          <w:p w14:paraId="3A6B3E2F" w14:textId="77777777" w:rsidR="00D52297" w:rsidRPr="00CD787B" w:rsidRDefault="00D52297" w:rsidP="00D405C8">
            <w:pPr>
              <w:spacing w:after="0"/>
              <w:jc w:val="right"/>
            </w:pPr>
          </w:p>
        </w:tc>
        <w:tc>
          <w:tcPr>
            <w:tcW w:w="2306" w:type="dxa"/>
            <w:gridSpan w:val="3"/>
            <w:tcBorders>
              <w:top w:val="single" w:sz="6" w:space="0" w:color="000000"/>
              <w:left w:val="single" w:sz="6" w:space="0" w:color="000000"/>
              <w:bottom w:val="single" w:sz="6" w:space="0" w:color="000000"/>
              <w:right w:val="single" w:sz="6" w:space="0" w:color="000000"/>
            </w:tcBorders>
          </w:tcPr>
          <w:p w14:paraId="3F3D612C" w14:textId="77777777" w:rsidR="00D52297" w:rsidRPr="00CD787B" w:rsidRDefault="00D52297" w:rsidP="00D405C8">
            <w:pPr>
              <w:spacing w:after="0"/>
              <w:jc w:val="right"/>
            </w:pPr>
          </w:p>
        </w:tc>
      </w:tr>
      <w:tr w:rsidR="00D52297" w:rsidRPr="00CD787B" w14:paraId="39277A80" w14:textId="77777777" w:rsidTr="004506EA">
        <w:trPr>
          <w:trHeight w:val="182"/>
        </w:trPr>
        <w:tc>
          <w:tcPr>
            <w:tcW w:w="567" w:type="dxa"/>
            <w:tcBorders>
              <w:top w:val="single" w:sz="6" w:space="0" w:color="000000"/>
              <w:left w:val="single" w:sz="6" w:space="0" w:color="000000"/>
              <w:bottom w:val="single" w:sz="6" w:space="0" w:color="000000"/>
              <w:right w:val="single" w:sz="6" w:space="0" w:color="000000"/>
            </w:tcBorders>
          </w:tcPr>
          <w:p w14:paraId="2BD07AD1" w14:textId="77777777" w:rsidR="00D52297" w:rsidRPr="00CD787B" w:rsidRDefault="00D52297" w:rsidP="00D405C8">
            <w:pPr>
              <w:spacing w:after="0"/>
              <w:jc w:val="right"/>
            </w:pPr>
          </w:p>
        </w:tc>
        <w:tc>
          <w:tcPr>
            <w:tcW w:w="1039" w:type="dxa"/>
            <w:tcBorders>
              <w:top w:val="single" w:sz="6" w:space="0" w:color="000000"/>
              <w:left w:val="single" w:sz="6" w:space="0" w:color="000000"/>
              <w:bottom w:val="single" w:sz="6" w:space="0" w:color="000000"/>
              <w:right w:val="single" w:sz="6" w:space="0" w:color="000000"/>
            </w:tcBorders>
          </w:tcPr>
          <w:p w14:paraId="780467CF" w14:textId="77777777" w:rsidR="00D52297" w:rsidRPr="00CD787B" w:rsidRDefault="00D52297" w:rsidP="00D405C8">
            <w:pPr>
              <w:spacing w:after="0"/>
              <w:jc w:val="right"/>
            </w:pPr>
          </w:p>
        </w:tc>
        <w:tc>
          <w:tcPr>
            <w:tcW w:w="1721" w:type="dxa"/>
            <w:tcBorders>
              <w:top w:val="single" w:sz="6" w:space="0" w:color="000000"/>
              <w:left w:val="single" w:sz="6" w:space="0" w:color="000000"/>
              <w:bottom w:val="single" w:sz="6" w:space="0" w:color="000000"/>
              <w:right w:val="single" w:sz="6" w:space="0" w:color="000000"/>
            </w:tcBorders>
          </w:tcPr>
          <w:p w14:paraId="5C0F5FC4" w14:textId="77777777" w:rsidR="00D52297" w:rsidRPr="00CD787B" w:rsidRDefault="00D52297" w:rsidP="00D405C8">
            <w:pPr>
              <w:spacing w:after="0"/>
              <w:jc w:val="right"/>
            </w:pPr>
          </w:p>
        </w:tc>
        <w:tc>
          <w:tcPr>
            <w:tcW w:w="1351" w:type="dxa"/>
            <w:tcBorders>
              <w:top w:val="single" w:sz="6" w:space="0" w:color="000000"/>
              <w:left w:val="single" w:sz="6" w:space="0" w:color="000000"/>
              <w:bottom w:val="single" w:sz="6" w:space="0" w:color="000000"/>
              <w:right w:val="single" w:sz="6" w:space="0" w:color="000000"/>
            </w:tcBorders>
          </w:tcPr>
          <w:p w14:paraId="54D9CDE0" w14:textId="77777777" w:rsidR="00D52297" w:rsidRPr="00CD787B" w:rsidRDefault="00D52297" w:rsidP="00D405C8">
            <w:pPr>
              <w:spacing w:after="0"/>
              <w:jc w:val="right"/>
            </w:pPr>
          </w:p>
        </w:tc>
        <w:tc>
          <w:tcPr>
            <w:tcW w:w="1134" w:type="dxa"/>
            <w:gridSpan w:val="2"/>
            <w:tcBorders>
              <w:top w:val="single" w:sz="6" w:space="0" w:color="000000"/>
              <w:left w:val="single" w:sz="6" w:space="0" w:color="000000"/>
              <w:bottom w:val="single" w:sz="6" w:space="0" w:color="000000"/>
              <w:right w:val="single" w:sz="6" w:space="0" w:color="000000"/>
            </w:tcBorders>
          </w:tcPr>
          <w:p w14:paraId="42BBE4E3" w14:textId="77777777" w:rsidR="00D52297" w:rsidRPr="00CD787B" w:rsidRDefault="00D52297" w:rsidP="00D405C8">
            <w:pPr>
              <w:spacing w:after="0"/>
              <w:jc w:val="right"/>
            </w:pPr>
          </w:p>
        </w:tc>
        <w:tc>
          <w:tcPr>
            <w:tcW w:w="1711" w:type="dxa"/>
            <w:gridSpan w:val="2"/>
            <w:tcBorders>
              <w:top w:val="single" w:sz="6" w:space="0" w:color="000000"/>
              <w:left w:val="single" w:sz="6" w:space="0" w:color="000000"/>
              <w:bottom w:val="single" w:sz="6" w:space="0" w:color="000000"/>
              <w:right w:val="single" w:sz="6" w:space="0" w:color="000000"/>
            </w:tcBorders>
          </w:tcPr>
          <w:p w14:paraId="3D48C27D" w14:textId="77777777" w:rsidR="00D52297" w:rsidRPr="00CD787B" w:rsidRDefault="00D52297" w:rsidP="00D405C8">
            <w:pPr>
              <w:spacing w:after="0"/>
              <w:jc w:val="right"/>
            </w:pPr>
          </w:p>
        </w:tc>
        <w:tc>
          <w:tcPr>
            <w:tcW w:w="2306" w:type="dxa"/>
            <w:gridSpan w:val="3"/>
            <w:tcBorders>
              <w:top w:val="single" w:sz="6" w:space="0" w:color="000000"/>
              <w:left w:val="single" w:sz="6" w:space="0" w:color="000000"/>
              <w:bottom w:val="single" w:sz="6" w:space="0" w:color="000000"/>
              <w:right w:val="single" w:sz="6" w:space="0" w:color="000000"/>
            </w:tcBorders>
          </w:tcPr>
          <w:p w14:paraId="2B5A1013" w14:textId="77777777" w:rsidR="00D52297" w:rsidRPr="00CD787B" w:rsidRDefault="00D52297" w:rsidP="00D405C8">
            <w:pPr>
              <w:spacing w:after="0"/>
              <w:jc w:val="right"/>
            </w:pPr>
          </w:p>
        </w:tc>
      </w:tr>
      <w:tr w:rsidR="00D52297" w:rsidRPr="00CD787B" w14:paraId="69B20617" w14:textId="77777777" w:rsidTr="004506EA">
        <w:trPr>
          <w:trHeight w:val="691"/>
        </w:trPr>
        <w:tc>
          <w:tcPr>
            <w:tcW w:w="567" w:type="dxa"/>
            <w:tcBorders>
              <w:top w:val="nil"/>
              <w:left w:val="nil"/>
              <w:bottom w:val="nil"/>
              <w:right w:val="nil"/>
            </w:tcBorders>
          </w:tcPr>
          <w:p w14:paraId="3A9352EC" w14:textId="77777777" w:rsidR="00D52297" w:rsidRPr="00CD787B" w:rsidRDefault="00D52297" w:rsidP="00D405C8">
            <w:pPr>
              <w:spacing w:after="0"/>
              <w:jc w:val="right"/>
            </w:pPr>
          </w:p>
        </w:tc>
        <w:tc>
          <w:tcPr>
            <w:tcW w:w="1039" w:type="dxa"/>
            <w:tcBorders>
              <w:top w:val="nil"/>
              <w:left w:val="nil"/>
              <w:bottom w:val="nil"/>
              <w:right w:val="nil"/>
            </w:tcBorders>
          </w:tcPr>
          <w:p w14:paraId="40E0FA15" w14:textId="77777777" w:rsidR="00D52297" w:rsidRPr="00CD787B" w:rsidRDefault="00D52297" w:rsidP="00D405C8">
            <w:pPr>
              <w:spacing w:after="0"/>
              <w:jc w:val="right"/>
            </w:pPr>
          </w:p>
        </w:tc>
        <w:tc>
          <w:tcPr>
            <w:tcW w:w="1721" w:type="dxa"/>
            <w:tcBorders>
              <w:top w:val="nil"/>
              <w:left w:val="nil"/>
              <w:bottom w:val="nil"/>
              <w:right w:val="nil"/>
            </w:tcBorders>
          </w:tcPr>
          <w:p w14:paraId="11E6C303" w14:textId="77777777" w:rsidR="00D52297" w:rsidRPr="00CD787B" w:rsidRDefault="00D52297" w:rsidP="00D405C8">
            <w:pPr>
              <w:spacing w:after="0"/>
              <w:jc w:val="right"/>
            </w:pPr>
          </w:p>
        </w:tc>
        <w:tc>
          <w:tcPr>
            <w:tcW w:w="1351" w:type="dxa"/>
            <w:tcBorders>
              <w:top w:val="nil"/>
              <w:left w:val="nil"/>
              <w:bottom w:val="nil"/>
              <w:right w:val="nil"/>
            </w:tcBorders>
          </w:tcPr>
          <w:p w14:paraId="5CD3F339" w14:textId="77777777" w:rsidR="00D52297" w:rsidRPr="00CD787B" w:rsidRDefault="00D52297" w:rsidP="00D405C8">
            <w:pPr>
              <w:spacing w:after="0"/>
              <w:jc w:val="right"/>
            </w:pPr>
          </w:p>
        </w:tc>
        <w:tc>
          <w:tcPr>
            <w:tcW w:w="1134" w:type="dxa"/>
            <w:gridSpan w:val="2"/>
            <w:tcBorders>
              <w:top w:val="nil"/>
              <w:left w:val="nil"/>
              <w:bottom w:val="nil"/>
              <w:right w:val="nil"/>
            </w:tcBorders>
          </w:tcPr>
          <w:p w14:paraId="4A26C732" w14:textId="77777777" w:rsidR="00D52297" w:rsidRPr="00CD787B" w:rsidRDefault="00D52297" w:rsidP="00D405C8">
            <w:pPr>
              <w:spacing w:after="0"/>
              <w:jc w:val="right"/>
            </w:pPr>
          </w:p>
        </w:tc>
        <w:tc>
          <w:tcPr>
            <w:tcW w:w="1711" w:type="dxa"/>
            <w:gridSpan w:val="2"/>
            <w:tcBorders>
              <w:top w:val="nil"/>
              <w:left w:val="nil"/>
              <w:bottom w:val="nil"/>
              <w:right w:val="nil"/>
            </w:tcBorders>
          </w:tcPr>
          <w:p w14:paraId="4CB49BCF" w14:textId="77777777" w:rsidR="00D52297" w:rsidRPr="00CD787B" w:rsidRDefault="00D52297" w:rsidP="00D405C8">
            <w:pPr>
              <w:spacing w:after="0"/>
              <w:jc w:val="right"/>
            </w:pPr>
          </w:p>
        </w:tc>
        <w:tc>
          <w:tcPr>
            <w:tcW w:w="250" w:type="dxa"/>
            <w:tcBorders>
              <w:top w:val="nil"/>
              <w:left w:val="nil"/>
              <w:bottom w:val="nil"/>
              <w:right w:val="nil"/>
            </w:tcBorders>
          </w:tcPr>
          <w:p w14:paraId="47CA3B73" w14:textId="77777777" w:rsidR="00D52297" w:rsidRPr="00CD787B" w:rsidRDefault="00D52297" w:rsidP="00D405C8">
            <w:pPr>
              <w:spacing w:after="0"/>
              <w:jc w:val="right"/>
            </w:pPr>
          </w:p>
        </w:tc>
        <w:tc>
          <w:tcPr>
            <w:tcW w:w="864" w:type="dxa"/>
            <w:tcBorders>
              <w:top w:val="nil"/>
              <w:left w:val="nil"/>
              <w:bottom w:val="nil"/>
              <w:right w:val="nil"/>
            </w:tcBorders>
          </w:tcPr>
          <w:p w14:paraId="34579028" w14:textId="77777777" w:rsidR="00D52297" w:rsidRPr="00CD787B" w:rsidRDefault="00D52297" w:rsidP="00D405C8">
            <w:pPr>
              <w:spacing w:after="0"/>
              <w:jc w:val="right"/>
            </w:pPr>
          </w:p>
        </w:tc>
        <w:tc>
          <w:tcPr>
            <w:tcW w:w="1192" w:type="dxa"/>
            <w:tcBorders>
              <w:top w:val="nil"/>
              <w:left w:val="nil"/>
              <w:bottom w:val="nil"/>
              <w:right w:val="nil"/>
            </w:tcBorders>
          </w:tcPr>
          <w:p w14:paraId="1E421F28" w14:textId="77777777" w:rsidR="00D52297" w:rsidRPr="00CD787B" w:rsidRDefault="00D52297" w:rsidP="00D405C8">
            <w:pPr>
              <w:spacing w:after="0"/>
              <w:jc w:val="right"/>
            </w:pPr>
          </w:p>
        </w:tc>
      </w:tr>
      <w:tr w:rsidR="00D52297" w:rsidRPr="00CD787B" w14:paraId="3E2CA10E" w14:textId="77777777" w:rsidTr="004506EA">
        <w:trPr>
          <w:trHeight w:val="182"/>
        </w:trPr>
        <w:tc>
          <w:tcPr>
            <w:tcW w:w="567" w:type="dxa"/>
            <w:tcBorders>
              <w:top w:val="nil"/>
              <w:left w:val="nil"/>
              <w:bottom w:val="nil"/>
              <w:right w:val="nil"/>
            </w:tcBorders>
          </w:tcPr>
          <w:p w14:paraId="6DA081E9" w14:textId="77777777" w:rsidR="00D52297" w:rsidRPr="00CD787B" w:rsidRDefault="00D52297" w:rsidP="00D405C8">
            <w:pPr>
              <w:spacing w:after="0"/>
              <w:jc w:val="right"/>
            </w:pPr>
          </w:p>
        </w:tc>
        <w:tc>
          <w:tcPr>
            <w:tcW w:w="1039" w:type="dxa"/>
            <w:tcBorders>
              <w:top w:val="nil"/>
              <w:left w:val="nil"/>
              <w:bottom w:val="single" w:sz="6" w:space="0" w:color="000000"/>
              <w:right w:val="nil"/>
            </w:tcBorders>
          </w:tcPr>
          <w:p w14:paraId="41A4B484" w14:textId="77777777" w:rsidR="00D52297" w:rsidRPr="00CD787B" w:rsidRDefault="00D52297" w:rsidP="00D405C8">
            <w:pPr>
              <w:spacing w:after="0"/>
              <w:jc w:val="right"/>
            </w:pPr>
          </w:p>
        </w:tc>
        <w:tc>
          <w:tcPr>
            <w:tcW w:w="1721" w:type="dxa"/>
            <w:tcBorders>
              <w:top w:val="nil"/>
              <w:left w:val="nil"/>
              <w:bottom w:val="single" w:sz="6" w:space="0" w:color="000000"/>
              <w:right w:val="nil"/>
            </w:tcBorders>
          </w:tcPr>
          <w:p w14:paraId="66AE02F1" w14:textId="77777777" w:rsidR="00D52297" w:rsidRPr="00CD787B" w:rsidRDefault="00D52297" w:rsidP="00D405C8">
            <w:pPr>
              <w:spacing w:after="0"/>
              <w:jc w:val="right"/>
            </w:pPr>
          </w:p>
        </w:tc>
        <w:tc>
          <w:tcPr>
            <w:tcW w:w="1351" w:type="dxa"/>
            <w:tcBorders>
              <w:top w:val="nil"/>
              <w:left w:val="nil"/>
              <w:bottom w:val="nil"/>
              <w:right w:val="nil"/>
            </w:tcBorders>
          </w:tcPr>
          <w:p w14:paraId="3CB3D355" w14:textId="77777777" w:rsidR="00D52297" w:rsidRPr="00CD787B" w:rsidRDefault="00D52297" w:rsidP="00D405C8">
            <w:pPr>
              <w:spacing w:after="0"/>
              <w:jc w:val="right"/>
            </w:pPr>
          </w:p>
        </w:tc>
        <w:tc>
          <w:tcPr>
            <w:tcW w:w="1134" w:type="dxa"/>
            <w:gridSpan w:val="2"/>
            <w:tcBorders>
              <w:top w:val="nil"/>
              <w:left w:val="nil"/>
              <w:bottom w:val="nil"/>
              <w:right w:val="nil"/>
            </w:tcBorders>
          </w:tcPr>
          <w:p w14:paraId="59BF406A" w14:textId="77777777" w:rsidR="00D52297" w:rsidRPr="00CD787B" w:rsidRDefault="00D52297" w:rsidP="00D405C8">
            <w:pPr>
              <w:spacing w:after="0"/>
              <w:jc w:val="right"/>
            </w:pPr>
          </w:p>
        </w:tc>
        <w:tc>
          <w:tcPr>
            <w:tcW w:w="1711" w:type="dxa"/>
            <w:gridSpan w:val="2"/>
            <w:tcBorders>
              <w:top w:val="nil"/>
              <w:left w:val="nil"/>
              <w:bottom w:val="nil"/>
              <w:right w:val="nil"/>
            </w:tcBorders>
          </w:tcPr>
          <w:p w14:paraId="191708DD" w14:textId="77777777" w:rsidR="00D52297" w:rsidRPr="00CD787B" w:rsidRDefault="00D52297" w:rsidP="00D405C8">
            <w:pPr>
              <w:spacing w:after="0"/>
              <w:jc w:val="right"/>
            </w:pPr>
          </w:p>
        </w:tc>
        <w:tc>
          <w:tcPr>
            <w:tcW w:w="250" w:type="dxa"/>
            <w:tcBorders>
              <w:top w:val="nil"/>
              <w:left w:val="nil"/>
              <w:bottom w:val="nil"/>
              <w:right w:val="nil"/>
            </w:tcBorders>
          </w:tcPr>
          <w:p w14:paraId="23BBBE69" w14:textId="77777777" w:rsidR="00D52297" w:rsidRPr="00CD787B" w:rsidRDefault="00D52297" w:rsidP="00D405C8">
            <w:pPr>
              <w:spacing w:after="0"/>
              <w:jc w:val="right"/>
            </w:pPr>
          </w:p>
        </w:tc>
        <w:tc>
          <w:tcPr>
            <w:tcW w:w="864" w:type="dxa"/>
            <w:tcBorders>
              <w:top w:val="nil"/>
              <w:left w:val="nil"/>
              <w:bottom w:val="nil"/>
              <w:right w:val="nil"/>
            </w:tcBorders>
          </w:tcPr>
          <w:p w14:paraId="7484777E" w14:textId="77777777" w:rsidR="00D52297" w:rsidRPr="00CD787B" w:rsidRDefault="00D52297" w:rsidP="00D405C8">
            <w:pPr>
              <w:spacing w:after="0"/>
              <w:jc w:val="right"/>
            </w:pPr>
          </w:p>
        </w:tc>
        <w:tc>
          <w:tcPr>
            <w:tcW w:w="1192" w:type="dxa"/>
            <w:tcBorders>
              <w:top w:val="nil"/>
              <w:left w:val="nil"/>
              <w:bottom w:val="nil"/>
              <w:right w:val="nil"/>
            </w:tcBorders>
          </w:tcPr>
          <w:p w14:paraId="18E90334" w14:textId="77777777" w:rsidR="00D52297" w:rsidRPr="00CD787B" w:rsidRDefault="00D52297" w:rsidP="00D405C8">
            <w:pPr>
              <w:spacing w:after="0"/>
              <w:jc w:val="right"/>
            </w:pPr>
          </w:p>
        </w:tc>
      </w:tr>
      <w:tr w:rsidR="00D52297" w:rsidRPr="00CD787B" w14:paraId="2C880A6F" w14:textId="77777777" w:rsidTr="0069414D">
        <w:trPr>
          <w:trHeight w:val="204"/>
        </w:trPr>
        <w:tc>
          <w:tcPr>
            <w:tcW w:w="3327" w:type="dxa"/>
            <w:gridSpan w:val="3"/>
            <w:tcBorders>
              <w:top w:val="nil"/>
              <w:left w:val="nil"/>
              <w:bottom w:val="nil"/>
              <w:right w:val="nil"/>
            </w:tcBorders>
          </w:tcPr>
          <w:p w14:paraId="512B74A5" w14:textId="77777777" w:rsidR="00D52297" w:rsidRPr="00CD787B" w:rsidRDefault="00D52297" w:rsidP="00D405C8">
            <w:pPr>
              <w:spacing w:after="0"/>
              <w:jc w:val="center"/>
              <w:rPr>
                <w:b/>
                <w:u w:val="single"/>
              </w:rPr>
            </w:pPr>
            <w:r w:rsidRPr="00CD787B">
              <w:t xml:space="preserve">Nombre y firma del representante del licitante </w:t>
            </w:r>
          </w:p>
        </w:tc>
        <w:tc>
          <w:tcPr>
            <w:tcW w:w="4446" w:type="dxa"/>
            <w:gridSpan w:val="6"/>
            <w:tcBorders>
              <w:top w:val="nil"/>
              <w:left w:val="nil"/>
              <w:bottom w:val="nil"/>
              <w:right w:val="nil"/>
            </w:tcBorders>
          </w:tcPr>
          <w:p w14:paraId="0B26C0A0" w14:textId="77777777" w:rsidR="00D52297" w:rsidRPr="00CD787B" w:rsidRDefault="00D52297" w:rsidP="00D405C8">
            <w:pPr>
              <w:spacing w:after="0"/>
              <w:jc w:val="left"/>
            </w:pPr>
          </w:p>
        </w:tc>
        <w:tc>
          <w:tcPr>
            <w:tcW w:w="864" w:type="dxa"/>
            <w:tcBorders>
              <w:top w:val="nil"/>
              <w:left w:val="nil"/>
              <w:bottom w:val="nil"/>
              <w:right w:val="nil"/>
            </w:tcBorders>
          </w:tcPr>
          <w:p w14:paraId="68B87611" w14:textId="77777777" w:rsidR="00D52297" w:rsidRPr="00CD787B" w:rsidRDefault="00D52297" w:rsidP="00D405C8">
            <w:pPr>
              <w:spacing w:after="0"/>
              <w:jc w:val="right"/>
            </w:pPr>
          </w:p>
        </w:tc>
        <w:tc>
          <w:tcPr>
            <w:tcW w:w="1192" w:type="dxa"/>
            <w:tcBorders>
              <w:top w:val="nil"/>
              <w:left w:val="nil"/>
              <w:bottom w:val="nil"/>
              <w:right w:val="nil"/>
            </w:tcBorders>
          </w:tcPr>
          <w:p w14:paraId="07965002" w14:textId="77777777" w:rsidR="00D52297" w:rsidRPr="00CD787B" w:rsidRDefault="00D52297" w:rsidP="00D405C8">
            <w:pPr>
              <w:spacing w:after="0"/>
              <w:jc w:val="right"/>
            </w:pPr>
          </w:p>
        </w:tc>
      </w:tr>
      <w:tr w:rsidR="00D52297" w:rsidRPr="00CD787B" w14:paraId="576BB6B2" w14:textId="77777777" w:rsidTr="004506EA">
        <w:trPr>
          <w:trHeight w:val="204"/>
        </w:trPr>
        <w:tc>
          <w:tcPr>
            <w:tcW w:w="3327" w:type="dxa"/>
            <w:gridSpan w:val="3"/>
            <w:tcBorders>
              <w:top w:val="nil"/>
              <w:left w:val="nil"/>
              <w:bottom w:val="nil"/>
              <w:right w:val="nil"/>
            </w:tcBorders>
          </w:tcPr>
          <w:p w14:paraId="7A051684" w14:textId="77777777" w:rsidR="00D52297" w:rsidRPr="00CD787B" w:rsidRDefault="00D52297" w:rsidP="00D405C8">
            <w:pPr>
              <w:spacing w:after="0"/>
              <w:jc w:val="center"/>
              <w:rPr>
                <w:b/>
                <w:u w:val="single"/>
              </w:rPr>
            </w:pPr>
          </w:p>
        </w:tc>
        <w:tc>
          <w:tcPr>
            <w:tcW w:w="1351" w:type="dxa"/>
            <w:tcBorders>
              <w:top w:val="nil"/>
              <w:left w:val="nil"/>
              <w:bottom w:val="nil"/>
              <w:right w:val="nil"/>
            </w:tcBorders>
          </w:tcPr>
          <w:p w14:paraId="303DD01F" w14:textId="77777777" w:rsidR="00D52297" w:rsidRPr="00CD787B" w:rsidRDefault="00D52297" w:rsidP="00D405C8">
            <w:pPr>
              <w:spacing w:after="0"/>
              <w:jc w:val="center"/>
              <w:rPr>
                <w:b/>
                <w:u w:val="single"/>
              </w:rPr>
            </w:pPr>
          </w:p>
        </w:tc>
        <w:tc>
          <w:tcPr>
            <w:tcW w:w="764" w:type="dxa"/>
            <w:tcBorders>
              <w:top w:val="nil"/>
              <w:left w:val="nil"/>
              <w:bottom w:val="nil"/>
              <w:right w:val="nil"/>
            </w:tcBorders>
          </w:tcPr>
          <w:p w14:paraId="4E660D01" w14:textId="77777777" w:rsidR="00D52297" w:rsidRPr="00CD787B" w:rsidRDefault="00D52297" w:rsidP="00D405C8">
            <w:pPr>
              <w:spacing w:after="0"/>
              <w:jc w:val="center"/>
              <w:rPr>
                <w:b/>
                <w:u w:val="single"/>
              </w:rPr>
            </w:pPr>
          </w:p>
        </w:tc>
        <w:tc>
          <w:tcPr>
            <w:tcW w:w="928" w:type="dxa"/>
            <w:gridSpan w:val="2"/>
            <w:tcBorders>
              <w:top w:val="nil"/>
              <w:left w:val="nil"/>
              <w:bottom w:val="nil"/>
              <w:right w:val="nil"/>
            </w:tcBorders>
          </w:tcPr>
          <w:p w14:paraId="3C0DADBD" w14:textId="77777777" w:rsidR="00D52297" w:rsidRPr="00CD787B" w:rsidRDefault="00D52297" w:rsidP="00D405C8">
            <w:pPr>
              <w:spacing w:after="0"/>
              <w:jc w:val="center"/>
              <w:rPr>
                <w:b/>
                <w:u w:val="single"/>
              </w:rPr>
            </w:pPr>
          </w:p>
        </w:tc>
        <w:tc>
          <w:tcPr>
            <w:tcW w:w="1403" w:type="dxa"/>
            <w:gridSpan w:val="2"/>
            <w:tcBorders>
              <w:top w:val="nil"/>
              <w:left w:val="nil"/>
              <w:bottom w:val="nil"/>
              <w:right w:val="nil"/>
            </w:tcBorders>
          </w:tcPr>
          <w:p w14:paraId="73CF0559" w14:textId="77777777" w:rsidR="00D52297" w:rsidRPr="00CD787B" w:rsidRDefault="00D52297" w:rsidP="00D405C8">
            <w:pPr>
              <w:spacing w:after="0"/>
              <w:jc w:val="right"/>
            </w:pPr>
          </w:p>
        </w:tc>
        <w:tc>
          <w:tcPr>
            <w:tcW w:w="864" w:type="dxa"/>
            <w:tcBorders>
              <w:top w:val="nil"/>
              <w:left w:val="nil"/>
              <w:bottom w:val="nil"/>
              <w:right w:val="nil"/>
            </w:tcBorders>
          </w:tcPr>
          <w:p w14:paraId="680D116E" w14:textId="77777777" w:rsidR="00D52297" w:rsidRPr="00CD787B" w:rsidRDefault="00D52297" w:rsidP="00D405C8">
            <w:pPr>
              <w:spacing w:after="0"/>
              <w:jc w:val="right"/>
            </w:pPr>
          </w:p>
        </w:tc>
        <w:tc>
          <w:tcPr>
            <w:tcW w:w="1192" w:type="dxa"/>
            <w:tcBorders>
              <w:top w:val="nil"/>
              <w:left w:val="nil"/>
              <w:bottom w:val="nil"/>
              <w:right w:val="nil"/>
            </w:tcBorders>
          </w:tcPr>
          <w:p w14:paraId="58628A97" w14:textId="77777777" w:rsidR="00D52297" w:rsidRPr="00CD787B" w:rsidRDefault="00D52297" w:rsidP="00D405C8">
            <w:pPr>
              <w:spacing w:after="0"/>
              <w:jc w:val="right"/>
            </w:pPr>
          </w:p>
        </w:tc>
      </w:tr>
    </w:tbl>
    <w:p w14:paraId="5A4C9D75" w14:textId="77777777" w:rsidR="00D52297" w:rsidRPr="00CD787B" w:rsidRDefault="00D52297" w:rsidP="00D52297">
      <w:pPr>
        <w:rPr>
          <w:sz w:val="16"/>
          <w:szCs w:val="16"/>
        </w:rPr>
      </w:pPr>
    </w:p>
    <w:p w14:paraId="484186B1" w14:textId="77777777" w:rsidR="00D52297" w:rsidRPr="00CD787B" w:rsidRDefault="00D52297" w:rsidP="00D52297">
      <w:pPr>
        <w:rPr>
          <w:sz w:val="16"/>
          <w:szCs w:val="16"/>
        </w:rPr>
      </w:pPr>
    </w:p>
    <w:p w14:paraId="14D91171" w14:textId="77777777" w:rsidR="00D52297" w:rsidRPr="00CD787B" w:rsidRDefault="00D52297" w:rsidP="00D52297">
      <w:pPr>
        <w:rPr>
          <w:sz w:val="16"/>
          <w:szCs w:val="16"/>
        </w:rPr>
      </w:pPr>
    </w:p>
    <w:p w14:paraId="667EC70F" w14:textId="77777777" w:rsidR="00D52297" w:rsidRPr="00CD787B" w:rsidRDefault="00D52297" w:rsidP="00D52297">
      <w:pPr>
        <w:rPr>
          <w:sz w:val="16"/>
          <w:szCs w:val="16"/>
        </w:rPr>
      </w:pPr>
    </w:p>
    <w:p w14:paraId="28A76E55" w14:textId="77777777" w:rsidR="00D52297" w:rsidRPr="00CD787B" w:rsidRDefault="00D52297" w:rsidP="00D52297">
      <w:pPr>
        <w:rPr>
          <w:sz w:val="16"/>
          <w:szCs w:val="16"/>
        </w:rPr>
      </w:pPr>
    </w:p>
    <w:p w14:paraId="3A406B3A" w14:textId="77777777" w:rsidR="00D52297" w:rsidRPr="00CD787B" w:rsidRDefault="00D52297" w:rsidP="00D52297">
      <w:pPr>
        <w:rPr>
          <w:sz w:val="16"/>
          <w:szCs w:val="16"/>
        </w:rPr>
      </w:pPr>
    </w:p>
    <w:p w14:paraId="545E5A53" w14:textId="77777777" w:rsidR="00D52297" w:rsidRPr="00CD787B" w:rsidRDefault="00D52297" w:rsidP="00D52297">
      <w:pPr>
        <w:rPr>
          <w:sz w:val="16"/>
          <w:szCs w:val="16"/>
        </w:rPr>
      </w:pPr>
    </w:p>
    <w:p w14:paraId="42BBFC37" w14:textId="77777777" w:rsidR="00D52297" w:rsidRPr="00CD787B" w:rsidRDefault="00D52297" w:rsidP="00D52297">
      <w:pPr>
        <w:rPr>
          <w:sz w:val="16"/>
          <w:szCs w:val="16"/>
        </w:rPr>
      </w:pPr>
    </w:p>
    <w:p w14:paraId="40C7B08F" w14:textId="77777777" w:rsidR="00D52297" w:rsidRPr="00CD787B" w:rsidRDefault="00D52297" w:rsidP="00D52297">
      <w:pPr>
        <w:rPr>
          <w:sz w:val="16"/>
          <w:szCs w:val="16"/>
        </w:rPr>
      </w:pPr>
    </w:p>
    <w:p w14:paraId="47CD2AFA" w14:textId="77777777" w:rsidR="00D52297" w:rsidRPr="00CD787B" w:rsidRDefault="00D52297" w:rsidP="00D52297">
      <w:pPr>
        <w:rPr>
          <w:sz w:val="16"/>
          <w:szCs w:val="16"/>
        </w:rPr>
      </w:pPr>
    </w:p>
    <w:p w14:paraId="24F6882C" w14:textId="77777777" w:rsidR="00D52297" w:rsidRPr="00CD787B" w:rsidRDefault="00D52297" w:rsidP="00D52297">
      <w:pPr>
        <w:rPr>
          <w:sz w:val="16"/>
          <w:szCs w:val="16"/>
        </w:rPr>
      </w:pPr>
    </w:p>
    <w:p w14:paraId="20D2C12D" w14:textId="77777777" w:rsidR="00D52297" w:rsidRPr="00CD787B" w:rsidRDefault="00D52297" w:rsidP="00D52297">
      <w:pPr>
        <w:rPr>
          <w:sz w:val="16"/>
          <w:szCs w:val="16"/>
        </w:rPr>
      </w:pPr>
    </w:p>
    <w:p w14:paraId="50498FDF" w14:textId="77777777" w:rsidR="00D52297" w:rsidRPr="00CD787B" w:rsidRDefault="00D52297" w:rsidP="00D52297">
      <w:pPr>
        <w:rPr>
          <w:sz w:val="16"/>
          <w:szCs w:val="16"/>
        </w:rPr>
      </w:pPr>
    </w:p>
    <w:p w14:paraId="31214484" w14:textId="77777777" w:rsidR="00D52297" w:rsidRPr="00CD787B" w:rsidRDefault="00D52297" w:rsidP="00D52297">
      <w:pPr>
        <w:rPr>
          <w:sz w:val="16"/>
          <w:szCs w:val="16"/>
        </w:rPr>
      </w:pPr>
    </w:p>
    <w:p w14:paraId="644E4202" w14:textId="77777777" w:rsidR="00D52297" w:rsidRPr="00CD787B" w:rsidRDefault="00D52297" w:rsidP="00D52297">
      <w:pPr>
        <w:rPr>
          <w:sz w:val="16"/>
          <w:szCs w:val="16"/>
        </w:rPr>
      </w:pPr>
    </w:p>
    <w:p w14:paraId="29474090" w14:textId="77777777" w:rsidR="00D52297" w:rsidRPr="00CD787B" w:rsidRDefault="00D52297" w:rsidP="00D52297">
      <w:pPr>
        <w:rPr>
          <w:sz w:val="16"/>
          <w:szCs w:val="16"/>
        </w:rPr>
      </w:pPr>
    </w:p>
    <w:p w14:paraId="2D849520" w14:textId="77777777" w:rsidR="00D52297" w:rsidRPr="00CD787B" w:rsidRDefault="00D52297" w:rsidP="00D52297">
      <w:pPr>
        <w:rPr>
          <w:sz w:val="16"/>
          <w:szCs w:val="16"/>
        </w:rPr>
      </w:pPr>
    </w:p>
    <w:p w14:paraId="726776A3" w14:textId="77777777" w:rsidR="00D52297" w:rsidRPr="00CD787B" w:rsidRDefault="00D52297" w:rsidP="00D52297">
      <w:pPr>
        <w:pStyle w:val="Ttulo2"/>
        <w:rPr>
          <w:b w:val="0"/>
          <w:sz w:val="16"/>
          <w:szCs w:val="16"/>
        </w:rPr>
      </w:pPr>
      <w:bookmarkStart w:id="134" w:name="_heading=h.3mzq4wv" w:colFirst="0" w:colLast="0"/>
      <w:bookmarkStart w:id="135" w:name="_Toc166682754"/>
      <w:bookmarkStart w:id="136" w:name="_Toc178613948"/>
      <w:bookmarkEnd w:id="134"/>
      <w:r w:rsidRPr="00CD787B">
        <w:lastRenderedPageBreak/>
        <w:t>Anexo T14 (catorce) Entrega de instalaciones al término de la prestación del servicio</w:t>
      </w:r>
      <w:bookmarkEnd w:id="135"/>
      <w:bookmarkEnd w:id="136"/>
    </w:p>
    <w:p w14:paraId="063F304C" w14:textId="77777777" w:rsidR="00D52297" w:rsidRPr="00CD787B" w:rsidRDefault="00D52297" w:rsidP="00D52297">
      <w:pPr>
        <w:spacing w:after="0"/>
        <w:rPr>
          <w:b/>
          <w:sz w:val="16"/>
          <w:szCs w:val="16"/>
        </w:rPr>
      </w:pPr>
    </w:p>
    <w:p w14:paraId="412C886F" w14:textId="77777777" w:rsidR="00D52297" w:rsidRPr="00CD787B" w:rsidRDefault="00D52297" w:rsidP="00D52297">
      <w:pPr>
        <w:spacing w:after="0"/>
        <w:rPr>
          <w:rFonts w:cstheme="minorHAnsi"/>
          <w:b/>
          <w:sz w:val="14"/>
          <w:szCs w:val="14"/>
        </w:rPr>
      </w:pPr>
    </w:p>
    <w:p w14:paraId="647AE656" w14:textId="77777777" w:rsidR="00D52297" w:rsidRPr="00CD787B" w:rsidRDefault="00D52297" w:rsidP="00D52297">
      <w:pPr>
        <w:spacing w:after="0"/>
        <w:rPr>
          <w:rFonts w:cstheme="minorHAnsi"/>
          <w:sz w:val="14"/>
          <w:szCs w:val="14"/>
        </w:rPr>
      </w:pPr>
      <w:r w:rsidRPr="00CD787B">
        <w:rPr>
          <w:rFonts w:cstheme="minorHAnsi"/>
          <w:sz w:val="14"/>
          <w:szCs w:val="14"/>
        </w:rPr>
        <w:t>PARTIDA: ____________________________________________</w:t>
      </w:r>
    </w:p>
    <w:p w14:paraId="59E34D2E" w14:textId="77777777" w:rsidR="00D52297" w:rsidRPr="00CD787B" w:rsidRDefault="00D52297" w:rsidP="00D52297">
      <w:pPr>
        <w:spacing w:after="0"/>
        <w:rPr>
          <w:rFonts w:cstheme="minorHAnsi"/>
          <w:sz w:val="14"/>
          <w:szCs w:val="14"/>
        </w:rPr>
      </w:pPr>
      <w:r w:rsidRPr="00CD787B">
        <w:rPr>
          <w:rFonts w:cstheme="minorHAnsi"/>
          <w:sz w:val="14"/>
          <w:szCs w:val="14"/>
        </w:rPr>
        <w:t>ENTIDAD: _________________________________</w:t>
      </w:r>
    </w:p>
    <w:p w14:paraId="0014B2AF" w14:textId="77777777" w:rsidR="00D52297" w:rsidRPr="00CD787B" w:rsidRDefault="00D52297" w:rsidP="00D52297">
      <w:pPr>
        <w:spacing w:after="0"/>
        <w:rPr>
          <w:rFonts w:cstheme="minorHAnsi"/>
          <w:sz w:val="14"/>
          <w:szCs w:val="14"/>
        </w:rPr>
      </w:pPr>
      <w:r w:rsidRPr="00CD787B">
        <w:rPr>
          <w:rFonts w:cstheme="minorHAnsi"/>
          <w:sz w:val="14"/>
          <w:szCs w:val="14"/>
        </w:rPr>
        <w:t>UNIDAD MÉDICA: ____________________________________</w:t>
      </w:r>
    </w:p>
    <w:p w14:paraId="3517964D" w14:textId="77777777" w:rsidR="00D52297" w:rsidRPr="00CD787B" w:rsidRDefault="00D52297" w:rsidP="00D52297">
      <w:pPr>
        <w:spacing w:after="0"/>
        <w:rPr>
          <w:rFonts w:cstheme="minorHAnsi"/>
          <w:sz w:val="14"/>
          <w:szCs w:val="14"/>
        </w:rPr>
      </w:pPr>
      <w:r w:rsidRPr="00CD787B">
        <w:rPr>
          <w:rFonts w:cstheme="minorHAnsi"/>
          <w:sz w:val="14"/>
          <w:szCs w:val="14"/>
        </w:rPr>
        <w:t>PROVEEDOR: ________________________________________</w:t>
      </w:r>
    </w:p>
    <w:p w14:paraId="64EDE0B0" w14:textId="77777777" w:rsidR="00D52297" w:rsidRPr="00CD787B" w:rsidRDefault="00D52297" w:rsidP="00D52297">
      <w:pPr>
        <w:spacing w:after="0"/>
        <w:rPr>
          <w:rFonts w:cstheme="minorHAnsi"/>
          <w:sz w:val="14"/>
          <w:szCs w:val="14"/>
        </w:rPr>
      </w:pPr>
      <w:r w:rsidRPr="00CD787B">
        <w:rPr>
          <w:rFonts w:cstheme="minorHAnsi"/>
          <w:sz w:val="14"/>
          <w:szCs w:val="14"/>
        </w:rPr>
        <w:t>NO. DE CONTRATO: __________________________________</w:t>
      </w:r>
    </w:p>
    <w:p w14:paraId="14D1A9D0" w14:textId="77777777" w:rsidR="00D52297" w:rsidRPr="00CD787B" w:rsidRDefault="00D52297" w:rsidP="00D52297">
      <w:pPr>
        <w:spacing w:after="0"/>
        <w:rPr>
          <w:rFonts w:cstheme="minorHAnsi"/>
          <w:sz w:val="14"/>
          <w:szCs w:val="14"/>
        </w:rPr>
      </w:pPr>
      <w:r w:rsidRPr="00CD787B">
        <w:rPr>
          <w:rFonts w:cstheme="minorHAnsi"/>
          <w:sz w:val="14"/>
          <w:szCs w:val="14"/>
        </w:rPr>
        <w:t>FECHA DE TÉRMINO DE CONTRATO: ____________________________________</w:t>
      </w:r>
    </w:p>
    <w:p w14:paraId="4A6C5D4A" w14:textId="77777777" w:rsidR="00D52297" w:rsidRPr="00CD787B" w:rsidRDefault="00D52297" w:rsidP="00D52297">
      <w:pPr>
        <w:spacing w:after="0"/>
        <w:rPr>
          <w:rFonts w:cstheme="minorHAnsi"/>
          <w:sz w:val="14"/>
          <w:szCs w:val="14"/>
        </w:rPr>
      </w:pPr>
    </w:p>
    <w:p w14:paraId="3A43B9B9" w14:textId="77777777" w:rsidR="00D52297" w:rsidRPr="00CD787B" w:rsidRDefault="00D52297" w:rsidP="00D52297">
      <w:pPr>
        <w:spacing w:after="0"/>
        <w:rPr>
          <w:rFonts w:cstheme="minorHAnsi"/>
          <w:sz w:val="14"/>
          <w:szCs w:val="14"/>
        </w:rPr>
      </w:pPr>
    </w:p>
    <w:p w14:paraId="5338BFE1" w14:textId="77777777" w:rsidR="00D52297" w:rsidRPr="00CD787B" w:rsidRDefault="00D52297" w:rsidP="00D52297">
      <w:pPr>
        <w:spacing w:after="0"/>
        <w:rPr>
          <w:rFonts w:cstheme="minorHAnsi"/>
          <w:sz w:val="14"/>
          <w:szCs w:val="14"/>
        </w:rPr>
      </w:pPr>
      <w:r w:rsidRPr="00CD787B">
        <w:rPr>
          <w:rFonts w:cstheme="minorHAnsi"/>
          <w:sz w:val="14"/>
          <w:szCs w:val="14"/>
        </w:rPr>
        <w:t>FECHA EN QUE EL ORGANISMO RECIBE POR PARTE DEL PROVEEDOR SALIENTE EL ÁREA FÍSICA ASIGNADA DÍA________ MES________</w:t>
      </w:r>
      <w:r w:rsidRPr="00CD787B">
        <w:rPr>
          <w:rFonts w:cstheme="minorHAnsi"/>
          <w:sz w:val="14"/>
          <w:szCs w:val="14"/>
        </w:rPr>
        <w:tab/>
        <w:t xml:space="preserve"> AÑO____________ HORA____________  </w:t>
      </w:r>
    </w:p>
    <w:p w14:paraId="4325F421" w14:textId="77777777" w:rsidR="00D52297" w:rsidRPr="00CD787B" w:rsidRDefault="00D52297" w:rsidP="00D52297">
      <w:pPr>
        <w:rPr>
          <w:rFonts w:cstheme="minorHAnsi"/>
          <w:sz w:val="14"/>
          <w:szCs w:val="14"/>
        </w:rPr>
      </w:pPr>
    </w:p>
    <w:p w14:paraId="22136437" w14:textId="77777777" w:rsidR="00D52297" w:rsidRPr="00CD787B" w:rsidRDefault="00D52297" w:rsidP="00D52297">
      <w:pPr>
        <w:rPr>
          <w:rFonts w:cstheme="minorHAnsi"/>
          <w:sz w:val="14"/>
          <w:szCs w:val="14"/>
        </w:rPr>
      </w:pPr>
      <w:r w:rsidRPr="00CD787B">
        <w:rPr>
          <w:rFonts w:cstheme="minorHAnsi"/>
          <w:sz w:val="14"/>
          <w:szCs w:val="14"/>
        </w:rPr>
        <w:t xml:space="preserve">Se reunieron el </w:t>
      </w:r>
      <w:proofErr w:type="gramStart"/>
      <w:r w:rsidRPr="00CD787B">
        <w:rPr>
          <w:rFonts w:cstheme="minorHAnsi"/>
          <w:sz w:val="14"/>
          <w:szCs w:val="14"/>
        </w:rPr>
        <w:t>Jefe</w:t>
      </w:r>
      <w:proofErr w:type="gramEnd"/>
      <w:r w:rsidRPr="00CD787B">
        <w:rPr>
          <w:rFonts w:cstheme="minorHAnsi"/>
          <w:sz w:val="14"/>
          <w:szCs w:val="14"/>
        </w:rPr>
        <w:t xml:space="preserve"> o Encargado del Laboratorio Clínico ______________________________ y el Administrador del Contrato ________________________, en su carácter de representantes del Organismo y en su calidad de representante del Proveedor _________________________, con el fin de proceder a la entrega y recepción formal del área física en buenas condiciones y en entera conformidad de las partes.</w:t>
      </w:r>
    </w:p>
    <w:p w14:paraId="5CF85DBB" w14:textId="77777777" w:rsidR="00D52297" w:rsidRPr="00CD787B" w:rsidRDefault="00D52297" w:rsidP="005B48D8">
      <w:pPr>
        <w:numPr>
          <w:ilvl w:val="0"/>
          <w:numId w:val="88"/>
        </w:numPr>
        <w:pBdr>
          <w:top w:val="nil"/>
          <w:left w:val="nil"/>
          <w:bottom w:val="nil"/>
          <w:right w:val="nil"/>
          <w:between w:val="nil"/>
        </w:pBdr>
        <w:spacing w:after="0"/>
        <w:jc w:val="left"/>
        <w:rPr>
          <w:rFonts w:cstheme="minorHAnsi"/>
          <w:color w:val="000000"/>
          <w:sz w:val="14"/>
          <w:szCs w:val="14"/>
        </w:rPr>
      </w:pPr>
      <w:r w:rsidRPr="00CD787B">
        <w:rPr>
          <w:rFonts w:cstheme="minorHAnsi"/>
          <w:color w:val="000000"/>
          <w:sz w:val="14"/>
          <w:szCs w:val="14"/>
        </w:rPr>
        <w:t>RECEPCIÓN DE ÁREA FÍSICA</w:t>
      </w:r>
    </w:p>
    <w:p w14:paraId="3F30C146" w14:textId="77777777" w:rsidR="00D52297" w:rsidRPr="00CD787B" w:rsidRDefault="00D52297" w:rsidP="00D52297">
      <w:pPr>
        <w:pBdr>
          <w:top w:val="nil"/>
          <w:left w:val="nil"/>
          <w:bottom w:val="nil"/>
          <w:right w:val="nil"/>
          <w:between w:val="nil"/>
        </w:pBdr>
        <w:ind w:left="720"/>
        <w:rPr>
          <w:rFonts w:cstheme="minorHAnsi"/>
          <w:color w:val="000000"/>
          <w:sz w:val="14"/>
          <w:szCs w:val="14"/>
        </w:rPr>
      </w:pPr>
    </w:p>
    <w:p w14:paraId="4C737B50" w14:textId="77777777" w:rsidR="00D52297" w:rsidRPr="00CD787B" w:rsidRDefault="00D52297" w:rsidP="00D52297">
      <w:pPr>
        <w:spacing w:after="0"/>
        <w:rPr>
          <w:rFonts w:cstheme="minorHAnsi"/>
          <w:sz w:val="14"/>
          <w:szCs w:val="14"/>
        </w:rPr>
      </w:pPr>
      <w:r w:rsidRPr="00CD787B">
        <w:rPr>
          <w:rFonts w:cstheme="minorHAnsi"/>
          <w:sz w:val="14"/>
          <w:szCs w:val="14"/>
        </w:rPr>
        <w:t>1.-IDENTIFICACIÓN DE LOS SERVICIOS CON LOS QUE CUENTA EL ÁREA ENTREGADA:</w:t>
      </w:r>
    </w:p>
    <w:p w14:paraId="054E8096" w14:textId="77777777" w:rsidR="00D52297" w:rsidRPr="00CD787B" w:rsidRDefault="00D52297" w:rsidP="00D52297">
      <w:pPr>
        <w:spacing w:after="0"/>
        <w:rPr>
          <w:rFonts w:cstheme="minorHAnsi"/>
          <w:sz w:val="14"/>
          <w:szCs w:val="14"/>
        </w:rPr>
      </w:pPr>
      <w:r w:rsidRPr="00CD787B">
        <w:rPr>
          <w:rFonts w:cstheme="minorHAnsi"/>
          <w:sz w:val="14"/>
          <w:szCs w:val="14"/>
        </w:rPr>
        <w:t xml:space="preserve">TOMA DE AGUA SI () NO </w:t>
      </w:r>
      <w:proofErr w:type="gramStart"/>
      <w:r w:rsidRPr="00CD787B">
        <w:rPr>
          <w:rFonts w:cstheme="minorHAnsi"/>
          <w:sz w:val="14"/>
          <w:szCs w:val="14"/>
        </w:rPr>
        <w:t>( )</w:t>
      </w:r>
      <w:proofErr w:type="gramEnd"/>
      <w:r w:rsidRPr="00CD787B">
        <w:rPr>
          <w:rFonts w:cstheme="minorHAnsi"/>
          <w:sz w:val="14"/>
          <w:szCs w:val="14"/>
        </w:rPr>
        <w:t xml:space="preserve"> TOMA ELÉCTRICA SI ( ) NO ( ) CONEXIONES PARA INTERFAZ SI ( ) NO ( )</w:t>
      </w:r>
    </w:p>
    <w:p w14:paraId="2FA7A9C6" w14:textId="77777777" w:rsidR="00D52297" w:rsidRPr="00CD787B" w:rsidRDefault="00D52297" w:rsidP="00D52297">
      <w:pPr>
        <w:spacing w:after="0"/>
        <w:rPr>
          <w:rFonts w:cstheme="minorHAnsi"/>
          <w:sz w:val="14"/>
          <w:szCs w:val="14"/>
        </w:rPr>
      </w:pPr>
      <w:r w:rsidRPr="00CD787B">
        <w:rPr>
          <w:rFonts w:cstheme="minorHAnsi"/>
          <w:sz w:val="14"/>
          <w:szCs w:val="14"/>
        </w:rPr>
        <w:t xml:space="preserve">2.-ENTREGA DE ESPACIO FÍSICO EN BUENAS CONDICIONES: </w:t>
      </w:r>
    </w:p>
    <w:p w14:paraId="4E28DC02" w14:textId="77777777" w:rsidR="00D52297" w:rsidRPr="00CD787B" w:rsidRDefault="00D52297" w:rsidP="00D52297">
      <w:pPr>
        <w:spacing w:after="0"/>
        <w:rPr>
          <w:rFonts w:cstheme="minorHAnsi"/>
          <w:sz w:val="14"/>
          <w:szCs w:val="14"/>
        </w:rPr>
      </w:pPr>
      <w:r w:rsidRPr="00CD787B">
        <w:rPr>
          <w:rFonts w:cstheme="minorHAnsi"/>
          <w:sz w:val="14"/>
          <w:szCs w:val="14"/>
        </w:rPr>
        <w:t xml:space="preserve">SI () NO </w:t>
      </w:r>
      <w:proofErr w:type="gramStart"/>
      <w:r w:rsidRPr="00CD787B">
        <w:rPr>
          <w:rFonts w:cstheme="minorHAnsi"/>
          <w:sz w:val="14"/>
          <w:szCs w:val="14"/>
        </w:rPr>
        <w:t>( )</w:t>
      </w:r>
      <w:proofErr w:type="gramEnd"/>
    </w:p>
    <w:p w14:paraId="108D12B8" w14:textId="77777777" w:rsidR="00D52297" w:rsidRPr="00CD787B" w:rsidRDefault="00D52297" w:rsidP="00D52297">
      <w:pPr>
        <w:spacing w:after="0"/>
        <w:rPr>
          <w:sz w:val="16"/>
          <w:szCs w:val="16"/>
        </w:rPr>
      </w:pPr>
    </w:p>
    <w:p w14:paraId="0F13D618" w14:textId="77777777" w:rsidR="00D52297" w:rsidRPr="00CD787B" w:rsidRDefault="00D52297" w:rsidP="00D52297">
      <w:pPr>
        <w:spacing w:after="0"/>
        <w:rPr>
          <w:b/>
          <w:sz w:val="16"/>
          <w:szCs w:val="16"/>
        </w:rPr>
      </w:pPr>
    </w:p>
    <w:p w14:paraId="07090182" w14:textId="77777777" w:rsidR="00D52297" w:rsidRPr="00CD787B" w:rsidRDefault="00D52297" w:rsidP="00D52297">
      <w:pPr>
        <w:spacing w:after="0"/>
        <w:rPr>
          <w:b/>
          <w:sz w:val="16"/>
          <w:szCs w:val="16"/>
        </w:rPr>
      </w:pPr>
    </w:p>
    <w:p w14:paraId="7F8B80D6" w14:textId="77777777" w:rsidR="00D52297" w:rsidRPr="00CD787B" w:rsidRDefault="00D52297" w:rsidP="00D52297">
      <w:pPr>
        <w:spacing w:after="0"/>
        <w:rPr>
          <w:b/>
          <w:sz w:val="16"/>
          <w:szCs w:val="16"/>
        </w:rPr>
      </w:pPr>
      <w:r w:rsidRPr="00CD787B">
        <w:rPr>
          <w:b/>
          <w:sz w:val="16"/>
          <w:szCs w:val="16"/>
        </w:rPr>
        <w:t>COMENTARIOS/OBSERVACIONES: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5DA7CD1" w14:textId="77777777" w:rsidR="00D52297" w:rsidRPr="00CD787B" w:rsidRDefault="00D52297" w:rsidP="00D52297">
      <w:pPr>
        <w:spacing w:after="0"/>
        <w:rPr>
          <w:b/>
          <w:sz w:val="16"/>
          <w:szCs w:val="16"/>
        </w:rPr>
      </w:pPr>
    </w:p>
    <w:p w14:paraId="49F32721" w14:textId="77777777" w:rsidR="00D52297" w:rsidRPr="00CD787B" w:rsidRDefault="00D52297" w:rsidP="00D52297">
      <w:pPr>
        <w:spacing w:after="0"/>
        <w:rPr>
          <w:b/>
          <w:sz w:val="16"/>
          <w:szCs w:val="16"/>
        </w:rPr>
      </w:pPr>
    </w:p>
    <w:tbl>
      <w:tblPr>
        <w:tblW w:w="7910" w:type="dxa"/>
        <w:jc w:val="center"/>
        <w:tblLayout w:type="fixed"/>
        <w:tblLook w:val="0400" w:firstRow="0" w:lastRow="0" w:firstColumn="0" w:lastColumn="0" w:noHBand="0" w:noVBand="1"/>
      </w:tblPr>
      <w:tblGrid>
        <w:gridCol w:w="2334"/>
        <w:gridCol w:w="250"/>
        <w:gridCol w:w="2538"/>
        <w:gridCol w:w="250"/>
        <w:gridCol w:w="2538"/>
      </w:tblGrid>
      <w:tr w:rsidR="00D52297" w:rsidRPr="00CD787B" w14:paraId="6EB81818" w14:textId="77777777" w:rsidTr="00D405C8">
        <w:trPr>
          <w:trHeight w:val="250"/>
          <w:jc w:val="center"/>
        </w:trPr>
        <w:tc>
          <w:tcPr>
            <w:tcW w:w="2335" w:type="dxa"/>
            <w:vMerge w:val="restart"/>
            <w:tcBorders>
              <w:top w:val="nil"/>
              <w:left w:val="nil"/>
              <w:bottom w:val="single" w:sz="8" w:space="0" w:color="000000"/>
              <w:right w:val="nil"/>
            </w:tcBorders>
            <w:shd w:val="clear" w:color="auto" w:fill="auto"/>
            <w:vAlign w:val="center"/>
          </w:tcPr>
          <w:p w14:paraId="10310897" w14:textId="77777777" w:rsidR="00D52297" w:rsidRPr="00CD787B" w:rsidRDefault="00D52297" w:rsidP="00D405C8">
            <w:pPr>
              <w:spacing w:after="0"/>
              <w:rPr>
                <w:rFonts w:cstheme="minorHAnsi"/>
                <w:sz w:val="14"/>
                <w:szCs w:val="14"/>
              </w:rPr>
            </w:pPr>
          </w:p>
        </w:tc>
        <w:tc>
          <w:tcPr>
            <w:tcW w:w="250" w:type="dxa"/>
            <w:tcBorders>
              <w:top w:val="nil"/>
              <w:left w:val="nil"/>
              <w:bottom w:val="nil"/>
              <w:right w:val="nil"/>
            </w:tcBorders>
            <w:shd w:val="clear" w:color="auto" w:fill="auto"/>
            <w:vAlign w:val="center"/>
          </w:tcPr>
          <w:p w14:paraId="4423360A" w14:textId="77777777" w:rsidR="00D52297" w:rsidRPr="00CD787B" w:rsidRDefault="00D52297" w:rsidP="00D405C8">
            <w:pPr>
              <w:spacing w:after="0"/>
              <w:rPr>
                <w:rFonts w:cstheme="minorHAnsi"/>
                <w:sz w:val="14"/>
                <w:szCs w:val="14"/>
              </w:rPr>
            </w:pPr>
          </w:p>
        </w:tc>
        <w:tc>
          <w:tcPr>
            <w:tcW w:w="2538" w:type="dxa"/>
            <w:vMerge w:val="restart"/>
            <w:tcBorders>
              <w:top w:val="nil"/>
              <w:left w:val="nil"/>
              <w:bottom w:val="nil"/>
              <w:right w:val="nil"/>
            </w:tcBorders>
            <w:shd w:val="clear" w:color="auto" w:fill="auto"/>
            <w:vAlign w:val="center"/>
          </w:tcPr>
          <w:p w14:paraId="15DCE56B" w14:textId="77777777" w:rsidR="00D52297" w:rsidRPr="00CD787B" w:rsidRDefault="00D52297" w:rsidP="00D405C8">
            <w:pPr>
              <w:spacing w:after="0"/>
              <w:rPr>
                <w:rFonts w:cstheme="minorHAnsi"/>
                <w:sz w:val="14"/>
                <w:szCs w:val="14"/>
              </w:rPr>
            </w:pPr>
          </w:p>
        </w:tc>
        <w:tc>
          <w:tcPr>
            <w:tcW w:w="250" w:type="dxa"/>
            <w:vMerge w:val="restart"/>
            <w:tcBorders>
              <w:top w:val="nil"/>
              <w:left w:val="nil"/>
              <w:bottom w:val="nil"/>
              <w:right w:val="nil"/>
            </w:tcBorders>
            <w:shd w:val="clear" w:color="auto" w:fill="auto"/>
            <w:vAlign w:val="center"/>
          </w:tcPr>
          <w:p w14:paraId="5659EDCC" w14:textId="77777777" w:rsidR="00D52297" w:rsidRPr="00CD787B" w:rsidRDefault="00D52297" w:rsidP="00D405C8">
            <w:pPr>
              <w:spacing w:after="0"/>
              <w:rPr>
                <w:rFonts w:cstheme="minorHAnsi"/>
                <w:sz w:val="14"/>
                <w:szCs w:val="14"/>
              </w:rPr>
            </w:pPr>
          </w:p>
        </w:tc>
        <w:tc>
          <w:tcPr>
            <w:tcW w:w="2538" w:type="dxa"/>
            <w:vMerge w:val="restart"/>
            <w:tcBorders>
              <w:top w:val="nil"/>
              <w:left w:val="nil"/>
              <w:bottom w:val="single" w:sz="8" w:space="0" w:color="000000"/>
              <w:right w:val="nil"/>
            </w:tcBorders>
            <w:shd w:val="clear" w:color="auto" w:fill="auto"/>
            <w:vAlign w:val="center"/>
          </w:tcPr>
          <w:p w14:paraId="5304803A" w14:textId="77777777" w:rsidR="00D52297" w:rsidRPr="00CD787B" w:rsidRDefault="00D52297" w:rsidP="00D405C8">
            <w:pPr>
              <w:spacing w:after="0"/>
              <w:rPr>
                <w:rFonts w:cstheme="minorHAnsi"/>
                <w:sz w:val="14"/>
                <w:szCs w:val="14"/>
              </w:rPr>
            </w:pPr>
          </w:p>
        </w:tc>
      </w:tr>
      <w:tr w:rsidR="00D52297" w:rsidRPr="00CD787B" w14:paraId="073F12CC" w14:textId="77777777" w:rsidTr="00D405C8">
        <w:trPr>
          <w:trHeight w:val="263"/>
          <w:jc w:val="center"/>
        </w:trPr>
        <w:tc>
          <w:tcPr>
            <w:tcW w:w="2335" w:type="dxa"/>
            <w:vMerge/>
            <w:tcBorders>
              <w:top w:val="nil"/>
              <w:left w:val="nil"/>
              <w:bottom w:val="single" w:sz="8" w:space="0" w:color="000000"/>
              <w:right w:val="nil"/>
            </w:tcBorders>
            <w:shd w:val="clear" w:color="auto" w:fill="auto"/>
            <w:vAlign w:val="center"/>
          </w:tcPr>
          <w:p w14:paraId="2781478F" w14:textId="77777777" w:rsidR="00D52297" w:rsidRPr="00CD787B" w:rsidRDefault="00D52297" w:rsidP="00D405C8">
            <w:pPr>
              <w:widowControl w:val="0"/>
              <w:pBdr>
                <w:top w:val="nil"/>
                <w:left w:val="nil"/>
                <w:bottom w:val="nil"/>
                <w:right w:val="nil"/>
                <w:between w:val="nil"/>
              </w:pBdr>
              <w:spacing w:after="0" w:line="276" w:lineRule="auto"/>
              <w:jc w:val="left"/>
              <w:rPr>
                <w:rFonts w:cstheme="minorHAnsi"/>
                <w:sz w:val="14"/>
                <w:szCs w:val="14"/>
              </w:rPr>
            </w:pPr>
          </w:p>
        </w:tc>
        <w:tc>
          <w:tcPr>
            <w:tcW w:w="250" w:type="dxa"/>
            <w:tcBorders>
              <w:top w:val="nil"/>
              <w:left w:val="nil"/>
              <w:bottom w:val="nil"/>
              <w:right w:val="nil"/>
            </w:tcBorders>
            <w:shd w:val="clear" w:color="auto" w:fill="auto"/>
            <w:vAlign w:val="center"/>
          </w:tcPr>
          <w:p w14:paraId="25A2EFB9" w14:textId="77777777" w:rsidR="00D52297" w:rsidRPr="00CD787B" w:rsidRDefault="00D52297" w:rsidP="00D405C8">
            <w:pPr>
              <w:spacing w:after="0"/>
              <w:rPr>
                <w:rFonts w:cstheme="minorHAnsi"/>
                <w:sz w:val="14"/>
                <w:szCs w:val="14"/>
              </w:rPr>
            </w:pPr>
          </w:p>
        </w:tc>
        <w:tc>
          <w:tcPr>
            <w:tcW w:w="2538" w:type="dxa"/>
            <w:vMerge/>
            <w:tcBorders>
              <w:top w:val="nil"/>
              <w:left w:val="nil"/>
              <w:bottom w:val="nil"/>
              <w:right w:val="nil"/>
            </w:tcBorders>
            <w:shd w:val="clear" w:color="auto" w:fill="auto"/>
            <w:vAlign w:val="center"/>
          </w:tcPr>
          <w:p w14:paraId="76D35D93" w14:textId="77777777" w:rsidR="00D52297" w:rsidRPr="00CD787B" w:rsidRDefault="00D52297" w:rsidP="00D405C8">
            <w:pPr>
              <w:widowControl w:val="0"/>
              <w:pBdr>
                <w:top w:val="nil"/>
                <w:left w:val="nil"/>
                <w:bottom w:val="nil"/>
                <w:right w:val="nil"/>
                <w:between w:val="nil"/>
              </w:pBdr>
              <w:spacing w:after="0" w:line="276" w:lineRule="auto"/>
              <w:jc w:val="left"/>
              <w:rPr>
                <w:rFonts w:cstheme="minorHAnsi"/>
                <w:sz w:val="14"/>
                <w:szCs w:val="14"/>
              </w:rPr>
            </w:pPr>
          </w:p>
        </w:tc>
        <w:tc>
          <w:tcPr>
            <w:tcW w:w="250" w:type="dxa"/>
            <w:vMerge/>
            <w:tcBorders>
              <w:top w:val="nil"/>
              <w:left w:val="nil"/>
              <w:bottom w:val="nil"/>
              <w:right w:val="nil"/>
            </w:tcBorders>
            <w:shd w:val="clear" w:color="auto" w:fill="auto"/>
            <w:vAlign w:val="center"/>
          </w:tcPr>
          <w:p w14:paraId="25B9DAA6" w14:textId="77777777" w:rsidR="00D52297" w:rsidRPr="00CD787B" w:rsidRDefault="00D52297" w:rsidP="00D405C8">
            <w:pPr>
              <w:widowControl w:val="0"/>
              <w:pBdr>
                <w:top w:val="nil"/>
                <w:left w:val="nil"/>
                <w:bottom w:val="nil"/>
                <w:right w:val="nil"/>
                <w:between w:val="nil"/>
              </w:pBdr>
              <w:spacing w:after="0" w:line="276" w:lineRule="auto"/>
              <w:jc w:val="left"/>
              <w:rPr>
                <w:rFonts w:cstheme="minorHAnsi"/>
                <w:sz w:val="14"/>
                <w:szCs w:val="14"/>
              </w:rPr>
            </w:pPr>
          </w:p>
        </w:tc>
        <w:tc>
          <w:tcPr>
            <w:tcW w:w="2538" w:type="dxa"/>
            <w:vMerge/>
            <w:tcBorders>
              <w:top w:val="nil"/>
              <w:left w:val="nil"/>
              <w:bottom w:val="single" w:sz="8" w:space="0" w:color="000000"/>
              <w:right w:val="nil"/>
            </w:tcBorders>
            <w:shd w:val="clear" w:color="auto" w:fill="auto"/>
            <w:vAlign w:val="center"/>
          </w:tcPr>
          <w:p w14:paraId="6605CAB9" w14:textId="77777777" w:rsidR="00D52297" w:rsidRPr="00CD787B" w:rsidRDefault="00D52297" w:rsidP="00D405C8">
            <w:pPr>
              <w:widowControl w:val="0"/>
              <w:pBdr>
                <w:top w:val="nil"/>
                <w:left w:val="nil"/>
                <w:bottom w:val="nil"/>
                <w:right w:val="nil"/>
                <w:between w:val="nil"/>
              </w:pBdr>
              <w:spacing w:after="0" w:line="276" w:lineRule="auto"/>
              <w:jc w:val="left"/>
              <w:rPr>
                <w:rFonts w:cstheme="minorHAnsi"/>
                <w:sz w:val="14"/>
                <w:szCs w:val="14"/>
              </w:rPr>
            </w:pPr>
          </w:p>
        </w:tc>
      </w:tr>
      <w:tr w:rsidR="00D52297" w:rsidRPr="00CD787B" w14:paraId="467CB3D0" w14:textId="77777777" w:rsidTr="00D405C8">
        <w:trPr>
          <w:trHeight w:val="250"/>
          <w:jc w:val="center"/>
        </w:trPr>
        <w:tc>
          <w:tcPr>
            <w:tcW w:w="2335" w:type="dxa"/>
            <w:tcBorders>
              <w:top w:val="nil"/>
              <w:left w:val="nil"/>
              <w:bottom w:val="nil"/>
              <w:right w:val="nil"/>
            </w:tcBorders>
            <w:shd w:val="clear" w:color="auto" w:fill="auto"/>
            <w:vAlign w:val="center"/>
          </w:tcPr>
          <w:p w14:paraId="19C0CBB1" w14:textId="77777777" w:rsidR="00D52297" w:rsidRPr="00CD787B" w:rsidRDefault="00D52297" w:rsidP="00D405C8">
            <w:pPr>
              <w:spacing w:after="0"/>
              <w:jc w:val="center"/>
              <w:rPr>
                <w:rFonts w:cstheme="minorHAnsi"/>
                <w:sz w:val="14"/>
                <w:szCs w:val="14"/>
              </w:rPr>
            </w:pPr>
            <w:r w:rsidRPr="00CD787B">
              <w:rPr>
                <w:rFonts w:cstheme="minorHAnsi"/>
                <w:sz w:val="14"/>
                <w:szCs w:val="14"/>
              </w:rPr>
              <w:t>NOMBRE Y FIRMA</w:t>
            </w:r>
          </w:p>
        </w:tc>
        <w:tc>
          <w:tcPr>
            <w:tcW w:w="250" w:type="dxa"/>
            <w:tcBorders>
              <w:top w:val="nil"/>
              <w:left w:val="nil"/>
              <w:bottom w:val="nil"/>
              <w:right w:val="nil"/>
            </w:tcBorders>
            <w:shd w:val="clear" w:color="auto" w:fill="auto"/>
            <w:vAlign w:val="center"/>
          </w:tcPr>
          <w:p w14:paraId="145305E4" w14:textId="77777777" w:rsidR="00D52297" w:rsidRPr="00CD787B" w:rsidRDefault="00D52297" w:rsidP="00D405C8">
            <w:pPr>
              <w:spacing w:after="0"/>
              <w:jc w:val="center"/>
              <w:rPr>
                <w:rFonts w:cstheme="minorHAnsi"/>
                <w:sz w:val="14"/>
                <w:szCs w:val="14"/>
              </w:rPr>
            </w:pPr>
          </w:p>
        </w:tc>
        <w:tc>
          <w:tcPr>
            <w:tcW w:w="2538" w:type="dxa"/>
            <w:vMerge w:val="restart"/>
            <w:tcBorders>
              <w:top w:val="nil"/>
              <w:left w:val="nil"/>
              <w:bottom w:val="nil"/>
              <w:right w:val="nil"/>
            </w:tcBorders>
            <w:shd w:val="clear" w:color="auto" w:fill="auto"/>
            <w:vAlign w:val="center"/>
          </w:tcPr>
          <w:p w14:paraId="5015C555" w14:textId="77777777" w:rsidR="00D52297" w:rsidRPr="00CD787B" w:rsidRDefault="00D52297" w:rsidP="00D405C8">
            <w:pPr>
              <w:spacing w:after="0"/>
              <w:jc w:val="center"/>
              <w:rPr>
                <w:rFonts w:cstheme="minorHAnsi"/>
                <w:sz w:val="14"/>
                <w:szCs w:val="14"/>
              </w:rPr>
            </w:pPr>
          </w:p>
        </w:tc>
        <w:tc>
          <w:tcPr>
            <w:tcW w:w="250" w:type="dxa"/>
            <w:vMerge w:val="restart"/>
            <w:tcBorders>
              <w:top w:val="nil"/>
              <w:left w:val="nil"/>
              <w:bottom w:val="nil"/>
              <w:right w:val="nil"/>
            </w:tcBorders>
            <w:shd w:val="clear" w:color="auto" w:fill="auto"/>
            <w:vAlign w:val="center"/>
          </w:tcPr>
          <w:p w14:paraId="6E402EFC" w14:textId="77777777" w:rsidR="00D52297" w:rsidRPr="00CD787B" w:rsidRDefault="00D52297" w:rsidP="00D405C8">
            <w:pPr>
              <w:spacing w:after="0"/>
              <w:jc w:val="center"/>
              <w:rPr>
                <w:rFonts w:cstheme="minorHAnsi"/>
                <w:sz w:val="14"/>
                <w:szCs w:val="14"/>
              </w:rPr>
            </w:pPr>
          </w:p>
        </w:tc>
        <w:tc>
          <w:tcPr>
            <w:tcW w:w="2538" w:type="dxa"/>
            <w:tcBorders>
              <w:top w:val="nil"/>
              <w:left w:val="nil"/>
              <w:bottom w:val="nil"/>
              <w:right w:val="nil"/>
            </w:tcBorders>
            <w:shd w:val="clear" w:color="auto" w:fill="auto"/>
            <w:vAlign w:val="center"/>
          </w:tcPr>
          <w:p w14:paraId="2F5762F9" w14:textId="77777777" w:rsidR="00D52297" w:rsidRPr="00CD787B" w:rsidRDefault="00D52297" w:rsidP="00D405C8">
            <w:pPr>
              <w:spacing w:after="0"/>
              <w:jc w:val="center"/>
              <w:rPr>
                <w:rFonts w:cstheme="minorHAnsi"/>
                <w:sz w:val="14"/>
                <w:szCs w:val="14"/>
              </w:rPr>
            </w:pPr>
            <w:r w:rsidRPr="00CD787B">
              <w:rPr>
                <w:rFonts w:cstheme="minorHAnsi"/>
                <w:sz w:val="14"/>
                <w:szCs w:val="14"/>
              </w:rPr>
              <w:t>NOMBRE Y FIRMA</w:t>
            </w:r>
          </w:p>
        </w:tc>
      </w:tr>
      <w:tr w:rsidR="00D52297" w:rsidRPr="00CD787B" w14:paraId="3326D1D6" w14:textId="77777777" w:rsidTr="00D405C8">
        <w:trPr>
          <w:trHeight w:val="300"/>
          <w:jc w:val="center"/>
        </w:trPr>
        <w:tc>
          <w:tcPr>
            <w:tcW w:w="2335" w:type="dxa"/>
            <w:tcBorders>
              <w:top w:val="nil"/>
              <w:left w:val="nil"/>
              <w:bottom w:val="nil"/>
              <w:right w:val="nil"/>
            </w:tcBorders>
            <w:shd w:val="clear" w:color="auto" w:fill="auto"/>
            <w:vAlign w:val="center"/>
          </w:tcPr>
          <w:p w14:paraId="390B05BC" w14:textId="77777777" w:rsidR="00D52297" w:rsidRPr="00CD787B" w:rsidRDefault="00D52297" w:rsidP="00D405C8">
            <w:pPr>
              <w:spacing w:after="0"/>
              <w:jc w:val="center"/>
              <w:rPr>
                <w:rFonts w:cstheme="minorHAnsi"/>
                <w:sz w:val="14"/>
                <w:szCs w:val="14"/>
              </w:rPr>
            </w:pPr>
            <w:r w:rsidRPr="00CD787B">
              <w:rPr>
                <w:rFonts w:cstheme="minorHAnsi"/>
                <w:sz w:val="14"/>
                <w:szCs w:val="14"/>
              </w:rPr>
              <w:t>Jefe o Encargado del Laboratorio Clínico</w:t>
            </w:r>
          </w:p>
        </w:tc>
        <w:tc>
          <w:tcPr>
            <w:tcW w:w="250" w:type="dxa"/>
            <w:tcBorders>
              <w:top w:val="nil"/>
              <w:left w:val="nil"/>
              <w:bottom w:val="nil"/>
              <w:right w:val="nil"/>
            </w:tcBorders>
            <w:shd w:val="clear" w:color="auto" w:fill="auto"/>
            <w:vAlign w:val="center"/>
          </w:tcPr>
          <w:p w14:paraId="76E7C899" w14:textId="77777777" w:rsidR="00D52297" w:rsidRPr="00CD787B" w:rsidRDefault="00D52297" w:rsidP="00D405C8">
            <w:pPr>
              <w:spacing w:after="0"/>
              <w:jc w:val="center"/>
              <w:rPr>
                <w:rFonts w:cstheme="minorHAnsi"/>
                <w:sz w:val="14"/>
                <w:szCs w:val="14"/>
              </w:rPr>
            </w:pPr>
          </w:p>
        </w:tc>
        <w:tc>
          <w:tcPr>
            <w:tcW w:w="2538" w:type="dxa"/>
            <w:vMerge/>
            <w:tcBorders>
              <w:top w:val="nil"/>
              <w:left w:val="nil"/>
              <w:bottom w:val="nil"/>
              <w:right w:val="nil"/>
            </w:tcBorders>
            <w:shd w:val="clear" w:color="auto" w:fill="auto"/>
            <w:vAlign w:val="center"/>
          </w:tcPr>
          <w:p w14:paraId="3507847A" w14:textId="77777777" w:rsidR="00D52297" w:rsidRPr="00CD787B" w:rsidRDefault="00D52297" w:rsidP="00D405C8">
            <w:pPr>
              <w:widowControl w:val="0"/>
              <w:pBdr>
                <w:top w:val="nil"/>
                <w:left w:val="nil"/>
                <w:bottom w:val="nil"/>
                <w:right w:val="nil"/>
                <w:between w:val="nil"/>
              </w:pBdr>
              <w:spacing w:after="0" w:line="276" w:lineRule="auto"/>
              <w:jc w:val="left"/>
              <w:rPr>
                <w:rFonts w:cstheme="minorHAnsi"/>
                <w:sz w:val="14"/>
                <w:szCs w:val="14"/>
              </w:rPr>
            </w:pPr>
          </w:p>
        </w:tc>
        <w:tc>
          <w:tcPr>
            <w:tcW w:w="250" w:type="dxa"/>
            <w:vMerge/>
            <w:tcBorders>
              <w:top w:val="nil"/>
              <w:left w:val="nil"/>
              <w:bottom w:val="nil"/>
              <w:right w:val="nil"/>
            </w:tcBorders>
            <w:shd w:val="clear" w:color="auto" w:fill="auto"/>
            <w:vAlign w:val="center"/>
          </w:tcPr>
          <w:p w14:paraId="7C720F90" w14:textId="77777777" w:rsidR="00D52297" w:rsidRPr="00CD787B" w:rsidRDefault="00D52297" w:rsidP="00D405C8">
            <w:pPr>
              <w:widowControl w:val="0"/>
              <w:pBdr>
                <w:top w:val="nil"/>
                <w:left w:val="nil"/>
                <w:bottom w:val="nil"/>
                <w:right w:val="nil"/>
                <w:between w:val="nil"/>
              </w:pBdr>
              <w:spacing w:after="0" w:line="276" w:lineRule="auto"/>
              <w:jc w:val="left"/>
              <w:rPr>
                <w:rFonts w:cstheme="minorHAnsi"/>
                <w:sz w:val="14"/>
                <w:szCs w:val="14"/>
              </w:rPr>
            </w:pPr>
          </w:p>
        </w:tc>
        <w:tc>
          <w:tcPr>
            <w:tcW w:w="2538" w:type="dxa"/>
            <w:tcBorders>
              <w:top w:val="nil"/>
              <w:left w:val="nil"/>
              <w:bottom w:val="nil"/>
              <w:right w:val="nil"/>
            </w:tcBorders>
            <w:shd w:val="clear" w:color="auto" w:fill="auto"/>
            <w:vAlign w:val="center"/>
          </w:tcPr>
          <w:p w14:paraId="3ECBFFF3" w14:textId="77777777" w:rsidR="00D52297" w:rsidRPr="00CD787B" w:rsidRDefault="00D52297" w:rsidP="00D405C8">
            <w:pPr>
              <w:spacing w:after="0"/>
              <w:jc w:val="center"/>
              <w:rPr>
                <w:rFonts w:cstheme="minorHAnsi"/>
                <w:sz w:val="14"/>
                <w:szCs w:val="14"/>
              </w:rPr>
            </w:pPr>
            <w:r w:rsidRPr="00CD787B">
              <w:rPr>
                <w:rFonts w:cstheme="minorHAnsi"/>
                <w:sz w:val="14"/>
                <w:szCs w:val="14"/>
              </w:rPr>
              <w:t>REPRESENTANTE DEL PROVEEDOR</w:t>
            </w:r>
          </w:p>
        </w:tc>
      </w:tr>
      <w:tr w:rsidR="00D52297" w:rsidRPr="00CD787B" w14:paraId="39451E96" w14:textId="77777777" w:rsidTr="00D405C8">
        <w:trPr>
          <w:trHeight w:val="250"/>
          <w:jc w:val="center"/>
        </w:trPr>
        <w:tc>
          <w:tcPr>
            <w:tcW w:w="2335" w:type="dxa"/>
            <w:tcBorders>
              <w:top w:val="nil"/>
              <w:left w:val="nil"/>
              <w:bottom w:val="nil"/>
              <w:right w:val="nil"/>
            </w:tcBorders>
            <w:shd w:val="clear" w:color="auto" w:fill="auto"/>
            <w:vAlign w:val="bottom"/>
          </w:tcPr>
          <w:p w14:paraId="734CE04C" w14:textId="77777777" w:rsidR="00D52297" w:rsidRPr="00CD787B" w:rsidRDefault="00D52297" w:rsidP="00D405C8">
            <w:pPr>
              <w:spacing w:after="0"/>
              <w:rPr>
                <w:rFonts w:cstheme="minorHAnsi"/>
                <w:sz w:val="14"/>
                <w:szCs w:val="14"/>
              </w:rPr>
            </w:pPr>
          </w:p>
        </w:tc>
        <w:tc>
          <w:tcPr>
            <w:tcW w:w="250" w:type="dxa"/>
            <w:tcBorders>
              <w:top w:val="nil"/>
              <w:left w:val="nil"/>
              <w:bottom w:val="nil"/>
              <w:right w:val="nil"/>
            </w:tcBorders>
            <w:shd w:val="clear" w:color="auto" w:fill="auto"/>
            <w:vAlign w:val="bottom"/>
          </w:tcPr>
          <w:p w14:paraId="6745B07A" w14:textId="77777777" w:rsidR="00D52297" w:rsidRPr="00CD787B" w:rsidRDefault="00D52297" w:rsidP="00D405C8">
            <w:pPr>
              <w:spacing w:after="0"/>
              <w:rPr>
                <w:rFonts w:cstheme="minorHAnsi"/>
                <w:sz w:val="14"/>
                <w:szCs w:val="14"/>
              </w:rPr>
            </w:pPr>
          </w:p>
        </w:tc>
        <w:tc>
          <w:tcPr>
            <w:tcW w:w="2538" w:type="dxa"/>
            <w:tcBorders>
              <w:top w:val="nil"/>
              <w:left w:val="nil"/>
              <w:bottom w:val="nil"/>
              <w:right w:val="nil"/>
            </w:tcBorders>
            <w:shd w:val="clear" w:color="auto" w:fill="auto"/>
            <w:vAlign w:val="bottom"/>
          </w:tcPr>
          <w:p w14:paraId="779035AC" w14:textId="77777777" w:rsidR="00D52297" w:rsidRPr="00CD787B" w:rsidRDefault="00D52297" w:rsidP="00D405C8">
            <w:pPr>
              <w:spacing w:after="0"/>
              <w:rPr>
                <w:rFonts w:cstheme="minorHAnsi"/>
                <w:sz w:val="14"/>
                <w:szCs w:val="14"/>
              </w:rPr>
            </w:pPr>
          </w:p>
        </w:tc>
        <w:tc>
          <w:tcPr>
            <w:tcW w:w="250" w:type="dxa"/>
            <w:tcBorders>
              <w:top w:val="nil"/>
              <w:left w:val="nil"/>
              <w:bottom w:val="nil"/>
              <w:right w:val="nil"/>
            </w:tcBorders>
            <w:shd w:val="clear" w:color="auto" w:fill="auto"/>
            <w:vAlign w:val="bottom"/>
          </w:tcPr>
          <w:p w14:paraId="72680343" w14:textId="77777777" w:rsidR="00D52297" w:rsidRPr="00CD787B" w:rsidRDefault="00D52297" w:rsidP="00D405C8">
            <w:pPr>
              <w:spacing w:after="0"/>
              <w:rPr>
                <w:rFonts w:cstheme="minorHAnsi"/>
                <w:sz w:val="14"/>
                <w:szCs w:val="14"/>
              </w:rPr>
            </w:pPr>
          </w:p>
        </w:tc>
        <w:tc>
          <w:tcPr>
            <w:tcW w:w="2538" w:type="dxa"/>
            <w:tcBorders>
              <w:top w:val="nil"/>
              <w:left w:val="nil"/>
              <w:bottom w:val="nil"/>
              <w:right w:val="nil"/>
            </w:tcBorders>
            <w:shd w:val="clear" w:color="auto" w:fill="auto"/>
            <w:vAlign w:val="bottom"/>
          </w:tcPr>
          <w:p w14:paraId="1B52243E" w14:textId="77777777" w:rsidR="00D52297" w:rsidRPr="00CD787B" w:rsidRDefault="00D52297" w:rsidP="00D405C8">
            <w:pPr>
              <w:spacing w:after="0"/>
              <w:rPr>
                <w:rFonts w:cstheme="minorHAnsi"/>
                <w:sz w:val="14"/>
                <w:szCs w:val="14"/>
              </w:rPr>
            </w:pPr>
          </w:p>
        </w:tc>
      </w:tr>
      <w:tr w:rsidR="00D52297" w:rsidRPr="00CD787B" w14:paraId="01CFE433" w14:textId="77777777" w:rsidTr="00D405C8">
        <w:trPr>
          <w:trHeight w:val="263"/>
          <w:jc w:val="center"/>
        </w:trPr>
        <w:tc>
          <w:tcPr>
            <w:tcW w:w="2335" w:type="dxa"/>
            <w:tcBorders>
              <w:top w:val="nil"/>
              <w:left w:val="nil"/>
              <w:bottom w:val="nil"/>
              <w:right w:val="nil"/>
            </w:tcBorders>
            <w:shd w:val="clear" w:color="auto" w:fill="auto"/>
            <w:vAlign w:val="bottom"/>
          </w:tcPr>
          <w:p w14:paraId="2BB345F2" w14:textId="77777777" w:rsidR="00D52297" w:rsidRPr="00CD787B" w:rsidRDefault="00D52297" w:rsidP="00D405C8">
            <w:pPr>
              <w:spacing w:after="0"/>
              <w:rPr>
                <w:rFonts w:cstheme="minorHAnsi"/>
                <w:sz w:val="14"/>
                <w:szCs w:val="14"/>
              </w:rPr>
            </w:pPr>
          </w:p>
        </w:tc>
        <w:tc>
          <w:tcPr>
            <w:tcW w:w="250" w:type="dxa"/>
            <w:tcBorders>
              <w:top w:val="nil"/>
              <w:left w:val="nil"/>
              <w:bottom w:val="nil"/>
              <w:right w:val="nil"/>
            </w:tcBorders>
            <w:shd w:val="clear" w:color="auto" w:fill="auto"/>
            <w:vAlign w:val="bottom"/>
          </w:tcPr>
          <w:p w14:paraId="178F2C82" w14:textId="77777777" w:rsidR="00D52297" w:rsidRPr="00CD787B" w:rsidRDefault="00D52297" w:rsidP="00D405C8">
            <w:pPr>
              <w:spacing w:after="0"/>
              <w:rPr>
                <w:rFonts w:cstheme="minorHAnsi"/>
                <w:sz w:val="14"/>
                <w:szCs w:val="14"/>
              </w:rPr>
            </w:pPr>
          </w:p>
        </w:tc>
        <w:tc>
          <w:tcPr>
            <w:tcW w:w="2538" w:type="dxa"/>
            <w:tcBorders>
              <w:top w:val="nil"/>
              <w:left w:val="nil"/>
              <w:bottom w:val="nil"/>
              <w:right w:val="nil"/>
            </w:tcBorders>
            <w:shd w:val="clear" w:color="auto" w:fill="auto"/>
            <w:vAlign w:val="bottom"/>
          </w:tcPr>
          <w:p w14:paraId="6AAB37AA" w14:textId="77777777" w:rsidR="00D52297" w:rsidRPr="00CD787B" w:rsidRDefault="00D52297" w:rsidP="00D405C8">
            <w:pPr>
              <w:spacing w:after="0"/>
              <w:rPr>
                <w:rFonts w:cstheme="minorHAnsi"/>
                <w:sz w:val="14"/>
                <w:szCs w:val="14"/>
              </w:rPr>
            </w:pPr>
          </w:p>
        </w:tc>
        <w:tc>
          <w:tcPr>
            <w:tcW w:w="250" w:type="dxa"/>
            <w:tcBorders>
              <w:top w:val="nil"/>
              <w:left w:val="nil"/>
              <w:bottom w:val="nil"/>
              <w:right w:val="nil"/>
            </w:tcBorders>
            <w:shd w:val="clear" w:color="auto" w:fill="auto"/>
            <w:vAlign w:val="bottom"/>
          </w:tcPr>
          <w:p w14:paraId="458356B0" w14:textId="77777777" w:rsidR="00D52297" w:rsidRPr="00CD787B" w:rsidRDefault="00D52297" w:rsidP="00D405C8">
            <w:pPr>
              <w:spacing w:after="0"/>
              <w:rPr>
                <w:rFonts w:cstheme="minorHAnsi"/>
                <w:sz w:val="14"/>
                <w:szCs w:val="14"/>
              </w:rPr>
            </w:pPr>
          </w:p>
        </w:tc>
        <w:tc>
          <w:tcPr>
            <w:tcW w:w="2538" w:type="dxa"/>
            <w:tcBorders>
              <w:top w:val="nil"/>
              <w:left w:val="nil"/>
              <w:bottom w:val="nil"/>
              <w:right w:val="nil"/>
            </w:tcBorders>
            <w:shd w:val="clear" w:color="auto" w:fill="auto"/>
            <w:vAlign w:val="bottom"/>
          </w:tcPr>
          <w:p w14:paraId="5AA18749" w14:textId="77777777" w:rsidR="00D52297" w:rsidRPr="00CD787B" w:rsidRDefault="00D52297" w:rsidP="00D405C8">
            <w:pPr>
              <w:spacing w:after="0"/>
              <w:rPr>
                <w:rFonts w:cstheme="minorHAnsi"/>
                <w:sz w:val="14"/>
                <w:szCs w:val="14"/>
              </w:rPr>
            </w:pPr>
          </w:p>
        </w:tc>
      </w:tr>
      <w:tr w:rsidR="00D52297" w:rsidRPr="00CD787B" w14:paraId="741FB4D2" w14:textId="77777777" w:rsidTr="00D405C8">
        <w:trPr>
          <w:trHeight w:val="250"/>
          <w:jc w:val="center"/>
        </w:trPr>
        <w:tc>
          <w:tcPr>
            <w:tcW w:w="2335" w:type="dxa"/>
            <w:tcBorders>
              <w:top w:val="nil"/>
              <w:left w:val="nil"/>
              <w:bottom w:val="nil"/>
              <w:right w:val="nil"/>
            </w:tcBorders>
            <w:shd w:val="clear" w:color="auto" w:fill="auto"/>
            <w:vAlign w:val="bottom"/>
          </w:tcPr>
          <w:p w14:paraId="1F72227D" w14:textId="77777777" w:rsidR="00D52297" w:rsidRPr="00CD787B" w:rsidRDefault="00D52297" w:rsidP="00D405C8">
            <w:pPr>
              <w:spacing w:after="0"/>
              <w:rPr>
                <w:rFonts w:cstheme="minorHAnsi"/>
                <w:sz w:val="14"/>
                <w:szCs w:val="14"/>
              </w:rPr>
            </w:pPr>
          </w:p>
        </w:tc>
        <w:tc>
          <w:tcPr>
            <w:tcW w:w="250" w:type="dxa"/>
            <w:tcBorders>
              <w:top w:val="nil"/>
              <w:left w:val="nil"/>
              <w:bottom w:val="nil"/>
              <w:right w:val="nil"/>
            </w:tcBorders>
            <w:shd w:val="clear" w:color="auto" w:fill="auto"/>
            <w:vAlign w:val="bottom"/>
          </w:tcPr>
          <w:p w14:paraId="78A1E475" w14:textId="77777777" w:rsidR="00D52297" w:rsidRPr="00CD787B" w:rsidRDefault="00D52297" w:rsidP="00D405C8">
            <w:pPr>
              <w:spacing w:after="0"/>
              <w:rPr>
                <w:rFonts w:cstheme="minorHAnsi"/>
                <w:sz w:val="14"/>
                <w:szCs w:val="14"/>
              </w:rPr>
            </w:pPr>
          </w:p>
        </w:tc>
        <w:tc>
          <w:tcPr>
            <w:tcW w:w="2538" w:type="dxa"/>
            <w:tcBorders>
              <w:top w:val="single" w:sz="8" w:space="0" w:color="000000"/>
              <w:left w:val="nil"/>
              <w:bottom w:val="nil"/>
              <w:right w:val="nil"/>
            </w:tcBorders>
            <w:shd w:val="clear" w:color="auto" w:fill="auto"/>
            <w:vAlign w:val="center"/>
          </w:tcPr>
          <w:p w14:paraId="75C6658B" w14:textId="77777777" w:rsidR="00D52297" w:rsidRPr="00CD787B" w:rsidRDefault="00D52297" w:rsidP="00D405C8">
            <w:pPr>
              <w:spacing w:after="0"/>
              <w:jc w:val="center"/>
              <w:rPr>
                <w:rFonts w:cstheme="minorHAnsi"/>
                <w:sz w:val="14"/>
                <w:szCs w:val="14"/>
              </w:rPr>
            </w:pPr>
            <w:r w:rsidRPr="00CD787B">
              <w:rPr>
                <w:rFonts w:cstheme="minorHAnsi"/>
                <w:sz w:val="14"/>
                <w:szCs w:val="14"/>
              </w:rPr>
              <w:t>NOMBRE Y FIRMA</w:t>
            </w:r>
          </w:p>
        </w:tc>
        <w:tc>
          <w:tcPr>
            <w:tcW w:w="250" w:type="dxa"/>
            <w:tcBorders>
              <w:top w:val="nil"/>
              <w:left w:val="nil"/>
              <w:bottom w:val="nil"/>
              <w:right w:val="nil"/>
            </w:tcBorders>
            <w:shd w:val="clear" w:color="auto" w:fill="auto"/>
            <w:vAlign w:val="bottom"/>
          </w:tcPr>
          <w:p w14:paraId="57328E3D" w14:textId="77777777" w:rsidR="00D52297" w:rsidRPr="00CD787B" w:rsidRDefault="00D52297" w:rsidP="00D405C8">
            <w:pPr>
              <w:spacing w:after="0"/>
              <w:rPr>
                <w:rFonts w:cstheme="minorHAnsi"/>
                <w:sz w:val="14"/>
                <w:szCs w:val="14"/>
              </w:rPr>
            </w:pPr>
          </w:p>
        </w:tc>
        <w:tc>
          <w:tcPr>
            <w:tcW w:w="2538" w:type="dxa"/>
            <w:tcBorders>
              <w:top w:val="nil"/>
              <w:left w:val="nil"/>
              <w:bottom w:val="nil"/>
              <w:right w:val="nil"/>
            </w:tcBorders>
            <w:shd w:val="clear" w:color="auto" w:fill="auto"/>
            <w:vAlign w:val="bottom"/>
          </w:tcPr>
          <w:p w14:paraId="4987A708" w14:textId="77777777" w:rsidR="00D52297" w:rsidRPr="00CD787B" w:rsidRDefault="00D52297" w:rsidP="00D405C8">
            <w:pPr>
              <w:spacing w:after="0"/>
              <w:rPr>
                <w:rFonts w:cstheme="minorHAnsi"/>
                <w:sz w:val="14"/>
                <w:szCs w:val="14"/>
              </w:rPr>
            </w:pPr>
          </w:p>
        </w:tc>
      </w:tr>
      <w:tr w:rsidR="00D52297" w:rsidRPr="00CD787B" w14:paraId="03AE43A1" w14:textId="77777777" w:rsidTr="00D405C8">
        <w:trPr>
          <w:trHeight w:val="250"/>
          <w:jc w:val="center"/>
        </w:trPr>
        <w:tc>
          <w:tcPr>
            <w:tcW w:w="2335" w:type="dxa"/>
            <w:tcBorders>
              <w:top w:val="nil"/>
              <w:left w:val="nil"/>
              <w:bottom w:val="nil"/>
              <w:right w:val="nil"/>
            </w:tcBorders>
            <w:shd w:val="clear" w:color="auto" w:fill="auto"/>
            <w:vAlign w:val="bottom"/>
          </w:tcPr>
          <w:p w14:paraId="7F68D119" w14:textId="77777777" w:rsidR="00D52297" w:rsidRPr="00CD787B" w:rsidRDefault="00D52297" w:rsidP="00D405C8">
            <w:pPr>
              <w:spacing w:after="0"/>
              <w:rPr>
                <w:rFonts w:cstheme="minorHAnsi"/>
                <w:sz w:val="14"/>
                <w:szCs w:val="14"/>
              </w:rPr>
            </w:pPr>
          </w:p>
        </w:tc>
        <w:tc>
          <w:tcPr>
            <w:tcW w:w="250" w:type="dxa"/>
            <w:tcBorders>
              <w:top w:val="nil"/>
              <w:left w:val="nil"/>
              <w:bottom w:val="nil"/>
              <w:right w:val="nil"/>
            </w:tcBorders>
            <w:shd w:val="clear" w:color="auto" w:fill="auto"/>
            <w:vAlign w:val="bottom"/>
          </w:tcPr>
          <w:p w14:paraId="732AB32D" w14:textId="77777777" w:rsidR="00D52297" w:rsidRPr="00CD787B" w:rsidRDefault="00D52297" w:rsidP="00D405C8">
            <w:pPr>
              <w:spacing w:after="0"/>
              <w:rPr>
                <w:rFonts w:cstheme="minorHAnsi"/>
                <w:sz w:val="14"/>
                <w:szCs w:val="14"/>
              </w:rPr>
            </w:pPr>
          </w:p>
        </w:tc>
        <w:tc>
          <w:tcPr>
            <w:tcW w:w="2538" w:type="dxa"/>
            <w:tcBorders>
              <w:top w:val="nil"/>
              <w:left w:val="nil"/>
              <w:bottom w:val="nil"/>
              <w:right w:val="nil"/>
            </w:tcBorders>
            <w:shd w:val="clear" w:color="auto" w:fill="auto"/>
            <w:vAlign w:val="center"/>
          </w:tcPr>
          <w:p w14:paraId="4828B25E" w14:textId="77777777" w:rsidR="00D52297" w:rsidRPr="00CD787B" w:rsidRDefault="00D52297" w:rsidP="00D405C8">
            <w:pPr>
              <w:spacing w:after="0"/>
              <w:jc w:val="center"/>
              <w:rPr>
                <w:rFonts w:cstheme="minorHAnsi"/>
                <w:sz w:val="14"/>
                <w:szCs w:val="14"/>
              </w:rPr>
            </w:pPr>
            <w:r w:rsidRPr="00CD787B">
              <w:rPr>
                <w:rFonts w:cstheme="minorHAnsi"/>
                <w:sz w:val="14"/>
                <w:szCs w:val="14"/>
              </w:rPr>
              <w:t>ADMINISTRADOR DEL CONTRATO</w:t>
            </w:r>
          </w:p>
        </w:tc>
        <w:tc>
          <w:tcPr>
            <w:tcW w:w="250" w:type="dxa"/>
            <w:tcBorders>
              <w:top w:val="nil"/>
              <w:left w:val="nil"/>
              <w:bottom w:val="nil"/>
              <w:right w:val="nil"/>
            </w:tcBorders>
            <w:shd w:val="clear" w:color="auto" w:fill="auto"/>
            <w:vAlign w:val="bottom"/>
          </w:tcPr>
          <w:p w14:paraId="5C4FA513" w14:textId="77777777" w:rsidR="00D52297" w:rsidRPr="00CD787B" w:rsidRDefault="00D52297" w:rsidP="00D405C8">
            <w:pPr>
              <w:spacing w:after="0"/>
              <w:rPr>
                <w:rFonts w:cstheme="minorHAnsi"/>
                <w:sz w:val="14"/>
                <w:szCs w:val="14"/>
              </w:rPr>
            </w:pPr>
          </w:p>
        </w:tc>
        <w:tc>
          <w:tcPr>
            <w:tcW w:w="2538" w:type="dxa"/>
            <w:tcBorders>
              <w:top w:val="nil"/>
              <w:left w:val="nil"/>
              <w:bottom w:val="nil"/>
              <w:right w:val="nil"/>
            </w:tcBorders>
            <w:shd w:val="clear" w:color="auto" w:fill="auto"/>
            <w:vAlign w:val="bottom"/>
          </w:tcPr>
          <w:p w14:paraId="767CBD70" w14:textId="77777777" w:rsidR="00D52297" w:rsidRPr="00CD787B" w:rsidRDefault="00D52297" w:rsidP="00D405C8">
            <w:pPr>
              <w:spacing w:after="0"/>
              <w:rPr>
                <w:rFonts w:cstheme="minorHAnsi"/>
                <w:sz w:val="14"/>
                <w:szCs w:val="14"/>
              </w:rPr>
            </w:pPr>
          </w:p>
          <w:p w14:paraId="2A7C7557" w14:textId="77777777" w:rsidR="00D52297" w:rsidRPr="00CD787B" w:rsidRDefault="00D52297" w:rsidP="00D405C8">
            <w:pPr>
              <w:spacing w:after="0"/>
              <w:rPr>
                <w:rFonts w:cstheme="minorHAnsi"/>
                <w:sz w:val="14"/>
                <w:szCs w:val="14"/>
              </w:rPr>
            </w:pPr>
          </w:p>
        </w:tc>
      </w:tr>
    </w:tbl>
    <w:p w14:paraId="4F6533BB" w14:textId="77777777" w:rsidR="00D52297" w:rsidRPr="00CD787B" w:rsidRDefault="00D52297" w:rsidP="00D52297">
      <w:pPr>
        <w:jc w:val="center"/>
        <w:rPr>
          <w:b/>
        </w:rPr>
      </w:pPr>
    </w:p>
    <w:p w14:paraId="787E6845" w14:textId="77777777" w:rsidR="00D52297" w:rsidRPr="00CD787B" w:rsidRDefault="00D52297" w:rsidP="00D52297">
      <w:pPr>
        <w:spacing w:after="0"/>
        <w:jc w:val="left"/>
      </w:pPr>
      <w:bookmarkStart w:id="137" w:name="_heading=h.2250f4o" w:colFirst="0" w:colLast="0"/>
      <w:bookmarkEnd w:id="137"/>
    </w:p>
    <w:p w14:paraId="24730904" w14:textId="77777777" w:rsidR="00D52297" w:rsidRPr="00CD787B" w:rsidRDefault="00D52297" w:rsidP="00D52297">
      <w:pPr>
        <w:spacing w:after="0"/>
        <w:jc w:val="left"/>
      </w:pPr>
    </w:p>
    <w:p w14:paraId="6C2DB24C" w14:textId="77777777" w:rsidR="00D52297" w:rsidRPr="00CD787B" w:rsidRDefault="00D52297" w:rsidP="00D52297">
      <w:pPr>
        <w:spacing w:after="0"/>
        <w:jc w:val="left"/>
      </w:pPr>
    </w:p>
    <w:p w14:paraId="301DF144" w14:textId="77777777" w:rsidR="00D52297" w:rsidRPr="00CD787B" w:rsidRDefault="00D52297" w:rsidP="00D52297">
      <w:pPr>
        <w:spacing w:after="0"/>
        <w:jc w:val="left"/>
      </w:pPr>
    </w:p>
    <w:p w14:paraId="07BD87A9" w14:textId="77777777" w:rsidR="00D52297" w:rsidRPr="00CD787B" w:rsidRDefault="00D52297" w:rsidP="00D52297">
      <w:pPr>
        <w:spacing w:after="0"/>
        <w:jc w:val="left"/>
      </w:pPr>
    </w:p>
    <w:p w14:paraId="0D0A1C97" w14:textId="77777777" w:rsidR="00D52297" w:rsidRPr="00CD787B" w:rsidRDefault="00D52297" w:rsidP="00D52297">
      <w:pPr>
        <w:spacing w:after="0"/>
        <w:jc w:val="left"/>
      </w:pPr>
    </w:p>
    <w:p w14:paraId="57F77730" w14:textId="77777777" w:rsidR="00D52297" w:rsidRPr="00CD787B" w:rsidRDefault="00D52297" w:rsidP="00D52297">
      <w:pPr>
        <w:spacing w:after="0"/>
        <w:jc w:val="left"/>
      </w:pPr>
    </w:p>
    <w:p w14:paraId="4BA45E54" w14:textId="77777777" w:rsidR="00D52297" w:rsidRPr="00CD787B" w:rsidRDefault="00D52297" w:rsidP="00D52297">
      <w:pPr>
        <w:spacing w:after="0"/>
        <w:jc w:val="left"/>
      </w:pPr>
    </w:p>
    <w:p w14:paraId="7BC399F3" w14:textId="77777777" w:rsidR="00D52297" w:rsidRPr="00CD787B" w:rsidRDefault="00D52297" w:rsidP="00D52297">
      <w:pPr>
        <w:spacing w:after="0"/>
        <w:jc w:val="left"/>
      </w:pPr>
    </w:p>
    <w:p w14:paraId="19F5EC87" w14:textId="77777777" w:rsidR="00D52297" w:rsidRPr="00CD787B" w:rsidRDefault="00D52297" w:rsidP="00D52297">
      <w:pPr>
        <w:spacing w:after="0"/>
        <w:jc w:val="left"/>
      </w:pPr>
    </w:p>
    <w:p w14:paraId="7A78272A" w14:textId="77777777" w:rsidR="00D52297" w:rsidRPr="00CD787B" w:rsidRDefault="00D52297" w:rsidP="00D52297">
      <w:pPr>
        <w:pStyle w:val="Ttulo2"/>
      </w:pPr>
      <w:bookmarkStart w:id="138" w:name="_Toc166682755"/>
      <w:bookmarkStart w:id="139" w:name="_Toc178613949"/>
      <w:r w:rsidRPr="00CD787B">
        <w:lastRenderedPageBreak/>
        <w:t>Anexo T15: Criterios de Evaluación Técnica por Puntos y Porcentajes</w:t>
      </w:r>
      <w:bookmarkEnd w:id="138"/>
      <w:bookmarkEnd w:id="139"/>
    </w:p>
    <w:p w14:paraId="6E835D48" w14:textId="77777777" w:rsidR="00D52297" w:rsidRPr="00CD787B" w:rsidRDefault="00D52297" w:rsidP="00D52297">
      <w:pPr>
        <w:spacing w:after="0"/>
        <w:jc w:val="left"/>
      </w:pPr>
      <w:r w:rsidRPr="00CD787B">
        <w:t>Ver archivo anexo.</w:t>
      </w:r>
    </w:p>
    <w:p w14:paraId="409E8A11" w14:textId="77777777" w:rsidR="00D52297" w:rsidRPr="00CD787B" w:rsidRDefault="00D52297" w:rsidP="00D52297">
      <w:pPr>
        <w:spacing w:after="0"/>
        <w:jc w:val="left"/>
        <w:rPr>
          <w:b/>
        </w:rPr>
      </w:pPr>
    </w:p>
    <w:p w14:paraId="1D239235" w14:textId="77777777" w:rsidR="00D52297" w:rsidRPr="00CD787B" w:rsidRDefault="00D52297" w:rsidP="00D52297">
      <w:pPr>
        <w:pStyle w:val="Ttulo2"/>
        <w:rPr>
          <w:b w:val="0"/>
          <w:sz w:val="24"/>
          <w:szCs w:val="24"/>
        </w:rPr>
      </w:pPr>
      <w:bookmarkStart w:id="140" w:name="_heading=h.haapch" w:colFirst="0" w:colLast="0"/>
      <w:bookmarkStart w:id="141" w:name="_Toc166682756"/>
      <w:bookmarkStart w:id="142" w:name="_Toc178613950"/>
      <w:bookmarkEnd w:id="140"/>
      <w:r w:rsidRPr="00CD787B">
        <w:t>Anexo TI.1 (A. TI uno) Carta en formato libre</w:t>
      </w:r>
      <w:bookmarkEnd w:id="141"/>
      <w:bookmarkEnd w:id="142"/>
      <w:r w:rsidRPr="00CD787B">
        <w:t xml:space="preserve"> </w:t>
      </w:r>
    </w:p>
    <w:p w14:paraId="78ACC189" w14:textId="77777777" w:rsidR="00D52297" w:rsidRPr="00CD787B" w:rsidRDefault="00D52297" w:rsidP="00D52297">
      <w:pPr>
        <w:jc w:val="left"/>
      </w:pPr>
    </w:p>
    <w:p w14:paraId="16898D26" w14:textId="77777777" w:rsidR="00D52297" w:rsidRPr="00CD787B" w:rsidRDefault="00D52297" w:rsidP="00D52297">
      <w:pPr>
        <w:spacing w:after="0"/>
        <w:ind w:right="-567"/>
        <w:jc w:val="left"/>
        <w:rPr>
          <w:b/>
          <w:sz w:val="18"/>
          <w:szCs w:val="18"/>
        </w:rPr>
      </w:pPr>
      <w:r w:rsidRPr="00CD787B">
        <w:rPr>
          <w:b/>
          <w:sz w:val="18"/>
          <w:szCs w:val="18"/>
        </w:rPr>
        <w:t xml:space="preserve">IMSS – BIENESTAR </w:t>
      </w:r>
    </w:p>
    <w:p w14:paraId="35F89F55" w14:textId="77777777" w:rsidR="00D52297" w:rsidRPr="00CD787B" w:rsidRDefault="00D52297" w:rsidP="00D52297">
      <w:pPr>
        <w:spacing w:after="0"/>
        <w:ind w:right="-567"/>
        <w:jc w:val="left"/>
        <w:rPr>
          <w:b/>
          <w:sz w:val="18"/>
          <w:szCs w:val="18"/>
        </w:rPr>
      </w:pPr>
      <w:r w:rsidRPr="00CD787B">
        <w:rPr>
          <w:b/>
          <w:sz w:val="18"/>
          <w:szCs w:val="18"/>
        </w:rPr>
        <w:t>ANEXO NÚMERO TI. 1 (TI. UNO) Carta en formato libre</w:t>
      </w:r>
    </w:p>
    <w:p w14:paraId="1E054005" w14:textId="77777777" w:rsidR="00D52297" w:rsidRPr="00CD787B" w:rsidRDefault="00D52297" w:rsidP="00D52297">
      <w:pPr>
        <w:tabs>
          <w:tab w:val="center" w:pos="4419"/>
          <w:tab w:val="right" w:pos="8838"/>
        </w:tabs>
        <w:spacing w:after="0"/>
        <w:jc w:val="left"/>
        <w:rPr>
          <w:sz w:val="18"/>
          <w:szCs w:val="18"/>
        </w:rPr>
      </w:pPr>
      <w:r w:rsidRPr="00CD787B">
        <w:rPr>
          <w:sz w:val="18"/>
          <w:szCs w:val="18"/>
        </w:rPr>
        <w:t>[HOJA MEMBRETADA POR EL LICITANTE DEL SERVICIO]</w:t>
      </w:r>
    </w:p>
    <w:p w14:paraId="4A75C5E0" w14:textId="77777777" w:rsidR="00D52297" w:rsidRPr="00CD787B" w:rsidRDefault="00D52297" w:rsidP="00D52297">
      <w:pPr>
        <w:spacing w:after="0"/>
        <w:rPr>
          <w:sz w:val="18"/>
          <w:szCs w:val="18"/>
        </w:rPr>
      </w:pPr>
    </w:p>
    <w:p w14:paraId="2334F5D9" w14:textId="77777777" w:rsidR="00D52297" w:rsidRPr="00CD787B" w:rsidRDefault="00D52297" w:rsidP="00D52297">
      <w:pPr>
        <w:spacing w:after="0"/>
        <w:rPr>
          <w:i/>
          <w:sz w:val="18"/>
          <w:szCs w:val="18"/>
        </w:rPr>
      </w:pPr>
      <w:r w:rsidRPr="00CD787B">
        <w:rPr>
          <w:i/>
          <w:sz w:val="18"/>
          <w:szCs w:val="18"/>
        </w:rPr>
        <w:t xml:space="preserve">Se muestra de manera informativa el texto correspondiente a la CARTA en FORMATO LIBRE que deberá presentarse para los participantes en las </w:t>
      </w:r>
      <w:r w:rsidRPr="00CD787B">
        <w:rPr>
          <w:b/>
          <w:i/>
          <w:sz w:val="18"/>
          <w:szCs w:val="18"/>
        </w:rPr>
        <w:t>Partidas</w:t>
      </w:r>
      <w:r w:rsidRPr="00CD787B">
        <w:rPr>
          <w:i/>
          <w:sz w:val="18"/>
          <w:szCs w:val="18"/>
        </w:rPr>
        <w:t xml:space="preserve"> y que se deberá integrar en su propuesta técnica correspondiente al sistema de información ofertado por partida, pudiendo ofertar una o más opciones, con el cual proporcionará el servicio.</w:t>
      </w:r>
    </w:p>
    <w:p w14:paraId="41C846A5" w14:textId="77777777" w:rsidR="00D52297" w:rsidRPr="00CD787B" w:rsidRDefault="00D52297" w:rsidP="00D52297">
      <w:pPr>
        <w:spacing w:after="0"/>
        <w:jc w:val="center"/>
        <w:rPr>
          <w:sz w:val="17"/>
          <w:szCs w:val="17"/>
        </w:rPr>
      </w:pPr>
      <w:r w:rsidRPr="00CD787B">
        <w:rPr>
          <w:sz w:val="17"/>
          <w:szCs w:val="17"/>
        </w:rPr>
        <w:t>======================================================================================================</w:t>
      </w:r>
    </w:p>
    <w:p w14:paraId="483F7F70" w14:textId="77777777" w:rsidR="00D52297" w:rsidRPr="00CD787B" w:rsidRDefault="00D52297" w:rsidP="00D52297">
      <w:pPr>
        <w:spacing w:after="0"/>
        <w:jc w:val="right"/>
        <w:rPr>
          <w:b/>
          <w:sz w:val="18"/>
          <w:szCs w:val="18"/>
        </w:rPr>
      </w:pPr>
      <w:r w:rsidRPr="00CD787B">
        <w:rPr>
          <w:b/>
          <w:sz w:val="18"/>
          <w:szCs w:val="18"/>
        </w:rPr>
        <w:t>[LUGAR Y FECHA DE EXPEDICIÓN DEL ESCRITO]</w:t>
      </w:r>
    </w:p>
    <w:p w14:paraId="4708D63C" w14:textId="77777777" w:rsidR="00D52297" w:rsidRPr="00CD787B" w:rsidRDefault="00D52297" w:rsidP="00D52297">
      <w:pPr>
        <w:spacing w:after="0"/>
        <w:jc w:val="right"/>
        <w:rPr>
          <w:sz w:val="18"/>
          <w:szCs w:val="18"/>
        </w:rPr>
      </w:pPr>
    </w:p>
    <w:p w14:paraId="390FA0E0" w14:textId="77777777" w:rsidR="00D52297" w:rsidRPr="00CD787B" w:rsidRDefault="00D52297" w:rsidP="00D52297">
      <w:pPr>
        <w:spacing w:after="0"/>
        <w:rPr>
          <w:sz w:val="18"/>
          <w:szCs w:val="18"/>
        </w:rPr>
      </w:pPr>
      <w:r w:rsidRPr="00CD787B">
        <w:rPr>
          <w:sz w:val="18"/>
          <w:szCs w:val="18"/>
        </w:rPr>
        <w:t>SERVICIOS DE SALUD DEL INSTITUTO MEXICANO DEL SEGURO SOCIAL PARA EL BIENESTAR</w:t>
      </w:r>
    </w:p>
    <w:p w14:paraId="279B8C7D" w14:textId="77777777" w:rsidR="00D52297" w:rsidRPr="00CD787B" w:rsidRDefault="00D52297" w:rsidP="00D52297">
      <w:pPr>
        <w:spacing w:after="0"/>
        <w:rPr>
          <w:sz w:val="18"/>
          <w:szCs w:val="18"/>
        </w:rPr>
      </w:pPr>
      <w:r w:rsidRPr="00CD787B">
        <w:rPr>
          <w:sz w:val="18"/>
          <w:szCs w:val="18"/>
        </w:rPr>
        <w:t>CONVOCANTE</w:t>
      </w:r>
    </w:p>
    <w:p w14:paraId="15696C75" w14:textId="77777777" w:rsidR="00D52297" w:rsidRPr="00CD787B" w:rsidRDefault="00D52297" w:rsidP="00D52297">
      <w:pPr>
        <w:spacing w:after="0"/>
        <w:rPr>
          <w:b/>
          <w:sz w:val="18"/>
          <w:szCs w:val="18"/>
        </w:rPr>
      </w:pPr>
      <w:r w:rsidRPr="00CD787B">
        <w:rPr>
          <w:b/>
          <w:sz w:val="18"/>
          <w:szCs w:val="18"/>
        </w:rPr>
        <w:t>P R E S E N T E.</w:t>
      </w:r>
    </w:p>
    <w:p w14:paraId="08727E34" w14:textId="77777777" w:rsidR="00D52297" w:rsidRPr="00CD787B" w:rsidRDefault="00D52297" w:rsidP="00D52297">
      <w:pPr>
        <w:spacing w:after="0"/>
        <w:ind w:right="49"/>
      </w:pPr>
    </w:p>
    <w:p w14:paraId="2B603F1F" w14:textId="77777777" w:rsidR="00D52297" w:rsidRPr="00CD787B" w:rsidRDefault="00D52297" w:rsidP="00D52297">
      <w:pPr>
        <w:spacing w:after="0"/>
        <w:ind w:right="49"/>
        <w:rPr>
          <w:sz w:val="18"/>
          <w:szCs w:val="18"/>
        </w:rPr>
      </w:pPr>
      <w:r w:rsidRPr="00CD787B">
        <w:rPr>
          <w:sz w:val="18"/>
          <w:szCs w:val="18"/>
        </w:rPr>
        <w:t>Por este conducto, a nombre de mi representada [NOMBRE LEGAL DEL LICITANTE QUE OTORGARÁ EL SERVICIO] me permito por medio del presente dar a conocer los datos del (los) Sistema(s) de Información que se propone implantar en las Unidades de Atención y la(s) empresa(s) que le dará soporte para las Partidas [AÑADIR PARTIDAS PARTICIPANTES], los cuales se detallan a continuación:</w:t>
      </w:r>
    </w:p>
    <w:p w14:paraId="266264E0" w14:textId="77777777" w:rsidR="00D52297" w:rsidRPr="00CD787B" w:rsidRDefault="00D52297" w:rsidP="00D52297">
      <w:pPr>
        <w:spacing w:after="0"/>
        <w:ind w:right="-567"/>
        <w:jc w:val="center"/>
        <w:rPr>
          <w:b/>
          <w:sz w:val="18"/>
          <w:szCs w:val="18"/>
        </w:rPr>
      </w:pPr>
    </w:p>
    <w:p w14:paraId="27C4AC55" w14:textId="77777777" w:rsidR="00D52297" w:rsidRPr="00CD787B" w:rsidRDefault="00D52297" w:rsidP="005B48D8">
      <w:pPr>
        <w:numPr>
          <w:ilvl w:val="0"/>
          <w:numId w:val="83"/>
        </w:numPr>
        <w:spacing w:after="0" w:line="276" w:lineRule="auto"/>
        <w:ind w:right="-567"/>
        <w:jc w:val="left"/>
        <w:rPr>
          <w:b/>
          <w:sz w:val="18"/>
          <w:szCs w:val="18"/>
        </w:rPr>
      </w:pPr>
      <w:r w:rsidRPr="00CD787B">
        <w:rPr>
          <w:b/>
          <w:sz w:val="18"/>
          <w:szCs w:val="18"/>
        </w:rPr>
        <w:t>[NOMBRE COMPLETO DEL SISTEMA]</w:t>
      </w:r>
    </w:p>
    <w:p w14:paraId="3F14133E" w14:textId="77777777" w:rsidR="00D52297" w:rsidRPr="00CD787B" w:rsidRDefault="00D52297" w:rsidP="005B48D8">
      <w:pPr>
        <w:numPr>
          <w:ilvl w:val="0"/>
          <w:numId w:val="83"/>
        </w:numPr>
        <w:spacing w:after="0" w:line="276" w:lineRule="auto"/>
        <w:ind w:right="-567"/>
        <w:jc w:val="left"/>
        <w:rPr>
          <w:b/>
          <w:sz w:val="18"/>
          <w:szCs w:val="18"/>
        </w:rPr>
      </w:pPr>
      <w:r w:rsidRPr="00CD787B">
        <w:rPr>
          <w:b/>
          <w:sz w:val="18"/>
          <w:szCs w:val="18"/>
        </w:rPr>
        <w:t>[VERSIÓN DEL SISTEMA]</w:t>
      </w:r>
    </w:p>
    <w:p w14:paraId="00330D9D" w14:textId="77777777" w:rsidR="00D52297" w:rsidRPr="00CD787B" w:rsidRDefault="00D52297" w:rsidP="005B48D8">
      <w:pPr>
        <w:numPr>
          <w:ilvl w:val="0"/>
          <w:numId w:val="83"/>
        </w:numPr>
        <w:spacing w:after="0" w:line="276" w:lineRule="auto"/>
        <w:ind w:right="-567"/>
        <w:jc w:val="left"/>
        <w:rPr>
          <w:b/>
          <w:sz w:val="18"/>
          <w:szCs w:val="18"/>
        </w:rPr>
      </w:pPr>
      <w:r w:rsidRPr="00CD787B">
        <w:rPr>
          <w:b/>
          <w:sz w:val="18"/>
          <w:szCs w:val="18"/>
        </w:rPr>
        <w:t>[UNIDADES DONDE IMPLANTARA ESTE SISTEMA]</w:t>
      </w:r>
    </w:p>
    <w:p w14:paraId="419DFC94" w14:textId="77777777" w:rsidR="00D52297" w:rsidRPr="00CD787B" w:rsidRDefault="00D52297" w:rsidP="005B48D8">
      <w:pPr>
        <w:numPr>
          <w:ilvl w:val="0"/>
          <w:numId w:val="83"/>
        </w:numPr>
        <w:spacing w:after="0" w:line="276" w:lineRule="auto"/>
        <w:ind w:right="-567"/>
        <w:jc w:val="left"/>
        <w:rPr>
          <w:b/>
          <w:sz w:val="18"/>
          <w:szCs w:val="18"/>
        </w:rPr>
      </w:pPr>
      <w:r w:rsidRPr="00CD787B">
        <w:rPr>
          <w:b/>
          <w:sz w:val="18"/>
          <w:szCs w:val="18"/>
        </w:rPr>
        <w:t xml:space="preserve">[NOMBRE COMPLETO DE LA EMPRESA SOPORTE] </w:t>
      </w:r>
    </w:p>
    <w:p w14:paraId="64EF8A9D" w14:textId="77777777" w:rsidR="00D52297" w:rsidRPr="00CD787B" w:rsidRDefault="00D52297" w:rsidP="005B48D8">
      <w:pPr>
        <w:numPr>
          <w:ilvl w:val="0"/>
          <w:numId w:val="83"/>
        </w:numPr>
        <w:spacing w:after="0" w:line="276" w:lineRule="auto"/>
        <w:ind w:right="-567"/>
        <w:jc w:val="left"/>
        <w:rPr>
          <w:b/>
          <w:sz w:val="18"/>
          <w:szCs w:val="18"/>
        </w:rPr>
      </w:pPr>
      <w:r w:rsidRPr="00CD787B">
        <w:rPr>
          <w:b/>
          <w:sz w:val="18"/>
          <w:szCs w:val="18"/>
        </w:rPr>
        <w:t>[DIRECCIÓN COMPLETA DE LA EMPRESA SOPORTE]</w:t>
      </w:r>
    </w:p>
    <w:p w14:paraId="54A590E3" w14:textId="77777777" w:rsidR="00D52297" w:rsidRPr="00CD787B" w:rsidRDefault="00D52297" w:rsidP="005B48D8">
      <w:pPr>
        <w:numPr>
          <w:ilvl w:val="0"/>
          <w:numId w:val="83"/>
        </w:numPr>
        <w:spacing w:after="0" w:line="276" w:lineRule="auto"/>
        <w:ind w:right="-567"/>
        <w:jc w:val="left"/>
        <w:rPr>
          <w:b/>
          <w:sz w:val="18"/>
          <w:szCs w:val="18"/>
        </w:rPr>
      </w:pPr>
      <w:r w:rsidRPr="00CD787B">
        <w:rPr>
          <w:b/>
          <w:sz w:val="18"/>
          <w:szCs w:val="18"/>
        </w:rPr>
        <w:t>[NOMBRE COMPLETO DEL CONTACTO DE LA EMPRESA SOPORTE]</w:t>
      </w:r>
    </w:p>
    <w:p w14:paraId="6EB424DC" w14:textId="77777777" w:rsidR="00D52297" w:rsidRPr="00CD787B" w:rsidRDefault="00D52297" w:rsidP="005B48D8">
      <w:pPr>
        <w:numPr>
          <w:ilvl w:val="0"/>
          <w:numId w:val="83"/>
        </w:numPr>
        <w:spacing w:after="0" w:line="276" w:lineRule="auto"/>
        <w:ind w:right="-567"/>
        <w:jc w:val="left"/>
        <w:rPr>
          <w:b/>
          <w:sz w:val="18"/>
          <w:szCs w:val="18"/>
        </w:rPr>
      </w:pPr>
      <w:r w:rsidRPr="00CD787B">
        <w:rPr>
          <w:b/>
          <w:sz w:val="18"/>
          <w:szCs w:val="18"/>
        </w:rPr>
        <w:t>[TELÉFONO Y EXTENSIÓN DEL CONTACTO DE LA EMPRESA SOPORTE]</w:t>
      </w:r>
    </w:p>
    <w:p w14:paraId="0FF7084E" w14:textId="77777777" w:rsidR="00D52297" w:rsidRPr="00CD787B" w:rsidRDefault="00D52297" w:rsidP="005B48D8">
      <w:pPr>
        <w:numPr>
          <w:ilvl w:val="0"/>
          <w:numId w:val="83"/>
        </w:numPr>
        <w:spacing w:after="0" w:line="276" w:lineRule="auto"/>
        <w:ind w:right="-567"/>
        <w:jc w:val="left"/>
        <w:rPr>
          <w:b/>
          <w:sz w:val="18"/>
          <w:szCs w:val="18"/>
        </w:rPr>
      </w:pPr>
      <w:r w:rsidRPr="00CD787B">
        <w:rPr>
          <w:b/>
          <w:sz w:val="18"/>
          <w:szCs w:val="18"/>
        </w:rPr>
        <w:t>[CORREO ELECTRÓNICO DEL CONTACTO DE LA EMPRESA SOPORTE]</w:t>
      </w:r>
    </w:p>
    <w:p w14:paraId="13065FE5" w14:textId="77777777" w:rsidR="00D52297" w:rsidRPr="00CD787B" w:rsidRDefault="00D52297" w:rsidP="00D52297">
      <w:pPr>
        <w:spacing w:after="0"/>
        <w:ind w:right="-567"/>
        <w:jc w:val="center"/>
        <w:rPr>
          <w:b/>
          <w:sz w:val="18"/>
          <w:szCs w:val="18"/>
        </w:rPr>
      </w:pPr>
    </w:p>
    <w:p w14:paraId="76999992" w14:textId="77777777" w:rsidR="00D52297" w:rsidRPr="00CD787B" w:rsidRDefault="00D52297" w:rsidP="00D52297">
      <w:pPr>
        <w:spacing w:after="0"/>
        <w:ind w:right="49"/>
        <w:rPr>
          <w:sz w:val="18"/>
          <w:szCs w:val="18"/>
        </w:rPr>
      </w:pPr>
      <w:r w:rsidRPr="00CD787B">
        <w:rPr>
          <w:sz w:val="18"/>
          <w:szCs w:val="18"/>
        </w:rPr>
        <w:t xml:space="preserve">Asimismo, se manifiesta a nombre de mi representada que se cuenta con la capacidad de desarrollar e implementar dicho sistema de información para proporcionar el servicio en tiempo y forma conforme a lo establecido en el anexo </w:t>
      </w:r>
      <w:proofErr w:type="gramStart"/>
      <w:r w:rsidRPr="00CD787B">
        <w:rPr>
          <w:sz w:val="18"/>
          <w:szCs w:val="18"/>
        </w:rPr>
        <w:t>técnico</w:t>
      </w:r>
      <w:proofErr w:type="gramEnd"/>
      <w:r w:rsidRPr="00CD787B">
        <w:rPr>
          <w:sz w:val="18"/>
          <w:szCs w:val="18"/>
        </w:rPr>
        <w:t xml:space="preserve"> así como términos y condiciones del presente procedimiento de contratación [NÚMERO DE PROCEDIMIENTO], en apego a la </w:t>
      </w:r>
      <w:r w:rsidRPr="00CD787B">
        <w:rPr>
          <w:b/>
          <w:sz w:val="18"/>
          <w:szCs w:val="18"/>
        </w:rPr>
        <w:t xml:space="preserve">características descritas en el Anexo </w:t>
      </w:r>
      <w:proofErr w:type="spellStart"/>
      <w:r w:rsidRPr="00CD787B">
        <w:rPr>
          <w:b/>
          <w:sz w:val="18"/>
          <w:szCs w:val="18"/>
        </w:rPr>
        <w:t>Tecnico</w:t>
      </w:r>
      <w:proofErr w:type="spellEnd"/>
      <w:r w:rsidRPr="00CD787B">
        <w:rPr>
          <w:sz w:val="18"/>
          <w:szCs w:val="18"/>
        </w:rPr>
        <w:t>, los cuales se conocen y aceptan en su integridad para su cabal cumplimiento.</w:t>
      </w:r>
    </w:p>
    <w:p w14:paraId="7DA57DE1" w14:textId="77777777" w:rsidR="00D52297" w:rsidRPr="00CD787B" w:rsidRDefault="00D52297" w:rsidP="00D52297">
      <w:pPr>
        <w:spacing w:after="0"/>
        <w:ind w:right="-567"/>
        <w:jc w:val="center"/>
        <w:rPr>
          <w:sz w:val="18"/>
          <w:szCs w:val="18"/>
        </w:rPr>
      </w:pPr>
    </w:p>
    <w:p w14:paraId="50DB2D14" w14:textId="77777777" w:rsidR="00D52297" w:rsidRPr="00CD787B" w:rsidRDefault="00D52297" w:rsidP="00D52297">
      <w:pPr>
        <w:spacing w:after="0"/>
        <w:ind w:right="-567"/>
        <w:rPr>
          <w:sz w:val="18"/>
          <w:szCs w:val="18"/>
        </w:rPr>
      </w:pPr>
      <w:r w:rsidRPr="00CD787B">
        <w:rPr>
          <w:sz w:val="18"/>
          <w:szCs w:val="18"/>
        </w:rPr>
        <w:t>Sin otro particular quedo de usted, enviándoles cordiales saludos</w:t>
      </w:r>
    </w:p>
    <w:p w14:paraId="035D3A5A" w14:textId="77777777" w:rsidR="00D52297" w:rsidRPr="00CD787B" w:rsidRDefault="00D52297" w:rsidP="00D52297">
      <w:pPr>
        <w:spacing w:after="0"/>
        <w:ind w:right="-567"/>
        <w:jc w:val="center"/>
        <w:rPr>
          <w:b/>
          <w:sz w:val="18"/>
          <w:szCs w:val="18"/>
        </w:rPr>
      </w:pPr>
    </w:p>
    <w:p w14:paraId="2A943942" w14:textId="77777777" w:rsidR="00D52297" w:rsidRPr="00CD787B" w:rsidRDefault="00D52297" w:rsidP="00D52297">
      <w:pPr>
        <w:spacing w:after="0"/>
        <w:ind w:right="-567"/>
        <w:jc w:val="center"/>
        <w:rPr>
          <w:b/>
          <w:sz w:val="18"/>
          <w:szCs w:val="18"/>
        </w:rPr>
      </w:pPr>
      <w:r w:rsidRPr="00CD787B">
        <w:rPr>
          <w:b/>
          <w:sz w:val="18"/>
          <w:szCs w:val="18"/>
        </w:rPr>
        <w:t>ATENTAMENTE</w:t>
      </w:r>
    </w:p>
    <w:p w14:paraId="1365530D" w14:textId="77777777" w:rsidR="00D52297" w:rsidRPr="00CD787B" w:rsidRDefault="00D52297" w:rsidP="00D52297">
      <w:pPr>
        <w:spacing w:after="0"/>
        <w:ind w:right="-567"/>
        <w:jc w:val="center"/>
        <w:rPr>
          <w:b/>
          <w:sz w:val="18"/>
          <w:szCs w:val="18"/>
        </w:rPr>
      </w:pPr>
    </w:p>
    <w:p w14:paraId="108F9E55" w14:textId="77777777" w:rsidR="00D52297" w:rsidRPr="00CD787B" w:rsidRDefault="00D52297" w:rsidP="00D52297">
      <w:pPr>
        <w:spacing w:after="0"/>
        <w:ind w:right="-567"/>
        <w:jc w:val="center"/>
        <w:rPr>
          <w:b/>
          <w:sz w:val="18"/>
          <w:szCs w:val="18"/>
        </w:rPr>
      </w:pPr>
    </w:p>
    <w:p w14:paraId="70B9EBB5" w14:textId="77777777" w:rsidR="00D52297" w:rsidRPr="00CD787B" w:rsidRDefault="00D52297" w:rsidP="00D52297">
      <w:pPr>
        <w:spacing w:after="0"/>
        <w:ind w:right="-567"/>
        <w:jc w:val="center"/>
        <w:rPr>
          <w:b/>
          <w:sz w:val="18"/>
          <w:szCs w:val="18"/>
        </w:rPr>
      </w:pPr>
      <w:r w:rsidRPr="00CD787B">
        <w:rPr>
          <w:b/>
          <w:sz w:val="18"/>
          <w:szCs w:val="18"/>
        </w:rPr>
        <w:t>[NOMBRE DEL REPRESENTANTE LEGAL DEL PROVEEDOR]</w:t>
      </w:r>
    </w:p>
    <w:p w14:paraId="27946DE0" w14:textId="77777777" w:rsidR="00D52297" w:rsidRPr="00CD787B" w:rsidRDefault="00D52297" w:rsidP="00D52297">
      <w:pPr>
        <w:spacing w:after="0"/>
        <w:ind w:right="-567"/>
        <w:jc w:val="center"/>
        <w:rPr>
          <w:b/>
          <w:sz w:val="18"/>
          <w:szCs w:val="18"/>
        </w:rPr>
      </w:pPr>
      <w:r w:rsidRPr="00CD787B">
        <w:rPr>
          <w:b/>
          <w:sz w:val="18"/>
          <w:szCs w:val="18"/>
        </w:rPr>
        <w:t>REPRESENTANTE LEGAL DE [NOMBRE DEL PROVEEDOR]</w:t>
      </w:r>
    </w:p>
    <w:p w14:paraId="563EAD09" w14:textId="3FF7F67A" w:rsidR="00D52297" w:rsidRDefault="00D52297" w:rsidP="004C4395">
      <w:pPr>
        <w:pStyle w:val="Ttulo2"/>
      </w:pPr>
      <w:r w:rsidRPr="00CD787B">
        <w:br w:type="page"/>
      </w:r>
      <w:bookmarkStart w:id="143" w:name="_heading=h.319y80a" w:colFirst="0" w:colLast="0"/>
      <w:bookmarkStart w:id="144" w:name="_Toc166682757"/>
      <w:bookmarkStart w:id="145" w:name="_Toc178613951"/>
      <w:bookmarkEnd w:id="143"/>
      <w:r w:rsidRPr="00CD787B">
        <w:lastRenderedPageBreak/>
        <w:t>Anexo TI.2 “Especificaciones Mínimas de los Equipos de Cómputo”</w:t>
      </w:r>
      <w:bookmarkEnd w:id="144"/>
      <w:bookmarkEnd w:id="145"/>
    </w:p>
    <w:p w14:paraId="501A4DEA" w14:textId="77777777" w:rsidR="004C4395" w:rsidRDefault="004C4395" w:rsidP="0069414D">
      <w:pPr>
        <w:spacing w:after="0"/>
        <w:jc w:val="left"/>
      </w:pPr>
    </w:p>
    <w:p w14:paraId="36FD4DDF" w14:textId="77777777" w:rsidR="004C4395" w:rsidRPr="004C4395" w:rsidRDefault="004C4395" w:rsidP="004C4395">
      <w:pPr>
        <w:spacing w:after="0"/>
        <w:jc w:val="left"/>
      </w:pPr>
      <w:r w:rsidRPr="004C4395">
        <w:rPr>
          <w:lang w:val="es-ES"/>
        </w:rPr>
        <w:t>El equipo de cómputo deberá cumplir como mínimo con las siguientes especificaciones técnicas:</w:t>
      </w:r>
      <w:r w:rsidRPr="004C4395">
        <w:t> </w:t>
      </w:r>
    </w:p>
    <w:p w14:paraId="5B79D4EE" w14:textId="77777777" w:rsidR="004C4395" w:rsidRPr="004C4395" w:rsidRDefault="004C4395" w:rsidP="004C4395">
      <w:pPr>
        <w:spacing w:after="0"/>
        <w:jc w:val="left"/>
      </w:pPr>
      <w:r w:rsidRPr="004C4395">
        <w:t> </w:t>
      </w:r>
    </w:p>
    <w:p w14:paraId="6BEAA213" w14:textId="77777777" w:rsidR="004C4395" w:rsidRPr="004C4395" w:rsidRDefault="004C4395" w:rsidP="004C4395">
      <w:pPr>
        <w:spacing w:after="0"/>
        <w:jc w:val="left"/>
      </w:pPr>
      <w:r w:rsidRPr="004C4395">
        <w:rPr>
          <w:b/>
          <w:bCs/>
          <w:lang w:val="es-ES"/>
        </w:rPr>
        <w:t>ESPECIFICACIONES TÉCNICAS DEL EQUIPO DE CÓMPUTO</w:t>
      </w:r>
      <w:r w:rsidRPr="004C4395">
        <w:t> </w:t>
      </w:r>
    </w:p>
    <w:p w14:paraId="0E46929A" w14:textId="1E2A7706" w:rsidR="004C4395" w:rsidRPr="004C4395" w:rsidRDefault="004C4395" w:rsidP="004C4395">
      <w:pPr>
        <w:spacing w:after="0"/>
        <w:jc w:val="left"/>
      </w:pPr>
      <w:r w:rsidRPr="004C4395">
        <w:t> </w:t>
      </w:r>
    </w:p>
    <w:p w14:paraId="4472CB47" w14:textId="77777777" w:rsidR="004C4395" w:rsidRPr="004C4395" w:rsidRDefault="004C4395" w:rsidP="004C4395">
      <w:pPr>
        <w:spacing w:after="0"/>
        <w:jc w:val="left"/>
      </w:pPr>
      <w:r w:rsidRPr="004C4395">
        <w:rPr>
          <w:lang w:val="es-ES"/>
        </w:rPr>
        <w:t xml:space="preserve">Procesador: </w:t>
      </w:r>
      <w:r w:rsidRPr="004C4395">
        <w:tab/>
      </w:r>
      <w:r w:rsidRPr="004C4395">
        <w:tab/>
      </w:r>
      <w:r w:rsidRPr="004C4395">
        <w:tab/>
      </w:r>
      <w:r w:rsidRPr="004C4395">
        <w:rPr>
          <w:lang w:val="es-ES"/>
        </w:rPr>
        <w:t>Intel Core i5-2400 CPU 3.10GHz </w:t>
      </w:r>
      <w:r w:rsidRPr="004C4395">
        <w:t> </w:t>
      </w:r>
    </w:p>
    <w:p w14:paraId="02ED3884" w14:textId="77777777" w:rsidR="004C4395" w:rsidRPr="004C4395" w:rsidRDefault="004C4395" w:rsidP="004C4395">
      <w:pPr>
        <w:spacing w:after="0"/>
        <w:jc w:val="left"/>
      </w:pPr>
      <w:r w:rsidRPr="004C4395">
        <w:rPr>
          <w:lang w:val="es-ES"/>
        </w:rPr>
        <w:t>Memoria:</w:t>
      </w:r>
      <w:r w:rsidRPr="004C4395">
        <w:tab/>
      </w:r>
      <w:r w:rsidRPr="004C4395">
        <w:tab/>
      </w:r>
      <w:r w:rsidRPr="004C4395">
        <w:tab/>
      </w:r>
      <w:r w:rsidRPr="004C4395">
        <w:rPr>
          <w:lang w:val="es-ES"/>
        </w:rPr>
        <w:t>4 GB DDR3 mínimo</w:t>
      </w:r>
      <w:r w:rsidRPr="004C4395">
        <w:t> </w:t>
      </w:r>
    </w:p>
    <w:p w14:paraId="619DCBA2" w14:textId="77777777" w:rsidR="004C4395" w:rsidRPr="004C4395" w:rsidRDefault="004C4395" w:rsidP="004C4395">
      <w:pPr>
        <w:spacing w:after="0"/>
        <w:jc w:val="left"/>
      </w:pPr>
      <w:r w:rsidRPr="004C4395">
        <w:rPr>
          <w:lang w:val="es-ES"/>
        </w:rPr>
        <w:t>Disco duro:</w:t>
      </w:r>
      <w:r w:rsidRPr="004C4395">
        <w:tab/>
      </w:r>
      <w:r w:rsidRPr="004C4395">
        <w:rPr>
          <w:lang w:val="es-ES"/>
        </w:rPr>
        <w:t>Discos tipo SATA de 7.2 k rpm, de 500 GB o superior</w:t>
      </w:r>
      <w:r w:rsidRPr="004C4395">
        <w:t> </w:t>
      </w:r>
    </w:p>
    <w:p w14:paraId="7D9A0215" w14:textId="77777777" w:rsidR="004C4395" w:rsidRPr="004C4395" w:rsidRDefault="004C4395" w:rsidP="004C4395">
      <w:pPr>
        <w:spacing w:after="0"/>
        <w:jc w:val="left"/>
      </w:pPr>
      <w:r w:rsidRPr="004C4395">
        <w:rPr>
          <w:lang w:val="es-ES"/>
        </w:rPr>
        <w:t>Unidad óptica:</w:t>
      </w:r>
      <w:r w:rsidRPr="004C4395">
        <w:tab/>
      </w:r>
      <w:r w:rsidRPr="004C4395">
        <w:tab/>
      </w:r>
      <w:r w:rsidRPr="004C4395">
        <w:rPr>
          <w:lang w:val="es-ES"/>
        </w:rPr>
        <w:t>DVD +/- RW SATA</w:t>
      </w:r>
      <w:r w:rsidRPr="004C4395">
        <w:t> </w:t>
      </w:r>
    </w:p>
    <w:p w14:paraId="184ED69E" w14:textId="77777777" w:rsidR="004C4395" w:rsidRPr="004C4395" w:rsidRDefault="004C4395" w:rsidP="004C4395">
      <w:pPr>
        <w:spacing w:after="0"/>
        <w:jc w:val="left"/>
      </w:pPr>
      <w:r w:rsidRPr="004C4395">
        <w:rPr>
          <w:lang w:val="es-ES"/>
        </w:rPr>
        <w:t>Ethernet</w:t>
      </w:r>
      <w:r w:rsidRPr="004C4395">
        <w:tab/>
      </w:r>
      <w:r w:rsidRPr="004C4395">
        <w:tab/>
      </w:r>
      <w:r w:rsidRPr="004C4395">
        <w:tab/>
      </w:r>
      <w:r w:rsidRPr="004C4395">
        <w:rPr>
          <w:lang w:val="es-ES"/>
        </w:rPr>
        <w:t>10/100/1000 </w:t>
      </w:r>
      <w:r w:rsidRPr="004C4395">
        <w:t> </w:t>
      </w:r>
    </w:p>
    <w:p w14:paraId="238C2FF6" w14:textId="77777777" w:rsidR="004C4395" w:rsidRPr="004C4395" w:rsidRDefault="004C4395" w:rsidP="004C4395">
      <w:pPr>
        <w:spacing w:after="0"/>
        <w:jc w:val="left"/>
      </w:pPr>
      <w:r w:rsidRPr="004C4395">
        <w:rPr>
          <w:lang w:val="es-ES"/>
        </w:rPr>
        <w:t>Conector RJ45.</w:t>
      </w:r>
      <w:r w:rsidRPr="004C4395">
        <w:t> </w:t>
      </w:r>
    </w:p>
    <w:p w14:paraId="5418AB8F" w14:textId="77777777" w:rsidR="004C4395" w:rsidRPr="004C4395" w:rsidRDefault="004C4395" w:rsidP="004C4395">
      <w:pPr>
        <w:spacing w:after="0"/>
        <w:jc w:val="left"/>
      </w:pPr>
      <w:r w:rsidRPr="004C4395">
        <w:rPr>
          <w:lang w:val="es-ES"/>
        </w:rPr>
        <w:t>Monitor:</w:t>
      </w:r>
      <w:r w:rsidRPr="004C4395">
        <w:tab/>
      </w:r>
      <w:r w:rsidRPr="004C4395">
        <w:tab/>
      </w:r>
      <w:r w:rsidRPr="004C4395">
        <w:tab/>
      </w:r>
      <w:r w:rsidRPr="004C4395">
        <w:rPr>
          <w:lang w:val="es-ES"/>
        </w:rPr>
        <w:t>Plano de 19”</w:t>
      </w:r>
      <w:r w:rsidRPr="004C4395">
        <w:tab/>
      </w:r>
      <w:r w:rsidRPr="004C4395">
        <w:rPr>
          <w:lang w:val="es-ES"/>
        </w:rPr>
        <w:t>o superior</w:t>
      </w:r>
      <w:r w:rsidRPr="004C4395">
        <w:t> </w:t>
      </w:r>
    </w:p>
    <w:p w14:paraId="4A4B813F" w14:textId="746B0093" w:rsidR="004C4395" w:rsidRPr="004C4395" w:rsidRDefault="004C4395" w:rsidP="004C4395">
      <w:pPr>
        <w:spacing w:after="0"/>
        <w:jc w:val="left"/>
      </w:pPr>
      <w:r w:rsidRPr="004C4395">
        <w:t> </w:t>
      </w:r>
      <w:r w:rsidRPr="004C4395">
        <w:rPr>
          <w:lang w:val="es-ES"/>
        </w:rPr>
        <w:t>                                                               </w:t>
      </w:r>
      <w:r w:rsidRPr="004C4395">
        <w:t> </w:t>
      </w:r>
    </w:p>
    <w:p w14:paraId="4DAA3B22" w14:textId="77777777" w:rsidR="004C4395" w:rsidRPr="004C4395" w:rsidRDefault="004C4395" w:rsidP="004C4395">
      <w:pPr>
        <w:spacing w:after="0"/>
        <w:jc w:val="left"/>
      </w:pPr>
      <w:r w:rsidRPr="004C4395">
        <w:t> </w:t>
      </w:r>
    </w:p>
    <w:p w14:paraId="16AB5AC0" w14:textId="77777777" w:rsidR="004C4395" w:rsidRPr="004C4395" w:rsidRDefault="004C4395" w:rsidP="004C4395">
      <w:pPr>
        <w:spacing w:after="0"/>
        <w:jc w:val="left"/>
      </w:pPr>
      <w:r w:rsidRPr="004C4395">
        <w:rPr>
          <w:b/>
          <w:bCs/>
          <w:lang w:val="es-ES"/>
        </w:rPr>
        <w:t>IMPRESORA LÁSER</w:t>
      </w:r>
      <w:r w:rsidRPr="004C4395">
        <w:t> </w:t>
      </w:r>
    </w:p>
    <w:p w14:paraId="160C76C1" w14:textId="77777777" w:rsidR="004C4395" w:rsidRPr="004C4395" w:rsidRDefault="004C4395" w:rsidP="004C4395">
      <w:pPr>
        <w:spacing w:after="0"/>
        <w:jc w:val="left"/>
      </w:pPr>
      <w:r w:rsidRPr="004C4395">
        <w:t> </w:t>
      </w:r>
    </w:p>
    <w:p w14:paraId="7734781E" w14:textId="77777777" w:rsidR="004C4395" w:rsidRPr="004C4395" w:rsidRDefault="004C4395" w:rsidP="004C4395">
      <w:pPr>
        <w:spacing w:after="0"/>
        <w:jc w:val="left"/>
      </w:pPr>
      <w:r w:rsidRPr="004C4395">
        <w:rPr>
          <w:lang w:val="es-ES"/>
        </w:rPr>
        <w:t>Tipo de impresión:</w:t>
      </w:r>
      <w:r w:rsidRPr="004C4395">
        <w:tab/>
      </w:r>
      <w:r w:rsidRPr="004C4395">
        <w:tab/>
      </w:r>
      <w:r w:rsidRPr="004C4395">
        <w:tab/>
      </w:r>
      <w:r w:rsidRPr="004C4395">
        <w:tab/>
      </w:r>
      <w:r w:rsidRPr="004C4395">
        <w:rPr>
          <w:lang w:val="es-ES"/>
        </w:rPr>
        <w:t>Tecnología láser</w:t>
      </w:r>
      <w:r w:rsidRPr="004C4395">
        <w:t> </w:t>
      </w:r>
    </w:p>
    <w:p w14:paraId="32F104F8" w14:textId="77777777" w:rsidR="004C4395" w:rsidRPr="004C4395" w:rsidRDefault="004C4395" w:rsidP="004C4395">
      <w:pPr>
        <w:spacing w:after="0"/>
        <w:jc w:val="left"/>
      </w:pPr>
      <w:r w:rsidRPr="004C4395">
        <w:rPr>
          <w:lang w:val="es-ES"/>
        </w:rPr>
        <w:t>Densidad de impresión:</w:t>
      </w:r>
      <w:r w:rsidRPr="004C4395">
        <w:tab/>
      </w:r>
      <w:r w:rsidRPr="004C4395">
        <w:tab/>
      </w:r>
      <w:r w:rsidRPr="004C4395">
        <w:tab/>
      </w:r>
      <w:r w:rsidRPr="004C4395">
        <w:rPr>
          <w:lang w:val="es-ES"/>
        </w:rPr>
        <w:t xml:space="preserve">600 </w:t>
      </w:r>
      <w:proofErr w:type="spellStart"/>
      <w:r w:rsidRPr="004C4395">
        <w:rPr>
          <w:lang w:val="es-ES"/>
        </w:rPr>
        <w:t>ppp</w:t>
      </w:r>
      <w:proofErr w:type="spellEnd"/>
      <w:r w:rsidRPr="004C4395">
        <w:rPr>
          <w:lang w:val="es-ES"/>
        </w:rPr>
        <w:t xml:space="preserve"> mínimo</w:t>
      </w:r>
      <w:r w:rsidRPr="004C4395">
        <w:t> </w:t>
      </w:r>
    </w:p>
    <w:p w14:paraId="6358717D" w14:textId="77777777" w:rsidR="004C4395" w:rsidRPr="004C4395" w:rsidRDefault="004C4395" w:rsidP="004C4395">
      <w:pPr>
        <w:spacing w:after="0"/>
        <w:jc w:val="left"/>
      </w:pPr>
      <w:r w:rsidRPr="004C4395">
        <w:rPr>
          <w:lang w:val="es-ES"/>
        </w:rPr>
        <w:t>Memoria RAM de 16 MB</w:t>
      </w:r>
      <w:r w:rsidRPr="004C4395">
        <w:t> </w:t>
      </w:r>
    </w:p>
    <w:p w14:paraId="5306A89E" w14:textId="77777777" w:rsidR="004C4395" w:rsidRPr="004C4395" w:rsidRDefault="004C4395" w:rsidP="004C4395">
      <w:pPr>
        <w:spacing w:after="0"/>
        <w:jc w:val="left"/>
      </w:pPr>
      <w:r w:rsidRPr="004C4395">
        <w:rPr>
          <w:lang w:val="es-ES"/>
        </w:rPr>
        <w:t>Máxima velocidad de impresión:</w:t>
      </w:r>
      <w:r w:rsidRPr="004C4395">
        <w:tab/>
      </w:r>
      <w:r w:rsidRPr="004C4395">
        <w:tab/>
      </w:r>
      <w:r w:rsidRPr="004C4395">
        <w:rPr>
          <w:lang w:val="es-ES"/>
        </w:rPr>
        <w:t>15 páginas por minuto en tamaño carta mínimo</w:t>
      </w:r>
      <w:r w:rsidRPr="004C4395">
        <w:t> </w:t>
      </w:r>
    </w:p>
    <w:p w14:paraId="417F97EE" w14:textId="77777777" w:rsidR="004C4395" w:rsidRPr="004C4395" w:rsidRDefault="004C4395" w:rsidP="004C4395">
      <w:pPr>
        <w:spacing w:after="0"/>
        <w:jc w:val="left"/>
      </w:pPr>
      <w:r w:rsidRPr="004C4395">
        <w:rPr>
          <w:lang w:val="es-ES"/>
        </w:rPr>
        <w:t xml:space="preserve">Emulación: </w:t>
      </w:r>
      <w:r w:rsidRPr="004C4395">
        <w:tab/>
      </w:r>
      <w:r w:rsidRPr="004C4395">
        <w:tab/>
      </w:r>
      <w:r w:rsidRPr="004C4395">
        <w:tab/>
      </w:r>
      <w:r w:rsidRPr="004C4395">
        <w:tab/>
      </w:r>
      <w:r w:rsidRPr="004C4395">
        <w:tab/>
      </w:r>
      <w:r w:rsidRPr="004C4395">
        <w:rPr>
          <w:lang w:val="es-ES"/>
        </w:rPr>
        <w:t>PCL5e o PCL6</w:t>
      </w:r>
      <w:r w:rsidRPr="004C4395">
        <w:t> </w:t>
      </w:r>
    </w:p>
    <w:p w14:paraId="56F459D4" w14:textId="77777777" w:rsidR="004C4395" w:rsidRPr="004C4395" w:rsidRDefault="004C4395" w:rsidP="004C4395">
      <w:pPr>
        <w:spacing w:after="0"/>
        <w:jc w:val="left"/>
      </w:pPr>
      <w:r w:rsidRPr="004C4395">
        <w:rPr>
          <w:lang w:val="es-ES"/>
        </w:rPr>
        <w:t>Puerto USB</w:t>
      </w:r>
      <w:r w:rsidRPr="004C4395">
        <w:t> </w:t>
      </w:r>
    </w:p>
    <w:p w14:paraId="77270815" w14:textId="1E97A142" w:rsidR="004C4395" w:rsidRPr="004C4395" w:rsidRDefault="004C4395" w:rsidP="004C4395">
      <w:pPr>
        <w:spacing w:after="0"/>
        <w:jc w:val="left"/>
      </w:pPr>
      <w:r w:rsidRPr="004C4395">
        <w:rPr>
          <w:lang w:val="es-ES"/>
        </w:rPr>
        <w:t>Bandeja de entrada:</w:t>
      </w:r>
      <w:r w:rsidRPr="004C4395">
        <w:tab/>
      </w:r>
      <w:r w:rsidRPr="004C4395">
        <w:tab/>
      </w:r>
      <w:r w:rsidRPr="004C4395">
        <w:tab/>
      </w:r>
      <w:r w:rsidR="00E17B16">
        <w:tab/>
      </w:r>
      <w:r w:rsidRPr="004C4395">
        <w:rPr>
          <w:lang w:val="es-ES"/>
        </w:rPr>
        <w:t>250 hojas</w:t>
      </w:r>
      <w:r w:rsidRPr="004C4395">
        <w:t> </w:t>
      </w:r>
    </w:p>
    <w:p w14:paraId="2F6E0750" w14:textId="77777777" w:rsidR="004C4395" w:rsidRPr="004C4395" w:rsidRDefault="004C4395" w:rsidP="004C4395">
      <w:pPr>
        <w:spacing w:after="0"/>
        <w:jc w:val="left"/>
      </w:pPr>
      <w:r w:rsidRPr="004C4395">
        <w:rPr>
          <w:lang w:val="es-ES"/>
        </w:rPr>
        <w:t>Bandeja de multifunción:</w:t>
      </w:r>
      <w:r w:rsidRPr="004C4395">
        <w:tab/>
      </w:r>
      <w:r w:rsidRPr="004C4395">
        <w:tab/>
      </w:r>
      <w:r w:rsidRPr="004C4395">
        <w:tab/>
      </w:r>
      <w:r w:rsidRPr="004C4395">
        <w:rPr>
          <w:lang w:val="es-ES"/>
        </w:rPr>
        <w:t>50 hojas</w:t>
      </w:r>
      <w:r w:rsidRPr="004C4395">
        <w:t> </w:t>
      </w:r>
    </w:p>
    <w:p w14:paraId="2B1B614E" w14:textId="77777777" w:rsidR="004C4395" w:rsidRPr="004C4395" w:rsidRDefault="004C4395" w:rsidP="004C4395">
      <w:pPr>
        <w:spacing w:after="0"/>
        <w:jc w:val="left"/>
      </w:pPr>
      <w:r w:rsidRPr="004C4395">
        <w:rPr>
          <w:lang w:val="es-ES"/>
        </w:rPr>
        <w:t>Cable USB</w:t>
      </w:r>
      <w:r w:rsidRPr="004C4395">
        <w:t> </w:t>
      </w:r>
    </w:p>
    <w:p w14:paraId="5470ADA0" w14:textId="77777777" w:rsidR="004C4395" w:rsidRPr="004C4395" w:rsidRDefault="004C4395" w:rsidP="004C4395">
      <w:pPr>
        <w:spacing w:after="0"/>
        <w:jc w:val="left"/>
      </w:pPr>
      <w:r w:rsidRPr="004C4395">
        <w:t> </w:t>
      </w:r>
    </w:p>
    <w:p w14:paraId="01C1A720" w14:textId="77777777" w:rsidR="004C4395" w:rsidRPr="004C4395" w:rsidRDefault="004C4395" w:rsidP="004C4395">
      <w:pPr>
        <w:spacing w:after="0"/>
        <w:jc w:val="left"/>
      </w:pPr>
      <w:r w:rsidRPr="004C4395">
        <w:rPr>
          <w:lang w:val="es-ES"/>
        </w:rPr>
        <w:t>Cable de alimentación eléctrica</w:t>
      </w:r>
      <w:r w:rsidRPr="004C4395">
        <w:t> </w:t>
      </w:r>
    </w:p>
    <w:p w14:paraId="7D351B7C" w14:textId="77777777" w:rsidR="004C4395" w:rsidRPr="004C4395" w:rsidRDefault="004C4395" w:rsidP="004C4395">
      <w:pPr>
        <w:spacing w:after="0"/>
        <w:jc w:val="left"/>
      </w:pPr>
      <w:r w:rsidRPr="004C4395">
        <w:rPr>
          <w:lang w:val="es-ES"/>
        </w:rPr>
        <w:t>Manejo de papel de diferentes tamaños estándar: Carta, Oficio o Legal, A4 y sobres.</w:t>
      </w:r>
      <w:r w:rsidRPr="004C4395">
        <w:t> </w:t>
      </w:r>
    </w:p>
    <w:p w14:paraId="796C7256" w14:textId="77777777" w:rsidR="004C4395" w:rsidRPr="004C4395" w:rsidRDefault="004C4395" w:rsidP="004C4395">
      <w:pPr>
        <w:spacing w:after="0"/>
        <w:jc w:val="left"/>
      </w:pPr>
      <w:r w:rsidRPr="004C4395">
        <w:t> </w:t>
      </w:r>
    </w:p>
    <w:p w14:paraId="506B3B9C" w14:textId="77777777" w:rsidR="004C4395" w:rsidRPr="004C4395" w:rsidRDefault="004C4395" w:rsidP="004C4395">
      <w:pPr>
        <w:spacing w:after="0"/>
        <w:jc w:val="left"/>
      </w:pPr>
      <w:r w:rsidRPr="004C4395">
        <w:rPr>
          <w:lang w:val="es-ES"/>
        </w:rPr>
        <w:t>Rendimiento mínimo del cartucho de tóner estándar de 2,500 páginas.</w:t>
      </w:r>
      <w:r w:rsidRPr="004C4395">
        <w:t> </w:t>
      </w:r>
    </w:p>
    <w:p w14:paraId="3CDABEF1" w14:textId="77777777" w:rsidR="004C4395" w:rsidRPr="004C4395" w:rsidRDefault="004C4395" w:rsidP="004C4395">
      <w:pPr>
        <w:spacing w:after="0"/>
        <w:jc w:val="left"/>
      </w:pPr>
      <w:r w:rsidRPr="004C4395">
        <w:t> </w:t>
      </w:r>
    </w:p>
    <w:p w14:paraId="2EDBF347" w14:textId="77777777" w:rsidR="004C4395" w:rsidRPr="004C4395" w:rsidRDefault="004C4395" w:rsidP="004C4395">
      <w:pPr>
        <w:spacing w:after="0"/>
        <w:jc w:val="left"/>
      </w:pPr>
      <w:r w:rsidRPr="004C4395">
        <w:rPr>
          <w:lang w:val="es-ES"/>
        </w:rPr>
        <w:t>Software de configuración (drivers) para la versión del sistema operativo proporcionado en los equipos de cómputo en CD-ROM.</w:t>
      </w:r>
      <w:r w:rsidRPr="004C4395">
        <w:t> </w:t>
      </w:r>
    </w:p>
    <w:p w14:paraId="4710A875" w14:textId="77777777" w:rsidR="004C4395" w:rsidRPr="004C4395" w:rsidRDefault="004C4395" w:rsidP="004C4395">
      <w:pPr>
        <w:spacing w:after="0"/>
        <w:jc w:val="left"/>
      </w:pPr>
      <w:r w:rsidRPr="004C4395">
        <w:t> </w:t>
      </w:r>
    </w:p>
    <w:p w14:paraId="651B7D26" w14:textId="77777777" w:rsidR="004C4395" w:rsidRPr="004C4395" w:rsidRDefault="004C4395" w:rsidP="004C4395">
      <w:pPr>
        <w:spacing w:after="0"/>
        <w:jc w:val="left"/>
      </w:pPr>
      <w:r w:rsidRPr="004C4395">
        <w:rPr>
          <w:lang w:val="es-ES"/>
        </w:rPr>
        <w:t>Manual de usuario para instalación, configuración y operación, preferentemente en español.</w:t>
      </w:r>
      <w:r w:rsidRPr="004C4395">
        <w:t> </w:t>
      </w:r>
    </w:p>
    <w:p w14:paraId="6A9D032D" w14:textId="77777777" w:rsidR="004C4395" w:rsidRPr="004C4395" w:rsidRDefault="004C4395" w:rsidP="004C4395">
      <w:pPr>
        <w:spacing w:after="0"/>
        <w:jc w:val="left"/>
      </w:pPr>
      <w:r w:rsidRPr="004C4395">
        <w:t> </w:t>
      </w:r>
    </w:p>
    <w:p w14:paraId="248FD687" w14:textId="77777777" w:rsidR="004C4395" w:rsidRPr="004C4395" w:rsidRDefault="004C4395" w:rsidP="004C4395">
      <w:pPr>
        <w:spacing w:after="0"/>
        <w:jc w:val="left"/>
      </w:pPr>
      <w:r w:rsidRPr="004C4395">
        <w:rPr>
          <w:b/>
          <w:bCs/>
          <w:lang w:val="es-ES"/>
        </w:rPr>
        <w:t>NO-BREAK PARA SERVIDOR TIPO 1 Y 2 (UPS DE DOBLE CONVENSIÓN).</w:t>
      </w:r>
      <w:r w:rsidRPr="004C4395">
        <w:t> </w:t>
      </w:r>
    </w:p>
    <w:p w14:paraId="6A32B228" w14:textId="77777777" w:rsidR="004C4395" w:rsidRPr="004C4395" w:rsidRDefault="004C4395" w:rsidP="004C4395">
      <w:pPr>
        <w:spacing w:after="0"/>
        <w:jc w:val="left"/>
      </w:pPr>
      <w:r w:rsidRPr="004C4395">
        <w:t> </w:t>
      </w:r>
    </w:p>
    <w:p w14:paraId="35E9A1FE" w14:textId="203A2AFD" w:rsidR="004C4395" w:rsidRPr="004C4395" w:rsidRDefault="004C4395" w:rsidP="004C4395">
      <w:pPr>
        <w:spacing w:after="0"/>
        <w:jc w:val="left"/>
      </w:pPr>
      <w:r w:rsidRPr="004C4395">
        <w:rPr>
          <w:lang w:val="es-ES"/>
        </w:rPr>
        <w:t xml:space="preserve">Tipo: </w:t>
      </w:r>
      <w:r w:rsidRPr="004C4395">
        <w:tab/>
      </w:r>
      <w:r w:rsidRPr="004C4395">
        <w:tab/>
      </w:r>
      <w:r w:rsidRPr="004C4395">
        <w:tab/>
      </w:r>
      <w:r w:rsidRPr="004C4395">
        <w:tab/>
      </w:r>
      <w:r w:rsidRPr="004C4395">
        <w:tab/>
      </w:r>
      <w:r w:rsidRPr="004C4395">
        <w:tab/>
      </w:r>
      <w:r w:rsidRPr="004C4395">
        <w:rPr>
          <w:lang w:val="es-ES"/>
        </w:rPr>
        <w:t>Interactivo, con regulación permanente a la salida</w:t>
      </w:r>
      <w:r w:rsidRPr="004C4395">
        <w:t> </w:t>
      </w:r>
    </w:p>
    <w:p w14:paraId="5EF8519B" w14:textId="77777777" w:rsidR="004C4395" w:rsidRPr="004C4395" w:rsidRDefault="004C4395" w:rsidP="004C4395">
      <w:pPr>
        <w:spacing w:after="0"/>
        <w:jc w:val="left"/>
      </w:pPr>
      <w:r w:rsidRPr="004C4395">
        <w:rPr>
          <w:lang w:val="es-ES"/>
        </w:rPr>
        <w:t xml:space="preserve">Capacidad de carga: </w:t>
      </w:r>
      <w:r w:rsidRPr="004C4395">
        <w:tab/>
      </w:r>
      <w:r w:rsidRPr="004C4395">
        <w:tab/>
      </w:r>
      <w:r w:rsidRPr="004C4395">
        <w:tab/>
      </w:r>
      <w:r w:rsidRPr="004C4395">
        <w:tab/>
      </w:r>
      <w:r w:rsidRPr="004C4395">
        <w:rPr>
          <w:lang w:val="es-ES"/>
        </w:rPr>
        <w:t>650 va/400 watts mínimo</w:t>
      </w:r>
      <w:r w:rsidRPr="004C4395">
        <w:t> </w:t>
      </w:r>
    </w:p>
    <w:p w14:paraId="775F9A52" w14:textId="728FF27D" w:rsidR="004C4395" w:rsidRPr="004C4395" w:rsidRDefault="004C4395" w:rsidP="004C4395">
      <w:pPr>
        <w:spacing w:after="0"/>
        <w:jc w:val="left"/>
      </w:pPr>
      <w:r w:rsidRPr="004C4395">
        <w:rPr>
          <w:lang w:val="es-ES"/>
        </w:rPr>
        <w:t xml:space="preserve">ENTRADA Frecuencia: </w:t>
      </w:r>
      <w:r w:rsidRPr="004C4395">
        <w:tab/>
      </w:r>
      <w:r w:rsidRPr="004C4395">
        <w:tab/>
      </w:r>
      <w:r w:rsidRPr="004C4395">
        <w:tab/>
      </w:r>
      <w:r w:rsidRPr="004C4395">
        <w:rPr>
          <w:lang w:val="es-ES"/>
        </w:rPr>
        <w:t xml:space="preserve">60 </w:t>
      </w:r>
      <w:proofErr w:type="spellStart"/>
      <w:r w:rsidRPr="004C4395">
        <w:rPr>
          <w:lang w:val="es-ES"/>
        </w:rPr>
        <w:t>hz</w:t>
      </w:r>
      <w:proofErr w:type="spellEnd"/>
      <w:r w:rsidRPr="004C4395">
        <w:t> </w:t>
      </w:r>
    </w:p>
    <w:p w14:paraId="29B03506" w14:textId="77777777" w:rsidR="004C4395" w:rsidRPr="004C4395" w:rsidRDefault="004C4395" w:rsidP="004C4395">
      <w:pPr>
        <w:spacing w:after="0"/>
        <w:jc w:val="left"/>
      </w:pPr>
      <w:r w:rsidRPr="004C4395">
        <w:rPr>
          <w:lang w:val="es-ES"/>
        </w:rPr>
        <w:t xml:space="preserve">SALIDA Frecuencia: </w:t>
      </w:r>
      <w:r w:rsidRPr="004C4395">
        <w:tab/>
      </w:r>
      <w:r w:rsidRPr="004C4395">
        <w:tab/>
      </w:r>
      <w:r w:rsidRPr="004C4395">
        <w:tab/>
      </w:r>
      <w:r w:rsidRPr="004C4395">
        <w:tab/>
      </w:r>
      <w:r w:rsidRPr="004C4395">
        <w:rPr>
          <w:lang w:val="es-ES"/>
        </w:rPr>
        <w:t xml:space="preserve">60 </w:t>
      </w:r>
      <w:proofErr w:type="spellStart"/>
      <w:r w:rsidRPr="004C4395">
        <w:rPr>
          <w:lang w:val="es-ES"/>
        </w:rPr>
        <w:t>hz</w:t>
      </w:r>
      <w:proofErr w:type="spellEnd"/>
      <w:r w:rsidRPr="004C4395">
        <w:t> </w:t>
      </w:r>
    </w:p>
    <w:p w14:paraId="67EEFD1F" w14:textId="77777777" w:rsidR="004C4395" w:rsidRPr="004C4395" w:rsidRDefault="004C4395" w:rsidP="004C4395">
      <w:pPr>
        <w:spacing w:after="0"/>
        <w:jc w:val="left"/>
      </w:pPr>
      <w:r w:rsidRPr="004C4395">
        <w:rPr>
          <w:lang w:val="es-ES"/>
        </w:rPr>
        <w:t xml:space="preserve">Controles de: </w:t>
      </w:r>
      <w:r w:rsidRPr="004C4395">
        <w:tab/>
      </w:r>
      <w:r w:rsidRPr="004C4395">
        <w:tab/>
      </w:r>
      <w:r w:rsidRPr="004C4395">
        <w:tab/>
      </w:r>
      <w:r w:rsidRPr="004C4395">
        <w:tab/>
      </w:r>
      <w:r w:rsidRPr="004C4395">
        <w:tab/>
      </w:r>
      <w:r w:rsidRPr="004C4395">
        <w:rPr>
          <w:lang w:val="es-ES"/>
        </w:rPr>
        <w:t>Encendido</w:t>
      </w:r>
      <w:r w:rsidRPr="004C4395">
        <w:t> </w:t>
      </w:r>
    </w:p>
    <w:p w14:paraId="56717536" w14:textId="1756A9A9" w:rsidR="004C4395" w:rsidRPr="004C4395" w:rsidRDefault="004C4395" w:rsidP="004C4395">
      <w:pPr>
        <w:spacing w:after="0"/>
        <w:jc w:val="left"/>
      </w:pPr>
      <w:r w:rsidRPr="004C4395">
        <w:rPr>
          <w:lang w:val="es-ES"/>
        </w:rPr>
        <w:t xml:space="preserve">Indicadores de: </w:t>
      </w:r>
      <w:r w:rsidRPr="004C4395">
        <w:tab/>
      </w:r>
      <w:r w:rsidRPr="004C4395">
        <w:tab/>
      </w:r>
      <w:r w:rsidRPr="004C4395">
        <w:tab/>
      </w:r>
      <w:r w:rsidR="00E17B16">
        <w:tab/>
      </w:r>
      <w:r w:rsidRPr="004C4395">
        <w:rPr>
          <w:lang w:val="es-ES"/>
        </w:rPr>
        <w:t>Tensión de entrada, operación con                   </w:t>
      </w:r>
      <w:r w:rsidRPr="004C4395">
        <w:t> </w:t>
      </w:r>
    </w:p>
    <w:p w14:paraId="59AA887C" w14:textId="12BC0391" w:rsidR="004C4395" w:rsidRPr="004C4395" w:rsidRDefault="004C4395" w:rsidP="004C4395">
      <w:pPr>
        <w:spacing w:after="0"/>
        <w:jc w:val="left"/>
      </w:pPr>
      <w:r w:rsidRPr="004C4395">
        <w:rPr>
          <w:lang w:val="es-ES"/>
        </w:rPr>
        <w:t>                                                                         </w:t>
      </w:r>
      <w:r w:rsidR="00223C7F">
        <w:rPr>
          <w:lang w:val="es-ES"/>
        </w:rPr>
        <w:tab/>
      </w:r>
      <w:r w:rsidRPr="004C4395">
        <w:rPr>
          <w:lang w:val="es-ES"/>
        </w:rPr>
        <w:t>batería, batería baja, sobrecarga.</w:t>
      </w:r>
      <w:r w:rsidRPr="004C4395">
        <w:t> </w:t>
      </w:r>
    </w:p>
    <w:p w14:paraId="7E42DE27" w14:textId="77777777" w:rsidR="004C4395" w:rsidRPr="004C4395" w:rsidRDefault="004C4395" w:rsidP="004C4395">
      <w:pPr>
        <w:spacing w:after="0"/>
        <w:jc w:val="left"/>
      </w:pPr>
      <w:r w:rsidRPr="004C4395">
        <w:rPr>
          <w:lang w:val="es-ES"/>
        </w:rPr>
        <w:t xml:space="preserve">Alarma audible por: </w:t>
      </w:r>
      <w:r w:rsidRPr="004C4395">
        <w:tab/>
      </w:r>
      <w:r w:rsidRPr="004C4395">
        <w:tab/>
      </w:r>
      <w:r w:rsidRPr="004C4395">
        <w:tab/>
      </w:r>
      <w:r w:rsidRPr="004C4395">
        <w:tab/>
      </w:r>
      <w:r w:rsidRPr="004C4395">
        <w:rPr>
          <w:lang w:val="es-ES"/>
        </w:rPr>
        <w:t>Operación con batería, batería baja, </w:t>
      </w:r>
      <w:r w:rsidRPr="004C4395">
        <w:t> </w:t>
      </w:r>
    </w:p>
    <w:p w14:paraId="66516797" w14:textId="18E583EE" w:rsidR="004C4395" w:rsidRPr="004C4395" w:rsidRDefault="004C4395" w:rsidP="004C4395">
      <w:pPr>
        <w:spacing w:after="0"/>
        <w:jc w:val="left"/>
      </w:pPr>
      <w:r w:rsidRPr="004C4395">
        <w:rPr>
          <w:lang w:val="es-ES"/>
        </w:rPr>
        <w:t xml:space="preserve">                                                                          </w:t>
      </w:r>
      <w:r w:rsidR="00223C7F">
        <w:rPr>
          <w:lang w:val="es-ES"/>
        </w:rPr>
        <w:tab/>
        <w:t>s</w:t>
      </w:r>
      <w:r w:rsidRPr="004C4395">
        <w:rPr>
          <w:lang w:val="es-ES"/>
        </w:rPr>
        <w:t>obrecarga.</w:t>
      </w:r>
      <w:r w:rsidRPr="004C4395">
        <w:t> </w:t>
      </w:r>
    </w:p>
    <w:p w14:paraId="5BFFFB92" w14:textId="77777777" w:rsidR="004C4395" w:rsidRPr="004C4395" w:rsidRDefault="004C4395" w:rsidP="004C4395">
      <w:pPr>
        <w:spacing w:after="0"/>
        <w:jc w:val="left"/>
      </w:pPr>
      <w:r w:rsidRPr="004C4395">
        <w:rPr>
          <w:lang w:val="es-ES"/>
        </w:rPr>
        <w:t xml:space="preserve">Tiempo de respaldo a plena carga: </w:t>
      </w:r>
      <w:r w:rsidRPr="004C4395">
        <w:tab/>
      </w:r>
      <w:r w:rsidRPr="004C4395">
        <w:tab/>
      </w:r>
      <w:r w:rsidRPr="004C4395">
        <w:rPr>
          <w:lang w:val="es-ES"/>
        </w:rPr>
        <w:t>No menor a 15 minutos.</w:t>
      </w:r>
      <w:r w:rsidRPr="004C4395">
        <w:t> </w:t>
      </w:r>
    </w:p>
    <w:p w14:paraId="06630994" w14:textId="77777777" w:rsidR="004C4395" w:rsidRPr="004C4395" w:rsidRDefault="004C4395" w:rsidP="004C4395">
      <w:pPr>
        <w:spacing w:after="0"/>
        <w:jc w:val="left"/>
      </w:pPr>
      <w:r w:rsidRPr="004C4395">
        <w:rPr>
          <w:lang w:val="es-ES"/>
        </w:rPr>
        <w:lastRenderedPageBreak/>
        <w:t xml:space="preserve">Tiempo de transferencia a inversor: </w:t>
      </w:r>
      <w:r w:rsidRPr="004C4395">
        <w:tab/>
      </w:r>
      <w:r w:rsidRPr="004C4395">
        <w:tab/>
      </w:r>
      <w:r w:rsidRPr="004C4395">
        <w:rPr>
          <w:lang w:val="es-ES"/>
        </w:rPr>
        <w:t>No mayor a 4 ms.</w:t>
      </w:r>
      <w:r w:rsidRPr="004C4395">
        <w:t> </w:t>
      </w:r>
    </w:p>
    <w:p w14:paraId="207317B5" w14:textId="77777777" w:rsidR="004C4395" w:rsidRPr="004C4395" w:rsidRDefault="004C4395" w:rsidP="004C4395">
      <w:pPr>
        <w:spacing w:after="0"/>
        <w:jc w:val="left"/>
      </w:pPr>
      <w:r w:rsidRPr="004C4395">
        <w:rPr>
          <w:lang w:val="es-ES"/>
        </w:rPr>
        <w:t xml:space="preserve">Tiempo de recarga de batería al 90%: </w:t>
      </w:r>
      <w:r w:rsidRPr="004C4395">
        <w:tab/>
      </w:r>
      <w:r w:rsidRPr="004C4395">
        <w:tab/>
      </w:r>
      <w:r w:rsidRPr="004C4395">
        <w:rPr>
          <w:lang w:val="es-ES"/>
        </w:rPr>
        <w:t xml:space="preserve">No mayor a 8 </w:t>
      </w:r>
      <w:proofErr w:type="spellStart"/>
      <w:r w:rsidRPr="004C4395">
        <w:rPr>
          <w:lang w:val="es-ES"/>
        </w:rPr>
        <w:t>hrs</w:t>
      </w:r>
      <w:proofErr w:type="spellEnd"/>
      <w:r w:rsidRPr="004C4395">
        <w:rPr>
          <w:lang w:val="es-ES"/>
        </w:rPr>
        <w:t>.</w:t>
      </w:r>
      <w:r w:rsidRPr="004C4395">
        <w:t> </w:t>
      </w:r>
    </w:p>
    <w:p w14:paraId="7A614348" w14:textId="77777777" w:rsidR="004C4395" w:rsidRPr="004C4395" w:rsidRDefault="004C4395" w:rsidP="004C4395">
      <w:pPr>
        <w:spacing w:after="0"/>
        <w:jc w:val="left"/>
      </w:pPr>
      <w:r w:rsidRPr="004C4395">
        <w:rPr>
          <w:lang w:val="es-ES"/>
        </w:rPr>
        <w:t xml:space="preserve">Tipo de batería: </w:t>
      </w:r>
      <w:r w:rsidRPr="004C4395">
        <w:tab/>
      </w:r>
      <w:r w:rsidRPr="004C4395">
        <w:tab/>
      </w:r>
      <w:r w:rsidRPr="004C4395">
        <w:tab/>
      </w:r>
      <w:r w:rsidRPr="004C4395">
        <w:tab/>
      </w:r>
      <w:r w:rsidRPr="004C4395">
        <w:tab/>
      </w:r>
      <w:r w:rsidRPr="004C4395">
        <w:rPr>
          <w:lang w:val="es-ES"/>
        </w:rPr>
        <w:t>Sellada, libre de mantenimiento.</w:t>
      </w:r>
      <w:r w:rsidRPr="004C4395">
        <w:t> </w:t>
      </w:r>
    </w:p>
    <w:p w14:paraId="005F1AC5" w14:textId="77777777" w:rsidR="004C4395" w:rsidRPr="004C4395" w:rsidRDefault="004C4395" w:rsidP="004C4395">
      <w:pPr>
        <w:spacing w:after="0"/>
        <w:jc w:val="left"/>
      </w:pPr>
      <w:r w:rsidRPr="004C4395">
        <w:rPr>
          <w:lang w:val="es-ES"/>
        </w:rPr>
        <w:t>Protección electrónica o por Interruptor termo magnético contra sobrecarga y corto circuito.</w:t>
      </w:r>
      <w:r w:rsidRPr="004C4395">
        <w:t> </w:t>
      </w:r>
    </w:p>
    <w:p w14:paraId="5B92A38C" w14:textId="77777777" w:rsidR="004C4395" w:rsidRPr="004C4395" w:rsidRDefault="004C4395" w:rsidP="004C4395">
      <w:pPr>
        <w:spacing w:after="0"/>
        <w:jc w:val="left"/>
      </w:pPr>
      <w:r w:rsidRPr="004C4395">
        <w:rPr>
          <w:lang w:val="es-ES"/>
        </w:rPr>
        <w:t xml:space="preserve">Debe operar: con voltaje de entrada desde 90vca hasta 138 </w:t>
      </w:r>
      <w:proofErr w:type="spellStart"/>
      <w:r w:rsidRPr="004C4395">
        <w:rPr>
          <w:lang w:val="es-ES"/>
        </w:rPr>
        <w:t>vca</w:t>
      </w:r>
      <w:proofErr w:type="spellEnd"/>
      <w:r w:rsidRPr="004C4395">
        <w:rPr>
          <w:lang w:val="es-ES"/>
        </w:rPr>
        <w:t xml:space="preserve"> y salida nominal. regulada sin operación de inversor mínimo.</w:t>
      </w:r>
      <w:r w:rsidRPr="004C4395">
        <w:t> </w:t>
      </w:r>
    </w:p>
    <w:p w14:paraId="2399239B" w14:textId="77777777" w:rsidR="004C4395" w:rsidRPr="004C4395" w:rsidRDefault="004C4395" w:rsidP="004C4395">
      <w:pPr>
        <w:spacing w:after="0"/>
        <w:jc w:val="left"/>
      </w:pPr>
      <w:r w:rsidRPr="004C4395">
        <w:rPr>
          <w:lang w:val="es-ES"/>
        </w:rPr>
        <w:t xml:space="preserve">Temperatura de operación: </w:t>
      </w:r>
      <w:r w:rsidRPr="004C4395">
        <w:tab/>
      </w:r>
      <w:r w:rsidRPr="004C4395">
        <w:tab/>
      </w:r>
      <w:r w:rsidRPr="004C4395">
        <w:tab/>
      </w:r>
      <w:r w:rsidRPr="004C4395">
        <w:rPr>
          <w:lang w:val="es-ES"/>
        </w:rPr>
        <w:t>0 a 40° C mínimo</w:t>
      </w:r>
      <w:r w:rsidRPr="004C4395">
        <w:t> </w:t>
      </w:r>
    </w:p>
    <w:p w14:paraId="44F7A8D5" w14:textId="77777777" w:rsidR="004C4395" w:rsidRPr="004C4395" w:rsidRDefault="004C4395" w:rsidP="004C4395">
      <w:pPr>
        <w:spacing w:after="0"/>
        <w:jc w:val="left"/>
      </w:pPr>
      <w:r w:rsidRPr="004C4395">
        <w:rPr>
          <w:lang w:val="es-ES"/>
        </w:rPr>
        <w:t>Operación con Humedad relativa sin condensación de: 0 a 90% mínimo</w:t>
      </w:r>
      <w:r w:rsidRPr="004C4395">
        <w:t> </w:t>
      </w:r>
    </w:p>
    <w:p w14:paraId="6C14BDB5" w14:textId="77777777" w:rsidR="004C4395" w:rsidRPr="004C4395" w:rsidRDefault="004C4395" w:rsidP="004C4395">
      <w:pPr>
        <w:spacing w:after="0"/>
        <w:jc w:val="left"/>
      </w:pPr>
      <w:r w:rsidRPr="004C4395">
        <w:rPr>
          <w:lang w:val="es-ES"/>
        </w:rPr>
        <w:t xml:space="preserve">Peso: </w:t>
      </w:r>
      <w:r w:rsidRPr="004C4395">
        <w:tab/>
      </w:r>
      <w:r w:rsidRPr="004C4395">
        <w:tab/>
      </w:r>
      <w:r w:rsidRPr="004C4395">
        <w:tab/>
      </w:r>
      <w:r w:rsidRPr="004C4395">
        <w:tab/>
      </w:r>
      <w:r w:rsidRPr="004C4395">
        <w:tab/>
      </w:r>
      <w:r w:rsidRPr="004C4395">
        <w:tab/>
      </w:r>
      <w:r w:rsidRPr="004C4395">
        <w:tab/>
      </w:r>
      <w:r w:rsidRPr="004C4395">
        <w:rPr>
          <w:lang w:val="es-ES"/>
        </w:rPr>
        <w:t>no mayor a 15 Kg.</w:t>
      </w:r>
    </w:p>
    <w:p w14:paraId="76A31FBD" w14:textId="77777777" w:rsidR="004C4395" w:rsidRDefault="004C4395" w:rsidP="0069414D">
      <w:pPr>
        <w:spacing w:after="0"/>
        <w:jc w:val="left"/>
      </w:pPr>
    </w:p>
    <w:p w14:paraId="6874FF13" w14:textId="77777777" w:rsidR="00223C7F" w:rsidRDefault="00223C7F" w:rsidP="0069414D">
      <w:pPr>
        <w:spacing w:after="0"/>
        <w:jc w:val="left"/>
      </w:pPr>
    </w:p>
    <w:p w14:paraId="6EEE6C10" w14:textId="77777777" w:rsidR="00223C7F" w:rsidRDefault="00223C7F" w:rsidP="0069414D">
      <w:pPr>
        <w:spacing w:after="0"/>
        <w:jc w:val="left"/>
      </w:pPr>
    </w:p>
    <w:p w14:paraId="1F0AD27A" w14:textId="77777777" w:rsidR="00223C7F" w:rsidRDefault="00223C7F" w:rsidP="0069414D">
      <w:pPr>
        <w:spacing w:after="0"/>
        <w:jc w:val="left"/>
      </w:pPr>
    </w:p>
    <w:p w14:paraId="6707B8F7" w14:textId="77777777" w:rsidR="00223C7F" w:rsidRDefault="00223C7F" w:rsidP="0069414D">
      <w:pPr>
        <w:spacing w:after="0"/>
        <w:jc w:val="left"/>
      </w:pPr>
    </w:p>
    <w:p w14:paraId="781F5957" w14:textId="77777777" w:rsidR="00223C7F" w:rsidRDefault="00223C7F" w:rsidP="0069414D">
      <w:pPr>
        <w:spacing w:after="0"/>
        <w:jc w:val="left"/>
      </w:pPr>
    </w:p>
    <w:p w14:paraId="1C8C9CBD" w14:textId="77777777" w:rsidR="00223C7F" w:rsidRDefault="00223C7F" w:rsidP="0069414D">
      <w:pPr>
        <w:spacing w:after="0"/>
        <w:jc w:val="left"/>
      </w:pPr>
    </w:p>
    <w:p w14:paraId="0FD5DEFC" w14:textId="77777777" w:rsidR="00223C7F" w:rsidRDefault="00223C7F" w:rsidP="0069414D">
      <w:pPr>
        <w:spacing w:after="0"/>
        <w:jc w:val="left"/>
      </w:pPr>
    </w:p>
    <w:p w14:paraId="40A18698" w14:textId="77777777" w:rsidR="00223C7F" w:rsidRDefault="00223C7F" w:rsidP="0069414D">
      <w:pPr>
        <w:spacing w:after="0"/>
        <w:jc w:val="left"/>
      </w:pPr>
    </w:p>
    <w:p w14:paraId="1BD71849" w14:textId="77777777" w:rsidR="00223C7F" w:rsidRDefault="00223C7F" w:rsidP="0069414D">
      <w:pPr>
        <w:spacing w:after="0"/>
        <w:jc w:val="left"/>
      </w:pPr>
    </w:p>
    <w:p w14:paraId="61F5796D" w14:textId="77777777" w:rsidR="00223C7F" w:rsidRDefault="00223C7F" w:rsidP="0069414D">
      <w:pPr>
        <w:spacing w:after="0"/>
        <w:jc w:val="left"/>
      </w:pPr>
    </w:p>
    <w:p w14:paraId="0FF69983" w14:textId="77777777" w:rsidR="00223C7F" w:rsidRDefault="00223C7F" w:rsidP="0069414D">
      <w:pPr>
        <w:spacing w:after="0"/>
        <w:jc w:val="left"/>
      </w:pPr>
    </w:p>
    <w:p w14:paraId="5F4D7002" w14:textId="77777777" w:rsidR="00223C7F" w:rsidRDefault="00223C7F" w:rsidP="0069414D">
      <w:pPr>
        <w:spacing w:after="0"/>
        <w:jc w:val="left"/>
      </w:pPr>
    </w:p>
    <w:p w14:paraId="0929FEF2" w14:textId="77777777" w:rsidR="00223C7F" w:rsidRDefault="00223C7F" w:rsidP="0069414D">
      <w:pPr>
        <w:spacing w:after="0"/>
        <w:jc w:val="left"/>
      </w:pPr>
    </w:p>
    <w:p w14:paraId="2E6C69DE" w14:textId="77777777" w:rsidR="00223C7F" w:rsidRDefault="00223C7F" w:rsidP="0069414D">
      <w:pPr>
        <w:spacing w:after="0"/>
        <w:jc w:val="left"/>
      </w:pPr>
    </w:p>
    <w:p w14:paraId="2155951A" w14:textId="77777777" w:rsidR="00223C7F" w:rsidRDefault="00223C7F" w:rsidP="0069414D">
      <w:pPr>
        <w:spacing w:after="0"/>
        <w:jc w:val="left"/>
      </w:pPr>
    </w:p>
    <w:p w14:paraId="6BD5C81E" w14:textId="77777777" w:rsidR="00223C7F" w:rsidRDefault="00223C7F" w:rsidP="0069414D">
      <w:pPr>
        <w:spacing w:after="0"/>
        <w:jc w:val="left"/>
      </w:pPr>
    </w:p>
    <w:p w14:paraId="6549E189" w14:textId="77777777" w:rsidR="00223C7F" w:rsidRDefault="00223C7F" w:rsidP="0069414D">
      <w:pPr>
        <w:spacing w:after="0"/>
        <w:jc w:val="left"/>
      </w:pPr>
    </w:p>
    <w:p w14:paraId="40ABFC1D" w14:textId="77777777" w:rsidR="00223C7F" w:rsidRDefault="00223C7F" w:rsidP="0069414D">
      <w:pPr>
        <w:spacing w:after="0"/>
        <w:jc w:val="left"/>
      </w:pPr>
    </w:p>
    <w:p w14:paraId="01C676C1" w14:textId="77777777" w:rsidR="00223C7F" w:rsidRDefault="00223C7F" w:rsidP="0069414D">
      <w:pPr>
        <w:spacing w:after="0"/>
        <w:jc w:val="left"/>
      </w:pPr>
    </w:p>
    <w:p w14:paraId="1E73B8CE" w14:textId="77777777" w:rsidR="00223C7F" w:rsidRDefault="00223C7F" w:rsidP="0069414D">
      <w:pPr>
        <w:spacing w:after="0"/>
        <w:jc w:val="left"/>
      </w:pPr>
    </w:p>
    <w:p w14:paraId="3D2294C6" w14:textId="77777777" w:rsidR="00223C7F" w:rsidRDefault="00223C7F" w:rsidP="0069414D">
      <w:pPr>
        <w:spacing w:after="0"/>
        <w:jc w:val="left"/>
      </w:pPr>
    </w:p>
    <w:p w14:paraId="31E35995" w14:textId="77777777" w:rsidR="00223C7F" w:rsidRDefault="00223C7F" w:rsidP="0069414D">
      <w:pPr>
        <w:spacing w:after="0"/>
        <w:jc w:val="left"/>
      </w:pPr>
    </w:p>
    <w:p w14:paraId="250BB1DC" w14:textId="77777777" w:rsidR="00223C7F" w:rsidRDefault="00223C7F" w:rsidP="0069414D">
      <w:pPr>
        <w:spacing w:after="0"/>
        <w:jc w:val="left"/>
      </w:pPr>
    </w:p>
    <w:p w14:paraId="72137EF0" w14:textId="77777777" w:rsidR="00223C7F" w:rsidRDefault="00223C7F" w:rsidP="0069414D">
      <w:pPr>
        <w:spacing w:after="0"/>
        <w:jc w:val="left"/>
      </w:pPr>
    </w:p>
    <w:p w14:paraId="30BE335D" w14:textId="77777777" w:rsidR="00223C7F" w:rsidRDefault="00223C7F" w:rsidP="0069414D">
      <w:pPr>
        <w:spacing w:after="0"/>
        <w:jc w:val="left"/>
      </w:pPr>
    </w:p>
    <w:p w14:paraId="536599C0" w14:textId="77777777" w:rsidR="00223C7F" w:rsidRDefault="00223C7F" w:rsidP="0069414D">
      <w:pPr>
        <w:spacing w:after="0"/>
        <w:jc w:val="left"/>
      </w:pPr>
    </w:p>
    <w:p w14:paraId="40C9B266" w14:textId="77777777" w:rsidR="00223C7F" w:rsidRDefault="00223C7F" w:rsidP="0069414D">
      <w:pPr>
        <w:spacing w:after="0"/>
        <w:jc w:val="left"/>
      </w:pPr>
    </w:p>
    <w:p w14:paraId="79E66A64" w14:textId="77777777" w:rsidR="00223C7F" w:rsidRDefault="00223C7F" w:rsidP="0069414D">
      <w:pPr>
        <w:spacing w:after="0"/>
        <w:jc w:val="left"/>
      </w:pPr>
    </w:p>
    <w:p w14:paraId="5430CCCF" w14:textId="77777777" w:rsidR="00223C7F" w:rsidRDefault="00223C7F" w:rsidP="0069414D">
      <w:pPr>
        <w:spacing w:after="0"/>
        <w:jc w:val="left"/>
      </w:pPr>
    </w:p>
    <w:p w14:paraId="6817CADF" w14:textId="77777777" w:rsidR="00223C7F" w:rsidRDefault="00223C7F" w:rsidP="0069414D">
      <w:pPr>
        <w:spacing w:after="0"/>
        <w:jc w:val="left"/>
      </w:pPr>
    </w:p>
    <w:p w14:paraId="1A3446A1" w14:textId="77777777" w:rsidR="00223C7F" w:rsidRDefault="00223C7F" w:rsidP="0069414D">
      <w:pPr>
        <w:spacing w:after="0"/>
        <w:jc w:val="left"/>
      </w:pPr>
    </w:p>
    <w:p w14:paraId="0C0F72AA" w14:textId="77777777" w:rsidR="00223C7F" w:rsidRDefault="00223C7F" w:rsidP="0069414D">
      <w:pPr>
        <w:spacing w:after="0"/>
        <w:jc w:val="left"/>
      </w:pPr>
    </w:p>
    <w:p w14:paraId="19AC926E" w14:textId="77777777" w:rsidR="00223C7F" w:rsidRDefault="00223C7F" w:rsidP="0069414D">
      <w:pPr>
        <w:spacing w:after="0"/>
        <w:jc w:val="left"/>
      </w:pPr>
    </w:p>
    <w:p w14:paraId="077307DF" w14:textId="77777777" w:rsidR="00223C7F" w:rsidRDefault="00223C7F" w:rsidP="0069414D">
      <w:pPr>
        <w:spacing w:after="0"/>
        <w:jc w:val="left"/>
      </w:pPr>
    </w:p>
    <w:p w14:paraId="349F4209" w14:textId="77777777" w:rsidR="00223C7F" w:rsidRDefault="00223C7F" w:rsidP="0069414D">
      <w:pPr>
        <w:spacing w:after="0"/>
        <w:jc w:val="left"/>
      </w:pPr>
    </w:p>
    <w:p w14:paraId="48980FD3" w14:textId="77777777" w:rsidR="00223C7F" w:rsidRDefault="00223C7F" w:rsidP="0069414D">
      <w:pPr>
        <w:spacing w:after="0"/>
        <w:jc w:val="left"/>
      </w:pPr>
    </w:p>
    <w:p w14:paraId="050DD5A1" w14:textId="77777777" w:rsidR="00223C7F" w:rsidRDefault="00223C7F" w:rsidP="0069414D">
      <w:pPr>
        <w:spacing w:after="0"/>
        <w:jc w:val="left"/>
      </w:pPr>
    </w:p>
    <w:p w14:paraId="232BB160" w14:textId="77777777" w:rsidR="00223C7F" w:rsidRDefault="00223C7F" w:rsidP="0069414D">
      <w:pPr>
        <w:spacing w:after="0"/>
        <w:jc w:val="left"/>
      </w:pPr>
    </w:p>
    <w:p w14:paraId="47770EDA" w14:textId="77777777" w:rsidR="00223C7F" w:rsidRPr="00CD787B" w:rsidRDefault="00223C7F" w:rsidP="0069414D">
      <w:pPr>
        <w:spacing w:after="0"/>
        <w:jc w:val="left"/>
      </w:pPr>
    </w:p>
    <w:p w14:paraId="1CD107CB" w14:textId="77777777" w:rsidR="00D52297" w:rsidRPr="00CD787B" w:rsidRDefault="00D52297" w:rsidP="00D52297">
      <w:pPr>
        <w:pStyle w:val="Ttulo2"/>
        <w:rPr>
          <w:b w:val="0"/>
        </w:rPr>
      </w:pPr>
      <w:bookmarkStart w:id="146" w:name="_Toc166682758"/>
      <w:bookmarkStart w:id="147" w:name="_Toc178613952"/>
      <w:r w:rsidRPr="00CD787B">
        <w:lastRenderedPageBreak/>
        <w:t>Anexo TI.3 “Acuerdo de Confidencialidad”</w:t>
      </w:r>
      <w:bookmarkEnd w:id="146"/>
      <w:bookmarkEnd w:id="147"/>
    </w:p>
    <w:p w14:paraId="1A24AA86" w14:textId="77777777" w:rsidR="00D52297" w:rsidRPr="00CD787B" w:rsidRDefault="00D52297" w:rsidP="00D52297">
      <w:pPr>
        <w:spacing w:after="0"/>
        <w:ind w:right="-567"/>
        <w:jc w:val="left"/>
        <w:rPr>
          <w:b/>
          <w:sz w:val="17"/>
          <w:szCs w:val="17"/>
        </w:rPr>
      </w:pPr>
      <w:r w:rsidRPr="00CD787B">
        <w:rPr>
          <w:b/>
          <w:sz w:val="17"/>
          <w:szCs w:val="17"/>
        </w:rPr>
        <w:t xml:space="preserve">IMSS – BIENESTAR </w:t>
      </w:r>
    </w:p>
    <w:p w14:paraId="0BAE9DDD" w14:textId="77777777" w:rsidR="00D52297" w:rsidRPr="00CD787B" w:rsidRDefault="00D52297" w:rsidP="00D52297">
      <w:pPr>
        <w:spacing w:after="0"/>
        <w:ind w:right="-567"/>
        <w:jc w:val="left"/>
        <w:rPr>
          <w:b/>
          <w:sz w:val="17"/>
          <w:szCs w:val="17"/>
        </w:rPr>
      </w:pPr>
      <w:r w:rsidRPr="00CD787B">
        <w:rPr>
          <w:b/>
          <w:sz w:val="17"/>
          <w:szCs w:val="17"/>
        </w:rPr>
        <w:t>ANEXO NÚMERO TI. 3 (TI. TRES) ACUERDO DE CONFIDENCIALIDAD</w:t>
      </w:r>
    </w:p>
    <w:p w14:paraId="44EAF031" w14:textId="77777777" w:rsidR="00D52297" w:rsidRPr="00CD787B" w:rsidRDefault="00D52297" w:rsidP="00D52297">
      <w:pPr>
        <w:spacing w:after="0"/>
        <w:jc w:val="left"/>
        <w:rPr>
          <w:b/>
          <w:sz w:val="17"/>
          <w:szCs w:val="17"/>
        </w:rPr>
      </w:pPr>
      <w:r w:rsidRPr="00CD787B">
        <w:rPr>
          <w:b/>
          <w:sz w:val="17"/>
          <w:szCs w:val="17"/>
        </w:rPr>
        <w:t>ACUERDO DE CONFIDENCIALIDAD</w:t>
      </w:r>
    </w:p>
    <w:p w14:paraId="040D5787" w14:textId="77777777" w:rsidR="00D52297" w:rsidRPr="00CD787B" w:rsidRDefault="00D52297" w:rsidP="00D52297">
      <w:pPr>
        <w:tabs>
          <w:tab w:val="center" w:pos="4419"/>
          <w:tab w:val="right" w:pos="8838"/>
        </w:tabs>
        <w:spacing w:after="0"/>
        <w:jc w:val="left"/>
        <w:rPr>
          <w:sz w:val="17"/>
          <w:szCs w:val="17"/>
        </w:rPr>
      </w:pPr>
      <w:r w:rsidRPr="00CD787B">
        <w:rPr>
          <w:sz w:val="17"/>
          <w:szCs w:val="17"/>
        </w:rPr>
        <w:t>[HOJA MEMBRETADA POR EL PROVEEDOR DEL SERVICIO]</w:t>
      </w:r>
    </w:p>
    <w:p w14:paraId="0EE393B6" w14:textId="77777777" w:rsidR="00D52297" w:rsidRPr="00CD787B" w:rsidRDefault="00D52297" w:rsidP="00D52297">
      <w:pPr>
        <w:spacing w:after="0"/>
        <w:rPr>
          <w:sz w:val="17"/>
          <w:szCs w:val="17"/>
        </w:rPr>
      </w:pPr>
    </w:p>
    <w:p w14:paraId="4BA67366" w14:textId="77777777" w:rsidR="00D52297" w:rsidRPr="00CD787B" w:rsidRDefault="00D52297" w:rsidP="00D52297">
      <w:pPr>
        <w:spacing w:after="0"/>
        <w:rPr>
          <w:i/>
          <w:sz w:val="17"/>
          <w:szCs w:val="17"/>
        </w:rPr>
      </w:pPr>
      <w:r w:rsidRPr="00CD787B">
        <w:rPr>
          <w:i/>
          <w:sz w:val="17"/>
          <w:szCs w:val="17"/>
        </w:rPr>
        <w:t>Se muestra de manera informativa el texto correspondiente al acuerdo de confidencialidad que deberá presentarse a firmar, en las oficinas del Administrador del Contrato, el representante legal</w:t>
      </w:r>
      <w:r w:rsidRPr="00CD787B">
        <w:rPr>
          <w:i/>
          <w:color w:val="FF0000"/>
          <w:sz w:val="17"/>
          <w:szCs w:val="17"/>
        </w:rPr>
        <w:t xml:space="preserve"> </w:t>
      </w:r>
      <w:r w:rsidRPr="00CD787B">
        <w:rPr>
          <w:i/>
          <w:sz w:val="17"/>
          <w:szCs w:val="17"/>
        </w:rPr>
        <w:t>con facultades de administración o de dominio del proveedor adjudicado.</w:t>
      </w:r>
    </w:p>
    <w:p w14:paraId="4BA5F86E" w14:textId="77777777" w:rsidR="00D52297" w:rsidRPr="00CD787B" w:rsidRDefault="00D52297" w:rsidP="00D52297">
      <w:pPr>
        <w:spacing w:after="0"/>
        <w:jc w:val="center"/>
        <w:rPr>
          <w:sz w:val="17"/>
          <w:szCs w:val="17"/>
        </w:rPr>
      </w:pPr>
      <w:r w:rsidRPr="00CD787B">
        <w:rPr>
          <w:sz w:val="17"/>
          <w:szCs w:val="17"/>
        </w:rPr>
        <w:t>===========================================================================</w:t>
      </w:r>
    </w:p>
    <w:p w14:paraId="39386EC6" w14:textId="77777777" w:rsidR="00D52297" w:rsidRPr="00CD787B" w:rsidRDefault="00D52297" w:rsidP="00D52297">
      <w:pPr>
        <w:spacing w:after="0"/>
        <w:jc w:val="right"/>
        <w:rPr>
          <w:sz w:val="17"/>
          <w:szCs w:val="17"/>
        </w:rPr>
      </w:pPr>
      <w:r w:rsidRPr="00CD787B">
        <w:rPr>
          <w:sz w:val="17"/>
          <w:szCs w:val="17"/>
        </w:rPr>
        <w:t xml:space="preserve">_______________, a ___ </w:t>
      </w:r>
      <w:proofErr w:type="spellStart"/>
      <w:r w:rsidRPr="00CD787B">
        <w:rPr>
          <w:sz w:val="17"/>
          <w:szCs w:val="17"/>
        </w:rPr>
        <w:t>de</w:t>
      </w:r>
      <w:proofErr w:type="spellEnd"/>
      <w:r w:rsidRPr="00CD787B">
        <w:rPr>
          <w:sz w:val="17"/>
          <w:szCs w:val="17"/>
        </w:rPr>
        <w:t xml:space="preserve"> ____________ </w:t>
      </w:r>
      <w:proofErr w:type="spellStart"/>
      <w:r w:rsidRPr="00CD787B">
        <w:rPr>
          <w:sz w:val="17"/>
          <w:szCs w:val="17"/>
        </w:rPr>
        <w:t>de</w:t>
      </w:r>
      <w:proofErr w:type="spellEnd"/>
      <w:r w:rsidRPr="00CD787B">
        <w:rPr>
          <w:sz w:val="17"/>
          <w:szCs w:val="17"/>
        </w:rPr>
        <w:t xml:space="preserve"> 20___</w:t>
      </w:r>
    </w:p>
    <w:p w14:paraId="44FE8177" w14:textId="77777777" w:rsidR="00D52297" w:rsidRPr="00CD787B" w:rsidRDefault="00D52297" w:rsidP="00D52297">
      <w:pPr>
        <w:spacing w:after="0"/>
        <w:jc w:val="center"/>
        <w:rPr>
          <w:sz w:val="17"/>
          <w:szCs w:val="17"/>
        </w:rPr>
      </w:pPr>
    </w:p>
    <w:p w14:paraId="72B97C68" w14:textId="77777777" w:rsidR="00D52297" w:rsidRPr="00CD787B" w:rsidRDefault="00D52297" w:rsidP="00D52297">
      <w:pPr>
        <w:spacing w:after="0"/>
        <w:rPr>
          <w:sz w:val="17"/>
          <w:szCs w:val="17"/>
        </w:rPr>
      </w:pPr>
      <w:r w:rsidRPr="00CD787B">
        <w:rPr>
          <w:sz w:val="17"/>
          <w:szCs w:val="17"/>
        </w:rPr>
        <w:t xml:space="preserve">Por medio del presente, </w:t>
      </w:r>
      <w:r w:rsidRPr="00CD787B">
        <w:rPr>
          <w:b/>
          <w:sz w:val="17"/>
          <w:szCs w:val="17"/>
          <w:u w:val="single"/>
        </w:rPr>
        <w:t xml:space="preserve">Nombre del Representante Legal  </w:t>
      </w:r>
      <w:r w:rsidRPr="00CD787B">
        <w:rPr>
          <w:sz w:val="17"/>
          <w:szCs w:val="17"/>
        </w:rPr>
        <w:t xml:space="preserve"> en mi carácter de representante legal de la sociedad</w:t>
      </w:r>
      <w:r w:rsidRPr="00CD787B">
        <w:rPr>
          <w:b/>
          <w:sz w:val="17"/>
          <w:szCs w:val="17"/>
        </w:rPr>
        <w:t xml:space="preserve">  </w:t>
      </w:r>
      <w:r w:rsidRPr="00CD787B">
        <w:rPr>
          <w:b/>
          <w:sz w:val="17"/>
          <w:szCs w:val="17"/>
          <w:u w:val="single"/>
        </w:rPr>
        <w:t xml:space="preserve">  Nombre del Proveedor o Razón Social </w:t>
      </w:r>
      <w:r w:rsidRPr="00CD787B">
        <w:rPr>
          <w:sz w:val="17"/>
          <w:szCs w:val="17"/>
        </w:rPr>
        <w:t xml:space="preserve">(en adelante </w:t>
      </w:r>
      <w:r w:rsidRPr="00CD787B">
        <w:rPr>
          <w:b/>
          <w:sz w:val="17"/>
          <w:szCs w:val="17"/>
          <w:u w:val="single"/>
        </w:rPr>
        <w:t>EL PRESTADOR”</w:t>
      </w:r>
      <w:r w:rsidRPr="00CD787B">
        <w:rPr>
          <w:sz w:val="17"/>
          <w:szCs w:val="17"/>
        </w:rPr>
        <w:t xml:space="preserve">) manifiesto que cualquier información oral o escrita que sea proporcionada con motivo de trabajo a realizar para los Servicios de Salud del Instituto Mexicano del Seguro Social para el Bienestar (en adelante </w:t>
      </w:r>
      <w:r w:rsidRPr="00CD787B">
        <w:rPr>
          <w:b/>
          <w:sz w:val="17"/>
          <w:szCs w:val="17"/>
        </w:rPr>
        <w:t>“EL ORGANISMO”</w:t>
      </w:r>
      <w:r w:rsidRPr="00CD787B">
        <w:rPr>
          <w:sz w:val="17"/>
          <w:szCs w:val="17"/>
        </w:rPr>
        <w:t>), será tratada de acuerdo con las siguientes:</w:t>
      </w:r>
    </w:p>
    <w:p w14:paraId="50E69B3D" w14:textId="77777777" w:rsidR="00D52297" w:rsidRPr="00CD787B" w:rsidRDefault="00D52297" w:rsidP="00D52297">
      <w:pPr>
        <w:spacing w:after="0"/>
        <w:jc w:val="center"/>
        <w:rPr>
          <w:b/>
          <w:sz w:val="17"/>
          <w:szCs w:val="17"/>
        </w:rPr>
      </w:pPr>
      <w:r w:rsidRPr="00CD787B">
        <w:rPr>
          <w:b/>
          <w:sz w:val="17"/>
          <w:szCs w:val="17"/>
        </w:rPr>
        <w:t>CLÁUSULAS</w:t>
      </w:r>
    </w:p>
    <w:p w14:paraId="39DE5DEF" w14:textId="77777777" w:rsidR="00D52297" w:rsidRPr="00CD787B" w:rsidRDefault="00D52297" w:rsidP="00D52297">
      <w:pPr>
        <w:spacing w:after="0"/>
        <w:rPr>
          <w:sz w:val="17"/>
          <w:szCs w:val="17"/>
        </w:rPr>
      </w:pPr>
    </w:p>
    <w:p w14:paraId="22C66D72" w14:textId="77777777" w:rsidR="00D52297" w:rsidRPr="00CD787B" w:rsidRDefault="00D52297" w:rsidP="00D52297">
      <w:pPr>
        <w:spacing w:after="0"/>
        <w:rPr>
          <w:b/>
          <w:sz w:val="17"/>
          <w:szCs w:val="17"/>
        </w:rPr>
      </w:pPr>
      <w:r w:rsidRPr="00CD787B">
        <w:rPr>
          <w:b/>
          <w:sz w:val="17"/>
          <w:szCs w:val="17"/>
        </w:rPr>
        <w:t>Primera.- Información confidencial.-</w:t>
      </w:r>
      <w:r w:rsidRPr="00CD787B">
        <w:rPr>
          <w:sz w:val="17"/>
          <w:szCs w:val="17"/>
        </w:rPr>
        <w:t xml:space="preserve"> Para los efectos del presente Acuerdo, el término “información” o “información confidencial” significa todos los datos, conversaciones telefónicas, mensajes de audio, mensajes de grabadoras, cintas magnéticas, programas de cómputo y sus códigos fuente entre otros medios de comunicación, tales como la información contenida en discos compactos (CD), mensajes de datos electrónicos (correos electrónicos), medios ópticos o de cualquier otra tecnología o cualquier otro material que contenga información jurídica, operativa, técnica, financiera o de análisis, registros, documentos, especificaciones, productos, informes, dictámenes y desarrollos a que tenga acceso o que le sean proporcionados por </w:t>
      </w:r>
      <w:r w:rsidRPr="00CD787B">
        <w:rPr>
          <w:b/>
          <w:sz w:val="17"/>
          <w:szCs w:val="17"/>
        </w:rPr>
        <w:t>“EL ORGANISMO”.</w:t>
      </w:r>
    </w:p>
    <w:p w14:paraId="31617D2A" w14:textId="77777777" w:rsidR="00D52297" w:rsidRPr="00CD787B" w:rsidRDefault="00D52297" w:rsidP="00D52297">
      <w:pPr>
        <w:spacing w:after="0"/>
        <w:rPr>
          <w:b/>
          <w:sz w:val="17"/>
          <w:szCs w:val="17"/>
        </w:rPr>
      </w:pPr>
    </w:p>
    <w:p w14:paraId="040B8A6E" w14:textId="77777777" w:rsidR="00D52297" w:rsidRPr="00CD787B" w:rsidRDefault="00D52297" w:rsidP="00D52297">
      <w:pPr>
        <w:spacing w:after="0"/>
        <w:rPr>
          <w:sz w:val="17"/>
          <w:szCs w:val="17"/>
        </w:rPr>
      </w:pPr>
      <w:r w:rsidRPr="00CD787B">
        <w:rPr>
          <w:sz w:val="17"/>
          <w:szCs w:val="17"/>
        </w:rPr>
        <w:t xml:space="preserve">De igual forma, será considerada como confidencial aquella información derivada de la ejecución del servicio que preste </w:t>
      </w:r>
      <w:r w:rsidRPr="00CD787B">
        <w:rPr>
          <w:b/>
          <w:sz w:val="17"/>
          <w:szCs w:val="17"/>
        </w:rPr>
        <w:t xml:space="preserve">“EL ORGANISMO” </w:t>
      </w:r>
      <w:r w:rsidRPr="00CD787B">
        <w:rPr>
          <w:sz w:val="17"/>
          <w:szCs w:val="17"/>
        </w:rPr>
        <w:t xml:space="preserve">que señale </w:t>
      </w:r>
      <w:r w:rsidRPr="00CD787B">
        <w:rPr>
          <w:b/>
          <w:sz w:val="17"/>
          <w:szCs w:val="17"/>
        </w:rPr>
        <w:t xml:space="preserve">“EL ORGANISMO” </w:t>
      </w:r>
      <w:r w:rsidRPr="00CD787B">
        <w:rPr>
          <w:sz w:val="17"/>
          <w:szCs w:val="17"/>
        </w:rPr>
        <w:t>y sea propiedad exclusiva de éste.</w:t>
      </w:r>
    </w:p>
    <w:p w14:paraId="49CA4D17" w14:textId="77777777" w:rsidR="00D52297" w:rsidRPr="00CD787B" w:rsidRDefault="00D52297" w:rsidP="00D52297">
      <w:pPr>
        <w:spacing w:after="0"/>
        <w:rPr>
          <w:b/>
          <w:sz w:val="17"/>
          <w:szCs w:val="17"/>
        </w:rPr>
      </w:pPr>
    </w:p>
    <w:p w14:paraId="70FC4EDC" w14:textId="77777777" w:rsidR="00D52297" w:rsidRPr="00CD787B" w:rsidRDefault="00D52297" w:rsidP="00D52297">
      <w:pPr>
        <w:spacing w:after="0"/>
        <w:rPr>
          <w:sz w:val="17"/>
          <w:szCs w:val="17"/>
        </w:rPr>
      </w:pPr>
      <w:r w:rsidRPr="00CD787B">
        <w:rPr>
          <w:b/>
          <w:sz w:val="17"/>
          <w:szCs w:val="17"/>
        </w:rPr>
        <w:t>Segunda.- Obligación de No-Divulgación.-</w:t>
      </w:r>
      <w:r w:rsidRPr="00CD787B">
        <w:rPr>
          <w:sz w:val="17"/>
          <w:szCs w:val="17"/>
        </w:rPr>
        <w:t xml:space="preserve"> </w:t>
      </w:r>
      <w:r w:rsidRPr="00CD787B">
        <w:rPr>
          <w:b/>
          <w:sz w:val="17"/>
          <w:szCs w:val="17"/>
        </w:rPr>
        <w:t xml:space="preserve">“EL PRESTADOR” </w:t>
      </w:r>
      <w:r w:rsidRPr="00CD787B">
        <w:rPr>
          <w:sz w:val="17"/>
          <w:szCs w:val="17"/>
        </w:rPr>
        <w:t xml:space="preserve">reconoce que queda prohibida su difusión y/o utilización total o parcial en su favor o de terceros ajenos a la relación contractual, por cualquier medio, entre otros de manera enunciativa más no limitativa: vía oral, impresa, electrónica, magnética, óptica y en general por ningún medio conocido o por desarrollar, conforme a lo establecido en la Ley Federal de Protección de Datos Personales en Posesión de Particulares (LFPDPPP), Ley de la Propiedad Industrial y de la Ley Federal de Transparencia y Acceso a la Información Pública. Si no se cumplen los términos de las leyes antes mencionadas serán sancionados en base a lo que estipule cada una de las mismas. </w:t>
      </w:r>
    </w:p>
    <w:p w14:paraId="1A6A3028" w14:textId="77777777" w:rsidR="00D52297" w:rsidRPr="00CD787B" w:rsidRDefault="00D52297" w:rsidP="00D52297">
      <w:pPr>
        <w:spacing w:after="0"/>
        <w:rPr>
          <w:sz w:val="17"/>
          <w:szCs w:val="17"/>
        </w:rPr>
      </w:pPr>
    </w:p>
    <w:p w14:paraId="61E1B5A2" w14:textId="3FE3DEB6" w:rsidR="00D52297" w:rsidRPr="00140AF3" w:rsidRDefault="00D52297" w:rsidP="00A7542E">
      <w:pPr>
        <w:rPr>
          <w:b/>
          <w:sz w:val="17"/>
          <w:szCs w:val="17"/>
        </w:rPr>
      </w:pPr>
      <w:r w:rsidRPr="00140AF3">
        <w:rPr>
          <w:sz w:val="17"/>
          <w:szCs w:val="17"/>
        </w:rPr>
        <w:t xml:space="preserve">En este sentido, acepta que la prohibición señalada en el párrafo anterior comprende inclusive, en forma enunciativa más no limitativa, que no se podrá llevar a cabo la difusión de la información con fines de lucro, comerciales, académicos, educativos o para cualquier otro, por lo que </w:t>
      </w:r>
      <w:r w:rsidRPr="00140AF3">
        <w:rPr>
          <w:b/>
          <w:sz w:val="17"/>
          <w:szCs w:val="17"/>
        </w:rPr>
        <w:t xml:space="preserve">“EL PRESTADOR” </w:t>
      </w:r>
      <w:r w:rsidRPr="00140AF3">
        <w:rPr>
          <w:sz w:val="17"/>
          <w:szCs w:val="17"/>
        </w:rPr>
        <w:t>se responsabiliza del uso y cuidado de la información, a nombre propio y de las personas que formen parte de este</w:t>
      </w:r>
      <w:r w:rsidR="00140AF3" w:rsidRPr="00140AF3">
        <w:rPr>
          <w:sz w:val="17"/>
          <w:szCs w:val="17"/>
        </w:rPr>
        <w:t>.</w:t>
      </w:r>
    </w:p>
    <w:p w14:paraId="2695F23B" w14:textId="77777777" w:rsidR="00D52297" w:rsidRPr="00CD787B" w:rsidRDefault="00D52297">
      <w:pPr>
        <w:rPr>
          <w:sz w:val="18"/>
          <w:lang w:val="es-ES_tradnl" w:eastAsia="ja-JP"/>
        </w:rPr>
      </w:pPr>
    </w:p>
    <w:p w14:paraId="32B896BF" w14:textId="77777777" w:rsidR="00D52297" w:rsidRPr="00CD787B" w:rsidRDefault="00D52297">
      <w:pPr>
        <w:rPr>
          <w:sz w:val="18"/>
          <w:lang w:val="es-ES_tradnl" w:eastAsia="ja-JP"/>
        </w:rPr>
      </w:pPr>
    </w:p>
    <w:p w14:paraId="2501BB28" w14:textId="77777777" w:rsidR="00D52297" w:rsidRPr="00CD787B" w:rsidRDefault="00D52297">
      <w:pPr>
        <w:rPr>
          <w:sz w:val="18"/>
          <w:lang w:val="es-ES_tradnl" w:eastAsia="ja-JP"/>
        </w:rPr>
      </w:pPr>
    </w:p>
    <w:p w14:paraId="0B4E3B87" w14:textId="77777777" w:rsidR="00A7542E" w:rsidRDefault="00A7542E">
      <w:pPr>
        <w:rPr>
          <w:sz w:val="18"/>
          <w:lang w:val="es-ES_tradnl" w:eastAsia="ja-JP"/>
        </w:rPr>
      </w:pPr>
    </w:p>
    <w:p w14:paraId="0B71C615" w14:textId="77777777" w:rsidR="00223C7F" w:rsidRDefault="00223C7F">
      <w:pPr>
        <w:rPr>
          <w:sz w:val="18"/>
          <w:lang w:val="es-ES_tradnl" w:eastAsia="ja-JP"/>
        </w:rPr>
      </w:pPr>
    </w:p>
    <w:p w14:paraId="49165B13" w14:textId="77777777" w:rsidR="00223C7F" w:rsidRDefault="00223C7F">
      <w:pPr>
        <w:rPr>
          <w:sz w:val="18"/>
          <w:lang w:val="es-ES_tradnl" w:eastAsia="ja-JP"/>
        </w:rPr>
      </w:pPr>
    </w:p>
    <w:p w14:paraId="1D943357" w14:textId="77777777" w:rsidR="005F206C" w:rsidRDefault="005F206C">
      <w:pPr>
        <w:rPr>
          <w:sz w:val="18"/>
          <w:lang w:val="es-ES_tradnl" w:eastAsia="ja-JP"/>
        </w:rPr>
      </w:pPr>
    </w:p>
    <w:p w14:paraId="7D8E0DEE" w14:textId="77777777" w:rsidR="005F206C" w:rsidRDefault="005F206C" w:rsidP="005F206C">
      <w:pPr>
        <w:pStyle w:val="Ttulo2"/>
      </w:pPr>
      <w:bookmarkStart w:id="148" w:name="_Toc166682759"/>
      <w:bookmarkStart w:id="149" w:name="_Toc178613953"/>
      <w:r>
        <w:lastRenderedPageBreak/>
        <w:t>Anexo TI.4 “Designación de Contacto Responsable”</w:t>
      </w:r>
      <w:bookmarkEnd w:id="148"/>
      <w:bookmarkEnd w:id="149"/>
    </w:p>
    <w:p w14:paraId="4DB96CCE" w14:textId="77777777" w:rsidR="005F206C" w:rsidRDefault="005F206C" w:rsidP="005F206C"/>
    <w:p w14:paraId="5D8FF2BA" w14:textId="77777777" w:rsidR="005F206C" w:rsidRDefault="005F206C" w:rsidP="005F206C">
      <w:pPr>
        <w:spacing w:after="0"/>
        <w:ind w:right="-567"/>
        <w:jc w:val="left"/>
        <w:rPr>
          <w:b/>
          <w:sz w:val="18"/>
          <w:szCs w:val="18"/>
        </w:rPr>
      </w:pPr>
      <w:r>
        <w:rPr>
          <w:b/>
          <w:sz w:val="18"/>
          <w:szCs w:val="18"/>
        </w:rPr>
        <w:t xml:space="preserve">IMSS – BIENESTAR </w:t>
      </w:r>
    </w:p>
    <w:p w14:paraId="765FA5E1" w14:textId="77777777" w:rsidR="005F206C" w:rsidRDefault="005F206C" w:rsidP="005F206C">
      <w:pPr>
        <w:spacing w:after="0"/>
        <w:jc w:val="left"/>
        <w:rPr>
          <w:b/>
          <w:sz w:val="18"/>
          <w:szCs w:val="18"/>
        </w:rPr>
      </w:pPr>
      <w:r>
        <w:rPr>
          <w:b/>
          <w:sz w:val="18"/>
          <w:szCs w:val="18"/>
        </w:rPr>
        <w:t xml:space="preserve">ANEXO NÚMERO TI. 4 (TI. CUATRO) </w:t>
      </w:r>
    </w:p>
    <w:p w14:paraId="4E6BA08C" w14:textId="77777777" w:rsidR="005F206C" w:rsidRDefault="005F206C" w:rsidP="005F206C">
      <w:pPr>
        <w:spacing w:after="0"/>
        <w:jc w:val="left"/>
        <w:rPr>
          <w:sz w:val="18"/>
          <w:szCs w:val="18"/>
        </w:rPr>
      </w:pPr>
      <w:r>
        <w:rPr>
          <w:b/>
          <w:sz w:val="18"/>
          <w:szCs w:val="18"/>
        </w:rPr>
        <w:t xml:space="preserve">DESIGNACIÓN DE CONTACTO RESPONSABLE </w:t>
      </w:r>
    </w:p>
    <w:p w14:paraId="11FB05C9" w14:textId="77777777" w:rsidR="005F206C" w:rsidRDefault="005F206C" w:rsidP="005F206C">
      <w:pPr>
        <w:tabs>
          <w:tab w:val="center" w:pos="4419"/>
          <w:tab w:val="right" w:pos="8838"/>
        </w:tabs>
        <w:spacing w:after="0"/>
        <w:jc w:val="left"/>
        <w:rPr>
          <w:sz w:val="18"/>
          <w:szCs w:val="18"/>
        </w:rPr>
      </w:pPr>
      <w:r>
        <w:rPr>
          <w:sz w:val="18"/>
          <w:szCs w:val="18"/>
        </w:rPr>
        <w:t>[HOJA MEMBRETADA POR EL PROVEEDOR DEL SERVICIO]</w:t>
      </w:r>
    </w:p>
    <w:p w14:paraId="6619AB36" w14:textId="77777777" w:rsidR="005F206C" w:rsidRDefault="005F206C" w:rsidP="005F206C">
      <w:pPr>
        <w:tabs>
          <w:tab w:val="left" w:pos="0"/>
        </w:tabs>
        <w:spacing w:after="0"/>
        <w:jc w:val="center"/>
        <w:rPr>
          <w:b/>
          <w:sz w:val="18"/>
          <w:szCs w:val="18"/>
        </w:rPr>
      </w:pPr>
    </w:p>
    <w:p w14:paraId="01CA237E" w14:textId="77777777" w:rsidR="005F206C" w:rsidRDefault="005F206C" w:rsidP="005F206C">
      <w:pPr>
        <w:spacing w:after="0"/>
        <w:jc w:val="right"/>
        <w:rPr>
          <w:b/>
          <w:sz w:val="18"/>
          <w:szCs w:val="18"/>
        </w:rPr>
      </w:pPr>
      <w:r>
        <w:rPr>
          <w:b/>
          <w:sz w:val="18"/>
          <w:szCs w:val="18"/>
        </w:rPr>
        <w:t>[LUGAR Y FECHA DE EXPEDICIÓN DEL OFICIO]</w:t>
      </w:r>
    </w:p>
    <w:p w14:paraId="42C04954" w14:textId="77777777" w:rsidR="005F206C" w:rsidRDefault="005F206C" w:rsidP="005F206C">
      <w:pPr>
        <w:spacing w:after="0"/>
        <w:jc w:val="right"/>
        <w:rPr>
          <w:sz w:val="18"/>
          <w:szCs w:val="18"/>
        </w:rPr>
      </w:pPr>
    </w:p>
    <w:p w14:paraId="65C9E9F7" w14:textId="77777777" w:rsidR="005F206C" w:rsidRDefault="005F206C" w:rsidP="005F206C">
      <w:pPr>
        <w:spacing w:after="0"/>
        <w:rPr>
          <w:sz w:val="18"/>
          <w:szCs w:val="18"/>
        </w:rPr>
      </w:pPr>
      <w:r>
        <w:rPr>
          <w:sz w:val="18"/>
          <w:szCs w:val="18"/>
        </w:rPr>
        <w:t xml:space="preserve">IMSS – BIENESTAR </w:t>
      </w:r>
    </w:p>
    <w:p w14:paraId="0E21A065" w14:textId="77777777" w:rsidR="005F206C" w:rsidRDefault="005F206C" w:rsidP="005F206C">
      <w:pPr>
        <w:spacing w:after="0"/>
        <w:rPr>
          <w:sz w:val="18"/>
          <w:szCs w:val="18"/>
        </w:rPr>
      </w:pPr>
      <w:r>
        <w:rPr>
          <w:sz w:val="18"/>
          <w:szCs w:val="18"/>
        </w:rPr>
        <w:t>ATENCIÓN:</w:t>
      </w:r>
    </w:p>
    <w:p w14:paraId="3B12F93D" w14:textId="77777777" w:rsidR="005F206C" w:rsidRDefault="005F206C" w:rsidP="005F206C">
      <w:pPr>
        <w:spacing w:after="0"/>
        <w:rPr>
          <w:b/>
          <w:sz w:val="18"/>
          <w:szCs w:val="18"/>
        </w:rPr>
      </w:pPr>
      <w:r>
        <w:rPr>
          <w:b/>
          <w:sz w:val="18"/>
          <w:szCs w:val="18"/>
        </w:rPr>
        <w:t>[ADMINISTRADOR DEL CONTRATO]</w:t>
      </w:r>
    </w:p>
    <w:p w14:paraId="61F07BFD" w14:textId="77777777" w:rsidR="005F206C" w:rsidRDefault="005F206C" w:rsidP="005F206C">
      <w:pPr>
        <w:spacing w:after="0"/>
        <w:rPr>
          <w:b/>
          <w:sz w:val="18"/>
          <w:szCs w:val="18"/>
        </w:rPr>
      </w:pPr>
      <w:r>
        <w:rPr>
          <w:b/>
          <w:sz w:val="18"/>
          <w:szCs w:val="18"/>
        </w:rPr>
        <w:t>P R E S E N T E.</w:t>
      </w:r>
    </w:p>
    <w:p w14:paraId="61D18927" w14:textId="77777777" w:rsidR="005F206C" w:rsidRDefault="005F206C" w:rsidP="005F206C">
      <w:pPr>
        <w:spacing w:after="0"/>
        <w:rPr>
          <w:sz w:val="18"/>
          <w:szCs w:val="18"/>
        </w:rPr>
      </w:pPr>
    </w:p>
    <w:p w14:paraId="3E877AC1" w14:textId="77777777" w:rsidR="005F206C" w:rsidRDefault="005F206C" w:rsidP="005F206C">
      <w:pPr>
        <w:tabs>
          <w:tab w:val="left" w:pos="0"/>
        </w:tabs>
        <w:spacing w:after="0"/>
        <w:rPr>
          <w:sz w:val="18"/>
          <w:szCs w:val="18"/>
        </w:rPr>
      </w:pPr>
      <w:r>
        <w:rPr>
          <w:sz w:val="18"/>
          <w:szCs w:val="18"/>
        </w:rPr>
        <w:t xml:space="preserve">Estimado </w:t>
      </w:r>
      <w:r>
        <w:rPr>
          <w:b/>
          <w:sz w:val="18"/>
          <w:szCs w:val="18"/>
        </w:rPr>
        <w:t xml:space="preserve">[ADMINISTRADOR DEL CONTRATO] </w:t>
      </w:r>
      <w:r>
        <w:rPr>
          <w:sz w:val="18"/>
          <w:szCs w:val="18"/>
        </w:rPr>
        <w:t xml:space="preserve">a nombre de mi representada </w:t>
      </w:r>
      <w:r>
        <w:rPr>
          <w:b/>
          <w:sz w:val="18"/>
          <w:szCs w:val="18"/>
        </w:rPr>
        <w:t>[NOMBRE LEGAL DEL PROVEEDOR QUE OTORGA EL SERVICIO]</w:t>
      </w:r>
      <w:r>
        <w:rPr>
          <w:sz w:val="18"/>
          <w:szCs w:val="18"/>
        </w:rPr>
        <w:t xml:space="preserve"> me permito por medio del presente dar a conocer los datos de contacto de la(s) persona(s) responsable(s) de establecer comunicación entre el Organismo y nuestra representada para todo lo referente al sistema de información, con relación al </w:t>
      </w:r>
      <w:r>
        <w:rPr>
          <w:b/>
          <w:sz w:val="18"/>
          <w:szCs w:val="18"/>
        </w:rPr>
        <w:t xml:space="preserve">Anexo TI 5 (TI CINCO), </w:t>
      </w:r>
      <w:r>
        <w:rPr>
          <w:sz w:val="18"/>
          <w:szCs w:val="18"/>
        </w:rPr>
        <w:t>los cuales se detallan a continuación:</w:t>
      </w:r>
    </w:p>
    <w:p w14:paraId="6E7D12EE" w14:textId="77777777" w:rsidR="005F206C" w:rsidRDefault="005F206C" w:rsidP="005F206C">
      <w:pPr>
        <w:spacing w:after="0"/>
        <w:rPr>
          <w:sz w:val="18"/>
          <w:szCs w:val="18"/>
        </w:rPr>
      </w:pPr>
    </w:p>
    <w:p w14:paraId="4F4C25FA" w14:textId="77777777" w:rsidR="005F206C" w:rsidRDefault="005F206C" w:rsidP="005F206C">
      <w:pPr>
        <w:numPr>
          <w:ilvl w:val="0"/>
          <w:numId w:val="83"/>
        </w:numPr>
        <w:spacing w:after="0" w:line="276" w:lineRule="auto"/>
        <w:rPr>
          <w:b/>
          <w:sz w:val="18"/>
          <w:szCs w:val="18"/>
        </w:rPr>
      </w:pPr>
      <w:r>
        <w:rPr>
          <w:b/>
          <w:sz w:val="18"/>
          <w:szCs w:val="18"/>
        </w:rPr>
        <w:t>[NOMBRE COMPLETO DEL REPRESENTANTE]</w:t>
      </w:r>
    </w:p>
    <w:p w14:paraId="3759C8DA" w14:textId="77777777" w:rsidR="005F206C" w:rsidRDefault="005F206C" w:rsidP="005F206C">
      <w:pPr>
        <w:numPr>
          <w:ilvl w:val="0"/>
          <w:numId w:val="83"/>
        </w:numPr>
        <w:spacing w:after="0" w:line="276" w:lineRule="auto"/>
        <w:rPr>
          <w:b/>
          <w:sz w:val="18"/>
          <w:szCs w:val="18"/>
        </w:rPr>
      </w:pPr>
      <w:r>
        <w:rPr>
          <w:b/>
          <w:sz w:val="18"/>
          <w:szCs w:val="18"/>
        </w:rPr>
        <w:t>[CARGO DEL REPRESENTANTE]</w:t>
      </w:r>
    </w:p>
    <w:p w14:paraId="0A7B35A8" w14:textId="77777777" w:rsidR="005F206C" w:rsidRDefault="005F206C" w:rsidP="005F206C">
      <w:pPr>
        <w:numPr>
          <w:ilvl w:val="0"/>
          <w:numId w:val="83"/>
        </w:numPr>
        <w:spacing w:after="0" w:line="276" w:lineRule="auto"/>
        <w:rPr>
          <w:b/>
          <w:sz w:val="18"/>
          <w:szCs w:val="18"/>
        </w:rPr>
      </w:pPr>
      <w:r>
        <w:rPr>
          <w:b/>
          <w:sz w:val="18"/>
          <w:szCs w:val="18"/>
        </w:rPr>
        <w:t>[DIRECCIÓN COMPLETA DEL REPRESENTANTE]</w:t>
      </w:r>
    </w:p>
    <w:p w14:paraId="33C61512" w14:textId="77777777" w:rsidR="005F206C" w:rsidRDefault="005F206C" w:rsidP="005F206C">
      <w:pPr>
        <w:numPr>
          <w:ilvl w:val="0"/>
          <w:numId w:val="83"/>
        </w:numPr>
        <w:spacing w:after="0" w:line="276" w:lineRule="auto"/>
        <w:rPr>
          <w:b/>
          <w:sz w:val="18"/>
          <w:szCs w:val="18"/>
        </w:rPr>
      </w:pPr>
      <w:r>
        <w:rPr>
          <w:b/>
          <w:sz w:val="18"/>
          <w:szCs w:val="18"/>
        </w:rPr>
        <w:t>[TELÉFONO Y EXTENSIÓN]</w:t>
      </w:r>
    </w:p>
    <w:p w14:paraId="51231F5E" w14:textId="77777777" w:rsidR="005F206C" w:rsidRDefault="005F206C" w:rsidP="005F206C">
      <w:pPr>
        <w:numPr>
          <w:ilvl w:val="0"/>
          <w:numId w:val="83"/>
        </w:numPr>
        <w:spacing w:after="0" w:line="276" w:lineRule="auto"/>
        <w:rPr>
          <w:b/>
          <w:sz w:val="18"/>
          <w:szCs w:val="18"/>
        </w:rPr>
      </w:pPr>
      <w:r>
        <w:rPr>
          <w:b/>
          <w:sz w:val="18"/>
          <w:szCs w:val="18"/>
        </w:rPr>
        <w:t>[CORREO ELECTRÓNICO]</w:t>
      </w:r>
    </w:p>
    <w:p w14:paraId="4B772C18" w14:textId="77777777" w:rsidR="005F206C" w:rsidRDefault="005F206C" w:rsidP="005F206C">
      <w:pPr>
        <w:spacing w:after="0"/>
        <w:ind w:left="720"/>
        <w:rPr>
          <w:sz w:val="18"/>
          <w:szCs w:val="18"/>
        </w:rPr>
      </w:pPr>
    </w:p>
    <w:p w14:paraId="35E3717B" w14:textId="77777777" w:rsidR="005F206C" w:rsidRDefault="005F206C" w:rsidP="005F206C">
      <w:pPr>
        <w:spacing w:after="0"/>
        <w:rPr>
          <w:sz w:val="18"/>
          <w:szCs w:val="18"/>
        </w:rPr>
      </w:pPr>
      <w:r>
        <w:rPr>
          <w:sz w:val="18"/>
          <w:szCs w:val="18"/>
        </w:rPr>
        <w:t>Lo anterior para dar cumplimiento con lo requerido en el procedimiento de contratación con número ___________________________________</w:t>
      </w:r>
      <w:r>
        <w:rPr>
          <w:b/>
          <w:sz w:val="18"/>
          <w:szCs w:val="18"/>
        </w:rPr>
        <w:t xml:space="preserve"> </w:t>
      </w:r>
      <w:r>
        <w:rPr>
          <w:sz w:val="18"/>
          <w:szCs w:val="18"/>
        </w:rPr>
        <w:t>para las partidas ___________________________________</w:t>
      </w:r>
      <w:r>
        <w:rPr>
          <w:b/>
          <w:sz w:val="18"/>
          <w:szCs w:val="18"/>
        </w:rPr>
        <w:t xml:space="preserve"> </w:t>
      </w:r>
      <w:r>
        <w:rPr>
          <w:sz w:val="18"/>
          <w:szCs w:val="18"/>
        </w:rPr>
        <w:t xml:space="preserve">relativos al Servicio Médico Integral de ___________________________________ </w:t>
      </w:r>
      <w:proofErr w:type="spellStart"/>
      <w:r>
        <w:rPr>
          <w:sz w:val="18"/>
          <w:szCs w:val="18"/>
        </w:rPr>
        <w:t>de</w:t>
      </w:r>
      <w:proofErr w:type="spellEnd"/>
      <w:r>
        <w:rPr>
          <w:sz w:val="18"/>
          <w:szCs w:val="18"/>
        </w:rPr>
        <w:t xml:space="preserve"> los Servicios de Salud del Instituto Mexicano del Seguro Social para el Bienestar.</w:t>
      </w:r>
    </w:p>
    <w:p w14:paraId="71855093" w14:textId="77777777" w:rsidR="005F206C" w:rsidRDefault="005F206C" w:rsidP="005F206C">
      <w:pPr>
        <w:spacing w:after="0"/>
        <w:rPr>
          <w:sz w:val="18"/>
          <w:szCs w:val="18"/>
        </w:rPr>
      </w:pPr>
    </w:p>
    <w:p w14:paraId="22710FE4" w14:textId="77777777" w:rsidR="005F206C" w:rsidRDefault="005F206C" w:rsidP="005F206C">
      <w:pPr>
        <w:spacing w:after="0"/>
        <w:rPr>
          <w:sz w:val="18"/>
          <w:szCs w:val="18"/>
        </w:rPr>
      </w:pPr>
      <w:r>
        <w:rPr>
          <w:sz w:val="18"/>
          <w:szCs w:val="18"/>
        </w:rPr>
        <w:t>Sin otro particular quedo de usted, enviándoles cordiales saludos.</w:t>
      </w:r>
    </w:p>
    <w:p w14:paraId="667B544D" w14:textId="77777777" w:rsidR="005F206C" w:rsidRDefault="005F206C" w:rsidP="005F206C">
      <w:pPr>
        <w:spacing w:after="0"/>
        <w:rPr>
          <w:sz w:val="18"/>
          <w:szCs w:val="18"/>
        </w:rPr>
      </w:pPr>
    </w:p>
    <w:p w14:paraId="245DE9D6" w14:textId="77777777" w:rsidR="005F206C" w:rsidRDefault="005F206C" w:rsidP="005F206C">
      <w:pPr>
        <w:spacing w:after="0"/>
        <w:rPr>
          <w:sz w:val="18"/>
          <w:szCs w:val="18"/>
        </w:rPr>
      </w:pPr>
    </w:p>
    <w:p w14:paraId="41E084BE" w14:textId="77777777" w:rsidR="005F206C" w:rsidRDefault="005F206C" w:rsidP="005F206C">
      <w:pPr>
        <w:spacing w:after="0"/>
        <w:jc w:val="left"/>
        <w:rPr>
          <w:sz w:val="18"/>
          <w:szCs w:val="18"/>
        </w:rPr>
      </w:pPr>
    </w:p>
    <w:p w14:paraId="5D514A3C" w14:textId="77777777" w:rsidR="005F206C" w:rsidRDefault="005F206C" w:rsidP="005F206C">
      <w:pPr>
        <w:spacing w:after="0"/>
        <w:ind w:left="2832" w:firstLine="708"/>
        <w:jc w:val="left"/>
        <w:rPr>
          <w:sz w:val="18"/>
          <w:szCs w:val="18"/>
        </w:rPr>
      </w:pPr>
      <w:r>
        <w:rPr>
          <w:sz w:val="18"/>
          <w:szCs w:val="18"/>
        </w:rPr>
        <w:t>ATENTAMENTE</w:t>
      </w:r>
    </w:p>
    <w:p w14:paraId="1299B824" w14:textId="77777777" w:rsidR="005F206C" w:rsidRDefault="005F206C" w:rsidP="005F206C">
      <w:pPr>
        <w:spacing w:after="0"/>
        <w:jc w:val="left"/>
        <w:rPr>
          <w:b/>
          <w:sz w:val="18"/>
          <w:szCs w:val="18"/>
        </w:rPr>
      </w:pPr>
      <w:r>
        <w:rPr>
          <w:b/>
          <w:sz w:val="18"/>
          <w:szCs w:val="18"/>
        </w:rPr>
        <w:t>[NOMBRE DEL REPRESENTANTE LEGAL DEL PROVEEDOR CON FACULTADES DE ADMINISTRACIÓN O DE DOMINIO]</w:t>
      </w:r>
    </w:p>
    <w:p w14:paraId="2E39F67A" w14:textId="77777777" w:rsidR="005F206C" w:rsidRDefault="005F206C" w:rsidP="005F206C">
      <w:pPr>
        <w:spacing w:after="0"/>
        <w:jc w:val="left"/>
        <w:rPr>
          <w:sz w:val="18"/>
          <w:szCs w:val="18"/>
        </w:rPr>
      </w:pPr>
      <w:r>
        <w:rPr>
          <w:sz w:val="18"/>
          <w:szCs w:val="18"/>
        </w:rPr>
        <w:t xml:space="preserve">REPRESENTANTE LEGAL DE </w:t>
      </w:r>
      <w:r>
        <w:rPr>
          <w:b/>
          <w:sz w:val="18"/>
          <w:szCs w:val="18"/>
        </w:rPr>
        <w:t>[NOMBRE DEL PROVEEDOR ADJUDICADO]</w:t>
      </w:r>
    </w:p>
    <w:p w14:paraId="00B15F0C" w14:textId="77777777" w:rsidR="005F206C" w:rsidRPr="00A2419E" w:rsidRDefault="005F206C" w:rsidP="005F206C">
      <w:pPr>
        <w:spacing w:after="0"/>
        <w:rPr>
          <w:sz w:val="18"/>
          <w:szCs w:val="18"/>
        </w:rPr>
      </w:pPr>
      <w:bookmarkStart w:id="150" w:name="_heading=h.2fk6b3p" w:colFirst="0" w:colLast="0"/>
      <w:bookmarkEnd w:id="150"/>
    </w:p>
    <w:p w14:paraId="2F97EFBB" w14:textId="77777777" w:rsidR="005F206C" w:rsidRPr="00A2419E" w:rsidRDefault="005F206C" w:rsidP="005F206C">
      <w:pPr>
        <w:spacing w:after="0"/>
        <w:rPr>
          <w:sz w:val="18"/>
          <w:szCs w:val="18"/>
        </w:rPr>
      </w:pPr>
    </w:p>
    <w:p w14:paraId="72D49E64" w14:textId="77777777" w:rsidR="005F206C" w:rsidRPr="00A2419E" w:rsidRDefault="005F206C" w:rsidP="005F206C">
      <w:pPr>
        <w:spacing w:after="0"/>
        <w:rPr>
          <w:sz w:val="18"/>
          <w:szCs w:val="18"/>
        </w:rPr>
      </w:pPr>
    </w:p>
    <w:p w14:paraId="61CD5647" w14:textId="77777777" w:rsidR="005F206C" w:rsidRPr="00A2419E" w:rsidRDefault="005F206C" w:rsidP="005F206C">
      <w:pPr>
        <w:spacing w:after="0"/>
        <w:rPr>
          <w:sz w:val="18"/>
          <w:szCs w:val="18"/>
        </w:rPr>
      </w:pPr>
    </w:p>
    <w:p w14:paraId="1D73D243" w14:textId="77777777" w:rsidR="005F206C" w:rsidRPr="00A2419E" w:rsidRDefault="005F206C" w:rsidP="005F206C">
      <w:pPr>
        <w:spacing w:after="0"/>
        <w:rPr>
          <w:sz w:val="18"/>
          <w:szCs w:val="18"/>
        </w:rPr>
      </w:pPr>
    </w:p>
    <w:p w14:paraId="7F562077" w14:textId="77777777" w:rsidR="005F206C" w:rsidRPr="00A2419E" w:rsidRDefault="005F206C" w:rsidP="005F206C">
      <w:pPr>
        <w:spacing w:after="0"/>
        <w:rPr>
          <w:sz w:val="18"/>
          <w:szCs w:val="18"/>
        </w:rPr>
      </w:pPr>
    </w:p>
    <w:p w14:paraId="2628640D" w14:textId="77777777" w:rsidR="005F206C" w:rsidRPr="00A2419E" w:rsidRDefault="005F206C" w:rsidP="005F206C">
      <w:pPr>
        <w:spacing w:after="0"/>
        <w:rPr>
          <w:sz w:val="18"/>
          <w:szCs w:val="18"/>
        </w:rPr>
      </w:pPr>
    </w:p>
    <w:p w14:paraId="76931312" w14:textId="77777777" w:rsidR="005F206C" w:rsidRPr="00A2419E" w:rsidRDefault="005F206C" w:rsidP="005F206C">
      <w:pPr>
        <w:spacing w:after="0"/>
        <w:rPr>
          <w:sz w:val="18"/>
          <w:szCs w:val="18"/>
        </w:rPr>
      </w:pPr>
    </w:p>
    <w:p w14:paraId="034F9D44" w14:textId="77777777" w:rsidR="005F206C" w:rsidRPr="00A2419E" w:rsidRDefault="005F206C" w:rsidP="005F206C">
      <w:pPr>
        <w:spacing w:after="0"/>
        <w:rPr>
          <w:sz w:val="18"/>
          <w:szCs w:val="18"/>
        </w:rPr>
      </w:pPr>
    </w:p>
    <w:p w14:paraId="2050F9C5" w14:textId="77777777" w:rsidR="005F206C" w:rsidRPr="00A2419E" w:rsidRDefault="005F206C" w:rsidP="005F206C">
      <w:pPr>
        <w:spacing w:after="0"/>
        <w:rPr>
          <w:sz w:val="18"/>
          <w:szCs w:val="18"/>
        </w:rPr>
      </w:pPr>
    </w:p>
    <w:p w14:paraId="5D8AB9A8" w14:textId="77777777" w:rsidR="005F206C" w:rsidRDefault="005F206C" w:rsidP="005F206C">
      <w:pPr>
        <w:spacing w:after="0"/>
        <w:rPr>
          <w:sz w:val="18"/>
          <w:szCs w:val="18"/>
        </w:rPr>
      </w:pPr>
    </w:p>
    <w:p w14:paraId="2E0150A0" w14:textId="77777777" w:rsidR="005F206C" w:rsidRDefault="005F206C" w:rsidP="005F206C">
      <w:pPr>
        <w:spacing w:after="0"/>
        <w:rPr>
          <w:sz w:val="18"/>
          <w:szCs w:val="18"/>
        </w:rPr>
      </w:pPr>
    </w:p>
    <w:p w14:paraId="037EE7DD" w14:textId="77777777" w:rsidR="005F206C" w:rsidRDefault="005F206C" w:rsidP="005F206C">
      <w:pPr>
        <w:spacing w:after="0"/>
        <w:rPr>
          <w:sz w:val="18"/>
          <w:szCs w:val="18"/>
        </w:rPr>
      </w:pPr>
    </w:p>
    <w:p w14:paraId="3691C5AE" w14:textId="77777777" w:rsidR="005F206C" w:rsidRDefault="005F206C" w:rsidP="005F206C">
      <w:pPr>
        <w:spacing w:after="0"/>
        <w:rPr>
          <w:sz w:val="18"/>
          <w:szCs w:val="18"/>
        </w:rPr>
      </w:pPr>
    </w:p>
    <w:p w14:paraId="11596720" w14:textId="77777777" w:rsidR="005F206C" w:rsidRPr="00A2419E" w:rsidRDefault="005F206C" w:rsidP="005F206C">
      <w:pPr>
        <w:spacing w:after="0"/>
        <w:rPr>
          <w:sz w:val="18"/>
          <w:szCs w:val="18"/>
        </w:rPr>
      </w:pPr>
    </w:p>
    <w:p w14:paraId="2DD5F1F8" w14:textId="77777777" w:rsidR="005F206C" w:rsidRDefault="005F206C" w:rsidP="005F206C">
      <w:pPr>
        <w:pStyle w:val="Ttulo2"/>
      </w:pPr>
      <w:bookmarkStart w:id="151" w:name="_Toc166682760"/>
      <w:bookmarkStart w:id="152" w:name="_Toc178613954"/>
      <w:r w:rsidRPr="00AA654A">
        <w:t>Anexo TI.5 “Designación de Sistema y Empresa Soporte”</w:t>
      </w:r>
      <w:bookmarkEnd w:id="151"/>
      <w:bookmarkEnd w:id="152"/>
    </w:p>
    <w:p w14:paraId="03B08B8B" w14:textId="77777777" w:rsidR="005F206C" w:rsidRDefault="005F206C" w:rsidP="005F206C">
      <w:pPr>
        <w:spacing w:after="0"/>
        <w:ind w:right="-567"/>
        <w:jc w:val="left"/>
        <w:rPr>
          <w:b/>
          <w:sz w:val="18"/>
          <w:szCs w:val="18"/>
        </w:rPr>
      </w:pPr>
      <w:r>
        <w:rPr>
          <w:b/>
          <w:sz w:val="18"/>
          <w:szCs w:val="18"/>
        </w:rPr>
        <w:t>IMSS - BINESTAR</w:t>
      </w:r>
    </w:p>
    <w:p w14:paraId="26E5FBCF" w14:textId="77777777" w:rsidR="005F206C" w:rsidRDefault="005F206C" w:rsidP="005F206C">
      <w:pPr>
        <w:spacing w:after="0"/>
        <w:ind w:right="-567"/>
        <w:jc w:val="left"/>
        <w:rPr>
          <w:b/>
          <w:sz w:val="18"/>
          <w:szCs w:val="18"/>
        </w:rPr>
      </w:pPr>
      <w:r>
        <w:rPr>
          <w:b/>
          <w:sz w:val="18"/>
          <w:szCs w:val="18"/>
        </w:rPr>
        <w:t>DESIGNACIÓN DE SISTEMA Y EMPRESA SOPORTE</w:t>
      </w:r>
    </w:p>
    <w:p w14:paraId="5FFA0366" w14:textId="77777777" w:rsidR="005F206C" w:rsidRDefault="005F206C" w:rsidP="005F206C">
      <w:pPr>
        <w:spacing w:after="0"/>
        <w:jc w:val="left"/>
        <w:rPr>
          <w:b/>
          <w:sz w:val="18"/>
          <w:szCs w:val="18"/>
        </w:rPr>
      </w:pPr>
      <w:r>
        <w:rPr>
          <w:b/>
          <w:sz w:val="18"/>
          <w:szCs w:val="18"/>
        </w:rPr>
        <w:t xml:space="preserve">ANEXO NÚMERO TI. 5 (TI. CINCO) </w:t>
      </w:r>
    </w:p>
    <w:p w14:paraId="156139AC" w14:textId="77777777" w:rsidR="005F206C" w:rsidRDefault="005F206C" w:rsidP="005F206C">
      <w:pPr>
        <w:spacing w:after="0"/>
        <w:ind w:right="-567"/>
        <w:jc w:val="left"/>
        <w:rPr>
          <w:sz w:val="18"/>
          <w:szCs w:val="18"/>
        </w:rPr>
      </w:pPr>
      <w:r>
        <w:rPr>
          <w:sz w:val="18"/>
          <w:szCs w:val="18"/>
        </w:rPr>
        <w:t>[HOJA MEMBRETADA POR EL PROVEEDOR DEL SERVICIO]</w:t>
      </w:r>
    </w:p>
    <w:p w14:paraId="4DEE3840" w14:textId="77777777" w:rsidR="005F206C" w:rsidRDefault="005F206C" w:rsidP="005F206C">
      <w:pPr>
        <w:spacing w:after="0"/>
        <w:ind w:right="-567"/>
        <w:jc w:val="center"/>
        <w:rPr>
          <w:b/>
          <w:sz w:val="18"/>
          <w:szCs w:val="18"/>
        </w:rPr>
      </w:pPr>
    </w:p>
    <w:p w14:paraId="46F0D501" w14:textId="77777777" w:rsidR="005F206C" w:rsidRDefault="005F206C" w:rsidP="005F206C">
      <w:pPr>
        <w:spacing w:after="0"/>
        <w:ind w:right="-567"/>
        <w:jc w:val="right"/>
        <w:rPr>
          <w:b/>
          <w:sz w:val="18"/>
          <w:szCs w:val="18"/>
        </w:rPr>
      </w:pPr>
      <w:r>
        <w:rPr>
          <w:b/>
          <w:sz w:val="18"/>
          <w:szCs w:val="18"/>
        </w:rPr>
        <w:t>[LUGAR Y FECHA DE EXPEDICIÓN DEL OFICIO]</w:t>
      </w:r>
    </w:p>
    <w:p w14:paraId="20285477" w14:textId="77777777" w:rsidR="005F206C" w:rsidRDefault="005F206C" w:rsidP="005F206C">
      <w:pPr>
        <w:spacing w:after="0"/>
        <w:ind w:right="-567"/>
        <w:rPr>
          <w:b/>
          <w:sz w:val="18"/>
          <w:szCs w:val="18"/>
        </w:rPr>
      </w:pPr>
      <w:r>
        <w:rPr>
          <w:b/>
          <w:sz w:val="18"/>
          <w:szCs w:val="18"/>
        </w:rPr>
        <w:t xml:space="preserve">IMSS – BIENESTAR </w:t>
      </w:r>
    </w:p>
    <w:p w14:paraId="463D2F8C" w14:textId="77777777" w:rsidR="005F206C" w:rsidRDefault="005F206C" w:rsidP="005F206C">
      <w:pPr>
        <w:spacing w:after="0"/>
        <w:ind w:right="-567"/>
        <w:rPr>
          <w:b/>
          <w:sz w:val="18"/>
          <w:szCs w:val="18"/>
        </w:rPr>
      </w:pPr>
      <w:r>
        <w:rPr>
          <w:b/>
          <w:sz w:val="18"/>
          <w:szCs w:val="18"/>
        </w:rPr>
        <w:t>ATENCIÓN:</w:t>
      </w:r>
    </w:p>
    <w:p w14:paraId="3455F14A" w14:textId="77777777" w:rsidR="005F206C" w:rsidRDefault="005F206C" w:rsidP="005F206C">
      <w:pPr>
        <w:spacing w:after="0"/>
        <w:ind w:right="-567"/>
        <w:rPr>
          <w:b/>
          <w:sz w:val="18"/>
          <w:szCs w:val="18"/>
        </w:rPr>
      </w:pPr>
      <w:r>
        <w:rPr>
          <w:b/>
          <w:sz w:val="18"/>
          <w:szCs w:val="18"/>
        </w:rPr>
        <w:t>[ADMINISTRADOR DEL CONTRATO]</w:t>
      </w:r>
    </w:p>
    <w:p w14:paraId="60167F25" w14:textId="77777777" w:rsidR="005F206C" w:rsidRDefault="005F206C" w:rsidP="005F206C">
      <w:pPr>
        <w:spacing w:after="0"/>
        <w:ind w:right="-567"/>
        <w:rPr>
          <w:b/>
          <w:sz w:val="18"/>
          <w:szCs w:val="18"/>
        </w:rPr>
      </w:pPr>
      <w:r>
        <w:rPr>
          <w:b/>
          <w:sz w:val="18"/>
          <w:szCs w:val="18"/>
        </w:rPr>
        <w:t>P R E S E N T E</w:t>
      </w:r>
    </w:p>
    <w:p w14:paraId="5A18916C" w14:textId="77777777" w:rsidR="005F206C" w:rsidRDefault="005F206C" w:rsidP="005F206C">
      <w:pPr>
        <w:spacing w:after="0"/>
        <w:ind w:right="-567"/>
        <w:rPr>
          <w:b/>
          <w:sz w:val="18"/>
          <w:szCs w:val="18"/>
        </w:rPr>
      </w:pPr>
    </w:p>
    <w:p w14:paraId="7B8FB40C" w14:textId="77777777" w:rsidR="005F206C" w:rsidRDefault="005F206C" w:rsidP="005F206C">
      <w:pPr>
        <w:spacing w:after="0"/>
        <w:ind w:right="-567"/>
        <w:rPr>
          <w:sz w:val="18"/>
          <w:szCs w:val="18"/>
        </w:rPr>
      </w:pPr>
      <w:r>
        <w:rPr>
          <w:sz w:val="18"/>
          <w:szCs w:val="18"/>
        </w:rPr>
        <w:t>Estimado [ADMINISTRADOR DEL CONTRATO] a nombre de mi representada [NOMBRE LEGAL DEL PROVEEDOR QUE OTORGA EL SERVICIO] me permito por medio del presente dar a conocer los datos del (los) Sistema(s) de Información que propone implantar en las Unidades de Atención y la(s) empresa(s) que le dará soporte, los cuales se detallan a continuación:</w:t>
      </w:r>
    </w:p>
    <w:p w14:paraId="52FB2C11" w14:textId="77777777" w:rsidR="005F206C" w:rsidRDefault="005F206C" w:rsidP="005F206C">
      <w:pPr>
        <w:spacing w:after="0"/>
        <w:ind w:right="-567"/>
        <w:jc w:val="center"/>
        <w:rPr>
          <w:b/>
          <w:sz w:val="18"/>
          <w:szCs w:val="18"/>
        </w:rPr>
      </w:pPr>
    </w:p>
    <w:p w14:paraId="08D65DD3" w14:textId="77777777" w:rsidR="005F206C" w:rsidRDefault="005F206C" w:rsidP="005F206C">
      <w:pPr>
        <w:numPr>
          <w:ilvl w:val="0"/>
          <w:numId w:val="83"/>
        </w:numPr>
        <w:spacing w:after="0" w:line="276" w:lineRule="auto"/>
        <w:ind w:right="-567"/>
        <w:jc w:val="left"/>
        <w:rPr>
          <w:b/>
          <w:sz w:val="18"/>
          <w:szCs w:val="18"/>
        </w:rPr>
      </w:pPr>
      <w:r>
        <w:rPr>
          <w:b/>
          <w:sz w:val="18"/>
          <w:szCs w:val="18"/>
        </w:rPr>
        <w:t>[NOMBRE COMPLETO DEL SISTEMA]</w:t>
      </w:r>
    </w:p>
    <w:p w14:paraId="22DA0C5F" w14:textId="77777777" w:rsidR="005F206C" w:rsidRDefault="005F206C" w:rsidP="005F206C">
      <w:pPr>
        <w:numPr>
          <w:ilvl w:val="0"/>
          <w:numId w:val="83"/>
        </w:numPr>
        <w:spacing w:after="0" w:line="276" w:lineRule="auto"/>
        <w:ind w:right="-567"/>
        <w:jc w:val="left"/>
        <w:rPr>
          <w:b/>
          <w:sz w:val="18"/>
          <w:szCs w:val="18"/>
        </w:rPr>
      </w:pPr>
      <w:r>
        <w:rPr>
          <w:b/>
          <w:sz w:val="18"/>
          <w:szCs w:val="18"/>
        </w:rPr>
        <w:t>[VERSIÓN DEL SISTEMA]</w:t>
      </w:r>
    </w:p>
    <w:p w14:paraId="22194C24" w14:textId="77777777" w:rsidR="005F206C" w:rsidRDefault="005F206C" w:rsidP="005F206C">
      <w:pPr>
        <w:numPr>
          <w:ilvl w:val="0"/>
          <w:numId w:val="83"/>
        </w:numPr>
        <w:spacing w:after="0" w:line="276" w:lineRule="auto"/>
        <w:ind w:right="-567"/>
        <w:jc w:val="left"/>
        <w:rPr>
          <w:b/>
          <w:sz w:val="18"/>
          <w:szCs w:val="18"/>
        </w:rPr>
      </w:pPr>
      <w:r>
        <w:rPr>
          <w:b/>
          <w:sz w:val="18"/>
          <w:szCs w:val="18"/>
        </w:rPr>
        <w:t>[UNIDADES DONDE IMPLANTARA ESTE SISTEMA]</w:t>
      </w:r>
    </w:p>
    <w:p w14:paraId="3F8ABA53" w14:textId="77777777" w:rsidR="005F206C" w:rsidRDefault="005F206C" w:rsidP="005F206C">
      <w:pPr>
        <w:numPr>
          <w:ilvl w:val="0"/>
          <w:numId w:val="83"/>
        </w:numPr>
        <w:spacing w:after="0" w:line="276" w:lineRule="auto"/>
        <w:ind w:right="-567"/>
        <w:jc w:val="left"/>
        <w:rPr>
          <w:b/>
          <w:sz w:val="18"/>
          <w:szCs w:val="18"/>
        </w:rPr>
      </w:pPr>
      <w:r>
        <w:rPr>
          <w:b/>
          <w:sz w:val="18"/>
          <w:szCs w:val="18"/>
        </w:rPr>
        <w:t>[NOMBRE COMPLETO DE LA EMPRESA SOPORTE]</w:t>
      </w:r>
    </w:p>
    <w:p w14:paraId="481AD34D" w14:textId="77777777" w:rsidR="005F206C" w:rsidRDefault="005F206C" w:rsidP="005F206C">
      <w:pPr>
        <w:numPr>
          <w:ilvl w:val="0"/>
          <w:numId w:val="83"/>
        </w:numPr>
        <w:spacing w:after="0" w:line="276" w:lineRule="auto"/>
        <w:ind w:right="-567"/>
        <w:jc w:val="left"/>
        <w:rPr>
          <w:b/>
          <w:sz w:val="18"/>
          <w:szCs w:val="18"/>
        </w:rPr>
      </w:pPr>
      <w:r>
        <w:rPr>
          <w:b/>
          <w:sz w:val="18"/>
          <w:szCs w:val="18"/>
        </w:rPr>
        <w:t>[DIRECCIÓN COMPLETA DE LA EMPRESA SOPORTE]</w:t>
      </w:r>
    </w:p>
    <w:p w14:paraId="4828FFF2" w14:textId="77777777" w:rsidR="005F206C" w:rsidRDefault="005F206C" w:rsidP="005F206C">
      <w:pPr>
        <w:numPr>
          <w:ilvl w:val="0"/>
          <w:numId w:val="83"/>
        </w:numPr>
        <w:spacing w:after="0" w:line="276" w:lineRule="auto"/>
        <w:ind w:right="-567"/>
        <w:jc w:val="left"/>
        <w:rPr>
          <w:b/>
          <w:sz w:val="18"/>
          <w:szCs w:val="18"/>
        </w:rPr>
      </w:pPr>
      <w:r>
        <w:rPr>
          <w:b/>
          <w:sz w:val="18"/>
          <w:szCs w:val="18"/>
        </w:rPr>
        <w:t>[NOMBRE COMPLETO DEL CONTACTO DE LA EMPRESA SOPORTE]</w:t>
      </w:r>
    </w:p>
    <w:p w14:paraId="67EFD1FC" w14:textId="77777777" w:rsidR="005F206C" w:rsidRDefault="005F206C" w:rsidP="005F206C">
      <w:pPr>
        <w:numPr>
          <w:ilvl w:val="0"/>
          <w:numId w:val="83"/>
        </w:numPr>
        <w:spacing w:after="0" w:line="276" w:lineRule="auto"/>
        <w:ind w:right="-567"/>
        <w:jc w:val="left"/>
        <w:rPr>
          <w:b/>
          <w:sz w:val="18"/>
          <w:szCs w:val="18"/>
        </w:rPr>
      </w:pPr>
      <w:r>
        <w:rPr>
          <w:b/>
          <w:sz w:val="18"/>
          <w:szCs w:val="18"/>
        </w:rPr>
        <w:t>[TELÉFONO Y EXTENSIÓN DEL CONTACTO DE LA EMPRESA SOPORTE]</w:t>
      </w:r>
    </w:p>
    <w:p w14:paraId="7657A00A" w14:textId="77777777" w:rsidR="005F206C" w:rsidRDefault="005F206C" w:rsidP="005F206C">
      <w:pPr>
        <w:numPr>
          <w:ilvl w:val="0"/>
          <w:numId w:val="83"/>
        </w:numPr>
        <w:spacing w:after="0" w:line="276" w:lineRule="auto"/>
        <w:ind w:right="-567"/>
        <w:jc w:val="left"/>
        <w:rPr>
          <w:b/>
          <w:sz w:val="18"/>
          <w:szCs w:val="18"/>
        </w:rPr>
      </w:pPr>
      <w:r>
        <w:rPr>
          <w:b/>
          <w:sz w:val="18"/>
          <w:szCs w:val="18"/>
        </w:rPr>
        <w:t>[CORREO ELECTRÓNICO DEL CONTACTO DE LA EMPRESA SOPORTE]</w:t>
      </w:r>
    </w:p>
    <w:p w14:paraId="1AA38444" w14:textId="77777777" w:rsidR="005F206C" w:rsidRDefault="005F206C" w:rsidP="005F206C">
      <w:pPr>
        <w:spacing w:after="0"/>
        <w:ind w:right="-567"/>
        <w:jc w:val="center"/>
        <w:rPr>
          <w:b/>
          <w:sz w:val="18"/>
          <w:szCs w:val="18"/>
        </w:rPr>
      </w:pPr>
    </w:p>
    <w:p w14:paraId="0E15D616" w14:textId="77777777" w:rsidR="005F206C" w:rsidRDefault="005F206C" w:rsidP="005F206C">
      <w:pPr>
        <w:spacing w:after="0"/>
        <w:rPr>
          <w:sz w:val="18"/>
          <w:szCs w:val="18"/>
        </w:rPr>
      </w:pPr>
      <w:r>
        <w:rPr>
          <w:sz w:val="18"/>
          <w:szCs w:val="18"/>
        </w:rPr>
        <w:t>Lo anterior para dar cumplimiento con lo requerido en el procedimiento de contratación con número ___________________________________</w:t>
      </w:r>
      <w:r>
        <w:rPr>
          <w:b/>
          <w:sz w:val="18"/>
          <w:szCs w:val="18"/>
        </w:rPr>
        <w:t xml:space="preserve"> </w:t>
      </w:r>
      <w:r>
        <w:rPr>
          <w:sz w:val="18"/>
          <w:szCs w:val="18"/>
        </w:rPr>
        <w:t>para las partidas ___________________________________</w:t>
      </w:r>
      <w:r>
        <w:rPr>
          <w:b/>
          <w:sz w:val="18"/>
          <w:szCs w:val="18"/>
        </w:rPr>
        <w:t xml:space="preserve"> </w:t>
      </w:r>
      <w:r>
        <w:rPr>
          <w:sz w:val="18"/>
          <w:szCs w:val="18"/>
        </w:rPr>
        <w:t xml:space="preserve">relativos al Servicio Médico Integral de ___________________________________ </w:t>
      </w:r>
      <w:proofErr w:type="spellStart"/>
      <w:r>
        <w:rPr>
          <w:sz w:val="18"/>
          <w:szCs w:val="18"/>
        </w:rPr>
        <w:t>de</w:t>
      </w:r>
      <w:proofErr w:type="spellEnd"/>
      <w:r>
        <w:rPr>
          <w:sz w:val="18"/>
          <w:szCs w:val="18"/>
        </w:rPr>
        <w:t xml:space="preserve"> los Servicios de Salud del Instituto Mexicano del Seguro Social para el Bienestar.</w:t>
      </w:r>
    </w:p>
    <w:p w14:paraId="76C2B200" w14:textId="77777777" w:rsidR="005F206C" w:rsidRDefault="005F206C" w:rsidP="005F206C">
      <w:pPr>
        <w:spacing w:after="0"/>
        <w:ind w:right="-567"/>
        <w:jc w:val="center"/>
        <w:rPr>
          <w:sz w:val="18"/>
          <w:szCs w:val="18"/>
        </w:rPr>
      </w:pPr>
    </w:p>
    <w:p w14:paraId="2633AA0E" w14:textId="77777777" w:rsidR="005F206C" w:rsidRDefault="005F206C" w:rsidP="005F206C">
      <w:pPr>
        <w:spacing w:after="0"/>
        <w:ind w:right="-567"/>
        <w:rPr>
          <w:sz w:val="18"/>
          <w:szCs w:val="18"/>
        </w:rPr>
      </w:pPr>
      <w:r>
        <w:rPr>
          <w:sz w:val="18"/>
          <w:szCs w:val="18"/>
        </w:rPr>
        <w:t>Sin otro particular quedo de usted, enviándoles cordiales saludos</w:t>
      </w:r>
    </w:p>
    <w:p w14:paraId="270F9EE6" w14:textId="77777777" w:rsidR="005F206C" w:rsidRDefault="005F206C" w:rsidP="005F206C">
      <w:pPr>
        <w:spacing w:after="0"/>
        <w:ind w:right="-567"/>
        <w:jc w:val="center"/>
        <w:rPr>
          <w:b/>
          <w:sz w:val="18"/>
          <w:szCs w:val="18"/>
        </w:rPr>
      </w:pPr>
    </w:p>
    <w:p w14:paraId="1D4F9FCB" w14:textId="77777777" w:rsidR="005F206C" w:rsidRDefault="005F206C" w:rsidP="005F206C">
      <w:pPr>
        <w:spacing w:after="0"/>
        <w:ind w:right="-567"/>
        <w:jc w:val="center"/>
        <w:rPr>
          <w:b/>
          <w:sz w:val="18"/>
          <w:szCs w:val="18"/>
        </w:rPr>
      </w:pPr>
      <w:r>
        <w:rPr>
          <w:b/>
          <w:sz w:val="18"/>
          <w:szCs w:val="18"/>
        </w:rPr>
        <w:t>ATENTAMENTE</w:t>
      </w:r>
    </w:p>
    <w:p w14:paraId="12B1F81B" w14:textId="77777777" w:rsidR="005F206C" w:rsidRDefault="005F206C" w:rsidP="005F206C">
      <w:pPr>
        <w:spacing w:after="0"/>
        <w:ind w:right="-567"/>
        <w:jc w:val="center"/>
        <w:rPr>
          <w:b/>
          <w:sz w:val="18"/>
          <w:szCs w:val="18"/>
        </w:rPr>
      </w:pPr>
      <w:r>
        <w:rPr>
          <w:b/>
          <w:sz w:val="18"/>
          <w:szCs w:val="18"/>
        </w:rPr>
        <w:t>[NOMBRE DEL REPRESENTANTE LEGAL DEL PROVEEDOR]</w:t>
      </w:r>
    </w:p>
    <w:p w14:paraId="5087D09D" w14:textId="77777777" w:rsidR="005F206C" w:rsidRDefault="005F206C" w:rsidP="005F206C">
      <w:pPr>
        <w:spacing w:after="0"/>
        <w:ind w:right="-567"/>
        <w:jc w:val="center"/>
        <w:rPr>
          <w:b/>
          <w:sz w:val="18"/>
          <w:szCs w:val="18"/>
        </w:rPr>
      </w:pPr>
      <w:r>
        <w:rPr>
          <w:b/>
          <w:sz w:val="18"/>
          <w:szCs w:val="18"/>
        </w:rPr>
        <w:t>REPRESENTANTE LEGAL DE [NOMBRE DEL PROVEEDOR]</w:t>
      </w:r>
    </w:p>
    <w:p w14:paraId="40A895FB" w14:textId="77777777" w:rsidR="005F206C" w:rsidRDefault="005F206C" w:rsidP="005F206C"/>
    <w:p w14:paraId="1E8E9075" w14:textId="77777777" w:rsidR="005F206C" w:rsidRDefault="005F206C" w:rsidP="005F206C"/>
    <w:p w14:paraId="5E489CE9" w14:textId="77777777" w:rsidR="005F206C" w:rsidRDefault="005F206C" w:rsidP="005F206C"/>
    <w:p w14:paraId="22B890A1" w14:textId="77777777" w:rsidR="005F206C" w:rsidRDefault="005F206C" w:rsidP="005F206C"/>
    <w:p w14:paraId="1D913F3E" w14:textId="77777777" w:rsidR="005F206C" w:rsidRDefault="005F206C" w:rsidP="005F206C"/>
    <w:p w14:paraId="6833DD53" w14:textId="77777777" w:rsidR="005F206C" w:rsidRDefault="005F206C" w:rsidP="005F206C"/>
    <w:p w14:paraId="28BEB503" w14:textId="77777777" w:rsidR="005F206C" w:rsidRDefault="005F206C" w:rsidP="005F206C"/>
    <w:p w14:paraId="3732F13B" w14:textId="77777777" w:rsidR="005F206C" w:rsidRPr="002725DF" w:rsidRDefault="005F206C" w:rsidP="005F206C"/>
    <w:p w14:paraId="385D46AA" w14:textId="77777777" w:rsidR="005F206C" w:rsidRPr="00AA654A" w:rsidRDefault="005F206C" w:rsidP="005F206C">
      <w:pPr>
        <w:pStyle w:val="Ttulo2"/>
      </w:pPr>
      <w:bookmarkStart w:id="153" w:name="_heading=h.upglbi" w:colFirst="0" w:colLast="0"/>
      <w:bookmarkStart w:id="154" w:name="_Toc166682761"/>
      <w:bookmarkStart w:id="155" w:name="_Toc178613955"/>
      <w:bookmarkEnd w:id="153"/>
      <w:r>
        <w:lastRenderedPageBreak/>
        <w:t>Anexo TI.6 “Solicitud de Pruebas de Funcionalidad y Envío de Mensajería HL7”</w:t>
      </w:r>
      <w:bookmarkEnd w:id="154"/>
      <w:bookmarkEnd w:id="155"/>
    </w:p>
    <w:p w14:paraId="6D6CC69D" w14:textId="77777777" w:rsidR="005F206C" w:rsidRDefault="005F206C" w:rsidP="005F206C">
      <w:pPr>
        <w:jc w:val="left"/>
      </w:pPr>
    </w:p>
    <w:p w14:paraId="010C7398" w14:textId="77777777" w:rsidR="005F206C" w:rsidRDefault="005F206C" w:rsidP="005F206C">
      <w:pPr>
        <w:spacing w:after="0"/>
        <w:ind w:right="-567"/>
        <w:jc w:val="left"/>
        <w:rPr>
          <w:b/>
          <w:sz w:val="18"/>
          <w:szCs w:val="18"/>
        </w:rPr>
      </w:pPr>
      <w:r>
        <w:rPr>
          <w:b/>
          <w:sz w:val="18"/>
          <w:szCs w:val="18"/>
        </w:rPr>
        <w:t xml:space="preserve">IMSS – BIENESTAR </w:t>
      </w:r>
    </w:p>
    <w:p w14:paraId="55BB39C0" w14:textId="77777777" w:rsidR="005F206C" w:rsidRDefault="005F206C" w:rsidP="005F206C">
      <w:pPr>
        <w:spacing w:after="0"/>
        <w:ind w:right="-567"/>
        <w:jc w:val="left"/>
        <w:rPr>
          <w:b/>
          <w:sz w:val="18"/>
          <w:szCs w:val="18"/>
        </w:rPr>
      </w:pPr>
      <w:r>
        <w:rPr>
          <w:b/>
          <w:sz w:val="18"/>
          <w:szCs w:val="18"/>
        </w:rPr>
        <w:t xml:space="preserve">ANEXO NÚMERO TI. 6 (TI. SEIS) </w:t>
      </w:r>
    </w:p>
    <w:p w14:paraId="0AA3690D" w14:textId="77777777" w:rsidR="005F206C" w:rsidRDefault="005F206C" w:rsidP="005F206C">
      <w:pPr>
        <w:spacing w:after="0"/>
        <w:ind w:right="-567"/>
        <w:jc w:val="left"/>
        <w:rPr>
          <w:b/>
          <w:sz w:val="18"/>
          <w:szCs w:val="18"/>
        </w:rPr>
      </w:pPr>
      <w:r>
        <w:rPr>
          <w:b/>
          <w:sz w:val="18"/>
          <w:szCs w:val="18"/>
        </w:rPr>
        <w:t>SOLICITUD DE PRUEBAS DE FUNCIONALIDAD</w:t>
      </w:r>
    </w:p>
    <w:p w14:paraId="3A01BEB0" w14:textId="77777777" w:rsidR="005F206C" w:rsidRDefault="005F206C" w:rsidP="005F206C">
      <w:pPr>
        <w:spacing w:after="0"/>
        <w:ind w:right="-567"/>
        <w:jc w:val="left"/>
        <w:rPr>
          <w:b/>
          <w:sz w:val="18"/>
          <w:szCs w:val="18"/>
        </w:rPr>
      </w:pPr>
      <w:r>
        <w:rPr>
          <w:sz w:val="18"/>
          <w:szCs w:val="18"/>
        </w:rPr>
        <w:t>[EN HOJA MEMBRETADA DE LA EMPRESA]</w:t>
      </w:r>
    </w:p>
    <w:p w14:paraId="6FFD2ACB" w14:textId="77777777" w:rsidR="005F206C" w:rsidRDefault="005F206C" w:rsidP="005F206C">
      <w:pPr>
        <w:spacing w:after="0"/>
        <w:rPr>
          <w:sz w:val="18"/>
          <w:szCs w:val="18"/>
        </w:rPr>
      </w:pPr>
      <w:r>
        <w:rPr>
          <w:sz w:val="18"/>
          <w:szCs w:val="18"/>
        </w:rPr>
        <w:t xml:space="preserve">IMSS – BIENESTAR </w:t>
      </w:r>
    </w:p>
    <w:p w14:paraId="5E5FAB2D" w14:textId="77777777" w:rsidR="005F206C" w:rsidRDefault="005F206C" w:rsidP="005F206C">
      <w:pPr>
        <w:spacing w:after="0"/>
        <w:rPr>
          <w:sz w:val="18"/>
          <w:szCs w:val="18"/>
        </w:rPr>
      </w:pPr>
      <w:r>
        <w:rPr>
          <w:sz w:val="18"/>
          <w:szCs w:val="18"/>
        </w:rPr>
        <w:t>ATENCIÓN:</w:t>
      </w:r>
    </w:p>
    <w:p w14:paraId="1736B9E3" w14:textId="77777777" w:rsidR="005F206C" w:rsidRDefault="005F206C" w:rsidP="005F206C">
      <w:pPr>
        <w:spacing w:after="0"/>
        <w:rPr>
          <w:b/>
          <w:sz w:val="18"/>
          <w:szCs w:val="18"/>
        </w:rPr>
      </w:pPr>
      <w:r>
        <w:rPr>
          <w:b/>
          <w:sz w:val="18"/>
          <w:szCs w:val="18"/>
        </w:rPr>
        <w:t>[ADMINISTRADOR DEL CONTRATO]</w:t>
      </w:r>
    </w:p>
    <w:p w14:paraId="2985F975" w14:textId="77777777" w:rsidR="005F206C" w:rsidRDefault="005F206C" w:rsidP="005F206C">
      <w:pPr>
        <w:spacing w:after="0"/>
        <w:rPr>
          <w:b/>
          <w:sz w:val="18"/>
          <w:szCs w:val="18"/>
        </w:rPr>
      </w:pPr>
      <w:r>
        <w:rPr>
          <w:b/>
          <w:sz w:val="18"/>
          <w:szCs w:val="18"/>
        </w:rPr>
        <w:t>P R E S E N T E.</w:t>
      </w:r>
    </w:p>
    <w:p w14:paraId="13BFB5A1" w14:textId="77777777" w:rsidR="005F206C" w:rsidRDefault="005F206C" w:rsidP="005F206C">
      <w:pPr>
        <w:rPr>
          <w:sz w:val="18"/>
          <w:szCs w:val="18"/>
        </w:rPr>
      </w:pPr>
    </w:p>
    <w:p w14:paraId="3CA796D6" w14:textId="77777777" w:rsidR="005F206C" w:rsidRDefault="005F206C" w:rsidP="005F206C">
      <w:pPr>
        <w:spacing w:line="360" w:lineRule="auto"/>
        <w:rPr>
          <w:sz w:val="18"/>
          <w:szCs w:val="18"/>
        </w:rPr>
      </w:pPr>
      <w:r>
        <w:rPr>
          <w:b/>
          <w:sz w:val="18"/>
          <w:szCs w:val="18"/>
          <w:u w:val="single"/>
        </w:rPr>
        <w:t>[NOMBRE]</w:t>
      </w:r>
      <w:r>
        <w:rPr>
          <w:sz w:val="18"/>
          <w:szCs w:val="18"/>
        </w:rPr>
        <w:t>,</w:t>
      </w:r>
      <w:r>
        <w:rPr>
          <w:b/>
          <w:sz w:val="18"/>
          <w:szCs w:val="18"/>
        </w:rPr>
        <w:t xml:space="preserve"> </w:t>
      </w:r>
      <w:r>
        <w:rPr>
          <w:sz w:val="18"/>
          <w:szCs w:val="18"/>
        </w:rPr>
        <w:t xml:space="preserve">EN MI CARÁCTER DE REPRESENTANTE LEGAL DE LA EMPRESA </w:t>
      </w:r>
      <w:r>
        <w:rPr>
          <w:b/>
          <w:sz w:val="18"/>
          <w:szCs w:val="18"/>
          <w:u w:val="single"/>
        </w:rPr>
        <w:t>[NOMBRE O RAZÓN SOCIAL DEL LICITANTE O DISTRIBUIDOR]</w:t>
      </w:r>
      <w:r>
        <w:rPr>
          <w:sz w:val="18"/>
          <w:szCs w:val="18"/>
        </w:rPr>
        <w:t>,</w:t>
      </w:r>
      <w:r>
        <w:rPr>
          <w:b/>
          <w:sz w:val="18"/>
          <w:szCs w:val="18"/>
        </w:rPr>
        <w:t xml:space="preserve"> </w:t>
      </w:r>
      <w:r>
        <w:rPr>
          <w:sz w:val="18"/>
          <w:szCs w:val="18"/>
        </w:rPr>
        <w:t>MANIFIESTO LO SIGUIENTE:</w:t>
      </w:r>
    </w:p>
    <w:p w14:paraId="0452762C" w14:textId="77777777" w:rsidR="005F206C" w:rsidRPr="00AA654A" w:rsidRDefault="005F206C" w:rsidP="005F206C">
      <w:pPr>
        <w:numPr>
          <w:ilvl w:val="0"/>
          <w:numId w:val="84"/>
        </w:numPr>
        <w:spacing w:after="0" w:line="360" w:lineRule="auto"/>
        <w:rPr>
          <w:sz w:val="18"/>
          <w:szCs w:val="18"/>
        </w:rPr>
      </w:pPr>
      <w:bookmarkStart w:id="156" w:name="_heading=h.34g0dwd" w:colFirst="0" w:colLast="0"/>
      <w:bookmarkEnd w:id="156"/>
      <w:r>
        <w:rPr>
          <w:sz w:val="18"/>
          <w:szCs w:val="18"/>
        </w:rPr>
        <w:t>POR MEDIO DEL PRESENTE ME PONGO EN CONTACTO CON EL ADMINISTRADOR DEL CONTRATO CORRESPONDIENTE AL SERVICIO MÉDICO INTEGRAL DE _________________________________ EN EL IMSS-Bienestar, CONCERNIENTE AL PROCEDIMIENTO DE CONTRATACIÓN CON NÚMERO _____________________________, RELACIONADO CON LAS PARTIDAS _____________________________ , A EFECTO DE SOLICITAR LAS PRUEBAS DE FUNCIONALIDAD Y ENVÍO DE INFORMACIÓN A TRAVÉS DE MENSAJES HL7 DEL SISTEMA DE INFORMACIÓN OFERTADO CONFORME A LOS TÉRMINOS, CONDICIONES Y PLAZOS ESTABLECIDOS EN EL MISMO, POR LA CONVOCANTE.</w:t>
      </w:r>
    </w:p>
    <w:p w14:paraId="6A8C3512" w14:textId="77777777" w:rsidR="005F206C" w:rsidRDefault="005F206C" w:rsidP="005F206C">
      <w:pPr>
        <w:rPr>
          <w:sz w:val="18"/>
          <w:szCs w:val="18"/>
        </w:rPr>
      </w:pPr>
      <w:r>
        <w:rPr>
          <w:sz w:val="18"/>
          <w:szCs w:val="18"/>
        </w:rPr>
        <w:t>LUGAR Y FECHA</w:t>
      </w:r>
    </w:p>
    <w:p w14:paraId="1FDCF17F" w14:textId="77777777" w:rsidR="005F206C" w:rsidRDefault="005F206C" w:rsidP="005F206C">
      <w:pPr>
        <w:spacing w:after="120" w:line="480" w:lineRule="auto"/>
        <w:jc w:val="center"/>
        <w:rPr>
          <w:b/>
          <w:sz w:val="18"/>
          <w:szCs w:val="18"/>
        </w:rPr>
      </w:pPr>
      <w:r>
        <w:rPr>
          <w:b/>
          <w:sz w:val="18"/>
          <w:szCs w:val="18"/>
        </w:rPr>
        <w:t>__________________________________________________________</w:t>
      </w:r>
    </w:p>
    <w:p w14:paraId="7A295592" w14:textId="77777777" w:rsidR="005F206C" w:rsidRPr="00AA654A" w:rsidRDefault="005F206C" w:rsidP="005F206C">
      <w:pPr>
        <w:jc w:val="center"/>
        <w:rPr>
          <w:b/>
          <w:sz w:val="18"/>
          <w:szCs w:val="18"/>
        </w:rPr>
      </w:pPr>
      <w:r>
        <w:rPr>
          <w:b/>
          <w:sz w:val="18"/>
          <w:szCs w:val="18"/>
        </w:rPr>
        <w:t>NOMBRE Y FIRMA DEL REPRESENTANTE LEGAL DEL PROVEEDOR ADJUDICADO</w:t>
      </w:r>
    </w:p>
    <w:p w14:paraId="1EC4CA56" w14:textId="77777777" w:rsidR="005F206C" w:rsidRPr="00AA654A" w:rsidRDefault="005F206C" w:rsidP="005F206C">
      <w:pPr>
        <w:rPr>
          <w:b/>
          <w:sz w:val="22"/>
        </w:rPr>
      </w:pPr>
      <w:r>
        <w:rPr>
          <w:b/>
          <w:sz w:val="22"/>
        </w:rPr>
        <w:t xml:space="preserve">Área Requirente: </w:t>
      </w:r>
      <w:r>
        <w:t>Con base en lo que establece la fracción II, del artículo 2, del Reglamento de la Ley de Adquisiciones Arrendamientos y Servicios del Sector Público.</w:t>
      </w:r>
    </w:p>
    <w:p w14:paraId="7E93084D" w14:textId="77777777" w:rsidR="005F206C" w:rsidRDefault="005F206C" w:rsidP="005F206C">
      <w:pPr>
        <w:rPr>
          <w:b/>
        </w:rPr>
      </w:pPr>
      <w:r>
        <w:rPr>
          <w:b/>
        </w:rPr>
        <w:t>Firma de los responsables:</w:t>
      </w:r>
    </w:p>
    <w:p w14:paraId="786609AC" w14:textId="77777777" w:rsidR="005F206C" w:rsidRDefault="005F206C">
      <w:pPr>
        <w:rPr>
          <w:sz w:val="18"/>
          <w:lang w:val="es-ES_tradnl" w:eastAsia="ja-JP"/>
        </w:rPr>
      </w:pPr>
    </w:p>
    <w:p w14:paraId="18928D01" w14:textId="77777777" w:rsidR="00E11DCC" w:rsidRDefault="00E11DCC">
      <w:pPr>
        <w:rPr>
          <w:sz w:val="18"/>
          <w:lang w:val="es-ES_tradnl" w:eastAsia="ja-JP"/>
        </w:rPr>
      </w:pPr>
    </w:p>
    <w:p w14:paraId="09DDF543" w14:textId="77777777" w:rsidR="00E11DCC" w:rsidRDefault="00E11DCC">
      <w:pPr>
        <w:rPr>
          <w:sz w:val="18"/>
          <w:lang w:val="es-ES_tradnl" w:eastAsia="ja-JP"/>
        </w:rPr>
      </w:pPr>
    </w:p>
    <w:p w14:paraId="388C81A7" w14:textId="77777777" w:rsidR="00E11DCC" w:rsidRDefault="00E11DCC">
      <w:pPr>
        <w:rPr>
          <w:sz w:val="18"/>
          <w:lang w:val="es-ES_tradnl" w:eastAsia="ja-JP"/>
        </w:rPr>
      </w:pPr>
    </w:p>
    <w:p w14:paraId="7782F7F7" w14:textId="77777777" w:rsidR="00E11DCC" w:rsidRDefault="00E11DCC">
      <w:pPr>
        <w:rPr>
          <w:sz w:val="18"/>
          <w:lang w:val="es-ES_tradnl" w:eastAsia="ja-JP"/>
        </w:rPr>
      </w:pPr>
    </w:p>
    <w:p w14:paraId="364D8782" w14:textId="77777777" w:rsidR="00E11DCC" w:rsidRDefault="00E11DCC">
      <w:pPr>
        <w:rPr>
          <w:sz w:val="18"/>
          <w:lang w:val="es-ES_tradnl" w:eastAsia="ja-JP"/>
        </w:rPr>
      </w:pPr>
    </w:p>
    <w:p w14:paraId="5C71ACC6" w14:textId="77777777" w:rsidR="00E11DCC" w:rsidRDefault="00E11DCC">
      <w:pPr>
        <w:rPr>
          <w:sz w:val="18"/>
          <w:lang w:val="es-ES_tradnl" w:eastAsia="ja-JP"/>
        </w:rPr>
      </w:pPr>
    </w:p>
    <w:p w14:paraId="25A2A8A7" w14:textId="77777777" w:rsidR="000C06BC" w:rsidRDefault="000C06BC">
      <w:pPr>
        <w:rPr>
          <w:sz w:val="18"/>
          <w:lang w:val="es-ES_tradnl" w:eastAsia="ja-JP"/>
        </w:rPr>
      </w:pPr>
    </w:p>
    <w:p w14:paraId="10A46321" w14:textId="25576996" w:rsidR="000C06BC" w:rsidRDefault="005F1ABE" w:rsidP="00C86394">
      <w:pPr>
        <w:pStyle w:val="Ttulo2"/>
        <w:rPr>
          <w:lang w:val="es-ES_tradnl" w:eastAsia="ja-JP"/>
        </w:rPr>
      </w:pPr>
      <w:bookmarkStart w:id="157" w:name="_Toc178613956"/>
      <w:r>
        <w:rPr>
          <w:lang w:val="es-ES_tradnl" w:eastAsia="ja-JP"/>
        </w:rPr>
        <w:lastRenderedPageBreak/>
        <w:t>Formato De Propuesta Económica</w:t>
      </w:r>
      <w:bookmarkEnd w:id="157"/>
    </w:p>
    <w:p w14:paraId="62936867" w14:textId="1E537F27" w:rsidR="00013F92" w:rsidRPr="00013F92" w:rsidRDefault="00013F92" w:rsidP="00013F92">
      <w:pPr>
        <w:rPr>
          <w:lang w:val="es-ES_tradnl" w:eastAsia="ja-JP"/>
        </w:rPr>
      </w:pPr>
      <w:r>
        <w:rPr>
          <w:lang w:val="es-ES_tradnl" w:eastAsia="ja-JP"/>
        </w:rPr>
        <w:t>El proveedor debe</w:t>
      </w:r>
      <w:r w:rsidR="00561E44">
        <w:rPr>
          <w:lang w:val="es-ES_tradnl" w:eastAsia="ja-JP"/>
        </w:rPr>
        <w:t xml:space="preserve"> </w:t>
      </w:r>
      <w:r>
        <w:rPr>
          <w:lang w:val="es-ES_tradnl" w:eastAsia="ja-JP"/>
        </w:rPr>
        <w:t xml:space="preserve">entregar un archivo </w:t>
      </w:r>
      <w:r w:rsidR="00256EAF">
        <w:rPr>
          <w:lang w:val="es-ES_tradnl" w:eastAsia="ja-JP"/>
        </w:rPr>
        <w:t>en hoja membretada y también en formato Excel (.xlsx)</w:t>
      </w:r>
      <w:r w:rsidR="00561E44">
        <w:rPr>
          <w:lang w:val="es-ES_tradnl" w:eastAsia="ja-JP"/>
        </w:rPr>
        <w:t xml:space="preserve"> indicando la siguiente información</w:t>
      </w:r>
      <w:r w:rsidR="00084218">
        <w:rPr>
          <w:lang w:val="es-ES_tradnl" w:eastAsia="ja-JP"/>
        </w:rPr>
        <w:t xml:space="preserve"> para cada partida</w:t>
      </w:r>
      <w:r w:rsidR="00561E44">
        <w:rPr>
          <w:lang w:val="es-ES_tradnl" w:eastAsia="ja-JP"/>
        </w:rPr>
        <w:t xml:space="preserve">: </w:t>
      </w:r>
    </w:p>
    <w:tbl>
      <w:tblPr>
        <w:tblStyle w:val="Tablaconcuadrcula"/>
        <w:tblW w:w="10744" w:type="dxa"/>
        <w:tblInd w:w="-460" w:type="dxa"/>
        <w:tblLook w:val="04A0" w:firstRow="1" w:lastRow="0" w:firstColumn="1" w:lastColumn="0" w:noHBand="0" w:noVBand="1"/>
      </w:tblPr>
      <w:tblGrid>
        <w:gridCol w:w="826"/>
        <w:gridCol w:w="1174"/>
        <w:gridCol w:w="970"/>
        <w:gridCol w:w="891"/>
        <w:gridCol w:w="902"/>
        <w:gridCol w:w="1584"/>
        <w:gridCol w:w="1584"/>
        <w:gridCol w:w="921"/>
        <w:gridCol w:w="930"/>
        <w:gridCol w:w="962"/>
      </w:tblGrid>
      <w:tr w:rsidR="00561E44" w:rsidRPr="00561E44" w14:paraId="5E944DC5" w14:textId="23D6CA81" w:rsidTr="00084218">
        <w:tc>
          <w:tcPr>
            <w:tcW w:w="826" w:type="dxa"/>
            <w:vAlign w:val="center"/>
          </w:tcPr>
          <w:p w14:paraId="34ED24F6" w14:textId="09B5C832" w:rsidR="00013F92" w:rsidRPr="00561E44" w:rsidRDefault="00013F92" w:rsidP="00084218">
            <w:pPr>
              <w:jc w:val="center"/>
              <w:rPr>
                <w:rFonts w:ascii="Montserrat" w:hAnsi="Montserrat"/>
                <w:sz w:val="18"/>
                <w:lang w:val="es-ES_tradnl" w:eastAsia="ja-JP"/>
              </w:rPr>
            </w:pPr>
            <w:r w:rsidRPr="00561E44">
              <w:rPr>
                <w:rFonts w:ascii="Montserrat" w:hAnsi="Montserrat"/>
                <w:sz w:val="18"/>
                <w:lang w:val="es-ES_tradnl" w:eastAsia="ja-JP"/>
              </w:rPr>
              <w:t>CLUES</w:t>
            </w:r>
          </w:p>
        </w:tc>
        <w:tc>
          <w:tcPr>
            <w:tcW w:w="1174" w:type="dxa"/>
            <w:vAlign w:val="center"/>
          </w:tcPr>
          <w:p w14:paraId="08AFAE70" w14:textId="146401D9" w:rsidR="00013F92" w:rsidRPr="00561E44" w:rsidRDefault="00013F92" w:rsidP="00084218">
            <w:pPr>
              <w:jc w:val="center"/>
              <w:rPr>
                <w:rFonts w:ascii="Montserrat" w:hAnsi="Montserrat"/>
                <w:sz w:val="18"/>
                <w:lang w:val="es-ES_tradnl" w:eastAsia="ja-JP"/>
              </w:rPr>
            </w:pPr>
            <w:r w:rsidRPr="00561E44">
              <w:rPr>
                <w:rFonts w:ascii="Montserrat" w:hAnsi="Montserrat"/>
                <w:sz w:val="18"/>
                <w:lang w:val="es-ES_tradnl" w:eastAsia="ja-JP"/>
              </w:rPr>
              <w:t>Entidad Federativa</w:t>
            </w:r>
          </w:p>
        </w:tc>
        <w:tc>
          <w:tcPr>
            <w:tcW w:w="970" w:type="dxa"/>
            <w:vAlign w:val="center"/>
          </w:tcPr>
          <w:p w14:paraId="56C3B396" w14:textId="2411661A" w:rsidR="00013F92" w:rsidRPr="00561E44" w:rsidRDefault="00013F92" w:rsidP="00084218">
            <w:pPr>
              <w:jc w:val="center"/>
              <w:rPr>
                <w:rFonts w:ascii="Montserrat" w:hAnsi="Montserrat"/>
                <w:sz w:val="18"/>
                <w:lang w:val="es-ES_tradnl" w:eastAsia="ja-JP"/>
              </w:rPr>
            </w:pPr>
            <w:r w:rsidRPr="00561E44">
              <w:rPr>
                <w:rFonts w:ascii="Montserrat" w:hAnsi="Montserrat"/>
                <w:sz w:val="18"/>
                <w:lang w:val="es-ES_tradnl" w:eastAsia="ja-JP"/>
              </w:rPr>
              <w:t>Nombre de la Unidad</w:t>
            </w:r>
          </w:p>
        </w:tc>
        <w:tc>
          <w:tcPr>
            <w:tcW w:w="891" w:type="dxa"/>
            <w:vAlign w:val="center"/>
          </w:tcPr>
          <w:p w14:paraId="2CCD6479" w14:textId="16479598" w:rsidR="00013F92" w:rsidRPr="00561E44" w:rsidRDefault="00013F92" w:rsidP="00084218">
            <w:pPr>
              <w:jc w:val="center"/>
              <w:rPr>
                <w:rFonts w:ascii="Montserrat" w:hAnsi="Montserrat"/>
                <w:sz w:val="18"/>
                <w:lang w:val="es-ES_tradnl" w:eastAsia="ja-JP"/>
              </w:rPr>
            </w:pPr>
            <w:r w:rsidRPr="00561E44">
              <w:rPr>
                <w:rFonts w:ascii="Montserrat" w:hAnsi="Montserrat"/>
                <w:sz w:val="18"/>
                <w:lang w:val="es-ES_tradnl" w:eastAsia="ja-JP"/>
              </w:rPr>
              <w:t>Grupo de estudio</w:t>
            </w:r>
          </w:p>
        </w:tc>
        <w:tc>
          <w:tcPr>
            <w:tcW w:w="902" w:type="dxa"/>
            <w:vAlign w:val="center"/>
          </w:tcPr>
          <w:p w14:paraId="59E422AF" w14:textId="718C828B" w:rsidR="00013F92" w:rsidRPr="00561E44" w:rsidRDefault="00013F92" w:rsidP="00084218">
            <w:pPr>
              <w:jc w:val="center"/>
              <w:rPr>
                <w:rFonts w:ascii="Montserrat" w:hAnsi="Montserrat"/>
                <w:sz w:val="18"/>
                <w:lang w:val="es-ES_tradnl" w:eastAsia="ja-JP"/>
              </w:rPr>
            </w:pPr>
            <w:r w:rsidRPr="00561E44">
              <w:rPr>
                <w:rFonts w:ascii="Montserrat" w:hAnsi="Montserrat"/>
                <w:sz w:val="18"/>
                <w:lang w:val="es-ES_tradnl" w:eastAsia="ja-JP"/>
              </w:rPr>
              <w:t>Estudio</w:t>
            </w:r>
          </w:p>
        </w:tc>
        <w:tc>
          <w:tcPr>
            <w:tcW w:w="1362" w:type="dxa"/>
            <w:vAlign w:val="center"/>
          </w:tcPr>
          <w:p w14:paraId="04CA7C5C" w14:textId="01B2FE43" w:rsidR="00013F92" w:rsidRPr="00561E44" w:rsidRDefault="00013F92" w:rsidP="00084218">
            <w:pPr>
              <w:jc w:val="center"/>
              <w:rPr>
                <w:rFonts w:ascii="Montserrat" w:hAnsi="Montserrat"/>
                <w:sz w:val="18"/>
                <w:lang w:val="es-ES_tradnl" w:eastAsia="ja-JP"/>
              </w:rPr>
            </w:pPr>
            <w:r w:rsidRPr="00561E44">
              <w:rPr>
                <w:rFonts w:ascii="Montserrat" w:hAnsi="Montserrat"/>
                <w:sz w:val="18"/>
                <w:lang w:val="es-ES_tradnl" w:eastAsia="ja-JP"/>
              </w:rPr>
              <w:t>Requerimiento Mínimo</w:t>
            </w:r>
          </w:p>
        </w:tc>
        <w:tc>
          <w:tcPr>
            <w:tcW w:w="1806" w:type="dxa"/>
            <w:vAlign w:val="center"/>
          </w:tcPr>
          <w:p w14:paraId="7ABDF84F" w14:textId="27586434" w:rsidR="00013F92" w:rsidRPr="00561E44" w:rsidRDefault="00013F92" w:rsidP="00084218">
            <w:pPr>
              <w:jc w:val="center"/>
              <w:rPr>
                <w:rFonts w:ascii="Montserrat" w:hAnsi="Montserrat"/>
                <w:sz w:val="18"/>
                <w:lang w:val="es-ES_tradnl" w:eastAsia="ja-JP"/>
              </w:rPr>
            </w:pPr>
            <w:r w:rsidRPr="00561E44">
              <w:rPr>
                <w:rFonts w:ascii="Montserrat" w:hAnsi="Montserrat"/>
                <w:sz w:val="18"/>
                <w:lang w:val="es-ES_tradnl" w:eastAsia="ja-JP"/>
              </w:rPr>
              <w:t>Requerimiento Máximo</w:t>
            </w:r>
          </w:p>
        </w:tc>
        <w:tc>
          <w:tcPr>
            <w:tcW w:w="921" w:type="dxa"/>
            <w:vAlign w:val="center"/>
          </w:tcPr>
          <w:p w14:paraId="1BFA6C9B" w14:textId="47F98803" w:rsidR="00013F92" w:rsidRPr="00561E44" w:rsidRDefault="00013F92" w:rsidP="00084218">
            <w:pPr>
              <w:jc w:val="center"/>
              <w:rPr>
                <w:rFonts w:ascii="Montserrat" w:hAnsi="Montserrat"/>
                <w:sz w:val="18"/>
                <w:lang w:val="es-ES_tradnl" w:eastAsia="ja-JP"/>
              </w:rPr>
            </w:pPr>
            <w:r w:rsidRPr="00561E44">
              <w:rPr>
                <w:rFonts w:ascii="Montserrat" w:hAnsi="Montserrat"/>
                <w:sz w:val="18"/>
                <w:lang w:val="es-ES_tradnl" w:eastAsia="ja-JP"/>
              </w:rPr>
              <w:t>Valor unitario sin IVA</w:t>
            </w:r>
          </w:p>
        </w:tc>
        <w:tc>
          <w:tcPr>
            <w:tcW w:w="930" w:type="dxa"/>
            <w:vAlign w:val="center"/>
          </w:tcPr>
          <w:p w14:paraId="62435DA9" w14:textId="3B2068ED" w:rsidR="00013F92" w:rsidRPr="00561E44" w:rsidRDefault="00013F92" w:rsidP="00084218">
            <w:pPr>
              <w:jc w:val="center"/>
              <w:rPr>
                <w:rFonts w:ascii="Montserrat" w:hAnsi="Montserrat"/>
                <w:sz w:val="18"/>
                <w:lang w:val="es-ES_tradnl" w:eastAsia="ja-JP"/>
              </w:rPr>
            </w:pPr>
            <w:r w:rsidRPr="00561E44">
              <w:rPr>
                <w:rFonts w:ascii="Montserrat" w:hAnsi="Montserrat"/>
                <w:sz w:val="18"/>
                <w:lang w:val="es-ES_tradnl" w:eastAsia="ja-JP"/>
              </w:rPr>
              <w:t>Valor mínimo sin IVA</w:t>
            </w:r>
          </w:p>
        </w:tc>
        <w:tc>
          <w:tcPr>
            <w:tcW w:w="962" w:type="dxa"/>
            <w:vAlign w:val="center"/>
          </w:tcPr>
          <w:p w14:paraId="02238731" w14:textId="108DFC50" w:rsidR="00013F92" w:rsidRPr="00561E44" w:rsidRDefault="00013F92" w:rsidP="00084218">
            <w:pPr>
              <w:jc w:val="center"/>
              <w:rPr>
                <w:rFonts w:ascii="Montserrat" w:hAnsi="Montserrat"/>
                <w:sz w:val="18"/>
                <w:lang w:val="es-ES_tradnl" w:eastAsia="ja-JP"/>
              </w:rPr>
            </w:pPr>
            <w:r w:rsidRPr="00561E44">
              <w:rPr>
                <w:rFonts w:ascii="Montserrat" w:hAnsi="Montserrat"/>
                <w:sz w:val="18"/>
                <w:lang w:val="es-ES_tradnl" w:eastAsia="ja-JP"/>
              </w:rPr>
              <w:t>Valor máximo sin IVA</w:t>
            </w:r>
          </w:p>
        </w:tc>
      </w:tr>
      <w:tr w:rsidR="00561E44" w:rsidRPr="00561E44" w14:paraId="19B24A0B" w14:textId="3B6BFC5E" w:rsidTr="00084218">
        <w:tc>
          <w:tcPr>
            <w:tcW w:w="826" w:type="dxa"/>
          </w:tcPr>
          <w:p w14:paraId="7A787A45" w14:textId="77777777" w:rsidR="00013F92" w:rsidRPr="00561E44" w:rsidRDefault="00013F92">
            <w:pPr>
              <w:rPr>
                <w:rFonts w:ascii="Montserrat" w:hAnsi="Montserrat"/>
                <w:sz w:val="18"/>
                <w:lang w:val="es-ES_tradnl" w:eastAsia="ja-JP"/>
              </w:rPr>
            </w:pPr>
          </w:p>
        </w:tc>
        <w:tc>
          <w:tcPr>
            <w:tcW w:w="1174" w:type="dxa"/>
          </w:tcPr>
          <w:p w14:paraId="7AF7A4FF" w14:textId="77777777" w:rsidR="00013F92" w:rsidRPr="00561E44" w:rsidRDefault="00013F92">
            <w:pPr>
              <w:rPr>
                <w:rFonts w:ascii="Montserrat" w:hAnsi="Montserrat"/>
                <w:sz w:val="18"/>
                <w:lang w:val="es-ES_tradnl" w:eastAsia="ja-JP"/>
              </w:rPr>
            </w:pPr>
          </w:p>
        </w:tc>
        <w:tc>
          <w:tcPr>
            <w:tcW w:w="970" w:type="dxa"/>
          </w:tcPr>
          <w:p w14:paraId="0981B543" w14:textId="77777777" w:rsidR="00013F92" w:rsidRPr="00561E44" w:rsidRDefault="00013F92">
            <w:pPr>
              <w:rPr>
                <w:rFonts w:ascii="Montserrat" w:hAnsi="Montserrat"/>
                <w:sz w:val="18"/>
                <w:lang w:val="es-ES_tradnl" w:eastAsia="ja-JP"/>
              </w:rPr>
            </w:pPr>
          </w:p>
        </w:tc>
        <w:tc>
          <w:tcPr>
            <w:tcW w:w="891" w:type="dxa"/>
          </w:tcPr>
          <w:p w14:paraId="50139119" w14:textId="77777777" w:rsidR="00013F92" w:rsidRPr="00561E44" w:rsidRDefault="00013F92">
            <w:pPr>
              <w:rPr>
                <w:rFonts w:ascii="Montserrat" w:hAnsi="Montserrat"/>
                <w:sz w:val="18"/>
                <w:lang w:val="es-ES_tradnl" w:eastAsia="ja-JP"/>
              </w:rPr>
            </w:pPr>
          </w:p>
        </w:tc>
        <w:tc>
          <w:tcPr>
            <w:tcW w:w="902" w:type="dxa"/>
          </w:tcPr>
          <w:p w14:paraId="7933C96A" w14:textId="77777777" w:rsidR="00013F92" w:rsidRPr="00561E44" w:rsidRDefault="00013F92">
            <w:pPr>
              <w:rPr>
                <w:rFonts w:ascii="Montserrat" w:hAnsi="Montserrat"/>
                <w:sz w:val="18"/>
                <w:lang w:val="es-ES_tradnl" w:eastAsia="ja-JP"/>
              </w:rPr>
            </w:pPr>
          </w:p>
        </w:tc>
        <w:tc>
          <w:tcPr>
            <w:tcW w:w="1362" w:type="dxa"/>
          </w:tcPr>
          <w:p w14:paraId="302E3941" w14:textId="6586A34E" w:rsidR="00013F92" w:rsidRPr="00561E44" w:rsidRDefault="00013F92">
            <w:pPr>
              <w:rPr>
                <w:rFonts w:ascii="Montserrat" w:hAnsi="Montserrat"/>
                <w:sz w:val="18"/>
                <w:lang w:val="es-ES_tradnl" w:eastAsia="ja-JP"/>
              </w:rPr>
            </w:pPr>
          </w:p>
        </w:tc>
        <w:tc>
          <w:tcPr>
            <w:tcW w:w="1806" w:type="dxa"/>
          </w:tcPr>
          <w:p w14:paraId="286D22F6" w14:textId="77777777" w:rsidR="00013F92" w:rsidRPr="00561E44" w:rsidRDefault="00013F92">
            <w:pPr>
              <w:rPr>
                <w:rFonts w:ascii="Montserrat" w:hAnsi="Montserrat"/>
                <w:sz w:val="18"/>
                <w:lang w:val="es-ES_tradnl" w:eastAsia="ja-JP"/>
              </w:rPr>
            </w:pPr>
          </w:p>
        </w:tc>
        <w:tc>
          <w:tcPr>
            <w:tcW w:w="921" w:type="dxa"/>
          </w:tcPr>
          <w:p w14:paraId="560C0234" w14:textId="77777777" w:rsidR="00013F92" w:rsidRPr="00561E44" w:rsidRDefault="00013F92">
            <w:pPr>
              <w:rPr>
                <w:rFonts w:ascii="Montserrat" w:hAnsi="Montserrat"/>
                <w:sz w:val="18"/>
                <w:lang w:val="es-ES_tradnl" w:eastAsia="ja-JP"/>
              </w:rPr>
            </w:pPr>
          </w:p>
        </w:tc>
        <w:tc>
          <w:tcPr>
            <w:tcW w:w="930" w:type="dxa"/>
          </w:tcPr>
          <w:p w14:paraId="6F0E9D21" w14:textId="77777777" w:rsidR="00013F92" w:rsidRPr="00561E44" w:rsidRDefault="00013F92">
            <w:pPr>
              <w:rPr>
                <w:rFonts w:ascii="Montserrat" w:hAnsi="Montserrat"/>
                <w:sz w:val="18"/>
                <w:lang w:val="es-ES_tradnl" w:eastAsia="ja-JP"/>
              </w:rPr>
            </w:pPr>
          </w:p>
        </w:tc>
        <w:tc>
          <w:tcPr>
            <w:tcW w:w="962" w:type="dxa"/>
          </w:tcPr>
          <w:p w14:paraId="38BD7E16" w14:textId="77777777" w:rsidR="00013F92" w:rsidRPr="00561E44" w:rsidRDefault="00013F92">
            <w:pPr>
              <w:rPr>
                <w:rFonts w:ascii="Montserrat" w:hAnsi="Montserrat"/>
                <w:sz w:val="18"/>
                <w:lang w:val="es-ES_tradnl" w:eastAsia="ja-JP"/>
              </w:rPr>
            </w:pPr>
          </w:p>
        </w:tc>
      </w:tr>
      <w:tr w:rsidR="00013F92" w:rsidRPr="00561E44" w14:paraId="6C3F8624" w14:textId="77777777" w:rsidTr="00084218">
        <w:tc>
          <w:tcPr>
            <w:tcW w:w="826" w:type="dxa"/>
          </w:tcPr>
          <w:p w14:paraId="5F9D6F1C" w14:textId="77777777" w:rsidR="00013F92" w:rsidRPr="00561E44" w:rsidRDefault="00013F92">
            <w:pPr>
              <w:rPr>
                <w:rFonts w:ascii="Montserrat" w:hAnsi="Montserrat"/>
                <w:sz w:val="18"/>
                <w:lang w:val="es-ES_tradnl" w:eastAsia="ja-JP"/>
              </w:rPr>
            </w:pPr>
          </w:p>
        </w:tc>
        <w:tc>
          <w:tcPr>
            <w:tcW w:w="1174" w:type="dxa"/>
          </w:tcPr>
          <w:p w14:paraId="35BC79E4" w14:textId="77777777" w:rsidR="00013F92" w:rsidRPr="00561E44" w:rsidRDefault="00013F92">
            <w:pPr>
              <w:rPr>
                <w:rFonts w:ascii="Montserrat" w:hAnsi="Montserrat"/>
                <w:sz w:val="18"/>
                <w:lang w:val="es-ES_tradnl" w:eastAsia="ja-JP"/>
              </w:rPr>
            </w:pPr>
          </w:p>
        </w:tc>
        <w:tc>
          <w:tcPr>
            <w:tcW w:w="970" w:type="dxa"/>
          </w:tcPr>
          <w:p w14:paraId="1A9D0163" w14:textId="77777777" w:rsidR="00013F92" w:rsidRPr="00561E44" w:rsidRDefault="00013F92">
            <w:pPr>
              <w:rPr>
                <w:rFonts w:ascii="Montserrat" w:hAnsi="Montserrat"/>
                <w:sz w:val="18"/>
                <w:lang w:val="es-ES_tradnl" w:eastAsia="ja-JP"/>
              </w:rPr>
            </w:pPr>
          </w:p>
        </w:tc>
        <w:tc>
          <w:tcPr>
            <w:tcW w:w="891" w:type="dxa"/>
          </w:tcPr>
          <w:p w14:paraId="144AF97A" w14:textId="77777777" w:rsidR="00013F92" w:rsidRPr="00561E44" w:rsidRDefault="00013F92">
            <w:pPr>
              <w:rPr>
                <w:rFonts w:ascii="Montserrat" w:hAnsi="Montserrat"/>
                <w:sz w:val="18"/>
                <w:lang w:val="es-ES_tradnl" w:eastAsia="ja-JP"/>
              </w:rPr>
            </w:pPr>
          </w:p>
        </w:tc>
        <w:tc>
          <w:tcPr>
            <w:tcW w:w="902" w:type="dxa"/>
          </w:tcPr>
          <w:p w14:paraId="1B516DE0" w14:textId="77777777" w:rsidR="00013F92" w:rsidRPr="00561E44" w:rsidRDefault="00013F92">
            <w:pPr>
              <w:rPr>
                <w:rFonts w:ascii="Montserrat" w:hAnsi="Montserrat"/>
                <w:sz w:val="18"/>
                <w:lang w:val="es-ES_tradnl" w:eastAsia="ja-JP"/>
              </w:rPr>
            </w:pPr>
          </w:p>
        </w:tc>
        <w:tc>
          <w:tcPr>
            <w:tcW w:w="1362" w:type="dxa"/>
          </w:tcPr>
          <w:p w14:paraId="1DF0F8D4" w14:textId="77777777" w:rsidR="00013F92" w:rsidRPr="00561E44" w:rsidRDefault="00013F92">
            <w:pPr>
              <w:rPr>
                <w:rFonts w:ascii="Montserrat" w:hAnsi="Montserrat"/>
                <w:sz w:val="18"/>
                <w:lang w:val="es-ES_tradnl" w:eastAsia="ja-JP"/>
              </w:rPr>
            </w:pPr>
          </w:p>
        </w:tc>
        <w:tc>
          <w:tcPr>
            <w:tcW w:w="1806" w:type="dxa"/>
          </w:tcPr>
          <w:p w14:paraId="4086974F" w14:textId="77777777" w:rsidR="00013F92" w:rsidRPr="00561E44" w:rsidRDefault="00013F92">
            <w:pPr>
              <w:rPr>
                <w:rFonts w:ascii="Montserrat" w:hAnsi="Montserrat"/>
                <w:sz w:val="18"/>
                <w:lang w:val="es-ES_tradnl" w:eastAsia="ja-JP"/>
              </w:rPr>
            </w:pPr>
          </w:p>
        </w:tc>
        <w:tc>
          <w:tcPr>
            <w:tcW w:w="921" w:type="dxa"/>
          </w:tcPr>
          <w:p w14:paraId="066797AE" w14:textId="77777777" w:rsidR="00013F92" w:rsidRPr="00561E44" w:rsidRDefault="00013F92">
            <w:pPr>
              <w:rPr>
                <w:rFonts w:ascii="Montserrat" w:hAnsi="Montserrat"/>
                <w:sz w:val="18"/>
                <w:lang w:val="es-ES_tradnl" w:eastAsia="ja-JP"/>
              </w:rPr>
            </w:pPr>
          </w:p>
        </w:tc>
        <w:tc>
          <w:tcPr>
            <w:tcW w:w="930" w:type="dxa"/>
          </w:tcPr>
          <w:p w14:paraId="4F32A9DA" w14:textId="77777777" w:rsidR="00013F92" w:rsidRPr="00561E44" w:rsidRDefault="00013F92">
            <w:pPr>
              <w:rPr>
                <w:rFonts w:ascii="Montserrat" w:hAnsi="Montserrat"/>
                <w:sz w:val="18"/>
                <w:lang w:val="es-ES_tradnl" w:eastAsia="ja-JP"/>
              </w:rPr>
            </w:pPr>
          </w:p>
        </w:tc>
        <w:tc>
          <w:tcPr>
            <w:tcW w:w="962" w:type="dxa"/>
          </w:tcPr>
          <w:p w14:paraId="65AB0083" w14:textId="77777777" w:rsidR="00013F92" w:rsidRPr="00561E44" w:rsidRDefault="00013F92">
            <w:pPr>
              <w:rPr>
                <w:rFonts w:ascii="Montserrat" w:hAnsi="Montserrat"/>
                <w:sz w:val="18"/>
                <w:lang w:val="es-ES_tradnl" w:eastAsia="ja-JP"/>
              </w:rPr>
            </w:pPr>
          </w:p>
        </w:tc>
      </w:tr>
      <w:tr w:rsidR="00013F92" w:rsidRPr="00561E44" w14:paraId="32A66D9A" w14:textId="77777777" w:rsidTr="00084218">
        <w:tc>
          <w:tcPr>
            <w:tcW w:w="826" w:type="dxa"/>
          </w:tcPr>
          <w:p w14:paraId="13D6C477" w14:textId="77777777" w:rsidR="00013F92" w:rsidRPr="00561E44" w:rsidRDefault="00013F92">
            <w:pPr>
              <w:rPr>
                <w:rFonts w:ascii="Montserrat" w:hAnsi="Montserrat"/>
                <w:sz w:val="18"/>
                <w:lang w:val="es-ES_tradnl" w:eastAsia="ja-JP"/>
              </w:rPr>
            </w:pPr>
          </w:p>
        </w:tc>
        <w:tc>
          <w:tcPr>
            <w:tcW w:w="1174" w:type="dxa"/>
          </w:tcPr>
          <w:p w14:paraId="313BD00A" w14:textId="77777777" w:rsidR="00013F92" w:rsidRPr="00561E44" w:rsidRDefault="00013F92">
            <w:pPr>
              <w:rPr>
                <w:rFonts w:ascii="Montserrat" w:hAnsi="Montserrat"/>
                <w:sz w:val="18"/>
                <w:lang w:val="es-ES_tradnl" w:eastAsia="ja-JP"/>
              </w:rPr>
            </w:pPr>
          </w:p>
        </w:tc>
        <w:tc>
          <w:tcPr>
            <w:tcW w:w="970" w:type="dxa"/>
          </w:tcPr>
          <w:p w14:paraId="5EA8DC0F" w14:textId="77777777" w:rsidR="00013F92" w:rsidRPr="00561E44" w:rsidRDefault="00013F92">
            <w:pPr>
              <w:rPr>
                <w:rFonts w:ascii="Montserrat" w:hAnsi="Montserrat"/>
                <w:sz w:val="18"/>
                <w:lang w:val="es-ES_tradnl" w:eastAsia="ja-JP"/>
              </w:rPr>
            </w:pPr>
          </w:p>
        </w:tc>
        <w:tc>
          <w:tcPr>
            <w:tcW w:w="891" w:type="dxa"/>
          </w:tcPr>
          <w:p w14:paraId="0F0F0FC8" w14:textId="77777777" w:rsidR="00013F92" w:rsidRPr="00561E44" w:rsidRDefault="00013F92">
            <w:pPr>
              <w:rPr>
                <w:rFonts w:ascii="Montserrat" w:hAnsi="Montserrat"/>
                <w:sz w:val="18"/>
                <w:lang w:val="es-ES_tradnl" w:eastAsia="ja-JP"/>
              </w:rPr>
            </w:pPr>
          </w:p>
        </w:tc>
        <w:tc>
          <w:tcPr>
            <w:tcW w:w="902" w:type="dxa"/>
          </w:tcPr>
          <w:p w14:paraId="4FDD2773" w14:textId="77777777" w:rsidR="00013F92" w:rsidRPr="00561E44" w:rsidRDefault="00013F92">
            <w:pPr>
              <w:rPr>
                <w:rFonts w:ascii="Montserrat" w:hAnsi="Montserrat"/>
                <w:sz w:val="18"/>
                <w:lang w:val="es-ES_tradnl" w:eastAsia="ja-JP"/>
              </w:rPr>
            </w:pPr>
          </w:p>
        </w:tc>
        <w:tc>
          <w:tcPr>
            <w:tcW w:w="1362" w:type="dxa"/>
          </w:tcPr>
          <w:p w14:paraId="723F3EAA" w14:textId="77777777" w:rsidR="00013F92" w:rsidRPr="00561E44" w:rsidRDefault="00013F92">
            <w:pPr>
              <w:rPr>
                <w:rFonts w:ascii="Montserrat" w:hAnsi="Montserrat"/>
                <w:sz w:val="18"/>
                <w:lang w:val="es-ES_tradnl" w:eastAsia="ja-JP"/>
              </w:rPr>
            </w:pPr>
          </w:p>
        </w:tc>
        <w:tc>
          <w:tcPr>
            <w:tcW w:w="1806" w:type="dxa"/>
          </w:tcPr>
          <w:p w14:paraId="7F54026E" w14:textId="77777777" w:rsidR="00013F92" w:rsidRPr="00561E44" w:rsidRDefault="00013F92">
            <w:pPr>
              <w:rPr>
                <w:rFonts w:ascii="Montserrat" w:hAnsi="Montserrat"/>
                <w:sz w:val="18"/>
                <w:lang w:val="es-ES_tradnl" w:eastAsia="ja-JP"/>
              </w:rPr>
            </w:pPr>
          </w:p>
        </w:tc>
        <w:tc>
          <w:tcPr>
            <w:tcW w:w="921" w:type="dxa"/>
          </w:tcPr>
          <w:p w14:paraId="54EE2DC5" w14:textId="77777777" w:rsidR="00013F92" w:rsidRPr="00561E44" w:rsidRDefault="00013F92">
            <w:pPr>
              <w:rPr>
                <w:rFonts w:ascii="Montserrat" w:hAnsi="Montserrat"/>
                <w:sz w:val="18"/>
                <w:lang w:val="es-ES_tradnl" w:eastAsia="ja-JP"/>
              </w:rPr>
            </w:pPr>
          </w:p>
        </w:tc>
        <w:tc>
          <w:tcPr>
            <w:tcW w:w="930" w:type="dxa"/>
          </w:tcPr>
          <w:p w14:paraId="505EC97D" w14:textId="77777777" w:rsidR="00013F92" w:rsidRPr="00561E44" w:rsidRDefault="00013F92">
            <w:pPr>
              <w:rPr>
                <w:rFonts w:ascii="Montserrat" w:hAnsi="Montserrat"/>
                <w:sz w:val="18"/>
                <w:lang w:val="es-ES_tradnl" w:eastAsia="ja-JP"/>
              </w:rPr>
            </w:pPr>
          </w:p>
        </w:tc>
        <w:tc>
          <w:tcPr>
            <w:tcW w:w="962" w:type="dxa"/>
          </w:tcPr>
          <w:p w14:paraId="5F64A1F7" w14:textId="77777777" w:rsidR="00013F92" w:rsidRPr="00561E44" w:rsidRDefault="00013F92">
            <w:pPr>
              <w:rPr>
                <w:rFonts w:ascii="Montserrat" w:hAnsi="Montserrat"/>
                <w:sz w:val="18"/>
                <w:lang w:val="es-ES_tradnl" w:eastAsia="ja-JP"/>
              </w:rPr>
            </w:pPr>
          </w:p>
        </w:tc>
      </w:tr>
      <w:tr w:rsidR="00084218" w:rsidRPr="00561E44" w14:paraId="651663BA" w14:textId="77777777" w:rsidTr="00084218">
        <w:tc>
          <w:tcPr>
            <w:tcW w:w="826" w:type="dxa"/>
          </w:tcPr>
          <w:p w14:paraId="119C5AAA" w14:textId="77777777" w:rsidR="00084218" w:rsidRPr="00561E44" w:rsidRDefault="00084218">
            <w:pPr>
              <w:rPr>
                <w:sz w:val="18"/>
                <w:lang w:val="es-ES_tradnl" w:eastAsia="ja-JP"/>
              </w:rPr>
            </w:pPr>
          </w:p>
        </w:tc>
        <w:tc>
          <w:tcPr>
            <w:tcW w:w="1174" w:type="dxa"/>
          </w:tcPr>
          <w:p w14:paraId="364EE920" w14:textId="77777777" w:rsidR="00084218" w:rsidRPr="00561E44" w:rsidRDefault="00084218">
            <w:pPr>
              <w:rPr>
                <w:sz w:val="18"/>
                <w:lang w:val="es-ES_tradnl" w:eastAsia="ja-JP"/>
              </w:rPr>
            </w:pPr>
          </w:p>
        </w:tc>
        <w:tc>
          <w:tcPr>
            <w:tcW w:w="970" w:type="dxa"/>
          </w:tcPr>
          <w:p w14:paraId="0C524167" w14:textId="77777777" w:rsidR="00084218" w:rsidRPr="00561E44" w:rsidRDefault="00084218">
            <w:pPr>
              <w:rPr>
                <w:sz w:val="18"/>
                <w:lang w:val="es-ES_tradnl" w:eastAsia="ja-JP"/>
              </w:rPr>
            </w:pPr>
          </w:p>
        </w:tc>
        <w:tc>
          <w:tcPr>
            <w:tcW w:w="891" w:type="dxa"/>
          </w:tcPr>
          <w:p w14:paraId="4AA3B88D" w14:textId="77777777" w:rsidR="00084218" w:rsidRPr="00561E44" w:rsidRDefault="00084218">
            <w:pPr>
              <w:rPr>
                <w:sz w:val="18"/>
                <w:lang w:val="es-ES_tradnl" w:eastAsia="ja-JP"/>
              </w:rPr>
            </w:pPr>
          </w:p>
        </w:tc>
        <w:tc>
          <w:tcPr>
            <w:tcW w:w="902" w:type="dxa"/>
          </w:tcPr>
          <w:p w14:paraId="05EBD28B" w14:textId="77777777" w:rsidR="00084218" w:rsidRPr="00561E44" w:rsidRDefault="00084218">
            <w:pPr>
              <w:rPr>
                <w:sz w:val="18"/>
                <w:lang w:val="es-ES_tradnl" w:eastAsia="ja-JP"/>
              </w:rPr>
            </w:pPr>
          </w:p>
        </w:tc>
        <w:tc>
          <w:tcPr>
            <w:tcW w:w="1362" w:type="dxa"/>
          </w:tcPr>
          <w:p w14:paraId="42F8BF64" w14:textId="77777777" w:rsidR="00084218" w:rsidRPr="00561E44" w:rsidRDefault="00084218">
            <w:pPr>
              <w:rPr>
                <w:sz w:val="18"/>
                <w:lang w:val="es-ES_tradnl" w:eastAsia="ja-JP"/>
              </w:rPr>
            </w:pPr>
          </w:p>
        </w:tc>
        <w:tc>
          <w:tcPr>
            <w:tcW w:w="1806" w:type="dxa"/>
          </w:tcPr>
          <w:p w14:paraId="5BD32F33" w14:textId="77777777" w:rsidR="00084218" w:rsidRPr="00561E44" w:rsidRDefault="00084218">
            <w:pPr>
              <w:rPr>
                <w:sz w:val="18"/>
                <w:lang w:val="es-ES_tradnl" w:eastAsia="ja-JP"/>
              </w:rPr>
            </w:pPr>
          </w:p>
        </w:tc>
        <w:tc>
          <w:tcPr>
            <w:tcW w:w="921" w:type="dxa"/>
          </w:tcPr>
          <w:p w14:paraId="4FC6A97E" w14:textId="77777777" w:rsidR="00084218" w:rsidRPr="00561E44" w:rsidRDefault="00084218">
            <w:pPr>
              <w:rPr>
                <w:sz w:val="18"/>
                <w:lang w:val="es-ES_tradnl" w:eastAsia="ja-JP"/>
              </w:rPr>
            </w:pPr>
          </w:p>
        </w:tc>
        <w:tc>
          <w:tcPr>
            <w:tcW w:w="930" w:type="dxa"/>
          </w:tcPr>
          <w:p w14:paraId="13612B2E" w14:textId="77777777" w:rsidR="00084218" w:rsidRPr="00561E44" w:rsidRDefault="00084218">
            <w:pPr>
              <w:rPr>
                <w:sz w:val="18"/>
                <w:lang w:val="es-ES_tradnl" w:eastAsia="ja-JP"/>
              </w:rPr>
            </w:pPr>
          </w:p>
        </w:tc>
        <w:tc>
          <w:tcPr>
            <w:tcW w:w="962" w:type="dxa"/>
          </w:tcPr>
          <w:p w14:paraId="11C2467A" w14:textId="77777777" w:rsidR="00084218" w:rsidRPr="00561E44" w:rsidRDefault="00084218">
            <w:pPr>
              <w:rPr>
                <w:sz w:val="18"/>
                <w:lang w:val="es-ES_tradnl" w:eastAsia="ja-JP"/>
              </w:rPr>
            </w:pPr>
          </w:p>
        </w:tc>
      </w:tr>
      <w:tr w:rsidR="00084218" w:rsidRPr="00561E44" w14:paraId="54B28723" w14:textId="77777777" w:rsidTr="00084218">
        <w:tc>
          <w:tcPr>
            <w:tcW w:w="826" w:type="dxa"/>
          </w:tcPr>
          <w:p w14:paraId="26FCB342" w14:textId="77777777" w:rsidR="00084218" w:rsidRPr="00561E44" w:rsidRDefault="00084218">
            <w:pPr>
              <w:rPr>
                <w:sz w:val="18"/>
                <w:lang w:val="es-ES_tradnl" w:eastAsia="ja-JP"/>
              </w:rPr>
            </w:pPr>
          </w:p>
        </w:tc>
        <w:tc>
          <w:tcPr>
            <w:tcW w:w="1174" w:type="dxa"/>
          </w:tcPr>
          <w:p w14:paraId="4775B8E7" w14:textId="77777777" w:rsidR="00084218" w:rsidRPr="00561E44" w:rsidRDefault="00084218">
            <w:pPr>
              <w:rPr>
                <w:sz w:val="18"/>
                <w:lang w:val="es-ES_tradnl" w:eastAsia="ja-JP"/>
              </w:rPr>
            </w:pPr>
          </w:p>
        </w:tc>
        <w:tc>
          <w:tcPr>
            <w:tcW w:w="970" w:type="dxa"/>
          </w:tcPr>
          <w:p w14:paraId="0A434C2A" w14:textId="77777777" w:rsidR="00084218" w:rsidRPr="00561E44" w:rsidRDefault="00084218">
            <w:pPr>
              <w:rPr>
                <w:sz w:val="18"/>
                <w:lang w:val="es-ES_tradnl" w:eastAsia="ja-JP"/>
              </w:rPr>
            </w:pPr>
          </w:p>
        </w:tc>
        <w:tc>
          <w:tcPr>
            <w:tcW w:w="891" w:type="dxa"/>
          </w:tcPr>
          <w:p w14:paraId="52CD9D5B" w14:textId="77777777" w:rsidR="00084218" w:rsidRPr="00561E44" w:rsidRDefault="00084218">
            <w:pPr>
              <w:rPr>
                <w:sz w:val="18"/>
                <w:lang w:val="es-ES_tradnl" w:eastAsia="ja-JP"/>
              </w:rPr>
            </w:pPr>
          </w:p>
        </w:tc>
        <w:tc>
          <w:tcPr>
            <w:tcW w:w="902" w:type="dxa"/>
          </w:tcPr>
          <w:p w14:paraId="351A8B71" w14:textId="77777777" w:rsidR="00084218" w:rsidRPr="00561E44" w:rsidRDefault="00084218">
            <w:pPr>
              <w:rPr>
                <w:sz w:val="18"/>
                <w:lang w:val="es-ES_tradnl" w:eastAsia="ja-JP"/>
              </w:rPr>
            </w:pPr>
          </w:p>
        </w:tc>
        <w:tc>
          <w:tcPr>
            <w:tcW w:w="1362" w:type="dxa"/>
          </w:tcPr>
          <w:p w14:paraId="566450A8" w14:textId="77777777" w:rsidR="00084218" w:rsidRPr="00561E44" w:rsidRDefault="00084218">
            <w:pPr>
              <w:rPr>
                <w:sz w:val="18"/>
                <w:lang w:val="es-ES_tradnl" w:eastAsia="ja-JP"/>
              </w:rPr>
            </w:pPr>
          </w:p>
        </w:tc>
        <w:tc>
          <w:tcPr>
            <w:tcW w:w="1806" w:type="dxa"/>
          </w:tcPr>
          <w:p w14:paraId="6177185E" w14:textId="77777777" w:rsidR="00084218" w:rsidRPr="00561E44" w:rsidRDefault="00084218">
            <w:pPr>
              <w:rPr>
                <w:sz w:val="18"/>
                <w:lang w:val="es-ES_tradnl" w:eastAsia="ja-JP"/>
              </w:rPr>
            </w:pPr>
          </w:p>
        </w:tc>
        <w:tc>
          <w:tcPr>
            <w:tcW w:w="921" w:type="dxa"/>
          </w:tcPr>
          <w:p w14:paraId="30EEB819" w14:textId="77777777" w:rsidR="00084218" w:rsidRPr="00561E44" w:rsidRDefault="00084218">
            <w:pPr>
              <w:rPr>
                <w:sz w:val="18"/>
                <w:lang w:val="es-ES_tradnl" w:eastAsia="ja-JP"/>
              </w:rPr>
            </w:pPr>
          </w:p>
        </w:tc>
        <w:tc>
          <w:tcPr>
            <w:tcW w:w="930" w:type="dxa"/>
          </w:tcPr>
          <w:p w14:paraId="51196AC7" w14:textId="77777777" w:rsidR="00084218" w:rsidRPr="00561E44" w:rsidRDefault="00084218">
            <w:pPr>
              <w:rPr>
                <w:sz w:val="18"/>
                <w:lang w:val="es-ES_tradnl" w:eastAsia="ja-JP"/>
              </w:rPr>
            </w:pPr>
          </w:p>
        </w:tc>
        <w:tc>
          <w:tcPr>
            <w:tcW w:w="962" w:type="dxa"/>
          </w:tcPr>
          <w:p w14:paraId="57222A03" w14:textId="77777777" w:rsidR="00084218" w:rsidRPr="00561E44" w:rsidRDefault="00084218">
            <w:pPr>
              <w:rPr>
                <w:sz w:val="18"/>
                <w:lang w:val="es-ES_tradnl" w:eastAsia="ja-JP"/>
              </w:rPr>
            </w:pPr>
          </w:p>
        </w:tc>
      </w:tr>
      <w:tr w:rsidR="00084218" w:rsidRPr="00561E44" w14:paraId="3EB88684" w14:textId="77777777" w:rsidTr="00084218">
        <w:tc>
          <w:tcPr>
            <w:tcW w:w="826" w:type="dxa"/>
          </w:tcPr>
          <w:p w14:paraId="5FF71F95" w14:textId="77777777" w:rsidR="00084218" w:rsidRPr="00561E44" w:rsidRDefault="00084218">
            <w:pPr>
              <w:rPr>
                <w:sz w:val="18"/>
                <w:lang w:val="es-ES_tradnl" w:eastAsia="ja-JP"/>
              </w:rPr>
            </w:pPr>
          </w:p>
        </w:tc>
        <w:tc>
          <w:tcPr>
            <w:tcW w:w="1174" w:type="dxa"/>
          </w:tcPr>
          <w:p w14:paraId="2683771D" w14:textId="77777777" w:rsidR="00084218" w:rsidRPr="00561E44" w:rsidRDefault="00084218">
            <w:pPr>
              <w:rPr>
                <w:sz w:val="18"/>
                <w:lang w:val="es-ES_tradnl" w:eastAsia="ja-JP"/>
              </w:rPr>
            </w:pPr>
          </w:p>
        </w:tc>
        <w:tc>
          <w:tcPr>
            <w:tcW w:w="970" w:type="dxa"/>
          </w:tcPr>
          <w:p w14:paraId="1C7D612A" w14:textId="77777777" w:rsidR="00084218" w:rsidRPr="00561E44" w:rsidRDefault="00084218">
            <w:pPr>
              <w:rPr>
                <w:sz w:val="18"/>
                <w:lang w:val="es-ES_tradnl" w:eastAsia="ja-JP"/>
              </w:rPr>
            </w:pPr>
          </w:p>
        </w:tc>
        <w:tc>
          <w:tcPr>
            <w:tcW w:w="891" w:type="dxa"/>
          </w:tcPr>
          <w:p w14:paraId="110542A1" w14:textId="77777777" w:rsidR="00084218" w:rsidRPr="00561E44" w:rsidRDefault="00084218">
            <w:pPr>
              <w:rPr>
                <w:sz w:val="18"/>
                <w:lang w:val="es-ES_tradnl" w:eastAsia="ja-JP"/>
              </w:rPr>
            </w:pPr>
          </w:p>
        </w:tc>
        <w:tc>
          <w:tcPr>
            <w:tcW w:w="902" w:type="dxa"/>
          </w:tcPr>
          <w:p w14:paraId="11D9E113" w14:textId="77777777" w:rsidR="00084218" w:rsidRPr="00561E44" w:rsidRDefault="00084218">
            <w:pPr>
              <w:rPr>
                <w:sz w:val="18"/>
                <w:lang w:val="es-ES_tradnl" w:eastAsia="ja-JP"/>
              </w:rPr>
            </w:pPr>
          </w:p>
        </w:tc>
        <w:tc>
          <w:tcPr>
            <w:tcW w:w="1362" w:type="dxa"/>
          </w:tcPr>
          <w:p w14:paraId="6E9C4D6C" w14:textId="77777777" w:rsidR="00084218" w:rsidRPr="00561E44" w:rsidRDefault="00084218">
            <w:pPr>
              <w:rPr>
                <w:sz w:val="18"/>
                <w:lang w:val="es-ES_tradnl" w:eastAsia="ja-JP"/>
              </w:rPr>
            </w:pPr>
          </w:p>
        </w:tc>
        <w:tc>
          <w:tcPr>
            <w:tcW w:w="1806" w:type="dxa"/>
          </w:tcPr>
          <w:p w14:paraId="7D5318EC" w14:textId="77777777" w:rsidR="00084218" w:rsidRPr="00561E44" w:rsidRDefault="00084218">
            <w:pPr>
              <w:rPr>
                <w:sz w:val="18"/>
                <w:lang w:val="es-ES_tradnl" w:eastAsia="ja-JP"/>
              </w:rPr>
            </w:pPr>
          </w:p>
        </w:tc>
        <w:tc>
          <w:tcPr>
            <w:tcW w:w="921" w:type="dxa"/>
          </w:tcPr>
          <w:p w14:paraId="77F01D20" w14:textId="77777777" w:rsidR="00084218" w:rsidRPr="00561E44" w:rsidRDefault="00084218">
            <w:pPr>
              <w:rPr>
                <w:sz w:val="18"/>
                <w:lang w:val="es-ES_tradnl" w:eastAsia="ja-JP"/>
              </w:rPr>
            </w:pPr>
          </w:p>
        </w:tc>
        <w:tc>
          <w:tcPr>
            <w:tcW w:w="930" w:type="dxa"/>
          </w:tcPr>
          <w:p w14:paraId="519A5D85" w14:textId="77777777" w:rsidR="00084218" w:rsidRPr="00561E44" w:rsidRDefault="00084218">
            <w:pPr>
              <w:rPr>
                <w:sz w:val="18"/>
                <w:lang w:val="es-ES_tradnl" w:eastAsia="ja-JP"/>
              </w:rPr>
            </w:pPr>
          </w:p>
        </w:tc>
        <w:tc>
          <w:tcPr>
            <w:tcW w:w="962" w:type="dxa"/>
          </w:tcPr>
          <w:p w14:paraId="2A028BC3" w14:textId="77777777" w:rsidR="00084218" w:rsidRPr="00561E44" w:rsidRDefault="00084218">
            <w:pPr>
              <w:rPr>
                <w:sz w:val="18"/>
                <w:lang w:val="es-ES_tradnl" w:eastAsia="ja-JP"/>
              </w:rPr>
            </w:pPr>
          </w:p>
        </w:tc>
      </w:tr>
      <w:tr w:rsidR="00084218" w:rsidRPr="00561E44" w14:paraId="437A9C63" w14:textId="77777777" w:rsidTr="00084218">
        <w:tc>
          <w:tcPr>
            <w:tcW w:w="826" w:type="dxa"/>
          </w:tcPr>
          <w:p w14:paraId="3D761152" w14:textId="77777777" w:rsidR="00084218" w:rsidRPr="00561E44" w:rsidRDefault="00084218">
            <w:pPr>
              <w:rPr>
                <w:sz w:val="18"/>
                <w:lang w:val="es-ES_tradnl" w:eastAsia="ja-JP"/>
              </w:rPr>
            </w:pPr>
          </w:p>
        </w:tc>
        <w:tc>
          <w:tcPr>
            <w:tcW w:w="1174" w:type="dxa"/>
          </w:tcPr>
          <w:p w14:paraId="75834935" w14:textId="77777777" w:rsidR="00084218" w:rsidRPr="00561E44" w:rsidRDefault="00084218">
            <w:pPr>
              <w:rPr>
                <w:sz w:val="18"/>
                <w:lang w:val="es-ES_tradnl" w:eastAsia="ja-JP"/>
              </w:rPr>
            </w:pPr>
          </w:p>
        </w:tc>
        <w:tc>
          <w:tcPr>
            <w:tcW w:w="970" w:type="dxa"/>
          </w:tcPr>
          <w:p w14:paraId="489C6EF7" w14:textId="77777777" w:rsidR="00084218" w:rsidRPr="00561E44" w:rsidRDefault="00084218">
            <w:pPr>
              <w:rPr>
                <w:sz w:val="18"/>
                <w:lang w:val="es-ES_tradnl" w:eastAsia="ja-JP"/>
              </w:rPr>
            </w:pPr>
          </w:p>
        </w:tc>
        <w:tc>
          <w:tcPr>
            <w:tcW w:w="891" w:type="dxa"/>
          </w:tcPr>
          <w:p w14:paraId="3459C52F" w14:textId="77777777" w:rsidR="00084218" w:rsidRPr="00561E44" w:rsidRDefault="00084218">
            <w:pPr>
              <w:rPr>
                <w:sz w:val="18"/>
                <w:lang w:val="es-ES_tradnl" w:eastAsia="ja-JP"/>
              </w:rPr>
            </w:pPr>
          </w:p>
        </w:tc>
        <w:tc>
          <w:tcPr>
            <w:tcW w:w="902" w:type="dxa"/>
          </w:tcPr>
          <w:p w14:paraId="72EE728A" w14:textId="77777777" w:rsidR="00084218" w:rsidRPr="00561E44" w:rsidRDefault="00084218">
            <w:pPr>
              <w:rPr>
                <w:sz w:val="18"/>
                <w:lang w:val="es-ES_tradnl" w:eastAsia="ja-JP"/>
              </w:rPr>
            </w:pPr>
          </w:p>
        </w:tc>
        <w:tc>
          <w:tcPr>
            <w:tcW w:w="1362" w:type="dxa"/>
          </w:tcPr>
          <w:p w14:paraId="40AD0980" w14:textId="77777777" w:rsidR="00084218" w:rsidRPr="00561E44" w:rsidRDefault="00084218">
            <w:pPr>
              <w:rPr>
                <w:sz w:val="18"/>
                <w:lang w:val="es-ES_tradnl" w:eastAsia="ja-JP"/>
              </w:rPr>
            </w:pPr>
          </w:p>
        </w:tc>
        <w:tc>
          <w:tcPr>
            <w:tcW w:w="1806" w:type="dxa"/>
          </w:tcPr>
          <w:p w14:paraId="49524698" w14:textId="77777777" w:rsidR="00084218" w:rsidRPr="00561E44" w:rsidRDefault="00084218">
            <w:pPr>
              <w:rPr>
                <w:sz w:val="18"/>
                <w:lang w:val="es-ES_tradnl" w:eastAsia="ja-JP"/>
              </w:rPr>
            </w:pPr>
          </w:p>
        </w:tc>
        <w:tc>
          <w:tcPr>
            <w:tcW w:w="921" w:type="dxa"/>
          </w:tcPr>
          <w:p w14:paraId="746B1FEA" w14:textId="77777777" w:rsidR="00084218" w:rsidRPr="00561E44" w:rsidRDefault="00084218">
            <w:pPr>
              <w:rPr>
                <w:sz w:val="18"/>
                <w:lang w:val="es-ES_tradnl" w:eastAsia="ja-JP"/>
              </w:rPr>
            </w:pPr>
          </w:p>
        </w:tc>
        <w:tc>
          <w:tcPr>
            <w:tcW w:w="930" w:type="dxa"/>
          </w:tcPr>
          <w:p w14:paraId="4CB44706" w14:textId="77777777" w:rsidR="00084218" w:rsidRPr="00561E44" w:rsidRDefault="00084218">
            <w:pPr>
              <w:rPr>
                <w:sz w:val="18"/>
                <w:lang w:val="es-ES_tradnl" w:eastAsia="ja-JP"/>
              </w:rPr>
            </w:pPr>
          </w:p>
        </w:tc>
        <w:tc>
          <w:tcPr>
            <w:tcW w:w="962" w:type="dxa"/>
          </w:tcPr>
          <w:p w14:paraId="3B158420" w14:textId="77777777" w:rsidR="00084218" w:rsidRPr="00561E44" w:rsidRDefault="00084218">
            <w:pPr>
              <w:rPr>
                <w:sz w:val="18"/>
                <w:lang w:val="es-ES_tradnl" w:eastAsia="ja-JP"/>
              </w:rPr>
            </w:pPr>
          </w:p>
        </w:tc>
      </w:tr>
      <w:tr w:rsidR="00084218" w:rsidRPr="00561E44" w14:paraId="32D377E9" w14:textId="77777777" w:rsidTr="00084218">
        <w:tc>
          <w:tcPr>
            <w:tcW w:w="826" w:type="dxa"/>
          </w:tcPr>
          <w:p w14:paraId="51CE56DC" w14:textId="77777777" w:rsidR="00084218" w:rsidRPr="00561E44" w:rsidRDefault="00084218">
            <w:pPr>
              <w:rPr>
                <w:sz w:val="18"/>
                <w:lang w:val="es-ES_tradnl" w:eastAsia="ja-JP"/>
              </w:rPr>
            </w:pPr>
          </w:p>
        </w:tc>
        <w:tc>
          <w:tcPr>
            <w:tcW w:w="1174" w:type="dxa"/>
          </w:tcPr>
          <w:p w14:paraId="73E7080A" w14:textId="77777777" w:rsidR="00084218" w:rsidRPr="00561E44" w:rsidRDefault="00084218">
            <w:pPr>
              <w:rPr>
                <w:sz w:val="18"/>
                <w:lang w:val="es-ES_tradnl" w:eastAsia="ja-JP"/>
              </w:rPr>
            </w:pPr>
          </w:p>
        </w:tc>
        <w:tc>
          <w:tcPr>
            <w:tcW w:w="970" w:type="dxa"/>
          </w:tcPr>
          <w:p w14:paraId="012C6AD6" w14:textId="77777777" w:rsidR="00084218" w:rsidRPr="00561E44" w:rsidRDefault="00084218">
            <w:pPr>
              <w:rPr>
                <w:sz w:val="18"/>
                <w:lang w:val="es-ES_tradnl" w:eastAsia="ja-JP"/>
              </w:rPr>
            </w:pPr>
          </w:p>
        </w:tc>
        <w:tc>
          <w:tcPr>
            <w:tcW w:w="891" w:type="dxa"/>
          </w:tcPr>
          <w:p w14:paraId="200B4951" w14:textId="77777777" w:rsidR="00084218" w:rsidRPr="00561E44" w:rsidRDefault="00084218">
            <w:pPr>
              <w:rPr>
                <w:sz w:val="18"/>
                <w:lang w:val="es-ES_tradnl" w:eastAsia="ja-JP"/>
              </w:rPr>
            </w:pPr>
          </w:p>
        </w:tc>
        <w:tc>
          <w:tcPr>
            <w:tcW w:w="902" w:type="dxa"/>
          </w:tcPr>
          <w:p w14:paraId="6C087D65" w14:textId="77777777" w:rsidR="00084218" w:rsidRPr="00561E44" w:rsidRDefault="00084218">
            <w:pPr>
              <w:rPr>
                <w:sz w:val="18"/>
                <w:lang w:val="es-ES_tradnl" w:eastAsia="ja-JP"/>
              </w:rPr>
            </w:pPr>
          </w:p>
        </w:tc>
        <w:tc>
          <w:tcPr>
            <w:tcW w:w="1362" w:type="dxa"/>
          </w:tcPr>
          <w:p w14:paraId="1CBF7049" w14:textId="77777777" w:rsidR="00084218" w:rsidRPr="00561E44" w:rsidRDefault="00084218">
            <w:pPr>
              <w:rPr>
                <w:sz w:val="18"/>
                <w:lang w:val="es-ES_tradnl" w:eastAsia="ja-JP"/>
              </w:rPr>
            </w:pPr>
          </w:p>
        </w:tc>
        <w:tc>
          <w:tcPr>
            <w:tcW w:w="1806" w:type="dxa"/>
          </w:tcPr>
          <w:p w14:paraId="774361A1" w14:textId="77777777" w:rsidR="00084218" w:rsidRPr="00561E44" w:rsidRDefault="00084218">
            <w:pPr>
              <w:rPr>
                <w:sz w:val="18"/>
                <w:lang w:val="es-ES_tradnl" w:eastAsia="ja-JP"/>
              </w:rPr>
            </w:pPr>
          </w:p>
        </w:tc>
        <w:tc>
          <w:tcPr>
            <w:tcW w:w="921" w:type="dxa"/>
          </w:tcPr>
          <w:p w14:paraId="6F0557C5" w14:textId="77777777" w:rsidR="00084218" w:rsidRPr="00561E44" w:rsidRDefault="00084218">
            <w:pPr>
              <w:rPr>
                <w:sz w:val="18"/>
                <w:lang w:val="es-ES_tradnl" w:eastAsia="ja-JP"/>
              </w:rPr>
            </w:pPr>
          </w:p>
        </w:tc>
        <w:tc>
          <w:tcPr>
            <w:tcW w:w="930" w:type="dxa"/>
          </w:tcPr>
          <w:p w14:paraId="3B050B31" w14:textId="77777777" w:rsidR="00084218" w:rsidRPr="00561E44" w:rsidRDefault="00084218">
            <w:pPr>
              <w:rPr>
                <w:sz w:val="18"/>
                <w:lang w:val="es-ES_tradnl" w:eastAsia="ja-JP"/>
              </w:rPr>
            </w:pPr>
          </w:p>
        </w:tc>
        <w:tc>
          <w:tcPr>
            <w:tcW w:w="962" w:type="dxa"/>
          </w:tcPr>
          <w:p w14:paraId="4B8B1C8F" w14:textId="77777777" w:rsidR="00084218" w:rsidRPr="00561E44" w:rsidRDefault="00084218">
            <w:pPr>
              <w:rPr>
                <w:sz w:val="18"/>
                <w:lang w:val="es-ES_tradnl" w:eastAsia="ja-JP"/>
              </w:rPr>
            </w:pPr>
          </w:p>
        </w:tc>
      </w:tr>
      <w:tr w:rsidR="00084218" w:rsidRPr="00561E44" w14:paraId="4B4B6556" w14:textId="77777777" w:rsidTr="00084218">
        <w:tc>
          <w:tcPr>
            <w:tcW w:w="826" w:type="dxa"/>
          </w:tcPr>
          <w:p w14:paraId="75ABF6F0" w14:textId="77777777" w:rsidR="00084218" w:rsidRPr="00561E44" w:rsidRDefault="00084218">
            <w:pPr>
              <w:rPr>
                <w:sz w:val="18"/>
                <w:lang w:val="es-ES_tradnl" w:eastAsia="ja-JP"/>
              </w:rPr>
            </w:pPr>
          </w:p>
        </w:tc>
        <w:tc>
          <w:tcPr>
            <w:tcW w:w="1174" w:type="dxa"/>
          </w:tcPr>
          <w:p w14:paraId="612D5876" w14:textId="77777777" w:rsidR="00084218" w:rsidRPr="00561E44" w:rsidRDefault="00084218">
            <w:pPr>
              <w:rPr>
                <w:sz w:val="18"/>
                <w:lang w:val="es-ES_tradnl" w:eastAsia="ja-JP"/>
              </w:rPr>
            </w:pPr>
          </w:p>
        </w:tc>
        <w:tc>
          <w:tcPr>
            <w:tcW w:w="970" w:type="dxa"/>
          </w:tcPr>
          <w:p w14:paraId="23A789B3" w14:textId="77777777" w:rsidR="00084218" w:rsidRPr="00561E44" w:rsidRDefault="00084218">
            <w:pPr>
              <w:rPr>
                <w:sz w:val="18"/>
                <w:lang w:val="es-ES_tradnl" w:eastAsia="ja-JP"/>
              </w:rPr>
            </w:pPr>
          </w:p>
        </w:tc>
        <w:tc>
          <w:tcPr>
            <w:tcW w:w="891" w:type="dxa"/>
          </w:tcPr>
          <w:p w14:paraId="6D5A61E7" w14:textId="77777777" w:rsidR="00084218" w:rsidRPr="00561E44" w:rsidRDefault="00084218">
            <w:pPr>
              <w:rPr>
                <w:sz w:val="18"/>
                <w:lang w:val="es-ES_tradnl" w:eastAsia="ja-JP"/>
              </w:rPr>
            </w:pPr>
          </w:p>
        </w:tc>
        <w:tc>
          <w:tcPr>
            <w:tcW w:w="902" w:type="dxa"/>
          </w:tcPr>
          <w:p w14:paraId="3F6ADEDE" w14:textId="77777777" w:rsidR="00084218" w:rsidRPr="00561E44" w:rsidRDefault="00084218">
            <w:pPr>
              <w:rPr>
                <w:sz w:val="18"/>
                <w:lang w:val="es-ES_tradnl" w:eastAsia="ja-JP"/>
              </w:rPr>
            </w:pPr>
          </w:p>
        </w:tc>
        <w:tc>
          <w:tcPr>
            <w:tcW w:w="1362" w:type="dxa"/>
          </w:tcPr>
          <w:p w14:paraId="01F4BF8C" w14:textId="77777777" w:rsidR="00084218" w:rsidRPr="00561E44" w:rsidRDefault="00084218">
            <w:pPr>
              <w:rPr>
                <w:sz w:val="18"/>
                <w:lang w:val="es-ES_tradnl" w:eastAsia="ja-JP"/>
              </w:rPr>
            </w:pPr>
          </w:p>
        </w:tc>
        <w:tc>
          <w:tcPr>
            <w:tcW w:w="1806" w:type="dxa"/>
          </w:tcPr>
          <w:p w14:paraId="2565099F" w14:textId="77777777" w:rsidR="00084218" w:rsidRPr="00561E44" w:rsidRDefault="00084218">
            <w:pPr>
              <w:rPr>
                <w:sz w:val="18"/>
                <w:lang w:val="es-ES_tradnl" w:eastAsia="ja-JP"/>
              </w:rPr>
            </w:pPr>
          </w:p>
        </w:tc>
        <w:tc>
          <w:tcPr>
            <w:tcW w:w="921" w:type="dxa"/>
          </w:tcPr>
          <w:p w14:paraId="302ECF3D" w14:textId="77777777" w:rsidR="00084218" w:rsidRPr="00561E44" w:rsidRDefault="00084218">
            <w:pPr>
              <w:rPr>
                <w:sz w:val="18"/>
                <w:lang w:val="es-ES_tradnl" w:eastAsia="ja-JP"/>
              </w:rPr>
            </w:pPr>
          </w:p>
        </w:tc>
        <w:tc>
          <w:tcPr>
            <w:tcW w:w="930" w:type="dxa"/>
          </w:tcPr>
          <w:p w14:paraId="0ED123AA" w14:textId="77777777" w:rsidR="00084218" w:rsidRPr="00561E44" w:rsidRDefault="00084218">
            <w:pPr>
              <w:rPr>
                <w:sz w:val="18"/>
                <w:lang w:val="es-ES_tradnl" w:eastAsia="ja-JP"/>
              </w:rPr>
            </w:pPr>
          </w:p>
        </w:tc>
        <w:tc>
          <w:tcPr>
            <w:tcW w:w="962" w:type="dxa"/>
          </w:tcPr>
          <w:p w14:paraId="0851F5B2" w14:textId="77777777" w:rsidR="00084218" w:rsidRPr="00561E44" w:rsidRDefault="00084218">
            <w:pPr>
              <w:rPr>
                <w:sz w:val="18"/>
                <w:lang w:val="es-ES_tradnl" w:eastAsia="ja-JP"/>
              </w:rPr>
            </w:pPr>
          </w:p>
        </w:tc>
      </w:tr>
      <w:tr w:rsidR="00084218" w:rsidRPr="00561E44" w14:paraId="5B2F3AAA" w14:textId="77777777" w:rsidTr="00084218">
        <w:tc>
          <w:tcPr>
            <w:tcW w:w="826" w:type="dxa"/>
          </w:tcPr>
          <w:p w14:paraId="0E707082" w14:textId="77777777" w:rsidR="00084218" w:rsidRPr="00561E44" w:rsidRDefault="00084218">
            <w:pPr>
              <w:rPr>
                <w:sz w:val="18"/>
                <w:lang w:val="es-ES_tradnl" w:eastAsia="ja-JP"/>
              </w:rPr>
            </w:pPr>
          </w:p>
        </w:tc>
        <w:tc>
          <w:tcPr>
            <w:tcW w:w="1174" w:type="dxa"/>
          </w:tcPr>
          <w:p w14:paraId="0A98D2F1" w14:textId="77777777" w:rsidR="00084218" w:rsidRPr="00561E44" w:rsidRDefault="00084218">
            <w:pPr>
              <w:rPr>
                <w:sz w:val="18"/>
                <w:lang w:val="es-ES_tradnl" w:eastAsia="ja-JP"/>
              </w:rPr>
            </w:pPr>
          </w:p>
        </w:tc>
        <w:tc>
          <w:tcPr>
            <w:tcW w:w="970" w:type="dxa"/>
          </w:tcPr>
          <w:p w14:paraId="23E1255E" w14:textId="77777777" w:rsidR="00084218" w:rsidRPr="00561E44" w:rsidRDefault="00084218">
            <w:pPr>
              <w:rPr>
                <w:sz w:val="18"/>
                <w:lang w:val="es-ES_tradnl" w:eastAsia="ja-JP"/>
              </w:rPr>
            </w:pPr>
          </w:p>
        </w:tc>
        <w:tc>
          <w:tcPr>
            <w:tcW w:w="891" w:type="dxa"/>
          </w:tcPr>
          <w:p w14:paraId="0F635B5F" w14:textId="77777777" w:rsidR="00084218" w:rsidRPr="00561E44" w:rsidRDefault="00084218">
            <w:pPr>
              <w:rPr>
                <w:sz w:val="18"/>
                <w:lang w:val="es-ES_tradnl" w:eastAsia="ja-JP"/>
              </w:rPr>
            </w:pPr>
          </w:p>
        </w:tc>
        <w:tc>
          <w:tcPr>
            <w:tcW w:w="902" w:type="dxa"/>
          </w:tcPr>
          <w:p w14:paraId="71B50547" w14:textId="77777777" w:rsidR="00084218" w:rsidRPr="00561E44" w:rsidRDefault="00084218">
            <w:pPr>
              <w:rPr>
                <w:sz w:val="18"/>
                <w:lang w:val="es-ES_tradnl" w:eastAsia="ja-JP"/>
              </w:rPr>
            </w:pPr>
          </w:p>
        </w:tc>
        <w:tc>
          <w:tcPr>
            <w:tcW w:w="1362" w:type="dxa"/>
          </w:tcPr>
          <w:p w14:paraId="489876B8" w14:textId="77777777" w:rsidR="00084218" w:rsidRPr="00561E44" w:rsidRDefault="00084218">
            <w:pPr>
              <w:rPr>
                <w:sz w:val="18"/>
                <w:lang w:val="es-ES_tradnl" w:eastAsia="ja-JP"/>
              </w:rPr>
            </w:pPr>
          </w:p>
        </w:tc>
        <w:tc>
          <w:tcPr>
            <w:tcW w:w="1806" w:type="dxa"/>
          </w:tcPr>
          <w:p w14:paraId="1C0F497D" w14:textId="77777777" w:rsidR="00084218" w:rsidRPr="00561E44" w:rsidRDefault="00084218">
            <w:pPr>
              <w:rPr>
                <w:sz w:val="18"/>
                <w:lang w:val="es-ES_tradnl" w:eastAsia="ja-JP"/>
              </w:rPr>
            </w:pPr>
          </w:p>
        </w:tc>
        <w:tc>
          <w:tcPr>
            <w:tcW w:w="921" w:type="dxa"/>
          </w:tcPr>
          <w:p w14:paraId="1182EF52" w14:textId="77777777" w:rsidR="00084218" w:rsidRPr="00561E44" w:rsidRDefault="00084218">
            <w:pPr>
              <w:rPr>
                <w:sz w:val="18"/>
                <w:lang w:val="es-ES_tradnl" w:eastAsia="ja-JP"/>
              </w:rPr>
            </w:pPr>
          </w:p>
        </w:tc>
        <w:tc>
          <w:tcPr>
            <w:tcW w:w="930" w:type="dxa"/>
          </w:tcPr>
          <w:p w14:paraId="6723C506" w14:textId="77777777" w:rsidR="00084218" w:rsidRPr="00561E44" w:rsidRDefault="00084218">
            <w:pPr>
              <w:rPr>
                <w:sz w:val="18"/>
                <w:lang w:val="es-ES_tradnl" w:eastAsia="ja-JP"/>
              </w:rPr>
            </w:pPr>
          </w:p>
        </w:tc>
        <w:tc>
          <w:tcPr>
            <w:tcW w:w="962" w:type="dxa"/>
          </w:tcPr>
          <w:p w14:paraId="624A65C6" w14:textId="77777777" w:rsidR="00084218" w:rsidRPr="00561E44" w:rsidRDefault="00084218">
            <w:pPr>
              <w:rPr>
                <w:sz w:val="18"/>
                <w:lang w:val="es-ES_tradnl" w:eastAsia="ja-JP"/>
              </w:rPr>
            </w:pPr>
          </w:p>
        </w:tc>
      </w:tr>
      <w:tr w:rsidR="00084218" w:rsidRPr="00561E44" w14:paraId="2AF35110" w14:textId="77777777" w:rsidTr="00084218">
        <w:tc>
          <w:tcPr>
            <w:tcW w:w="826" w:type="dxa"/>
          </w:tcPr>
          <w:p w14:paraId="3DEA6E84" w14:textId="77777777" w:rsidR="00084218" w:rsidRPr="00561E44" w:rsidRDefault="00084218">
            <w:pPr>
              <w:rPr>
                <w:sz w:val="18"/>
                <w:lang w:val="es-ES_tradnl" w:eastAsia="ja-JP"/>
              </w:rPr>
            </w:pPr>
          </w:p>
        </w:tc>
        <w:tc>
          <w:tcPr>
            <w:tcW w:w="1174" w:type="dxa"/>
          </w:tcPr>
          <w:p w14:paraId="659E80DD" w14:textId="77777777" w:rsidR="00084218" w:rsidRPr="00561E44" w:rsidRDefault="00084218">
            <w:pPr>
              <w:rPr>
                <w:sz w:val="18"/>
                <w:lang w:val="es-ES_tradnl" w:eastAsia="ja-JP"/>
              </w:rPr>
            </w:pPr>
          </w:p>
        </w:tc>
        <w:tc>
          <w:tcPr>
            <w:tcW w:w="970" w:type="dxa"/>
          </w:tcPr>
          <w:p w14:paraId="0CC27FFF" w14:textId="77777777" w:rsidR="00084218" w:rsidRPr="00561E44" w:rsidRDefault="00084218">
            <w:pPr>
              <w:rPr>
                <w:sz w:val="18"/>
                <w:lang w:val="es-ES_tradnl" w:eastAsia="ja-JP"/>
              </w:rPr>
            </w:pPr>
          </w:p>
        </w:tc>
        <w:tc>
          <w:tcPr>
            <w:tcW w:w="891" w:type="dxa"/>
          </w:tcPr>
          <w:p w14:paraId="1CB507B8" w14:textId="77777777" w:rsidR="00084218" w:rsidRPr="00561E44" w:rsidRDefault="00084218">
            <w:pPr>
              <w:rPr>
                <w:sz w:val="18"/>
                <w:lang w:val="es-ES_tradnl" w:eastAsia="ja-JP"/>
              </w:rPr>
            </w:pPr>
          </w:p>
        </w:tc>
        <w:tc>
          <w:tcPr>
            <w:tcW w:w="902" w:type="dxa"/>
          </w:tcPr>
          <w:p w14:paraId="67F5EC84" w14:textId="77777777" w:rsidR="00084218" w:rsidRPr="00561E44" w:rsidRDefault="00084218">
            <w:pPr>
              <w:rPr>
                <w:sz w:val="18"/>
                <w:lang w:val="es-ES_tradnl" w:eastAsia="ja-JP"/>
              </w:rPr>
            </w:pPr>
          </w:p>
        </w:tc>
        <w:tc>
          <w:tcPr>
            <w:tcW w:w="1362" w:type="dxa"/>
          </w:tcPr>
          <w:p w14:paraId="607F7984" w14:textId="77777777" w:rsidR="00084218" w:rsidRPr="00561E44" w:rsidRDefault="00084218">
            <w:pPr>
              <w:rPr>
                <w:sz w:val="18"/>
                <w:lang w:val="es-ES_tradnl" w:eastAsia="ja-JP"/>
              </w:rPr>
            </w:pPr>
          </w:p>
        </w:tc>
        <w:tc>
          <w:tcPr>
            <w:tcW w:w="1806" w:type="dxa"/>
          </w:tcPr>
          <w:p w14:paraId="15659692" w14:textId="77777777" w:rsidR="00084218" w:rsidRPr="00561E44" w:rsidRDefault="00084218">
            <w:pPr>
              <w:rPr>
                <w:sz w:val="18"/>
                <w:lang w:val="es-ES_tradnl" w:eastAsia="ja-JP"/>
              </w:rPr>
            </w:pPr>
          </w:p>
        </w:tc>
        <w:tc>
          <w:tcPr>
            <w:tcW w:w="921" w:type="dxa"/>
          </w:tcPr>
          <w:p w14:paraId="754E1BCE" w14:textId="77777777" w:rsidR="00084218" w:rsidRPr="00561E44" w:rsidRDefault="00084218">
            <w:pPr>
              <w:rPr>
                <w:sz w:val="18"/>
                <w:lang w:val="es-ES_tradnl" w:eastAsia="ja-JP"/>
              </w:rPr>
            </w:pPr>
          </w:p>
        </w:tc>
        <w:tc>
          <w:tcPr>
            <w:tcW w:w="930" w:type="dxa"/>
          </w:tcPr>
          <w:p w14:paraId="508D9396" w14:textId="77777777" w:rsidR="00084218" w:rsidRPr="00561E44" w:rsidRDefault="00084218">
            <w:pPr>
              <w:rPr>
                <w:sz w:val="18"/>
                <w:lang w:val="es-ES_tradnl" w:eastAsia="ja-JP"/>
              </w:rPr>
            </w:pPr>
          </w:p>
        </w:tc>
        <w:tc>
          <w:tcPr>
            <w:tcW w:w="962" w:type="dxa"/>
          </w:tcPr>
          <w:p w14:paraId="6263D51B" w14:textId="77777777" w:rsidR="00084218" w:rsidRPr="00561E44" w:rsidRDefault="00084218">
            <w:pPr>
              <w:rPr>
                <w:sz w:val="18"/>
                <w:lang w:val="es-ES_tradnl" w:eastAsia="ja-JP"/>
              </w:rPr>
            </w:pPr>
          </w:p>
        </w:tc>
      </w:tr>
      <w:tr w:rsidR="00084218" w:rsidRPr="00561E44" w14:paraId="09418F5F" w14:textId="77777777" w:rsidTr="00084218">
        <w:tc>
          <w:tcPr>
            <w:tcW w:w="826" w:type="dxa"/>
          </w:tcPr>
          <w:p w14:paraId="5379AE00" w14:textId="77777777" w:rsidR="00084218" w:rsidRPr="00561E44" w:rsidRDefault="00084218">
            <w:pPr>
              <w:rPr>
                <w:sz w:val="18"/>
                <w:lang w:val="es-ES_tradnl" w:eastAsia="ja-JP"/>
              </w:rPr>
            </w:pPr>
          </w:p>
        </w:tc>
        <w:tc>
          <w:tcPr>
            <w:tcW w:w="1174" w:type="dxa"/>
          </w:tcPr>
          <w:p w14:paraId="7E151202" w14:textId="77777777" w:rsidR="00084218" w:rsidRPr="00561E44" w:rsidRDefault="00084218">
            <w:pPr>
              <w:rPr>
                <w:sz w:val="18"/>
                <w:lang w:val="es-ES_tradnl" w:eastAsia="ja-JP"/>
              </w:rPr>
            </w:pPr>
          </w:p>
        </w:tc>
        <w:tc>
          <w:tcPr>
            <w:tcW w:w="970" w:type="dxa"/>
          </w:tcPr>
          <w:p w14:paraId="0960D908" w14:textId="77777777" w:rsidR="00084218" w:rsidRPr="00561E44" w:rsidRDefault="00084218">
            <w:pPr>
              <w:rPr>
                <w:sz w:val="18"/>
                <w:lang w:val="es-ES_tradnl" w:eastAsia="ja-JP"/>
              </w:rPr>
            </w:pPr>
          </w:p>
        </w:tc>
        <w:tc>
          <w:tcPr>
            <w:tcW w:w="891" w:type="dxa"/>
          </w:tcPr>
          <w:p w14:paraId="6372B696" w14:textId="77777777" w:rsidR="00084218" w:rsidRPr="00561E44" w:rsidRDefault="00084218">
            <w:pPr>
              <w:rPr>
                <w:sz w:val="18"/>
                <w:lang w:val="es-ES_tradnl" w:eastAsia="ja-JP"/>
              </w:rPr>
            </w:pPr>
          </w:p>
        </w:tc>
        <w:tc>
          <w:tcPr>
            <w:tcW w:w="902" w:type="dxa"/>
          </w:tcPr>
          <w:p w14:paraId="42D3788D" w14:textId="77777777" w:rsidR="00084218" w:rsidRPr="00561E44" w:rsidRDefault="00084218">
            <w:pPr>
              <w:rPr>
                <w:sz w:val="18"/>
                <w:lang w:val="es-ES_tradnl" w:eastAsia="ja-JP"/>
              </w:rPr>
            </w:pPr>
          </w:p>
        </w:tc>
        <w:tc>
          <w:tcPr>
            <w:tcW w:w="1362" w:type="dxa"/>
          </w:tcPr>
          <w:p w14:paraId="45C48DD1" w14:textId="77777777" w:rsidR="00084218" w:rsidRPr="00561E44" w:rsidRDefault="00084218">
            <w:pPr>
              <w:rPr>
                <w:sz w:val="18"/>
                <w:lang w:val="es-ES_tradnl" w:eastAsia="ja-JP"/>
              </w:rPr>
            </w:pPr>
          </w:p>
        </w:tc>
        <w:tc>
          <w:tcPr>
            <w:tcW w:w="1806" w:type="dxa"/>
          </w:tcPr>
          <w:p w14:paraId="2081678A" w14:textId="77777777" w:rsidR="00084218" w:rsidRPr="00561E44" w:rsidRDefault="00084218">
            <w:pPr>
              <w:rPr>
                <w:sz w:val="18"/>
                <w:lang w:val="es-ES_tradnl" w:eastAsia="ja-JP"/>
              </w:rPr>
            </w:pPr>
          </w:p>
        </w:tc>
        <w:tc>
          <w:tcPr>
            <w:tcW w:w="921" w:type="dxa"/>
          </w:tcPr>
          <w:p w14:paraId="1F6DE018" w14:textId="77777777" w:rsidR="00084218" w:rsidRPr="00561E44" w:rsidRDefault="00084218">
            <w:pPr>
              <w:rPr>
                <w:sz w:val="18"/>
                <w:lang w:val="es-ES_tradnl" w:eastAsia="ja-JP"/>
              </w:rPr>
            </w:pPr>
          </w:p>
        </w:tc>
        <w:tc>
          <w:tcPr>
            <w:tcW w:w="930" w:type="dxa"/>
          </w:tcPr>
          <w:p w14:paraId="553AACB8" w14:textId="77777777" w:rsidR="00084218" w:rsidRPr="00561E44" w:rsidRDefault="00084218">
            <w:pPr>
              <w:rPr>
                <w:sz w:val="18"/>
                <w:lang w:val="es-ES_tradnl" w:eastAsia="ja-JP"/>
              </w:rPr>
            </w:pPr>
          </w:p>
        </w:tc>
        <w:tc>
          <w:tcPr>
            <w:tcW w:w="962" w:type="dxa"/>
          </w:tcPr>
          <w:p w14:paraId="4700EAEE" w14:textId="77777777" w:rsidR="00084218" w:rsidRPr="00561E44" w:rsidRDefault="00084218">
            <w:pPr>
              <w:rPr>
                <w:sz w:val="18"/>
                <w:lang w:val="es-ES_tradnl" w:eastAsia="ja-JP"/>
              </w:rPr>
            </w:pPr>
          </w:p>
        </w:tc>
      </w:tr>
      <w:tr w:rsidR="00084218" w:rsidRPr="00561E44" w14:paraId="583074EC" w14:textId="77777777" w:rsidTr="00084218">
        <w:tc>
          <w:tcPr>
            <w:tcW w:w="826" w:type="dxa"/>
          </w:tcPr>
          <w:p w14:paraId="0EC9D2DF" w14:textId="77777777" w:rsidR="00084218" w:rsidRPr="00561E44" w:rsidRDefault="00084218">
            <w:pPr>
              <w:rPr>
                <w:sz w:val="18"/>
                <w:lang w:val="es-ES_tradnl" w:eastAsia="ja-JP"/>
              </w:rPr>
            </w:pPr>
          </w:p>
        </w:tc>
        <w:tc>
          <w:tcPr>
            <w:tcW w:w="1174" w:type="dxa"/>
          </w:tcPr>
          <w:p w14:paraId="6FAB7AD8" w14:textId="77777777" w:rsidR="00084218" w:rsidRPr="00561E44" w:rsidRDefault="00084218">
            <w:pPr>
              <w:rPr>
                <w:sz w:val="18"/>
                <w:lang w:val="es-ES_tradnl" w:eastAsia="ja-JP"/>
              </w:rPr>
            </w:pPr>
          </w:p>
        </w:tc>
        <w:tc>
          <w:tcPr>
            <w:tcW w:w="970" w:type="dxa"/>
          </w:tcPr>
          <w:p w14:paraId="20949566" w14:textId="77777777" w:rsidR="00084218" w:rsidRPr="00561E44" w:rsidRDefault="00084218">
            <w:pPr>
              <w:rPr>
                <w:sz w:val="18"/>
                <w:lang w:val="es-ES_tradnl" w:eastAsia="ja-JP"/>
              </w:rPr>
            </w:pPr>
          </w:p>
        </w:tc>
        <w:tc>
          <w:tcPr>
            <w:tcW w:w="891" w:type="dxa"/>
          </w:tcPr>
          <w:p w14:paraId="7F34374D" w14:textId="77777777" w:rsidR="00084218" w:rsidRPr="00561E44" w:rsidRDefault="00084218">
            <w:pPr>
              <w:rPr>
                <w:sz w:val="18"/>
                <w:lang w:val="es-ES_tradnl" w:eastAsia="ja-JP"/>
              </w:rPr>
            </w:pPr>
          </w:p>
        </w:tc>
        <w:tc>
          <w:tcPr>
            <w:tcW w:w="902" w:type="dxa"/>
          </w:tcPr>
          <w:p w14:paraId="113A8F98" w14:textId="77777777" w:rsidR="00084218" w:rsidRPr="00561E44" w:rsidRDefault="00084218">
            <w:pPr>
              <w:rPr>
                <w:sz w:val="18"/>
                <w:lang w:val="es-ES_tradnl" w:eastAsia="ja-JP"/>
              </w:rPr>
            </w:pPr>
          </w:p>
        </w:tc>
        <w:tc>
          <w:tcPr>
            <w:tcW w:w="1362" w:type="dxa"/>
          </w:tcPr>
          <w:p w14:paraId="0EA36F32" w14:textId="77777777" w:rsidR="00084218" w:rsidRPr="00561E44" w:rsidRDefault="00084218">
            <w:pPr>
              <w:rPr>
                <w:sz w:val="18"/>
                <w:lang w:val="es-ES_tradnl" w:eastAsia="ja-JP"/>
              </w:rPr>
            </w:pPr>
          </w:p>
        </w:tc>
        <w:tc>
          <w:tcPr>
            <w:tcW w:w="1806" w:type="dxa"/>
          </w:tcPr>
          <w:p w14:paraId="2EED94C0" w14:textId="77777777" w:rsidR="00084218" w:rsidRPr="00561E44" w:rsidRDefault="00084218">
            <w:pPr>
              <w:rPr>
                <w:sz w:val="18"/>
                <w:lang w:val="es-ES_tradnl" w:eastAsia="ja-JP"/>
              </w:rPr>
            </w:pPr>
          </w:p>
        </w:tc>
        <w:tc>
          <w:tcPr>
            <w:tcW w:w="921" w:type="dxa"/>
          </w:tcPr>
          <w:p w14:paraId="6B705D71" w14:textId="77777777" w:rsidR="00084218" w:rsidRPr="00561E44" w:rsidRDefault="00084218">
            <w:pPr>
              <w:rPr>
                <w:sz w:val="18"/>
                <w:lang w:val="es-ES_tradnl" w:eastAsia="ja-JP"/>
              </w:rPr>
            </w:pPr>
          </w:p>
        </w:tc>
        <w:tc>
          <w:tcPr>
            <w:tcW w:w="930" w:type="dxa"/>
          </w:tcPr>
          <w:p w14:paraId="50BDB422" w14:textId="77777777" w:rsidR="00084218" w:rsidRPr="00561E44" w:rsidRDefault="00084218">
            <w:pPr>
              <w:rPr>
                <w:sz w:val="18"/>
                <w:lang w:val="es-ES_tradnl" w:eastAsia="ja-JP"/>
              </w:rPr>
            </w:pPr>
          </w:p>
        </w:tc>
        <w:tc>
          <w:tcPr>
            <w:tcW w:w="962" w:type="dxa"/>
          </w:tcPr>
          <w:p w14:paraId="18B44E67" w14:textId="77777777" w:rsidR="00084218" w:rsidRPr="00561E44" w:rsidRDefault="00084218">
            <w:pPr>
              <w:rPr>
                <w:sz w:val="18"/>
                <w:lang w:val="es-ES_tradnl" w:eastAsia="ja-JP"/>
              </w:rPr>
            </w:pPr>
          </w:p>
        </w:tc>
      </w:tr>
      <w:tr w:rsidR="00084218" w:rsidRPr="00561E44" w14:paraId="668E4CD6" w14:textId="77777777" w:rsidTr="00084218">
        <w:tc>
          <w:tcPr>
            <w:tcW w:w="826" w:type="dxa"/>
          </w:tcPr>
          <w:p w14:paraId="560261B7" w14:textId="77777777" w:rsidR="00084218" w:rsidRPr="00561E44" w:rsidRDefault="00084218">
            <w:pPr>
              <w:rPr>
                <w:sz w:val="18"/>
                <w:lang w:val="es-ES_tradnl" w:eastAsia="ja-JP"/>
              </w:rPr>
            </w:pPr>
          </w:p>
        </w:tc>
        <w:tc>
          <w:tcPr>
            <w:tcW w:w="1174" w:type="dxa"/>
          </w:tcPr>
          <w:p w14:paraId="346B9D78" w14:textId="77777777" w:rsidR="00084218" w:rsidRPr="00561E44" w:rsidRDefault="00084218">
            <w:pPr>
              <w:rPr>
                <w:sz w:val="18"/>
                <w:lang w:val="es-ES_tradnl" w:eastAsia="ja-JP"/>
              </w:rPr>
            </w:pPr>
          </w:p>
        </w:tc>
        <w:tc>
          <w:tcPr>
            <w:tcW w:w="970" w:type="dxa"/>
          </w:tcPr>
          <w:p w14:paraId="1F84E554" w14:textId="77777777" w:rsidR="00084218" w:rsidRPr="00561E44" w:rsidRDefault="00084218">
            <w:pPr>
              <w:rPr>
                <w:sz w:val="18"/>
                <w:lang w:val="es-ES_tradnl" w:eastAsia="ja-JP"/>
              </w:rPr>
            </w:pPr>
          </w:p>
        </w:tc>
        <w:tc>
          <w:tcPr>
            <w:tcW w:w="891" w:type="dxa"/>
          </w:tcPr>
          <w:p w14:paraId="485E8E19" w14:textId="77777777" w:rsidR="00084218" w:rsidRPr="00561E44" w:rsidRDefault="00084218">
            <w:pPr>
              <w:rPr>
                <w:sz w:val="18"/>
                <w:lang w:val="es-ES_tradnl" w:eastAsia="ja-JP"/>
              </w:rPr>
            </w:pPr>
          </w:p>
        </w:tc>
        <w:tc>
          <w:tcPr>
            <w:tcW w:w="902" w:type="dxa"/>
          </w:tcPr>
          <w:p w14:paraId="6E7E32F7" w14:textId="77777777" w:rsidR="00084218" w:rsidRPr="00561E44" w:rsidRDefault="00084218">
            <w:pPr>
              <w:rPr>
                <w:sz w:val="18"/>
                <w:lang w:val="es-ES_tradnl" w:eastAsia="ja-JP"/>
              </w:rPr>
            </w:pPr>
          </w:p>
        </w:tc>
        <w:tc>
          <w:tcPr>
            <w:tcW w:w="1362" w:type="dxa"/>
          </w:tcPr>
          <w:p w14:paraId="7A761E6B" w14:textId="77777777" w:rsidR="00084218" w:rsidRPr="00561E44" w:rsidRDefault="00084218">
            <w:pPr>
              <w:rPr>
                <w:sz w:val="18"/>
                <w:lang w:val="es-ES_tradnl" w:eastAsia="ja-JP"/>
              </w:rPr>
            </w:pPr>
          </w:p>
        </w:tc>
        <w:tc>
          <w:tcPr>
            <w:tcW w:w="1806" w:type="dxa"/>
          </w:tcPr>
          <w:p w14:paraId="2079F645" w14:textId="77777777" w:rsidR="00084218" w:rsidRPr="00561E44" w:rsidRDefault="00084218">
            <w:pPr>
              <w:rPr>
                <w:sz w:val="18"/>
                <w:lang w:val="es-ES_tradnl" w:eastAsia="ja-JP"/>
              </w:rPr>
            </w:pPr>
          </w:p>
        </w:tc>
        <w:tc>
          <w:tcPr>
            <w:tcW w:w="921" w:type="dxa"/>
          </w:tcPr>
          <w:p w14:paraId="01E9713D" w14:textId="77777777" w:rsidR="00084218" w:rsidRPr="00561E44" w:rsidRDefault="00084218">
            <w:pPr>
              <w:rPr>
                <w:sz w:val="18"/>
                <w:lang w:val="es-ES_tradnl" w:eastAsia="ja-JP"/>
              </w:rPr>
            </w:pPr>
          </w:p>
        </w:tc>
        <w:tc>
          <w:tcPr>
            <w:tcW w:w="930" w:type="dxa"/>
          </w:tcPr>
          <w:p w14:paraId="73A9DF2A" w14:textId="77777777" w:rsidR="00084218" w:rsidRPr="00561E44" w:rsidRDefault="00084218">
            <w:pPr>
              <w:rPr>
                <w:sz w:val="18"/>
                <w:lang w:val="es-ES_tradnl" w:eastAsia="ja-JP"/>
              </w:rPr>
            </w:pPr>
          </w:p>
        </w:tc>
        <w:tc>
          <w:tcPr>
            <w:tcW w:w="962" w:type="dxa"/>
          </w:tcPr>
          <w:p w14:paraId="56E33C54" w14:textId="77777777" w:rsidR="00084218" w:rsidRPr="00561E44" w:rsidRDefault="00084218">
            <w:pPr>
              <w:rPr>
                <w:sz w:val="18"/>
                <w:lang w:val="es-ES_tradnl" w:eastAsia="ja-JP"/>
              </w:rPr>
            </w:pPr>
          </w:p>
        </w:tc>
      </w:tr>
      <w:tr w:rsidR="00084218" w:rsidRPr="00561E44" w14:paraId="56207BEA" w14:textId="77777777" w:rsidTr="00084218">
        <w:tc>
          <w:tcPr>
            <w:tcW w:w="826" w:type="dxa"/>
          </w:tcPr>
          <w:p w14:paraId="7C26A447" w14:textId="77777777" w:rsidR="00084218" w:rsidRPr="00561E44" w:rsidRDefault="00084218">
            <w:pPr>
              <w:rPr>
                <w:sz w:val="18"/>
                <w:lang w:val="es-ES_tradnl" w:eastAsia="ja-JP"/>
              </w:rPr>
            </w:pPr>
          </w:p>
        </w:tc>
        <w:tc>
          <w:tcPr>
            <w:tcW w:w="1174" w:type="dxa"/>
          </w:tcPr>
          <w:p w14:paraId="71791F44" w14:textId="77777777" w:rsidR="00084218" w:rsidRPr="00561E44" w:rsidRDefault="00084218">
            <w:pPr>
              <w:rPr>
                <w:sz w:val="18"/>
                <w:lang w:val="es-ES_tradnl" w:eastAsia="ja-JP"/>
              </w:rPr>
            </w:pPr>
          </w:p>
        </w:tc>
        <w:tc>
          <w:tcPr>
            <w:tcW w:w="970" w:type="dxa"/>
          </w:tcPr>
          <w:p w14:paraId="4EB16E0F" w14:textId="77777777" w:rsidR="00084218" w:rsidRPr="00561E44" w:rsidRDefault="00084218">
            <w:pPr>
              <w:rPr>
                <w:sz w:val="18"/>
                <w:lang w:val="es-ES_tradnl" w:eastAsia="ja-JP"/>
              </w:rPr>
            </w:pPr>
          </w:p>
        </w:tc>
        <w:tc>
          <w:tcPr>
            <w:tcW w:w="891" w:type="dxa"/>
          </w:tcPr>
          <w:p w14:paraId="07D8271F" w14:textId="77777777" w:rsidR="00084218" w:rsidRPr="00561E44" w:rsidRDefault="00084218">
            <w:pPr>
              <w:rPr>
                <w:sz w:val="18"/>
                <w:lang w:val="es-ES_tradnl" w:eastAsia="ja-JP"/>
              </w:rPr>
            </w:pPr>
          </w:p>
        </w:tc>
        <w:tc>
          <w:tcPr>
            <w:tcW w:w="902" w:type="dxa"/>
          </w:tcPr>
          <w:p w14:paraId="0A61726F" w14:textId="77777777" w:rsidR="00084218" w:rsidRPr="00561E44" w:rsidRDefault="00084218">
            <w:pPr>
              <w:rPr>
                <w:sz w:val="18"/>
                <w:lang w:val="es-ES_tradnl" w:eastAsia="ja-JP"/>
              </w:rPr>
            </w:pPr>
          </w:p>
        </w:tc>
        <w:tc>
          <w:tcPr>
            <w:tcW w:w="1362" w:type="dxa"/>
          </w:tcPr>
          <w:p w14:paraId="576FB935" w14:textId="77777777" w:rsidR="00084218" w:rsidRPr="00561E44" w:rsidRDefault="00084218">
            <w:pPr>
              <w:rPr>
                <w:sz w:val="18"/>
                <w:lang w:val="es-ES_tradnl" w:eastAsia="ja-JP"/>
              </w:rPr>
            </w:pPr>
          </w:p>
        </w:tc>
        <w:tc>
          <w:tcPr>
            <w:tcW w:w="1806" w:type="dxa"/>
          </w:tcPr>
          <w:p w14:paraId="7420F886" w14:textId="77777777" w:rsidR="00084218" w:rsidRPr="00561E44" w:rsidRDefault="00084218">
            <w:pPr>
              <w:rPr>
                <w:sz w:val="18"/>
                <w:lang w:val="es-ES_tradnl" w:eastAsia="ja-JP"/>
              </w:rPr>
            </w:pPr>
          </w:p>
        </w:tc>
        <w:tc>
          <w:tcPr>
            <w:tcW w:w="921" w:type="dxa"/>
          </w:tcPr>
          <w:p w14:paraId="2FEB1774" w14:textId="77777777" w:rsidR="00084218" w:rsidRPr="00561E44" w:rsidRDefault="00084218">
            <w:pPr>
              <w:rPr>
                <w:sz w:val="18"/>
                <w:lang w:val="es-ES_tradnl" w:eastAsia="ja-JP"/>
              </w:rPr>
            </w:pPr>
          </w:p>
        </w:tc>
        <w:tc>
          <w:tcPr>
            <w:tcW w:w="930" w:type="dxa"/>
          </w:tcPr>
          <w:p w14:paraId="68EF90D5" w14:textId="77777777" w:rsidR="00084218" w:rsidRPr="00561E44" w:rsidRDefault="00084218">
            <w:pPr>
              <w:rPr>
                <w:sz w:val="18"/>
                <w:lang w:val="es-ES_tradnl" w:eastAsia="ja-JP"/>
              </w:rPr>
            </w:pPr>
          </w:p>
        </w:tc>
        <w:tc>
          <w:tcPr>
            <w:tcW w:w="962" w:type="dxa"/>
          </w:tcPr>
          <w:p w14:paraId="49943776" w14:textId="77777777" w:rsidR="00084218" w:rsidRPr="00561E44" w:rsidRDefault="00084218">
            <w:pPr>
              <w:rPr>
                <w:sz w:val="18"/>
                <w:lang w:val="es-ES_tradnl" w:eastAsia="ja-JP"/>
              </w:rPr>
            </w:pPr>
          </w:p>
        </w:tc>
      </w:tr>
      <w:tr w:rsidR="00084218" w:rsidRPr="00561E44" w14:paraId="4B0DBD0F" w14:textId="77777777" w:rsidTr="00084218">
        <w:tc>
          <w:tcPr>
            <w:tcW w:w="826" w:type="dxa"/>
          </w:tcPr>
          <w:p w14:paraId="4B8FF284" w14:textId="77777777" w:rsidR="00084218" w:rsidRPr="00561E44" w:rsidRDefault="00084218">
            <w:pPr>
              <w:rPr>
                <w:sz w:val="18"/>
                <w:lang w:val="es-ES_tradnl" w:eastAsia="ja-JP"/>
              </w:rPr>
            </w:pPr>
          </w:p>
        </w:tc>
        <w:tc>
          <w:tcPr>
            <w:tcW w:w="1174" w:type="dxa"/>
          </w:tcPr>
          <w:p w14:paraId="6C5784E5" w14:textId="77777777" w:rsidR="00084218" w:rsidRPr="00561E44" w:rsidRDefault="00084218">
            <w:pPr>
              <w:rPr>
                <w:sz w:val="18"/>
                <w:lang w:val="es-ES_tradnl" w:eastAsia="ja-JP"/>
              </w:rPr>
            </w:pPr>
          </w:p>
        </w:tc>
        <w:tc>
          <w:tcPr>
            <w:tcW w:w="970" w:type="dxa"/>
          </w:tcPr>
          <w:p w14:paraId="74924850" w14:textId="77777777" w:rsidR="00084218" w:rsidRPr="00561E44" w:rsidRDefault="00084218">
            <w:pPr>
              <w:rPr>
                <w:sz w:val="18"/>
                <w:lang w:val="es-ES_tradnl" w:eastAsia="ja-JP"/>
              </w:rPr>
            </w:pPr>
          </w:p>
        </w:tc>
        <w:tc>
          <w:tcPr>
            <w:tcW w:w="891" w:type="dxa"/>
          </w:tcPr>
          <w:p w14:paraId="2AED2079" w14:textId="77777777" w:rsidR="00084218" w:rsidRPr="00561E44" w:rsidRDefault="00084218">
            <w:pPr>
              <w:rPr>
                <w:sz w:val="18"/>
                <w:lang w:val="es-ES_tradnl" w:eastAsia="ja-JP"/>
              </w:rPr>
            </w:pPr>
          </w:p>
        </w:tc>
        <w:tc>
          <w:tcPr>
            <w:tcW w:w="902" w:type="dxa"/>
          </w:tcPr>
          <w:p w14:paraId="66037BBA" w14:textId="77777777" w:rsidR="00084218" w:rsidRPr="00561E44" w:rsidRDefault="00084218">
            <w:pPr>
              <w:rPr>
                <w:sz w:val="18"/>
                <w:lang w:val="es-ES_tradnl" w:eastAsia="ja-JP"/>
              </w:rPr>
            </w:pPr>
          </w:p>
        </w:tc>
        <w:tc>
          <w:tcPr>
            <w:tcW w:w="1362" w:type="dxa"/>
          </w:tcPr>
          <w:p w14:paraId="2EAE6A22" w14:textId="77777777" w:rsidR="00084218" w:rsidRPr="00561E44" w:rsidRDefault="00084218">
            <w:pPr>
              <w:rPr>
                <w:sz w:val="18"/>
                <w:lang w:val="es-ES_tradnl" w:eastAsia="ja-JP"/>
              </w:rPr>
            </w:pPr>
          </w:p>
        </w:tc>
        <w:tc>
          <w:tcPr>
            <w:tcW w:w="1806" w:type="dxa"/>
          </w:tcPr>
          <w:p w14:paraId="742A72D7" w14:textId="77777777" w:rsidR="00084218" w:rsidRPr="00561E44" w:rsidRDefault="00084218">
            <w:pPr>
              <w:rPr>
                <w:sz w:val="18"/>
                <w:lang w:val="es-ES_tradnl" w:eastAsia="ja-JP"/>
              </w:rPr>
            </w:pPr>
          </w:p>
        </w:tc>
        <w:tc>
          <w:tcPr>
            <w:tcW w:w="921" w:type="dxa"/>
          </w:tcPr>
          <w:p w14:paraId="1B848FCE" w14:textId="77777777" w:rsidR="00084218" w:rsidRPr="00561E44" w:rsidRDefault="00084218">
            <w:pPr>
              <w:rPr>
                <w:sz w:val="18"/>
                <w:lang w:val="es-ES_tradnl" w:eastAsia="ja-JP"/>
              </w:rPr>
            </w:pPr>
          </w:p>
        </w:tc>
        <w:tc>
          <w:tcPr>
            <w:tcW w:w="930" w:type="dxa"/>
          </w:tcPr>
          <w:p w14:paraId="478D8250" w14:textId="77777777" w:rsidR="00084218" w:rsidRPr="00561E44" w:rsidRDefault="00084218">
            <w:pPr>
              <w:rPr>
                <w:sz w:val="18"/>
                <w:lang w:val="es-ES_tradnl" w:eastAsia="ja-JP"/>
              </w:rPr>
            </w:pPr>
          </w:p>
        </w:tc>
        <w:tc>
          <w:tcPr>
            <w:tcW w:w="962" w:type="dxa"/>
          </w:tcPr>
          <w:p w14:paraId="1ACD24E9" w14:textId="77777777" w:rsidR="00084218" w:rsidRPr="00561E44" w:rsidRDefault="00084218">
            <w:pPr>
              <w:rPr>
                <w:sz w:val="18"/>
                <w:lang w:val="es-ES_tradnl" w:eastAsia="ja-JP"/>
              </w:rPr>
            </w:pPr>
          </w:p>
        </w:tc>
      </w:tr>
      <w:tr w:rsidR="00084218" w:rsidRPr="00561E44" w14:paraId="2B76CF27" w14:textId="77777777" w:rsidTr="00084218">
        <w:tc>
          <w:tcPr>
            <w:tcW w:w="826" w:type="dxa"/>
          </w:tcPr>
          <w:p w14:paraId="691ACE0D" w14:textId="77777777" w:rsidR="00084218" w:rsidRPr="00561E44" w:rsidRDefault="00084218">
            <w:pPr>
              <w:rPr>
                <w:sz w:val="18"/>
                <w:lang w:val="es-ES_tradnl" w:eastAsia="ja-JP"/>
              </w:rPr>
            </w:pPr>
          </w:p>
        </w:tc>
        <w:tc>
          <w:tcPr>
            <w:tcW w:w="1174" w:type="dxa"/>
          </w:tcPr>
          <w:p w14:paraId="445FAE40" w14:textId="77777777" w:rsidR="00084218" w:rsidRPr="00561E44" w:rsidRDefault="00084218">
            <w:pPr>
              <w:rPr>
                <w:sz w:val="18"/>
                <w:lang w:val="es-ES_tradnl" w:eastAsia="ja-JP"/>
              </w:rPr>
            </w:pPr>
          </w:p>
        </w:tc>
        <w:tc>
          <w:tcPr>
            <w:tcW w:w="970" w:type="dxa"/>
          </w:tcPr>
          <w:p w14:paraId="25ACABD0" w14:textId="77777777" w:rsidR="00084218" w:rsidRPr="00561E44" w:rsidRDefault="00084218">
            <w:pPr>
              <w:rPr>
                <w:sz w:val="18"/>
                <w:lang w:val="es-ES_tradnl" w:eastAsia="ja-JP"/>
              </w:rPr>
            </w:pPr>
          </w:p>
        </w:tc>
        <w:tc>
          <w:tcPr>
            <w:tcW w:w="891" w:type="dxa"/>
          </w:tcPr>
          <w:p w14:paraId="6C4806E1" w14:textId="77777777" w:rsidR="00084218" w:rsidRPr="00561E44" w:rsidRDefault="00084218">
            <w:pPr>
              <w:rPr>
                <w:sz w:val="18"/>
                <w:lang w:val="es-ES_tradnl" w:eastAsia="ja-JP"/>
              </w:rPr>
            </w:pPr>
          </w:p>
        </w:tc>
        <w:tc>
          <w:tcPr>
            <w:tcW w:w="902" w:type="dxa"/>
          </w:tcPr>
          <w:p w14:paraId="223CC80C" w14:textId="77777777" w:rsidR="00084218" w:rsidRPr="00561E44" w:rsidRDefault="00084218">
            <w:pPr>
              <w:rPr>
                <w:sz w:val="18"/>
                <w:lang w:val="es-ES_tradnl" w:eastAsia="ja-JP"/>
              </w:rPr>
            </w:pPr>
          </w:p>
        </w:tc>
        <w:tc>
          <w:tcPr>
            <w:tcW w:w="1362" w:type="dxa"/>
          </w:tcPr>
          <w:p w14:paraId="10D333D4" w14:textId="77777777" w:rsidR="00084218" w:rsidRPr="00561E44" w:rsidRDefault="00084218">
            <w:pPr>
              <w:rPr>
                <w:sz w:val="18"/>
                <w:lang w:val="es-ES_tradnl" w:eastAsia="ja-JP"/>
              </w:rPr>
            </w:pPr>
          </w:p>
        </w:tc>
        <w:tc>
          <w:tcPr>
            <w:tcW w:w="1806" w:type="dxa"/>
          </w:tcPr>
          <w:p w14:paraId="1177F9BA" w14:textId="77777777" w:rsidR="00084218" w:rsidRPr="00561E44" w:rsidRDefault="00084218">
            <w:pPr>
              <w:rPr>
                <w:sz w:val="18"/>
                <w:lang w:val="es-ES_tradnl" w:eastAsia="ja-JP"/>
              </w:rPr>
            </w:pPr>
          </w:p>
        </w:tc>
        <w:tc>
          <w:tcPr>
            <w:tcW w:w="921" w:type="dxa"/>
          </w:tcPr>
          <w:p w14:paraId="42B40067" w14:textId="77777777" w:rsidR="00084218" w:rsidRPr="00561E44" w:rsidRDefault="00084218">
            <w:pPr>
              <w:rPr>
                <w:sz w:val="18"/>
                <w:lang w:val="es-ES_tradnl" w:eastAsia="ja-JP"/>
              </w:rPr>
            </w:pPr>
          </w:p>
        </w:tc>
        <w:tc>
          <w:tcPr>
            <w:tcW w:w="930" w:type="dxa"/>
          </w:tcPr>
          <w:p w14:paraId="0E80533A" w14:textId="77777777" w:rsidR="00084218" w:rsidRPr="00561E44" w:rsidRDefault="00084218">
            <w:pPr>
              <w:rPr>
                <w:sz w:val="18"/>
                <w:lang w:val="es-ES_tradnl" w:eastAsia="ja-JP"/>
              </w:rPr>
            </w:pPr>
          </w:p>
        </w:tc>
        <w:tc>
          <w:tcPr>
            <w:tcW w:w="962" w:type="dxa"/>
          </w:tcPr>
          <w:p w14:paraId="6C058972" w14:textId="77777777" w:rsidR="00084218" w:rsidRPr="00561E44" w:rsidRDefault="00084218">
            <w:pPr>
              <w:rPr>
                <w:sz w:val="18"/>
                <w:lang w:val="es-ES_tradnl" w:eastAsia="ja-JP"/>
              </w:rPr>
            </w:pPr>
          </w:p>
        </w:tc>
      </w:tr>
      <w:tr w:rsidR="00084218" w:rsidRPr="00561E44" w14:paraId="3B1ECB95" w14:textId="77777777" w:rsidTr="00084218">
        <w:tc>
          <w:tcPr>
            <w:tcW w:w="826" w:type="dxa"/>
          </w:tcPr>
          <w:p w14:paraId="07F5E503" w14:textId="77777777" w:rsidR="00084218" w:rsidRPr="00561E44" w:rsidRDefault="00084218">
            <w:pPr>
              <w:rPr>
                <w:sz w:val="18"/>
                <w:lang w:val="es-ES_tradnl" w:eastAsia="ja-JP"/>
              </w:rPr>
            </w:pPr>
          </w:p>
        </w:tc>
        <w:tc>
          <w:tcPr>
            <w:tcW w:w="1174" w:type="dxa"/>
          </w:tcPr>
          <w:p w14:paraId="7F5F4F65" w14:textId="77777777" w:rsidR="00084218" w:rsidRPr="00561E44" w:rsidRDefault="00084218">
            <w:pPr>
              <w:rPr>
                <w:sz w:val="18"/>
                <w:lang w:val="es-ES_tradnl" w:eastAsia="ja-JP"/>
              </w:rPr>
            </w:pPr>
          </w:p>
        </w:tc>
        <w:tc>
          <w:tcPr>
            <w:tcW w:w="970" w:type="dxa"/>
          </w:tcPr>
          <w:p w14:paraId="0675D573" w14:textId="77777777" w:rsidR="00084218" w:rsidRPr="00561E44" w:rsidRDefault="00084218">
            <w:pPr>
              <w:rPr>
                <w:sz w:val="18"/>
                <w:lang w:val="es-ES_tradnl" w:eastAsia="ja-JP"/>
              </w:rPr>
            </w:pPr>
          </w:p>
        </w:tc>
        <w:tc>
          <w:tcPr>
            <w:tcW w:w="891" w:type="dxa"/>
          </w:tcPr>
          <w:p w14:paraId="718A44B6" w14:textId="77777777" w:rsidR="00084218" w:rsidRPr="00561E44" w:rsidRDefault="00084218">
            <w:pPr>
              <w:rPr>
                <w:sz w:val="18"/>
                <w:lang w:val="es-ES_tradnl" w:eastAsia="ja-JP"/>
              </w:rPr>
            </w:pPr>
          </w:p>
        </w:tc>
        <w:tc>
          <w:tcPr>
            <w:tcW w:w="902" w:type="dxa"/>
          </w:tcPr>
          <w:p w14:paraId="607AF333" w14:textId="77777777" w:rsidR="00084218" w:rsidRPr="00561E44" w:rsidRDefault="00084218">
            <w:pPr>
              <w:rPr>
                <w:sz w:val="18"/>
                <w:lang w:val="es-ES_tradnl" w:eastAsia="ja-JP"/>
              </w:rPr>
            </w:pPr>
          </w:p>
        </w:tc>
        <w:tc>
          <w:tcPr>
            <w:tcW w:w="1362" w:type="dxa"/>
          </w:tcPr>
          <w:p w14:paraId="67D0D9BF" w14:textId="77777777" w:rsidR="00084218" w:rsidRPr="00561E44" w:rsidRDefault="00084218">
            <w:pPr>
              <w:rPr>
                <w:sz w:val="18"/>
                <w:lang w:val="es-ES_tradnl" w:eastAsia="ja-JP"/>
              </w:rPr>
            </w:pPr>
          </w:p>
        </w:tc>
        <w:tc>
          <w:tcPr>
            <w:tcW w:w="1806" w:type="dxa"/>
          </w:tcPr>
          <w:p w14:paraId="523E55A5" w14:textId="77777777" w:rsidR="00084218" w:rsidRPr="00561E44" w:rsidRDefault="00084218">
            <w:pPr>
              <w:rPr>
                <w:sz w:val="18"/>
                <w:lang w:val="es-ES_tradnl" w:eastAsia="ja-JP"/>
              </w:rPr>
            </w:pPr>
          </w:p>
        </w:tc>
        <w:tc>
          <w:tcPr>
            <w:tcW w:w="921" w:type="dxa"/>
          </w:tcPr>
          <w:p w14:paraId="3C686BF0" w14:textId="77777777" w:rsidR="00084218" w:rsidRPr="00561E44" w:rsidRDefault="00084218">
            <w:pPr>
              <w:rPr>
                <w:sz w:val="18"/>
                <w:lang w:val="es-ES_tradnl" w:eastAsia="ja-JP"/>
              </w:rPr>
            </w:pPr>
          </w:p>
        </w:tc>
        <w:tc>
          <w:tcPr>
            <w:tcW w:w="930" w:type="dxa"/>
          </w:tcPr>
          <w:p w14:paraId="0D01BD98" w14:textId="77777777" w:rsidR="00084218" w:rsidRPr="00561E44" w:rsidRDefault="00084218">
            <w:pPr>
              <w:rPr>
                <w:sz w:val="18"/>
                <w:lang w:val="es-ES_tradnl" w:eastAsia="ja-JP"/>
              </w:rPr>
            </w:pPr>
          </w:p>
        </w:tc>
        <w:tc>
          <w:tcPr>
            <w:tcW w:w="962" w:type="dxa"/>
          </w:tcPr>
          <w:p w14:paraId="16D316CF" w14:textId="77777777" w:rsidR="00084218" w:rsidRPr="00561E44" w:rsidRDefault="00084218">
            <w:pPr>
              <w:rPr>
                <w:sz w:val="18"/>
                <w:lang w:val="es-ES_tradnl" w:eastAsia="ja-JP"/>
              </w:rPr>
            </w:pPr>
          </w:p>
        </w:tc>
      </w:tr>
      <w:tr w:rsidR="00084218" w:rsidRPr="00561E44" w14:paraId="2468FC39" w14:textId="77777777" w:rsidTr="00084218">
        <w:tc>
          <w:tcPr>
            <w:tcW w:w="826" w:type="dxa"/>
          </w:tcPr>
          <w:p w14:paraId="0ED2A0E0" w14:textId="77777777" w:rsidR="00084218" w:rsidRPr="00561E44" w:rsidRDefault="00084218">
            <w:pPr>
              <w:rPr>
                <w:sz w:val="18"/>
                <w:lang w:val="es-ES_tradnl" w:eastAsia="ja-JP"/>
              </w:rPr>
            </w:pPr>
          </w:p>
        </w:tc>
        <w:tc>
          <w:tcPr>
            <w:tcW w:w="1174" w:type="dxa"/>
          </w:tcPr>
          <w:p w14:paraId="41727243" w14:textId="77777777" w:rsidR="00084218" w:rsidRPr="00561E44" w:rsidRDefault="00084218">
            <w:pPr>
              <w:rPr>
                <w:sz w:val="18"/>
                <w:lang w:val="es-ES_tradnl" w:eastAsia="ja-JP"/>
              </w:rPr>
            </w:pPr>
          </w:p>
        </w:tc>
        <w:tc>
          <w:tcPr>
            <w:tcW w:w="970" w:type="dxa"/>
          </w:tcPr>
          <w:p w14:paraId="5E9659B7" w14:textId="77777777" w:rsidR="00084218" w:rsidRPr="00561E44" w:rsidRDefault="00084218">
            <w:pPr>
              <w:rPr>
                <w:sz w:val="18"/>
                <w:lang w:val="es-ES_tradnl" w:eastAsia="ja-JP"/>
              </w:rPr>
            </w:pPr>
          </w:p>
        </w:tc>
        <w:tc>
          <w:tcPr>
            <w:tcW w:w="891" w:type="dxa"/>
          </w:tcPr>
          <w:p w14:paraId="48FCB877" w14:textId="77777777" w:rsidR="00084218" w:rsidRPr="00561E44" w:rsidRDefault="00084218">
            <w:pPr>
              <w:rPr>
                <w:sz w:val="18"/>
                <w:lang w:val="es-ES_tradnl" w:eastAsia="ja-JP"/>
              </w:rPr>
            </w:pPr>
          </w:p>
        </w:tc>
        <w:tc>
          <w:tcPr>
            <w:tcW w:w="902" w:type="dxa"/>
          </w:tcPr>
          <w:p w14:paraId="223D9828" w14:textId="77777777" w:rsidR="00084218" w:rsidRPr="00561E44" w:rsidRDefault="00084218">
            <w:pPr>
              <w:rPr>
                <w:sz w:val="18"/>
                <w:lang w:val="es-ES_tradnl" w:eastAsia="ja-JP"/>
              </w:rPr>
            </w:pPr>
          </w:p>
        </w:tc>
        <w:tc>
          <w:tcPr>
            <w:tcW w:w="1362" w:type="dxa"/>
          </w:tcPr>
          <w:p w14:paraId="3002F1BA" w14:textId="77777777" w:rsidR="00084218" w:rsidRPr="00561E44" w:rsidRDefault="00084218">
            <w:pPr>
              <w:rPr>
                <w:sz w:val="18"/>
                <w:lang w:val="es-ES_tradnl" w:eastAsia="ja-JP"/>
              </w:rPr>
            </w:pPr>
          </w:p>
        </w:tc>
        <w:tc>
          <w:tcPr>
            <w:tcW w:w="1806" w:type="dxa"/>
          </w:tcPr>
          <w:p w14:paraId="7C003313" w14:textId="77777777" w:rsidR="00084218" w:rsidRPr="00561E44" w:rsidRDefault="00084218">
            <w:pPr>
              <w:rPr>
                <w:sz w:val="18"/>
                <w:lang w:val="es-ES_tradnl" w:eastAsia="ja-JP"/>
              </w:rPr>
            </w:pPr>
          </w:p>
        </w:tc>
        <w:tc>
          <w:tcPr>
            <w:tcW w:w="921" w:type="dxa"/>
          </w:tcPr>
          <w:p w14:paraId="2EB45D2F" w14:textId="77777777" w:rsidR="00084218" w:rsidRPr="00561E44" w:rsidRDefault="00084218">
            <w:pPr>
              <w:rPr>
                <w:sz w:val="18"/>
                <w:lang w:val="es-ES_tradnl" w:eastAsia="ja-JP"/>
              </w:rPr>
            </w:pPr>
          </w:p>
        </w:tc>
        <w:tc>
          <w:tcPr>
            <w:tcW w:w="930" w:type="dxa"/>
          </w:tcPr>
          <w:p w14:paraId="5867A286" w14:textId="77777777" w:rsidR="00084218" w:rsidRPr="00561E44" w:rsidRDefault="00084218">
            <w:pPr>
              <w:rPr>
                <w:sz w:val="18"/>
                <w:lang w:val="es-ES_tradnl" w:eastAsia="ja-JP"/>
              </w:rPr>
            </w:pPr>
          </w:p>
        </w:tc>
        <w:tc>
          <w:tcPr>
            <w:tcW w:w="962" w:type="dxa"/>
          </w:tcPr>
          <w:p w14:paraId="1AD2CF57" w14:textId="77777777" w:rsidR="00084218" w:rsidRPr="00561E44" w:rsidRDefault="00084218">
            <w:pPr>
              <w:rPr>
                <w:sz w:val="18"/>
                <w:lang w:val="es-ES_tradnl" w:eastAsia="ja-JP"/>
              </w:rPr>
            </w:pPr>
          </w:p>
        </w:tc>
      </w:tr>
      <w:tr w:rsidR="00084218" w:rsidRPr="00561E44" w14:paraId="095A7AF1" w14:textId="77777777" w:rsidTr="00084218">
        <w:tc>
          <w:tcPr>
            <w:tcW w:w="826" w:type="dxa"/>
          </w:tcPr>
          <w:p w14:paraId="6AA0D259" w14:textId="77777777" w:rsidR="00084218" w:rsidRPr="00561E44" w:rsidRDefault="00084218">
            <w:pPr>
              <w:rPr>
                <w:sz w:val="18"/>
                <w:lang w:val="es-ES_tradnl" w:eastAsia="ja-JP"/>
              </w:rPr>
            </w:pPr>
          </w:p>
        </w:tc>
        <w:tc>
          <w:tcPr>
            <w:tcW w:w="1174" w:type="dxa"/>
          </w:tcPr>
          <w:p w14:paraId="36B290A7" w14:textId="77777777" w:rsidR="00084218" w:rsidRPr="00561E44" w:rsidRDefault="00084218">
            <w:pPr>
              <w:rPr>
                <w:sz w:val="18"/>
                <w:lang w:val="es-ES_tradnl" w:eastAsia="ja-JP"/>
              </w:rPr>
            </w:pPr>
          </w:p>
        </w:tc>
        <w:tc>
          <w:tcPr>
            <w:tcW w:w="970" w:type="dxa"/>
          </w:tcPr>
          <w:p w14:paraId="7B6414DB" w14:textId="77777777" w:rsidR="00084218" w:rsidRPr="00561E44" w:rsidRDefault="00084218">
            <w:pPr>
              <w:rPr>
                <w:sz w:val="18"/>
                <w:lang w:val="es-ES_tradnl" w:eastAsia="ja-JP"/>
              </w:rPr>
            </w:pPr>
          </w:p>
        </w:tc>
        <w:tc>
          <w:tcPr>
            <w:tcW w:w="891" w:type="dxa"/>
          </w:tcPr>
          <w:p w14:paraId="49810C9F" w14:textId="77777777" w:rsidR="00084218" w:rsidRPr="00561E44" w:rsidRDefault="00084218">
            <w:pPr>
              <w:rPr>
                <w:sz w:val="18"/>
                <w:lang w:val="es-ES_tradnl" w:eastAsia="ja-JP"/>
              </w:rPr>
            </w:pPr>
          </w:p>
        </w:tc>
        <w:tc>
          <w:tcPr>
            <w:tcW w:w="902" w:type="dxa"/>
          </w:tcPr>
          <w:p w14:paraId="76CDFB5D" w14:textId="77777777" w:rsidR="00084218" w:rsidRPr="00561E44" w:rsidRDefault="00084218">
            <w:pPr>
              <w:rPr>
                <w:sz w:val="18"/>
                <w:lang w:val="es-ES_tradnl" w:eastAsia="ja-JP"/>
              </w:rPr>
            </w:pPr>
          </w:p>
        </w:tc>
        <w:tc>
          <w:tcPr>
            <w:tcW w:w="1362" w:type="dxa"/>
          </w:tcPr>
          <w:p w14:paraId="57310330" w14:textId="77777777" w:rsidR="00084218" w:rsidRPr="00561E44" w:rsidRDefault="00084218">
            <w:pPr>
              <w:rPr>
                <w:sz w:val="18"/>
                <w:lang w:val="es-ES_tradnl" w:eastAsia="ja-JP"/>
              </w:rPr>
            </w:pPr>
          </w:p>
        </w:tc>
        <w:tc>
          <w:tcPr>
            <w:tcW w:w="1806" w:type="dxa"/>
          </w:tcPr>
          <w:p w14:paraId="0E543191" w14:textId="77777777" w:rsidR="00084218" w:rsidRPr="00561E44" w:rsidRDefault="00084218">
            <w:pPr>
              <w:rPr>
                <w:sz w:val="18"/>
                <w:lang w:val="es-ES_tradnl" w:eastAsia="ja-JP"/>
              </w:rPr>
            </w:pPr>
          </w:p>
        </w:tc>
        <w:tc>
          <w:tcPr>
            <w:tcW w:w="921" w:type="dxa"/>
          </w:tcPr>
          <w:p w14:paraId="4EFE3515" w14:textId="77777777" w:rsidR="00084218" w:rsidRPr="00561E44" w:rsidRDefault="00084218">
            <w:pPr>
              <w:rPr>
                <w:sz w:val="18"/>
                <w:lang w:val="es-ES_tradnl" w:eastAsia="ja-JP"/>
              </w:rPr>
            </w:pPr>
          </w:p>
        </w:tc>
        <w:tc>
          <w:tcPr>
            <w:tcW w:w="930" w:type="dxa"/>
          </w:tcPr>
          <w:p w14:paraId="09474352" w14:textId="77777777" w:rsidR="00084218" w:rsidRPr="00561E44" w:rsidRDefault="00084218">
            <w:pPr>
              <w:rPr>
                <w:sz w:val="18"/>
                <w:lang w:val="es-ES_tradnl" w:eastAsia="ja-JP"/>
              </w:rPr>
            </w:pPr>
          </w:p>
        </w:tc>
        <w:tc>
          <w:tcPr>
            <w:tcW w:w="962" w:type="dxa"/>
          </w:tcPr>
          <w:p w14:paraId="0DEE485B" w14:textId="77777777" w:rsidR="00084218" w:rsidRPr="00561E44" w:rsidRDefault="00084218">
            <w:pPr>
              <w:rPr>
                <w:sz w:val="18"/>
                <w:lang w:val="es-ES_tradnl" w:eastAsia="ja-JP"/>
              </w:rPr>
            </w:pPr>
          </w:p>
        </w:tc>
      </w:tr>
      <w:tr w:rsidR="00084218" w:rsidRPr="00561E44" w14:paraId="2C6AAEED" w14:textId="77777777" w:rsidTr="00084218">
        <w:tc>
          <w:tcPr>
            <w:tcW w:w="826" w:type="dxa"/>
          </w:tcPr>
          <w:p w14:paraId="6F2B25A5" w14:textId="77777777" w:rsidR="00084218" w:rsidRPr="00561E44" w:rsidRDefault="00084218">
            <w:pPr>
              <w:rPr>
                <w:sz w:val="18"/>
                <w:lang w:val="es-ES_tradnl" w:eastAsia="ja-JP"/>
              </w:rPr>
            </w:pPr>
          </w:p>
        </w:tc>
        <w:tc>
          <w:tcPr>
            <w:tcW w:w="1174" w:type="dxa"/>
          </w:tcPr>
          <w:p w14:paraId="655030B0" w14:textId="77777777" w:rsidR="00084218" w:rsidRPr="00561E44" w:rsidRDefault="00084218">
            <w:pPr>
              <w:rPr>
                <w:sz w:val="18"/>
                <w:lang w:val="es-ES_tradnl" w:eastAsia="ja-JP"/>
              </w:rPr>
            </w:pPr>
          </w:p>
        </w:tc>
        <w:tc>
          <w:tcPr>
            <w:tcW w:w="970" w:type="dxa"/>
          </w:tcPr>
          <w:p w14:paraId="5068B29E" w14:textId="77777777" w:rsidR="00084218" w:rsidRPr="00561E44" w:rsidRDefault="00084218">
            <w:pPr>
              <w:rPr>
                <w:sz w:val="18"/>
                <w:lang w:val="es-ES_tradnl" w:eastAsia="ja-JP"/>
              </w:rPr>
            </w:pPr>
          </w:p>
        </w:tc>
        <w:tc>
          <w:tcPr>
            <w:tcW w:w="891" w:type="dxa"/>
          </w:tcPr>
          <w:p w14:paraId="5B9939B4" w14:textId="77777777" w:rsidR="00084218" w:rsidRPr="00561E44" w:rsidRDefault="00084218">
            <w:pPr>
              <w:rPr>
                <w:sz w:val="18"/>
                <w:lang w:val="es-ES_tradnl" w:eastAsia="ja-JP"/>
              </w:rPr>
            </w:pPr>
          </w:p>
        </w:tc>
        <w:tc>
          <w:tcPr>
            <w:tcW w:w="902" w:type="dxa"/>
          </w:tcPr>
          <w:p w14:paraId="20479438" w14:textId="77777777" w:rsidR="00084218" w:rsidRPr="00561E44" w:rsidRDefault="00084218">
            <w:pPr>
              <w:rPr>
                <w:sz w:val="18"/>
                <w:lang w:val="es-ES_tradnl" w:eastAsia="ja-JP"/>
              </w:rPr>
            </w:pPr>
          </w:p>
        </w:tc>
        <w:tc>
          <w:tcPr>
            <w:tcW w:w="1362" w:type="dxa"/>
          </w:tcPr>
          <w:p w14:paraId="750DFC69" w14:textId="77777777" w:rsidR="00084218" w:rsidRPr="00561E44" w:rsidRDefault="00084218">
            <w:pPr>
              <w:rPr>
                <w:sz w:val="18"/>
                <w:lang w:val="es-ES_tradnl" w:eastAsia="ja-JP"/>
              </w:rPr>
            </w:pPr>
          </w:p>
        </w:tc>
        <w:tc>
          <w:tcPr>
            <w:tcW w:w="1806" w:type="dxa"/>
          </w:tcPr>
          <w:p w14:paraId="349940B5" w14:textId="77777777" w:rsidR="00084218" w:rsidRPr="00561E44" w:rsidRDefault="00084218">
            <w:pPr>
              <w:rPr>
                <w:sz w:val="18"/>
                <w:lang w:val="es-ES_tradnl" w:eastAsia="ja-JP"/>
              </w:rPr>
            </w:pPr>
          </w:p>
        </w:tc>
        <w:tc>
          <w:tcPr>
            <w:tcW w:w="921" w:type="dxa"/>
          </w:tcPr>
          <w:p w14:paraId="76541D44" w14:textId="77777777" w:rsidR="00084218" w:rsidRPr="00561E44" w:rsidRDefault="00084218">
            <w:pPr>
              <w:rPr>
                <w:sz w:val="18"/>
                <w:lang w:val="es-ES_tradnl" w:eastAsia="ja-JP"/>
              </w:rPr>
            </w:pPr>
          </w:p>
        </w:tc>
        <w:tc>
          <w:tcPr>
            <w:tcW w:w="930" w:type="dxa"/>
          </w:tcPr>
          <w:p w14:paraId="13F3BEC7" w14:textId="77777777" w:rsidR="00084218" w:rsidRPr="00561E44" w:rsidRDefault="00084218">
            <w:pPr>
              <w:rPr>
                <w:sz w:val="18"/>
                <w:lang w:val="es-ES_tradnl" w:eastAsia="ja-JP"/>
              </w:rPr>
            </w:pPr>
          </w:p>
        </w:tc>
        <w:tc>
          <w:tcPr>
            <w:tcW w:w="962" w:type="dxa"/>
          </w:tcPr>
          <w:p w14:paraId="08EAA28D" w14:textId="77777777" w:rsidR="00084218" w:rsidRPr="00561E44" w:rsidRDefault="00084218">
            <w:pPr>
              <w:rPr>
                <w:sz w:val="18"/>
                <w:lang w:val="es-ES_tradnl" w:eastAsia="ja-JP"/>
              </w:rPr>
            </w:pPr>
          </w:p>
        </w:tc>
      </w:tr>
      <w:tr w:rsidR="00084218" w:rsidRPr="00561E44" w14:paraId="168AB78F" w14:textId="77777777" w:rsidTr="00084218">
        <w:tc>
          <w:tcPr>
            <w:tcW w:w="826" w:type="dxa"/>
          </w:tcPr>
          <w:p w14:paraId="022A607D" w14:textId="77777777" w:rsidR="00084218" w:rsidRPr="00561E44" w:rsidRDefault="00084218">
            <w:pPr>
              <w:rPr>
                <w:sz w:val="18"/>
                <w:lang w:val="es-ES_tradnl" w:eastAsia="ja-JP"/>
              </w:rPr>
            </w:pPr>
          </w:p>
        </w:tc>
        <w:tc>
          <w:tcPr>
            <w:tcW w:w="1174" w:type="dxa"/>
          </w:tcPr>
          <w:p w14:paraId="2EC43C61" w14:textId="77777777" w:rsidR="00084218" w:rsidRPr="00561E44" w:rsidRDefault="00084218">
            <w:pPr>
              <w:rPr>
                <w:sz w:val="18"/>
                <w:lang w:val="es-ES_tradnl" w:eastAsia="ja-JP"/>
              </w:rPr>
            </w:pPr>
          </w:p>
        </w:tc>
        <w:tc>
          <w:tcPr>
            <w:tcW w:w="970" w:type="dxa"/>
          </w:tcPr>
          <w:p w14:paraId="394D2C15" w14:textId="77777777" w:rsidR="00084218" w:rsidRPr="00561E44" w:rsidRDefault="00084218">
            <w:pPr>
              <w:rPr>
                <w:sz w:val="18"/>
                <w:lang w:val="es-ES_tradnl" w:eastAsia="ja-JP"/>
              </w:rPr>
            </w:pPr>
          </w:p>
        </w:tc>
        <w:tc>
          <w:tcPr>
            <w:tcW w:w="891" w:type="dxa"/>
          </w:tcPr>
          <w:p w14:paraId="60A1001D" w14:textId="77777777" w:rsidR="00084218" w:rsidRPr="00561E44" w:rsidRDefault="00084218">
            <w:pPr>
              <w:rPr>
                <w:sz w:val="18"/>
                <w:lang w:val="es-ES_tradnl" w:eastAsia="ja-JP"/>
              </w:rPr>
            </w:pPr>
          </w:p>
        </w:tc>
        <w:tc>
          <w:tcPr>
            <w:tcW w:w="902" w:type="dxa"/>
          </w:tcPr>
          <w:p w14:paraId="1B8E3440" w14:textId="77777777" w:rsidR="00084218" w:rsidRPr="00561E44" w:rsidRDefault="00084218">
            <w:pPr>
              <w:rPr>
                <w:sz w:val="18"/>
                <w:lang w:val="es-ES_tradnl" w:eastAsia="ja-JP"/>
              </w:rPr>
            </w:pPr>
          </w:p>
        </w:tc>
        <w:tc>
          <w:tcPr>
            <w:tcW w:w="1362" w:type="dxa"/>
          </w:tcPr>
          <w:p w14:paraId="39773B50" w14:textId="77777777" w:rsidR="00084218" w:rsidRPr="00561E44" w:rsidRDefault="00084218">
            <w:pPr>
              <w:rPr>
                <w:sz w:val="18"/>
                <w:lang w:val="es-ES_tradnl" w:eastAsia="ja-JP"/>
              </w:rPr>
            </w:pPr>
          </w:p>
        </w:tc>
        <w:tc>
          <w:tcPr>
            <w:tcW w:w="1806" w:type="dxa"/>
          </w:tcPr>
          <w:p w14:paraId="2E2B5184" w14:textId="77777777" w:rsidR="00084218" w:rsidRPr="00561E44" w:rsidRDefault="00084218">
            <w:pPr>
              <w:rPr>
                <w:sz w:val="18"/>
                <w:lang w:val="es-ES_tradnl" w:eastAsia="ja-JP"/>
              </w:rPr>
            </w:pPr>
          </w:p>
        </w:tc>
        <w:tc>
          <w:tcPr>
            <w:tcW w:w="921" w:type="dxa"/>
          </w:tcPr>
          <w:p w14:paraId="4EE30C8B" w14:textId="77777777" w:rsidR="00084218" w:rsidRPr="00561E44" w:rsidRDefault="00084218">
            <w:pPr>
              <w:rPr>
                <w:sz w:val="18"/>
                <w:lang w:val="es-ES_tradnl" w:eastAsia="ja-JP"/>
              </w:rPr>
            </w:pPr>
          </w:p>
        </w:tc>
        <w:tc>
          <w:tcPr>
            <w:tcW w:w="930" w:type="dxa"/>
          </w:tcPr>
          <w:p w14:paraId="7765174B" w14:textId="77777777" w:rsidR="00084218" w:rsidRPr="00561E44" w:rsidRDefault="00084218">
            <w:pPr>
              <w:rPr>
                <w:sz w:val="18"/>
                <w:lang w:val="es-ES_tradnl" w:eastAsia="ja-JP"/>
              </w:rPr>
            </w:pPr>
          </w:p>
        </w:tc>
        <w:tc>
          <w:tcPr>
            <w:tcW w:w="962" w:type="dxa"/>
          </w:tcPr>
          <w:p w14:paraId="7C3BA08A" w14:textId="77777777" w:rsidR="00084218" w:rsidRPr="00561E44" w:rsidRDefault="00084218">
            <w:pPr>
              <w:rPr>
                <w:sz w:val="18"/>
                <w:lang w:val="es-ES_tradnl" w:eastAsia="ja-JP"/>
              </w:rPr>
            </w:pPr>
          </w:p>
        </w:tc>
      </w:tr>
      <w:tr w:rsidR="00084218" w:rsidRPr="00561E44" w14:paraId="65EDB99B" w14:textId="77777777" w:rsidTr="00084218">
        <w:tc>
          <w:tcPr>
            <w:tcW w:w="826" w:type="dxa"/>
          </w:tcPr>
          <w:p w14:paraId="62B0B24D" w14:textId="77777777" w:rsidR="00084218" w:rsidRPr="00561E44" w:rsidRDefault="00084218">
            <w:pPr>
              <w:rPr>
                <w:sz w:val="18"/>
                <w:lang w:val="es-ES_tradnl" w:eastAsia="ja-JP"/>
              </w:rPr>
            </w:pPr>
          </w:p>
        </w:tc>
        <w:tc>
          <w:tcPr>
            <w:tcW w:w="1174" w:type="dxa"/>
          </w:tcPr>
          <w:p w14:paraId="2FB52D82" w14:textId="77777777" w:rsidR="00084218" w:rsidRPr="00561E44" w:rsidRDefault="00084218">
            <w:pPr>
              <w:rPr>
                <w:sz w:val="18"/>
                <w:lang w:val="es-ES_tradnl" w:eastAsia="ja-JP"/>
              </w:rPr>
            </w:pPr>
          </w:p>
        </w:tc>
        <w:tc>
          <w:tcPr>
            <w:tcW w:w="970" w:type="dxa"/>
          </w:tcPr>
          <w:p w14:paraId="549F9F87" w14:textId="77777777" w:rsidR="00084218" w:rsidRPr="00561E44" w:rsidRDefault="00084218">
            <w:pPr>
              <w:rPr>
                <w:sz w:val="18"/>
                <w:lang w:val="es-ES_tradnl" w:eastAsia="ja-JP"/>
              </w:rPr>
            </w:pPr>
          </w:p>
        </w:tc>
        <w:tc>
          <w:tcPr>
            <w:tcW w:w="891" w:type="dxa"/>
          </w:tcPr>
          <w:p w14:paraId="0AB7ECF1" w14:textId="77777777" w:rsidR="00084218" w:rsidRPr="00561E44" w:rsidRDefault="00084218">
            <w:pPr>
              <w:rPr>
                <w:sz w:val="18"/>
                <w:lang w:val="es-ES_tradnl" w:eastAsia="ja-JP"/>
              </w:rPr>
            </w:pPr>
          </w:p>
        </w:tc>
        <w:tc>
          <w:tcPr>
            <w:tcW w:w="902" w:type="dxa"/>
          </w:tcPr>
          <w:p w14:paraId="4D09866F" w14:textId="77777777" w:rsidR="00084218" w:rsidRPr="00561E44" w:rsidRDefault="00084218">
            <w:pPr>
              <w:rPr>
                <w:sz w:val="18"/>
                <w:lang w:val="es-ES_tradnl" w:eastAsia="ja-JP"/>
              </w:rPr>
            </w:pPr>
          </w:p>
        </w:tc>
        <w:tc>
          <w:tcPr>
            <w:tcW w:w="1362" w:type="dxa"/>
          </w:tcPr>
          <w:p w14:paraId="0177229A" w14:textId="77777777" w:rsidR="00084218" w:rsidRPr="00561E44" w:rsidRDefault="00084218">
            <w:pPr>
              <w:rPr>
                <w:sz w:val="18"/>
                <w:lang w:val="es-ES_tradnl" w:eastAsia="ja-JP"/>
              </w:rPr>
            </w:pPr>
          </w:p>
        </w:tc>
        <w:tc>
          <w:tcPr>
            <w:tcW w:w="1806" w:type="dxa"/>
          </w:tcPr>
          <w:p w14:paraId="52770BFE" w14:textId="77777777" w:rsidR="00084218" w:rsidRPr="00561E44" w:rsidRDefault="00084218">
            <w:pPr>
              <w:rPr>
                <w:sz w:val="18"/>
                <w:lang w:val="es-ES_tradnl" w:eastAsia="ja-JP"/>
              </w:rPr>
            </w:pPr>
          </w:p>
        </w:tc>
        <w:tc>
          <w:tcPr>
            <w:tcW w:w="921" w:type="dxa"/>
          </w:tcPr>
          <w:p w14:paraId="3C13E2E5" w14:textId="77777777" w:rsidR="00084218" w:rsidRPr="00561E44" w:rsidRDefault="00084218">
            <w:pPr>
              <w:rPr>
                <w:sz w:val="18"/>
                <w:lang w:val="es-ES_tradnl" w:eastAsia="ja-JP"/>
              </w:rPr>
            </w:pPr>
          </w:p>
        </w:tc>
        <w:tc>
          <w:tcPr>
            <w:tcW w:w="930" w:type="dxa"/>
          </w:tcPr>
          <w:p w14:paraId="61F44567" w14:textId="77777777" w:rsidR="00084218" w:rsidRPr="00561E44" w:rsidRDefault="00084218">
            <w:pPr>
              <w:rPr>
                <w:sz w:val="18"/>
                <w:lang w:val="es-ES_tradnl" w:eastAsia="ja-JP"/>
              </w:rPr>
            </w:pPr>
          </w:p>
        </w:tc>
        <w:tc>
          <w:tcPr>
            <w:tcW w:w="962" w:type="dxa"/>
          </w:tcPr>
          <w:p w14:paraId="731774EE" w14:textId="77777777" w:rsidR="00084218" w:rsidRPr="00561E44" w:rsidRDefault="00084218">
            <w:pPr>
              <w:rPr>
                <w:sz w:val="18"/>
                <w:lang w:val="es-ES_tradnl" w:eastAsia="ja-JP"/>
              </w:rPr>
            </w:pPr>
          </w:p>
        </w:tc>
      </w:tr>
      <w:tr w:rsidR="00084218" w:rsidRPr="00561E44" w14:paraId="0265AB61" w14:textId="77777777" w:rsidTr="00084218">
        <w:tc>
          <w:tcPr>
            <w:tcW w:w="826" w:type="dxa"/>
          </w:tcPr>
          <w:p w14:paraId="6BF665EB" w14:textId="77777777" w:rsidR="00084218" w:rsidRPr="00561E44" w:rsidRDefault="00084218">
            <w:pPr>
              <w:rPr>
                <w:sz w:val="18"/>
                <w:lang w:val="es-ES_tradnl" w:eastAsia="ja-JP"/>
              </w:rPr>
            </w:pPr>
          </w:p>
        </w:tc>
        <w:tc>
          <w:tcPr>
            <w:tcW w:w="1174" w:type="dxa"/>
          </w:tcPr>
          <w:p w14:paraId="66B0D6D0" w14:textId="77777777" w:rsidR="00084218" w:rsidRPr="00561E44" w:rsidRDefault="00084218">
            <w:pPr>
              <w:rPr>
                <w:sz w:val="18"/>
                <w:lang w:val="es-ES_tradnl" w:eastAsia="ja-JP"/>
              </w:rPr>
            </w:pPr>
          </w:p>
        </w:tc>
        <w:tc>
          <w:tcPr>
            <w:tcW w:w="970" w:type="dxa"/>
          </w:tcPr>
          <w:p w14:paraId="292DDFE0" w14:textId="77777777" w:rsidR="00084218" w:rsidRPr="00561E44" w:rsidRDefault="00084218">
            <w:pPr>
              <w:rPr>
                <w:sz w:val="18"/>
                <w:lang w:val="es-ES_tradnl" w:eastAsia="ja-JP"/>
              </w:rPr>
            </w:pPr>
          </w:p>
        </w:tc>
        <w:tc>
          <w:tcPr>
            <w:tcW w:w="891" w:type="dxa"/>
          </w:tcPr>
          <w:p w14:paraId="5FF266F2" w14:textId="77777777" w:rsidR="00084218" w:rsidRPr="00561E44" w:rsidRDefault="00084218">
            <w:pPr>
              <w:rPr>
                <w:sz w:val="18"/>
                <w:lang w:val="es-ES_tradnl" w:eastAsia="ja-JP"/>
              </w:rPr>
            </w:pPr>
          </w:p>
        </w:tc>
        <w:tc>
          <w:tcPr>
            <w:tcW w:w="902" w:type="dxa"/>
          </w:tcPr>
          <w:p w14:paraId="71643232" w14:textId="77777777" w:rsidR="00084218" w:rsidRPr="00561E44" w:rsidRDefault="00084218">
            <w:pPr>
              <w:rPr>
                <w:sz w:val="18"/>
                <w:lang w:val="es-ES_tradnl" w:eastAsia="ja-JP"/>
              </w:rPr>
            </w:pPr>
          </w:p>
        </w:tc>
        <w:tc>
          <w:tcPr>
            <w:tcW w:w="1362" w:type="dxa"/>
          </w:tcPr>
          <w:p w14:paraId="2BE691AA" w14:textId="77777777" w:rsidR="00084218" w:rsidRPr="00561E44" w:rsidRDefault="00084218">
            <w:pPr>
              <w:rPr>
                <w:sz w:val="18"/>
                <w:lang w:val="es-ES_tradnl" w:eastAsia="ja-JP"/>
              </w:rPr>
            </w:pPr>
          </w:p>
        </w:tc>
        <w:tc>
          <w:tcPr>
            <w:tcW w:w="1806" w:type="dxa"/>
          </w:tcPr>
          <w:p w14:paraId="476EF702" w14:textId="77777777" w:rsidR="00084218" w:rsidRPr="00561E44" w:rsidRDefault="00084218">
            <w:pPr>
              <w:rPr>
                <w:sz w:val="18"/>
                <w:lang w:val="es-ES_tradnl" w:eastAsia="ja-JP"/>
              </w:rPr>
            </w:pPr>
          </w:p>
        </w:tc>
        <w:tc>
          <w:tcPr>
            <w:tcW w:w="921" w:type="dxa"/>
          </w:tcPr>
          <w:p w14:paraId="0706CFD0" w14:textId="77777777" w:rsidR="00084218" w:rsidRPr="00561E44" w:rsidRDefault="00084218">
            <w:pPr>
              <w:rPr>
                <w:sz w:val="18"/>
                <w:lang w:val="es-ES_tradnl" w:eastAsia="ja-JP"/>
              </w:rPr>
            </w:pPr>
          </w:p>
        </w:tc>
        <w:tc>
          <w:tcPr>
            <w:tcW w:w="930" w:type="dxa"/>
          </w:tcPr>
          <w:p w14:paraId="2B5F0800" w14:textId="77777777" w:rsidR="00084218" w:rsidRPr="00561E44" w:rsidRDefault="00084218">
            <w:pPr>
              <w:rPr>
                <w:sz w:val="18"/>
                <w:lang w:val="es-ES_tradnl" w:eastAsia="ja-JP"/>
              </w:rPr>
            </w:pPr>
          </w:p>
        </w:tc>
        <w:tc>
          <w:tcPr>
            <w:tcW w:w="962" w:type="dxa"/>
          </w:tcPr>
          <w:p w14:paraId="77C2ACA2" w14:textId="77777777" w:rsidR="00084218" w:rsidRPr="00561E44" w:rsidRDefault="00084218">
            <w:pPr>
              <w:rPr>
                <w:sz w:val="18"/>
                <w:lang w:val="es-ES_tradnl" w:eastAsia="ja-JP"/>
              </w:rPr>
            </w:pPr>
          </w:p>
        </w:tc>
      </w:tr>
      <w:tr w:rsidR="00084218" w:rsidRPr="00561E44" w14:paraId="3681BF52" w14:textId="77777777" w:rsidTr="00084218">
        <w:tc>
          <w:tcPr>
            <w:tcW w:w="826" w:type="dxa"/>
          </w:tcPr>
          <w:p w14:paraId="68972518" w14:textId="77777777" w:rsidR="00084218" w:rsidRPr="00561E44" w:rsidRDefault="00084218">
            <w:pPr>
              <w:rPr>
                <w:sz w:val="18"/>
                <w:lang w:val="es-ES_tradnl" w:eastAsia="ja-JP"/>
              </w:rPr>
            </w:pPr>
          </w:p>
        </w:tc>
        <w:tc>
          <w:tcPr>
            <w:tcW w:w="1174" w:type="dxa"/>
          </w:tcPr>
          <w:p w14:paraId="09770727" w14:textId="77777777" w:rsidR="00084218" w:rsidRPr="00561E44" w:rsidRDefault="00084218">
            <w:pPr>
              <w:rPr>
                <w:sz w:val="18"/>
                <w:lang w:val="es-ES_tradnl" w:eastAsia="ja-JP"/>
              </w:rPr>
            </w:pPr>
          </w:p>
        </w:tc>
        <w:tc>
          <w:tcPr>
            <w:tcW w:w="970" w:type="dxa"/>
          </w:tcPr>
          <w:p w14:paraId="365A1931" w14:textId="77777777" w:rsidR="00084218" w:rsidRPr="00561E44" w:rsidRDefault="00084218">
            <w:pPr>
              <w:rPr>
                <w:sz w:val="18"/>
                <w:lang w:val="es-ES_tradnl" w:eastAsia="ja-JP"/>
              </w:rPr>
            </w:pPr>
          </w:p>
        </w:tc>
        <w:tc>
          <w:tcPr>
            <w:tcW w:w="891" w:type="dxa"/>
          </w:tcPr>
          <w:p w14:paraId="39854538" w14:textId="77777777" w:rsidR="00084218" w:rsidRPr="00561E44" w:rsidRDefault="00084218">
            <w:pPr>
              <w:rPr>
                <w:sz w:val="18"/>
                <w:lang w:val="es-ES_tradnl" w:eastAsia="ja-JP"/>
              </w:rPr>
            </w:pPr>
          </w:p>
        </w:tc>
        <w:tc>
          <w:tcPr>
            <w:tcW w:w="902" w:type="dxa"/>
          </w:tcPr>
          <w:p w14:paraId="48BD35B5" w14:textId="77777777" w:rsidR="00084218" w:rsidRPr="00561E44" w:rsidRDefault="00084218">
            <w:pPr>
              <w:rPr>
                <w:sz w:val="18"/>
                <w:lang w:val="es-ES_tradnl" w:eastAsia="ja-JP"/>
              </w:rPr>
            </w:pPr>
          </w:p>
        </w:tc>
        <w:tc>
          <w:tcPr>
            <w:tcW w:w="1362" w:type="dxa"/>
          </w:tcPr>
          <w:p w14:paraId="1DC23BB8" w14:textId="77777777" w:rsidR="00084218" w:rsidRPr="00561E44" w:rsidRDefault="00084218">
            <w:pPr>
              <w:rPr>
                <w:sz w:val="18"/>
                <w:lang w:val="es-ES_tradnl" w:eastAsia="ja-JP"/>
              </w:rPr>
            </w:pPr>
          </w:p>
        </w:tc>
        <w:tc>
          <w:tcPr>
            <w:tcW w:w="1806" w:type="dxa"/>
          </w:tcPr>
          <w:p w14:paraId="3F79C8F3" w14:textId="77777777" w:rsidR="00084218" w:rsidRPr="00561E44" w:rsidRDefault="00084218">
            <w:pPr>
              <w:rPr>
                <w:sz w:val="18"/>
                <w:lang w:val="es-ES_tradnl" w:eastAsia="ja-JP"/>
              </w:rPr>
            </w:pPr>
          </w:p>
        </w:tc>
        <w:tc>
          <w:tcPr>
            <w:tcW w:w="921" w:type="dxa"/>
          </w:tcPr>
          <w:p w14:paraId="3E1EFA94" w14:textId="77777777" w:rsidR="00084218" w:rsidRPr="00561E44" w:rsidRDefault="00084218">
            <w:pPr>
              <w:rPr>
                <w:sz w:val="18"/>
                <w:lang w:val="es-ES_tradnl" w:eastAsia="ja-JP"/>
              </w:rPr>
            </w:pPr>
          </w:p>
        </w:tc>
        <w:tc>
          <w:tcPr>
            <w:tcW w:w="930" w:type="dxa"/>
          </w:tcPr>
          <w:p w14:paraId="457FD39C" w14:textId="77777777" w:rsidR="00084218" w:rsidRPr="00561E44" w:rsidRDefault="00084218">
            <w:pPr>
              <w:rPr>
                <w:sz w:val="18"/>
                <w:lang w:val="es-ES_tradnl" w:eastAsia="ja-JP"/>
              </w:rPr>
            </w:pPr>
          </w:p>
        </w:tc>
        <w:tc>
          <w:tcPr>
            <w:tcW w:w="962" w:type="dxa"/>
          </w:tcPr>
          <w:p w14:paraId="53E5EB53" w14:textId="77777777" w:rsidR="00084218" w:rsidRPr="00561E44" w:rsidRDefault="00084218">
            <w:pPr>
              <w:rPr>
                <w:sz w:val="18"/>
                <w:lang w:val="es-ES_tradnl" w:eastAsia="ja-JP"/>
              </w:rPr>
            </w:pPr>
          </w:p>
        </w:tc>
      </w:tr>
      <w:tr w:rsidR="00084218" w:rsidRPr="00561E44" w14:paraId="33BA629C" w14:textId="77777777" w:rsidTr="00084218">
        <w:tc>
          <w:tcPr>
            <w:tcW w:w="826" w:type="dxa"/>
          </w:tcPr>
          <w:p w14:paraId="2A958368" w14:textId="77777777" w:rsidR="00084218" w:rsidRPr="00561E44" w:rsidRDefault="00084218">
            <w:pPr>
              <w:rPr>
                <w:sz w:val="18"/>
                <w:lang w:val="es-ES_tradnl" w:eastAsia="ja-JP"/>
              </w:rPr>
            </w:pPr>
          </w:p>
        </w:tc>
        <w:tc>
          <w:tcPr>
            <w:tcW w:w="1174" w:type="dxa"/>
          </w:tcPr>
          <w:p w14:paraId="44DF05B9" w14:textId="77777777" w:rsidR="00084218" w:rsidRPr="00561E44" w:rsidRDefault="00084218">
            <w:pPr>
              <w:rPr>
                <w:sz w:val="18"/>
                <w:lang w:val="es-ES_tradnl" w:eastAsia="ja-JP"/>
              </w:rPr>
            </w:pPr>
          </w:p>
        </w:tc>
        <w:tc>
          <w:tcPr>
            <w:tcW w:w="970" w:type="dxa"/>
          </w:tcPr>
          <w:p w14:paraId="3AEB54FC" w14:textId="77777777" w:rsidR="00084218" w:rsidRPr="00561E44" w:rsidRDefault="00084218">
            <w:pPr>
              <w:rPr>
                <w:sz w:val="18"/>
                <w:lang w:val="es-ES_tradnl" w:eastAsia="ja-JP"/>
              </w:rPr>
            </w:pPr>
          </w:p>
        </w:tc>
        <w:tc>
          <w:tcPr>
            <w:tcW w:w="891" w:type="dxa"/>
          </w:tcPr>
          <w:p w14:paraId="71282C06" w14:textId="77777777" w:rsidR="00084218" w:rsidRPr="00561E44" w:rsidRDefault="00084218">
            <w:pPr>
              <w:rPr>
                <w:sz w:val="18"/>
                <w:lang w:val="es-ES_tradnl" w:eastAsia="ja-JP"/>
              </w:rPr>
            </w:pPr>
          </w:p>
        </w:tc>
        <w:tc>
          <w:tcPr>
            <w:tcW w:w="902" w:type="dxa"/>
          </w:tcPr>
          <w:p w14:paraId="2D2DD246" w14:textId="77777777" w:rsidR="00084218" w:rsidRPr="00561E44" w:rsidRDefault="00084218">
            <w:pPr>
              <w:rPr>
                <w:sz w:val="18"/>
                <w:lang w:val="es-ES_tradnl" w:eastAsia="ja-JP"/>
              </w:rPr>
            </w:pPr>
          </w:p>
        </w:tc>
        <w:tc>
          <w:tcPr>
            <w:tcW w:w="1362" w:type="dxa"/>
          </w:tcPr>
          <w:p w14:paraId="51E89714" w14:textId="77777777" w:rsidR="00084218" w:rsidRPr="00561E44" w:rsidRDefault="00084218">
            <w:pPr>
              <w:rPr>
                <w:sz w:val="18"/>
                <w:lang w:val="es-ES_tradnl" w:eastAsia="ja-JP"/>
              </w:rPr>
            </w:pPr>
          </w:p>
        </w:tc>
        <w:tc>
          <w:tcPr>
            <w:tcW w:w="1806" w:type="dxa"/>
          </w:tcPr>
          <w:p w14:paraId="62F8B753" w14:textId="77777777" w:rsidR="00084218" w:rsidRPr="00561E44" w:rsidRDefault="00084218">
            <w:pPr>
              <w:rPr>
                <w:sz w:val="18"/>
                <w:lang w:val="es-ES_tradnl" w:eastAsia="ja-JP"/>
              </w:rPr>
            </w:pPr>
          </w:p>
        </w:tc>
        <w:tc>
          <w:tcPr>
            <w:tcW w:w="921" w:type="dxa"/>
          </w:tcPr>
          <w:p w14:paraId="7A9DDBEB" w14:textId="77777777" w:rsidR="00084218" w:rsidRPr="00561E44" w:rsidRDefault="00084218">
            <w:pPr>
              <w:rPr>
                <w:sz w:val="18"/>
                <w:lang w:val="es-ES_tradnl" w:eastAsia="ja-JP"/>
              </w:rPr>
            </w:pPr>
          </w:p>
        </w:tc>
        <w:tc>
          <w:tcPr>
            <w:tcW w:w="930" w:type="dxa"/>
          </w:tcPr>
          <w:p w14:paraId="150AAE60" w14:textId="77777777" w:rsidR="00084218" w:rsidRPr="00561E44" w:rsidRDefault="00084218">
            <w:pPr>
              <w:rPr>
                <w:sz w:val="18"/>
                <w:lang w:val="es-ES_tradnl" w:eastAsia="ja-JP"/>
              </w:rPr>
            </w:pPr>
          </w:p>
        </w:tc>
        <w:tc>
          <w:tcPr>
            <w:tcW w:w="962" w:type="dxa"/>
          </w:tcPr>
          <w:p w14:paraId="55D050D8" w14:textId="77777777" w:rsidR="00084218" w:rsidRPr="00561E44" w:rsidRDefault="00084218">
            <w:pPr>
              <w:rPr>
                <w:sz w:val="18"/>
                <w:lang w:val="es-ES_tradnl" w:eastAsia="ja-JP"/>
              </w:rPr>
            </w:pPr>
          </w:p>
        </w:tc>
      </w:tr>
      <w:tr w:rsidR="00084218" w:rsidRPr="00561E44" w14:paraId="055EB50A" w14:textId="77777777" w:rsidTr="00084218">
        <w:tc>
          <w:tcPr>
            <w:tcW w:w="826" w:type="dxa"/>
          </w:tcPr>
          <w:p w14:paraId="1065C2FB" w14:textId="77777777" w:rsidR="00084218" w:rsidRPr="00561E44" w:rsidRDefault="00084218">
            <w:pPr>
              <w:rPr>
                <w:sz w:val="18"/>
                <w:lang w:val="es-ES_tradnl" w:eastAsia="ja-JP"/>
              </w:rPr>
            </w:pPr>
          </w:p>
        </w:tc>
        <w:tc>
          <w:tcPr>
            <w:tcW w:w="1174" w:type="dxa"/>
          </w:tcPr>
          <w:p w14:paraId="2AF5D587" w14:textId="77777777" w:rsidR="00084218" w:rsidRPr="00561E44" w:rsidRDefault="00084218">
            <w:pPr>
              <w:rPr>
                <w:sz w:val="18"/>
                <w:lang w:val="es-ES_tradnl" w:eastAsia="ja-JP"/>
              </w:rPr>
            </w:pPr>
          </w:p>
        </w:tc>
        <w:tc>
          <w:tcPr>
            <w:tcW w:w="970" w:type="dxa"/>
          </w:tcPr>
          <w:p w14:paraId="340D5451" w14:textId="77777777" w:rsidR="00084218" w:rsidRPr="00561E44" w:rsidRDefault="00084218">
            <w:pPr>
              <w:rPr>
                <w:sz w:val="18"/>
                <w:lang w:val="es-ES_tradnl" w:eastAsia="ja-JP"/>
              </w:rPr>
            </w:pPr>
          </w:p>
        </w:tc>
        <w:tc>
          <w:tcPr>
            <w:tcW w:w="891" w:type="dxa"/>
          </w:tcPr>
          <w:p w14:paraId="7E686AB5" w14:textId="77777777" w:rsidR="00084218" w:rsidRPr="00561E44" w:rsidRDefault="00084218">
            <w:pPr>
              <w:rPr>
                <w:sz w:val="18"/>
                <w:lang w:val="es-ES_tradnl" w:eastAsia="ja-JP"/>
              </w:rPr>
            </w:pPr>
          </w:p>
        </w:tc>
        <w:tc>
          <w:tcPr>
            <w:tcW w:w="902" w:type="dxa"/>
          </w:tcPr>
          <w:p w14:paraId="06D2A64E" w14:textId="77777777" w:rsidR="00084218" w:rsidRPr="00561E44" w:rsidRDefault="00084218">
            <w:pPr>
              <w:rPr>
                <w:sz w:val="18"/>
                <w:lang w:val="es-ES_tradnl" w:eastAsia="ja-JP"/>
              </w:rPr>
            </w:pPr>
          </w:p>
        </w:tc>
        <w:tc>
          <w:tcPr>
            <w:tcW w:w="1362" w:type="dxa"/>
          </w:tcPr>
          <w:p w14:paraId="5A42BE40" w14:textId="77777777" w:rsidR="00084218" w:rsidRPr="00561E44" w:rsidRDefault="00084218">
            <w:pPr>
              <w:rPr>
                <w:sz w:val="18"/>
                <w:lang w:val="es-ES_tradnl" w:eastAsia="ja-JP"/>
              </w:rPr>
            </w:pPr>
          </w:p>
        </w:tc>
        <w:tc>
          <w:tcPr>
            <w:tcW w:w="1806" w:type="dxa"/>
          </w:tcPr>
          <w:p w14:paraId="4D8974C4" w14:textId="77777777" w:rsidR="00084218" w:rsidRPr="00561E44" w:rsidRDefault="00084218">
            <w:pPr>
              <w:rPr>
                <w:sz w:val="18"/>
                <w:lang w:val="es-ES_tradnl" w:eastAsia="ja-JP"/>
              </w:rPr>
            </w:pPr>
          </w:p>
        </w:tc>
        <w:tc>
          <w:tcPr>
            <w:tcW w:w="921" w:type="dxa"/>
          </w:tcPr>
          <w:p w14:paraId="2D51630A" w14:textId="77777777" w:rsidR="00084218" w:rsidRPr="00561E44" w:rsidRDefault="00084218">
            <w:pPr>
              <w:rPr>
                <w:sz w:val="18"/>
                <w:lang w:val="es-ES_tradnl" w:eastAsia="ja-JP"/>
              </w:rPr>
            </w:pPr>
          </w:p>
        </w:tc>
        <w:tc>
          <w:tcPr>
            <w:tcW w:w="930" w:type="dxa"/>
          </w:tcPr>
          <w:p w14:paraId="26513653" w14:textId="77777777" w:rsidR="00084218" w:rsidRPr="00561E44" w:rsidRDefault="00084218">
            <w:pPr>
              <w:rPr>
                <w:sz w:val="18"/>
                <w:lang w:val="es-ES_tradnl" w:eastAsia="ja-JP"/>
              </w:rPr>
            </w:pPr>
          </w:p>
        </w:tc>
        <w:tc>
          <w:tcPr>
            <w:tcW w:w="962" w:type="dxa"/>
          </w:tcPr>
          <w:p w14:paraId="149DD0C4" w14:textId="77777777" w:rsidR="00084218" w:rsidRPr="00561E44" w:rsidRDefault="00084218">
            <w:pPr>
              <w:rPr>
                <w:sz w:val="18"/>
                <w:lang w:val="es-ES_tradnl" w:eastAsia="ja-JP"/>
              </w:rPr>
            </w:pPr>
          </w:p>
        </w:tc>
      </w:tr>
      <w:tr w:rsidR="00084218" w:rsidRPr="00561E44" w14:paraId="52D5854C" w14:textId="77777777" w:rsidTr="00084218">
        <w:tc>
          <w:tcPr>
            <w:tcW w:w="826" w:type="dxa"/>
          </w:tcPr>
          <w:p w14:paraId="3318733B" w14:textId="77777777" w:rsidR="00084218" w:rsidRPr="00561E44" w:rsidRDefault="00084218">
            <w:pPr>
              <w:rPr>
                <w:sz w:val="18"/>
                <w:lang w:val="es-ES_tradnl" w:eastAsia="ja-JP"/>
              </w:rPr>
            </w:pPr>
          </w:p>
        </w:tc>
        <w:tc>
          <w:tcPr>
            <w:tcW w:w="1174" w:type="dxa"/>
          </w:tcPr>
          <w:p w14:paraId="4C09725A" w14:textId="77777777" w:rsidR="00084218" w:rsidRPr="00561E44" w:rsidRDefault="00084218">
            <w:pPr>
              <w:rPr>
                <w:sz w:val="18"/>
                <w:lang w:val="es-ES_tradnl" w:eastAsia="ja-JP"/>
              </w:rPr>
            </w:pPr>
          </w:p>
        </w:tc>
        <w:tc>
          <w:tcPr>
            <w:tcW w:w="970" w:type="dxa"/>
          </w:tcPr>
          <w:p w14:paraId="2174D152" w14:textId="77777777" w:rsidR="00084218" w:rsidRPr="00561E44" w:rsidRDefault="00084218">
            <w:pPr>
              <w:rPr>
                <w:sz w:val="18"/>
                <w:lang w:val="es-ES_tradnl" w:eastAsia="ja-JP"/>
              </w:rPr>
            </w:pPr>
          </w:p>
        </w:tc>
        <w:tc>
          <w:tcPr>
            <w:tcW w:w="891" w:type="dxa"/>
          </w:tcPr>
          <w:p w14:paraId="198EFC7A" w14:textId="77777777" w:rsidR="00084218" w:rsidRPr="00561E44" w:rsidRDefault="00084218">
            <w:pPr>
              <w:rPr>
                <w:sz w:val="18"/>
                <w:lang w:val="es-ES_tradnl" w:eastAsia="ja-JP"/>
              </w:rPr>
            </w:pPr>
          </w:p>
        </w:tc>
        <w:tc>
          <w:tcPr>
            <w:tcW w:w="902" w:type="dxa"/>
          </w:tcPr>
          <w:p w14:paraId="1D7884F4" w14:textId="77777777" w:rsidR="00084218" w:rsidRPr="00561E44" w:rsidRDefault="00084218">
            <w:pPr>
              <w:rPr>
                <w:sz w:val="18"/>
                <w:lang w:val="es-ES_tradnl" w:eastAsia="ja-JP"/>
              </w:rPr>
            </w:pPr>
          </w:p>
        </w:tc>
        <w:tc>
          <w:tcPr>
            <w:tcW w:w="1362" w:type="dxa"/>
          </w:tcPr>
          <w:p w14:paraId="339133B2" w14:textId="77777777" w:rsidR="00084218" w:rsidRPr="00561E44" w:rsidRDefault="00084218">
            <w:pPr>
              <w:rPr>
                <w:sz w:val="18"/>
                <w:lang w:val="es-ES_tradnl" w:eastAsia="ja-JP"/>
              </w:rPr>
            </w:pPr>
          </w:p>
        </w:tc>
        <w:tc>
          <w:tcPr>
            <w:tcW w:w="1806" w:type="dxa"/>
          </w:tcPr>
          <w:p w14:paraId="64791033" w14:textId="77777777" w:rsidR="00084218" w:rsidRPr="00561E44" w:rsidRDefault="00084218">
            <w:pPr>
              <w:rPr>
                <w:sz w:val="18"/>
                <w:lang w:val="es-ES_tradnl" w:eastAsia="ja-JP"/>
              </w:rPr>
            </w:pPr>
          </w:p>
        </w:tc>
        <w:tc>
          <w:tcPr>
            <w:tcW w:w="921" w:type="dxa"/>
          </w:tcPr>
          <w:p w14:paraId="136F5AE2" w14:textId="77777777" w:rsidR="00084218" w:rsidRPr="00561E44" w:rsidRDefault="00084218">
            <w:pPr>
              <w:rPr>
                <w:sz w:val="18"/>
                <w:lang w:val="es-ES_tradnl" w:eastAsia="ja-JP"/>
              </w:rPr>
            </w:pPr>
          </w:p>
        </w:tc>
        <w:tc>
          <w:tcPr>
            <w:tcW w:w="930" w:type="dxa"/>
          </w:tcPr>
          <w:p w14:paraId="31FE4839" w14:textId="77777777" w:rsidR="00084218" w:rsidRPr="00561E44" w:rsidRDefault="00084218">
            <w:pPr>
              <w:rPr>
                <w:sz w:val="18"/>
                <w:lang w:val="es-ES_tradnl" w:eastAsia="ja-JP"/>
              </w:rPr>
            </w:pPr>
          </w:p>
        </w:tc>
        <w:tc>
          <w:tcPr>
            <w:tcW w:w="962" w:type="dxa"/>
          </w:tcPr>
          <w:p w14:paraId="03258E6C" w14:textId="77777777" w:rsidR="00084218" w:rsidRPr="00561E44" w:rsidRDefault="00084218">
            <w:pPr>
              <w:rPr>
                <w:sz w:val="18"/>
                <w:lang w:val="es-ES_tradnl" w:eastAsia="ja-JP"/>
              </w:rPr>
            </w:pPr>
          </w:p>
        </w:tc>
      </w:tr>
      <w:tr w:rsidR="00084218" w:rsidRPr="00561E44" w14:paraId="236D6823" w14:textId="77777777" w:rsidTr="00084218">
        <w:tc>
          <w:tcPr>
            <w:tcW w:w="826" w:type="dxa"/>
          </w:tcPr>
          <w:p w14:paraId="64679A10" w14:textId="77777777" w:rsidR="00084218" w:rsidRPr="00561E44" w:rsidRDefault="00084218">
            <w:pPr>
              <w:rPr>
                <w:sz w:val="18"/>
                <w:lang w:val="es-ES_tradnl" w:eastAsia="ja-JP"/>
              </w:rPr>
            </w:pPr>
          </w:p>
        </w:tc>
        <w:tc>
          <w:tcPr>
            <w:tcW w:w="1174" w:type="dxa"/>
          </w:tcPr>
          <w:p w14:paraId="758E4667" w14:textId="77777777" w:rsidR="00084218" w:rsidRPr="00561E44" w:rsidRDefault="00084218">
            <w:pPr>
              <w:rPr>
                <w:sz w:val="18"/>
                <w:lang w:val="es-ES_tradnl" w:eastAsia="ja-JP"/>
              </w:rPr>
            </w:pPr>
          </w:p>
        </w:tc>
        <w:tc>
          <w:tcPr>
            <w:tcW w:w="970" w:type="dxa"/>
          </w:tcPr>
          <w:p w14:paraId="6E2FE184" w14:textId="77777777" w:rsidR="00084218" w:rsidRPr="00561E44" w:rsidRDefault="00084218">
            <w:pPr>
              <w:rPr>
                <w:sz w:val="18"/>
                <w:lang w:val="es-ES_tradnl" w:eastAsia="ja-JP"/>
              </w:rPr>
            </w:pPr>
          </w:p>
        </w:tc>
        <w:tc>
          <w:tcPr>
            <w:tcW w:w="891" w:type="dxa"/>
          </w:tcPr>
          <w:p w14:paraId="3DEB67C9" w14:textId="77777777" w:rsidR="00084218" w:rsidRPr="00561E44" w:rsidRDefault="00084218">
            <w:pPr>
              <w:rPr>
                <w:sz w:val="18"/>
                <w:lang w:val="es-ES_tradnl" w:eastAsia="ja-JP"/>
              </w:rPr>
            </w:pPr>
          </w:p>
        </w:tc>
        <w:tc>
          <w:tcPr>
            <w:tcW w:w="902" w:type="dxa"/>
          </w:tcPr>
          <w:p w14:paraId="0AF953FA" w14:textId="77777777" w:rsidR="00084218" w:rsidRPr="00561E44" w:rsidRDefault="00084218">
            <w:pPr>
              <w:rPr>
                <w:sz w:val="18"/>
                <w:lang w:val="es-ES_tradnl" w:eastAsia="ja-JP"/>
              </w:rPr>
            </w:pPr>
          </w:p>
        </w:tc>
        <w:tc>
          <w:tcPr>
            <w:tcW w:w="1362" w:type="dxa"/>
          </w:tcPr>
          <w:p w14:paraId="1A175C03" w14:textId="77777777" w:rsidR="00084218" w:rsidRPr="00561E44" w:rsidRDefault="00084218">
            <w:pPr>
              <w:rPr>
                <w:sz w:val="18"/>
                <w:lang w:val="es-ES_tradnl" w:eastAsia="ja-JP"/>
              </w:rPr>
            </w:pPr>
          </w:p>
        </w:tc>
        <w:tc>
          <w:tcPr>
            <w:tcW w:w="1806" w:type="dxa"/>
          </w:tcPr>
          <w:p w14:paraId="0D31AFCB" w14:textId="77777777" w:rsidR="00084218" w:rsidRPr="00561E44" w:rsidRDefault="00084218">
            <w:pPr>
              <w:rPr>
                <w:sz w:val="18"/>
                <w:lang w:val="es-ES_tradnl" w:eastAsia="ja-JP"/>
              </w:rPr>
            </w:pPr>
          </w:p>
        </w:tc>
        <w:tc>
          <w:tcPr>
            <w:tcW w:w="921" w:type="dxa"/>
          </w:tcPr>
          <w:p w14:paraId="4631A3E9" w14:textId="77777777" w:rsidR="00084218" w:rsidRPr="00561E44" w:rsidRDefault="00084218">
            <w:pPr>
              <w:rPr>
                <w:sz w:val="18"/>
                <w:lang w:val="es-ES_tradnl" w:eastAsia="ja-JP"/>
              </w:rPr>
            </w:pPr>
          </w:p>
        </w:tc>
        <w:tc>
          <w:tcPr>
            <w:tcW w:w="930" w:type="dxa"/>
          </w:tcPr>
          <w:p w14:paraId="7969FF14" w14:textId="77777777" w:rsidR="00084218" w:rsidRPr="00561E44" w:rsidRDefault="00084218">
            <w:pPr>
              <w:rPr>
                <w:sz w:val="18"/>
                <w:lang w:val="es-ES_tradnl" w:eastAsia="ja-JP"/>
              </w:rPr>
            </w:pPr>
          </w:p>
        </w:tc>
        <w:tc>
          <w:tcPr>
            <w:tcW w:w="962" w:type="dxa"/>
          </w:tcPr>
          <w:p w14:paraId="726B8F82" w14:textId="77777777" w:rsidR="00084218" w:rsidRPr="00561E44" w:rsidRDefault="00084218">
            <w:pPr>
              <w:rPr>
                <w:sz w:val="18"/>
                <w:lang w:val="es-ES_tradnl" w:eastAsia="ja-JP"/>
              </w:rPr>
            </w:pPr>
          </w:p>
        </w:tc>
      </w:tr>
      <w:tr w:rsidR="00084218" w:rsidRPr="00561E44" w14:paraId="34DF0DCF" w14:textId="77777777" w:rsidTr="00084218">
        <w:tc>
          <w:tcPr>
            <w:tcW w:w="826" w:type="dxa"/>
          </w:tcPr>
          <w:p w14:paraId="3740CE92" w14:textId="77777777" w:rsidR="00084218" w:rsidRPr="00561E44" w:rsidRDefault="00084218">
            <w:pPr>
              <w:rPr>
                <w:sz w:val="18"/>
                <w:lang w:val="es-ES_tradnl" w:eastAsia="ja-JP"/>
              </w:rPr>
            </w:pPr>
          </w:p>
        </w:tc>
        <w:tc>
          <w:tcPr>
            <w:tcW w:w="1174" w:type="dxa"/>
          </w:tcPr>
          <w:p w14:paraId="4C41984C" w14:textId="77777777" w:rsidR="00084218" w:rsidRPr="00561E44" w:rsidRDefault="00084218">
            <w:pPr>
              <w:rPr>
                <w:sz w:val="18"/>
                <w:lang w:val="es-ES_tradnl" w:eastAsia="ja-JP"/>
              </w:rPr>
            </w:pPr>
          </w:p>
        </w:tc>
        <w:tc>
          <w:tcPr>
            <w:tcW w:w="970" w:type="dxa"/>
          </w:tcPr>
          <w:p w14:paraId="0B7C6C9C" w14:textId="77777777" w:rsidR="00084218" w:rsidRPr="00561E44" w:rsidRDefault="00084218">
            <w:pPr>
              <w:rPr>
                <w:sz w:val="18"/>
                <w:lang w:val="es-ES_tradnl" w:eastAsia="ja-JP"/>
              </w:rPr>
            </w:pPr>
          </w:p>
        </w:tc>
        <w:tc>
          <w:tcPr>
            <w:tcW w:w="891" w:type="dxa"/>
          </w:tcPr>
          <w:p w14:paraId="3F5F5DB6" w14:textId="77777777" w:rsidR="00084218" w:rsidRPr="00561E44" w:rsidRDefault="00084218">
            <w:pPr>
              <w:rPr>
                <w:sz w:val="18"/>
                <w:lang w:val="es-ES_tradnl" w:eastAsia="ja-JP"/>
              </w:rPr>
            </w:pPr>
          </w:p>
        </w:tc>
        <w:tc>
          <w:tcPr>
            <w:tcW w:w="902" w:type="dxa"/>
          </w:tcPr>
          <w:p w14:paraId="489ADC11" w14:textId="77777777" w:rsidR="00084218" w:rsidRPr="00561E44" w:rsidRDefault="00084218">
            <w:pPr>
              <w:rPr>
                <w:sz w:val="18"/>
                <w:lang w:val="es-ES_tradnl" w:eastAsia="ja-JP"/>
              </w:rPr>
            </w:pPr>
          </w:p>
        </w:tc>
        <w:tc>
          <w:tcPr>
            <w:tcW w:w="1362" w:type="dxa"/>
          </w:tcPr>
          <w:p w14:paraId="77F966EB" w14:textId="77777777" w:rsidR="00084218" w:rsidRPr="00561E44" w:rsidRDefault="00084218">
            <w:pPr>
              <w:rPr>
                <w:sz w:val="18"/>
                <w:lang w:val="es-ES_tradnl" w:eastAsia="ja-JP"/>
              </w:rPr>
            </w:pPr>
          </w:p>
        </w:tc>
        <w:tc>
          <w:tcPr>
            <w:tcW w:w="1806" w:type="dxa"/>
          </w:tcPr>
          <w:p w14:paraId="35EE310B" w14:textId="77777777" w:rsidR="00084218" w:rsidRPr="00561E44" w:rsidRDefault="00084218">
            <w:pPr>
              <w:rPr>
                <w:sz w:val="18"/>
                <w:lang w:val="es-ES_tradnl" w:eastAsia="ja-JP"/>
              </w:rPr>
            </w:pPr>
          </w:p>
        </w:tc>
        <w:tc>
          <w:tcPr>
            <w:tcW w:w="921" w:type="dxa"/>
          </w:tcPr>
          <w:p w14:paraId="0DDC4D96" w14:textId="77777777" w:rsidR="00084218" w:rsidRPr="00561E44" w:rsidRDefault="00084218">
            <w:pPr>
              <w:rPr>
                <w:sz w:val="18"/>
                <w:lang w:val="es-ES_tradnl" w:eastAsia="ja-JP"/>
              </w:rPr>
            </w:pPr>
          </w:p>
        </w:tc>
        <w:tc>
          <w:tcPr>
            <w:tcW w:w="930" w:type="dxa"/>
          </w:tcPr>
          <w:p w14:paraId="57993E1F" w14:textId="77777777" w:rsidR="00084218" w:rsidRPr="00561E44" w:rsidRDefault="00084218">
            <w:pPr>
              <w:rPr>
                <w:sz w:val="18"/>
                <w:lang w:val="es-ES_tradnl" w:eastAsia="ja-JP"/>
              </w:rPr>
            </w:pPr>
          </w:p>
        </w:tc>
        <w:tc>
          <w:tcPr>
            <w:tcW w:w="962" w:type="dxa"/>
          </w:tcPr>
          <w:p w14:paraId="2CF101CE" w14:textId="77777777" w:rsidR="00084218" w:rsidRPr="00561E44" w:rsidRDefault="00084218">
            <w:pPr>
              <w:rPr>
                <w:sz w:val="18"/>
                <w:lang w:val="es-ES_tradnl" w:eastAsia="ja-JP"/>
              </w:rPr>
            </w:pPr>
          </w:p>
        </w:tc>
      </w:tr>
      <w:tr w:rsidR="00084218" w:rsidRPr="00561E44" w14:paraId="369244B6" w14:textId="77777777" w:rsidTr="00084218">
        <w:tc>
          <w:tcPr>
            <w:tcW w:w="826" w:type="dxa"/>
          </w:tcPr>
          <w:p w14:paraId="2A63620B" w14:textId="77777777" w:rsidR="00084218" w:rsidRPr="00561E44" w:rsidRDefault="00084218">
            <w:pPr>
              <w:rPr>
                <w:sz w:val="18"/>
                <w:lang w:val="es-ES_tradnl" w:eastAsia="ja-JP"/>
              </w:rPr>
            </w:pPr>
          </w:p>
        </w:tc>
        <w:tc>
          <w:tcPr>
            <w:tcW w:w="1174" w:type="dxa"/>
          </w:tcPr>
          <w:p w14:paraId="41B50A7A" w14:textId="77777777" w:rsidR="00084218" w:rsidRPr="00561E44" w:rsidRDefault="00084218">
            <w:pPr>
              <w:rPr>
                <w:sz w:val="18"/>
                <w:lang w:val="es-ES_tradnl" w:eastAsia="ja-JP"/>
              </w:rPr>
            </w:pPr>
          </w:p>
        </w:tc>
        <w:tc>
          <w:tcPr>
            <w:tcW w:w="970" w:type="dxa"/>
          </w:tcPr>
          <w:p w14:paraId="595FB2ED" w14:textId="77777777" w:rsidR="00084218" w:rsidRPr="00561E44" w:rsidRDefault="00084218">
            <w:pPr>
              <w:rPr>
                <w:sz w:val="18"/>
                <w:lang w:val="es-ES_tradnl" w:eastAsia="ja-JP"/>
              </w:rPr>
            </w:pPr>
          </w:p>
        </w:tc>
        <w:tc>
          <w:tcPr>
            <w:tcW w:w="891" w:type="dxa"/>
          </w:tcPr>
          <w:p w14:paraId="47600850" w14:textId="77777777" w:rsidR="00084218" w:rsidRPr="00561E44" w:rsidRDefault="00084218">
            <w:pPr>
              <w:rPr>
                <w:sz w:val="18"/>
                <w:lang w:val="es-ES_tradnl" w:eastAsia="ja-JP"/>
              </w:rPr>
            </w:pPr>
          </w:p>
        </w:tc>
        <w:tc>
          <w:tcPr>
            <w:tcW w:w="902" w:type="dxa"/>
          </w:tcPr>
          <w:p w14:paraId="4A2BB336" w14:textId="77777777" w:rsidR="00084218" w:rsidRPr="00561E44" w:rsidRDefault="00084218">
            <w:pPr>
              <w:rPr>
                <w:sz w:val="18"/>
                <w:lang w:val="es-ES_tradnl" w:eastAsia="ja-JP"/>
              </w:rPr>
            </w:pPr>
          </w:p>
        </w:tc>
        <w:tc>
          <w:tcPr>
            <w:tcW w:w="1362" w:type="dxa"/>
          </w:tcPr>
          <w:p w14:paraId="098709C5" w14:textId="77777777" w:rsidR="00084218" w:rsidRPr="00561E44" w:rsidRDefault="00084218">
            <w:pPr>
              <w:rPr>
                <w:sz w:val="18"/>
                <w:lang w:val="es-ES_tradnl" w:eastAsia="ja-JP"/>
              </w:rPr>
            </w:pPr>
          </w:p>
        </w:tc>
        <w:tc>
          <w:tcPr>
            <w:tcW w:w="1806" w:type="dxa"/>
          </w:tcPr>
          <w:p w14:paraId="1C8E744E" w14:textId="77777777" w:rsidR="00084218" w:rsidRPr="00561E44" w:rsidRDefault="00084218">
            <w:pPr>
              <w:rPr>
                <w:sz w:val="18"/>
                <w:lang w:val="es-ES_tradnl" w:eastAsia="ja-JP"/>
              </w:rPr>
            </w:pPr>
          </w:p>
        </w:tc>
        <w:tc>
          <w:tcPr>
            <w:tcW w:w="921" w:type="dxa"/>
          </w:tcPr>
          <w:p w14:paraId="20108E7C" w14:textId="77777777" w:rsidR="00084218" w:rsidRPr="00561E44" w:rsidRDefault="00084218">
            <w:pPr>
              <w:rPr>
                <w:sz w:val="18"/>
                <w:lang w:val="es-ES_tradnl" w:eastAsia="ja-JP"/>
              </w:rPr>
            </w:pPr>
          </w:p>
        </w:tc>
        <w:tc>
          <w:tcPr>
            <w:tcW w:w="930" w:type="dxa"/>
          </w:tcPr>
          <w:p w14:paraId="3636DCBA" w14:textId="77777777" w:rsidR="00084218" w:rsidRPr="00561E44" w:rsidRDefault="00084218">
            <w:pPr>
              <w:rPr>
                <w:sz w:val="18"/>
                <w:lang w:val="es-ES_tradnl" w:eastAsia="ja-JP"/>
              </w:rPr>
            </w:pPr>
          </w:p>
        </w:tc>
        <w:tc>
          <w:tcPr>
            <w:tcW w:w="962" w:type="dxa"/>
          </w:tcPr>
          <w:p w14:paraId="71BE8F74" w14:textId="77777777" w:rsidR="00084218" w:rsidRPr="00561E44" w:rsidRDefault="00084218">
            <w:pPr>
              <w:rPr>
                <w:sz w:val="18"/>
                <w:lang w:val="es-ES_tradnl" w:eastAsia="ja-JP"/>
              </w:rPr>
            </w:pPr>
          </w:p>
        </w:tc>
      </w:tr>
      <w:tr w:rsidR="00084218" w:rsidRPr="00561E44" w14:paraId="719109EE" w14:textId="77777777" w:rsidTr="00084218">
        <w:tc>
          <w:tcPr>
            <w:tcW w:w="826" w:type="dxa"/>
          </w:tcPr>
          <w:p w14:paraId="2462BF6E" w14:textId="77777777" w:rsidR="00084218" w:rsidRPr="00561E44" w:rsidRDefault="00084218">
            <w:pPr>
              <w:rPr>
                <w:sz w:val="18"/>
                <w:lang w:val="es-ES_tradnl" w:eastAsia="ja-JP"/>
              </w:rPr>
            </w:pPr>
          </w:p>
        </w:tc>
        <w:tc>
          <w:tcPr>
            <w:tcW w:w="1174" w:type="dxa"/>
          </w:tcPr>
          <w:p w14:paraId="7B56931C" w14:textId="77777777" w:rsidR="00084218" w:rsidRPr="00561E44" w:rsidRDefault="00084218">
            <w:pPr>
              <w:rPr>
                <w:sz w:val="18"/>
                <w:lang w:val="es-ES_tradnl" w:eastAsia="ja-JP"/>
              </w:rPr>
            </w:pPr>
          </w:p>
        </w:tc>
        <w:tc>
          <w:tcPr>
            <w:tcW w:w="970" w:type="dxa"/>
          </w:tcPr>
          <w:p w14:paraId="43568332" w14:textId="77777777" w:rsidR="00084218" w:rsidRPr="00561E44" w:rsidRDefault="00084218">
            <w:pPr>
              <w:rPr>
                <w:sz w:val="18"/>
                <w:lang w:val="es-ES_tradnl" w:eastAsia="ja-JP"/>
              </w:rPr>
            </w:pPr>
          </w:p>
        </w:tc>
        <w:tc>
          <w:tcPr>
            <w:tcW w:w="891" w:type="dxa"/>
          </w:tcPr>
          <w:p w14:paraId="68F3EFE6" w14:textId="77777777" w:rsidR="00084218" w:rsidRPr="00561E44" w:rsidRDefault="00084218">
            <w:pPr>
              <w:rPr>
                <w:sz w:val="18"/>
                <w:lang w:val="es-ES_tradnl" w:eastAsia="ja-JP"/>
              </w:rPr>
            </w:pPr>
          </w:p>
        </w:tc>
        <w:tc>
          <w:tcPr>
            <w:tcW w:w="902" w:type="dxa"/>
          </w:tcPr>
          <w:p w14:paraId="7147497B" w14:textId="77777777" w:rsidR="00084218" w:rsidRPr="00561E44" w:rsidRDefault="00084218">
            <w:pPr>
              <w:rPr>
                <w:sz w:val="18"/>
                <w:lang w:val="es-ES_tradnl" w:eastAsia="ja-JP"/>
              </w:rPr>
            </w:pPr>
          </w:p>
        </w:tc>
        <w:tc>
          <w:tcPr>
            <w:tcW w:w="1362" w:type="dxa"/>
          </w:tcPr>
          <w:p w14:paraId="56DAE859" w14:textId="77777777" w:rsidR="00084218" w:rsidRPr="00561E44" w:rsidRDefault="00084218">
            <w:pPr>
              <w:rPr>
                <w:sz w:val="18"/>
                <w:lang w:val="es-ES_tradnl" w:eastAsia="ja-JP"/>
              </w:rPr>
            </w:pPr>
          </w:p>
        </w:tc>
        <w:tc>
          <w:tcPr>
            <w:tcW w:w="1806" w:type="dxa"/>
          </w:tcPr>
          <w:p w14:paraId="27107121" w14:textId="77777777" w:rsidR="00084218" w:rsidRPr="00561E44" w:rsidRDefault="00084218">
            <w:pPr>
              <w:rPr>
                <w:sz w:val="18"/>
                <w:lang w:val="es-ES_tradnl" w:eastAsia="ja-JP"/>
              </w:rPr>
            </w:pPr>
          </w:p>
        </w:tc>
        <w:tc>
          <w:tcPr>
            <w:tcW w:w="921" w:type="dxa"/>
          </w:tcPr>
          <w:p w14:paraId="3CD0CDD0" w14:textId="77777777" w:rsidR="00084218" w:rsidRPr="00561E44" w:rsidRDefault="00084218">
            <w:pPr>
              <w:rPr>
                <w:sz w:val="18"/>
                <w:lang w:val="es-ES_tradnl" w:eastAsia="ja-JP"/>
              </w:rPr>
            </w:pPr>
          </w:p>
        </w:tc>
        <w:tc>
          <w:tcPr>
            <w:tcW w:w="930" w:type="dxa"/>
          </w:tcPr>
          <w:p w14:paraId="317481B3" w14:textId="77777777" w:rsidR="00084218" w:rsidRPr="00561E44" w:rsidRDefault="00084218">
            <w:pPr>
              <w:rPr>
                <w:sz w:val="18"/>
                <w:lang w:val="es-ES_tradnl" w:eastAsia="ja-JP"/>
              </w:rPr>
            </w:pPr>
          </w:p>
        </w:tc>
        <w:tc>
          <w:tcPr>
            <w:tcW w:w="962" w:type="dxa"/>
          </w:tcPr>
          <w:p w14:paraId="5DA08166" w14:textId="77777777" w:rsidR="00084218" w:rsidRPr="00561E44" w:rsidRDefault="00084218">
            <w:pPr>
              <w:rPr>
                <w:sz w:val="18"/>
                <w:lang w:val="es-ES_tradnl" w:eastAsia="ja-JP"/>
              </w:rPr>
            </w:pPr>
          </w:p>
        </w:tc>
      </w:tr>
      <w:tr w:rsidR="00084218" w:rsidRPr="00561E44" w14:paraId="6D90B688" w14:textId="77777777" w:rsidTr="00084218">
        <w:tc>
          <w:tcPr>
            <w:tcW w:w="826" w:type="dxa"/>
          </w:tcPr>
          <w:p w14:paraId="6436F488" w14:textId="77777777" w:rsidR="00084218" w:rsidRPr="00561E44" w:rsidRDefault="00084218">
            <w:pPr>
              <w:rPr>
                <w:sz w:val="18"/>
                <w:lang w:val="es-ES_tradnl" w:eastAsia="ja-JP"/>
              </w:rPr>
            </w:pPr>
          </w:p>
        </w:tc>
        <w:tc>
          <w:tcPr>
            <w:tcW w:w="1174" w:type="dxa"/>
          </w:tcPr>
          <w:p w14:paraId="2B4FF606" w14:textId="77777777" w:rsidR="00084218" w:rsidRPr="00561E44" w:rsidRDefault="00084218">
            <w:pPr>
              <w:rPr>
                <w:sz w:val="18"/>
                <w:lang w:val="es-ES_tradnl" w:eastAsia="ja-JP"/>
              </w:rPr>
            </w:pPr>
          </w:p>
        </w:tc>
        <w:tc>
          <w:tcPr>
            <w:tcW w:w="970" w:type="dxa"/>
          </w:tcPr>
          <w:p w14:paraId="359E1E3F" w14:textId="77777777" w:rsidR="00084218" w:rsidRPr="00561E44" w:rsidRDefault="00084218">
            <w:pPr>
              <w:rPr>
                <w:sz w:val="18"/>
                <w:lang w:val="es-ES_tradnl" w:eastAsia="ja-JP"/>
              </w:rPr>
            </w:pPr>
          </w:p>
        </w:tc>
        <w:tc>
          <w:tcPr>
            <w:tcW w:w="891" w:type="dxa"/>
          </w:tcPr>
          <w:p w14:paraId="0DFB171B" w14:textId="77777777" w:rsidR="00084218" w:rsidRPr="00561E44" w:rsidRDefault="00084218">
            <w:pPr>
              <w:rPr>
                <w:sz w:val="18"/>
                <w:lang w:val="es-ES_tradnl" w:eastAsia="ja-JP"/>
              </w:rPr>
            </w:pPr>
          </w:p>
        </w:tc>
        <w:tc>
          <w:tcPr>
            <w:tcW w:w="902" w:type="dxa"/>
          </w:tcPr>
          <w:p w14:paraId="74B20D78" w14:textId="77777777" w:rsidR="00084218" w:rsidRPr="00561E44" w:rsidRDefault="00084218">
            <w:pPr>
              <w:rPr>
                <w:sz w:val="18"/>
                <w:lang w:val="es-ES_tradnl" w:eastAsia="ja-JP"/>
              </w:rPr>
            </w:pPr>
          </w:p>
        </w:tc>
        <w:tc>
          <w:tcPr>
            <w:tcW w:w="1362" w:type="dxa"/>
          </w:tcPr>
          <w:p w14:paraId="6DBBAA4E" w14:textId="77777777" w:rsidR="00084218" w:rsidRPr="00561E44" w:rsidRDefault="00084218">
            <w:pPr>
              <w:rPr>
                <w:sz w:val="18"/>
                <w:lang w:val="es-ES_tradnl" w:eastAsia="ja-JP"/>
              </w:rPr>
            </w:pPr>
          </w:p>
        </w:tc>
        <w:tc>
          <w:tcPr>
            <w:tcW w:w="1806" w:type="dxa"/>
          </w:tcPr>
          <w:p w14:paraId="538159F6" w14:textId="77777777" w:rsidR="00084218" w:rsidRPr="00561E44" w:rsidRDefault="00084218">
            <w:pPr>
              <w:rPr>
                <w:sz w:val="18"/>
                <w:lang w:val="es-ES_tradnl" w:eastAsia="ja-JP"/>
              </w:rPr>
            </w:pPr>
          </w:p>
        </w:tc>
        <w:tc>
          <w:tcPr>
            <w:tcW w:w="921" w:type="dxa"/>
          </w:tcPr>
          <w:p w14:paraId="2465144D" w14:textId="77777777" w:rsidR="00084218" w:rsidRPr="00561E44" w:rsidRDefault="00084218">
            <w:pPr>
              <w:rPr>
                <w:sz w:val="18"/>
                <w:lang w:val="es-ES_tradnl" w:eastAsia="ja-JP"/>
              </w:rPr>
            </w:pPr>
          </w:p>
        </w:tc>
        <w:tc>
          <w:tcPr>
            <w:tcW w:w="930" w:type="dxa"/>
          </w:tcPr>
          <w:p w14:paraId="54C890F5" w14:textId="77777777" w:rsidR="00084218" w:rsidRPr="00561E44" w:rsidRDefault="00084218">
            <w:pPr>
              <w:rPr>
                <w:sz w:val="18"/>
                <w:lang w:val="es-ES_tradnl" w:eastAsia="ja-JP"/>
              </w:rPr>
            </w:pPr>
          </w:p>
        </w:tc>
        <w:tc>
          <w:tcPr>
            <w:tcW w:w="962" w:type="dxa"/>
          </w:tcPr>
          <w:p w14:paraId="2D6DEFAE" w14:textId="77777777" w:rsidR="00084218" w:rsidRPr="00561E44" w:rsidRDefault="00084218">
            <w:pPr>
              <w:rPr>
                <w:sz w:val="18"/>
                <w:lang w:val="es-ES_tradnl" w:eastAsia="ja-JP"/>
              </w:rPr>
            </w:pPr>
          </w:p>
        </w:tc>
      </w:tr>
      <w:tr w:rsidR="00084218" w:rsidRPr="00561E44" w14:paraId="59F7DC1E" w14:textId="77777777" w:rsidTr="00084218">
        <w:tc>
          <w:tcPr>
            <w:tcW w:w="826" w:type="dxa"/>
          </w:tcPr>
          <w:p w14:paraId="50A17169" w14:textId="77777777" w:rsidR="00084218" w:rsidRPr="00561E44" w:rsidRDefault="00084218">
            <w:pPr>
              <w:rPr>
                <w:sz w:val="18"/>
                <w:lang w:val="es-ES_tradnl" w:eastAsia="ja-JP"/>
              </w:rPr>
            </w:pPr>
          </w:p>
        </w:tc>
        <w:tc>
          <w:tcPr>
            <w:tcW w:w="1174" w:type="dxa"/>
          </w:tcPr>
          <w:p w14:paraId="5C88B437" w14:textId="77777777" w:rsidR="00084218" w:rsidRPr="00561E44" w:rsidRDefault="00084218">
            <w:pPr>
              <w:rPr>
                <w:sz w:val="18"/>
                <w:lang w:val="es-ES_tradnl" w:eastAsia="ja-JP"/>
              </w:rPr>
            </w:pPr>
          </w:p>
        </w:tc>
        <w:tc>
          <w:tcPr>
            <w:tcW w:w="970" w:type="dxa"/>
          </w:tcPr>
          <w:p w14:paraId="0376917A" w14:textId="77777777" w:rsidR="00084218" w:rsidRPr="00561E44" w:rsidRDefault="00084218">
            <w:pPr>
              <w:rPr>
                <w:sz w:val="18"/>
                <w:lang w:val="es-ES_tradnl" w:eastAsia="ja-JP"/>
              </w:rPr>
            </w:pPr>
          </w:p>
        </w:tc>
        <w:tc>
          <w:tcPr>
            <w:tcW w:w="891" w:type="dxa"/>
          </w:tcPr>
          <w:p w14:paraId="76B7B395" w14:textId="77777777" w:rsidR="00084218" w:rsidRPr="00561E44" w:rsidRDefault="00084218">
            <w:pPr>
              <w:rPr>
                <w:sz w:val="18"/>
                <w:lang w:val="es-ES_tradnl" w:eastAsia="ja-JP"/>
              </w:rPr>
            </w:pPr>
          </w:p>
        </w:tc>
        <w:tc>
          <w:tcPr>
            <w:tcW w:w="902" w:type="dxa"/>
          </w:tcPr>
          <w:p w14:paraId="0071592A" w14:textId="77777777" w:rsidR="00084218" w:rsidRPr="00561E44" w:rsidRDefault="00084218">
            <w:pPr>
              <w:rPr>
                <w:sz w:val="18"/>
                <w:lang w:val="es-ES_tradnl" w:eastAsia="ja-JP"/>
              </w:rPr>
            </w:pPr>
          </w:p>
        </w:tc>
        <w:tc>
          <w:tcPr>
            <w:tcW w:w="1362" w:type="dxa"/>
          </w:tcPr>
          <w:p w14:paraId="17764174" w14:textId="77777777" w:rsidR="00084218" w:rsidRPr="00561E44" w:rsidRDefault="00084218">
            <w:pPr>
              <w:rPr>
                <w:sz w:val="18"/>
                <w:lang w:val="es-ES_tradnl" w:eastAsia="ja-JP"/>
              </w:rPr>
            </w:pPr>
          </w:p>
        </w:tc>
        <w:tc>
          <w:tcPr>
            <w:tcW w:w="1806" w:type="dxa"/>
          </w:tcPr>
          <w:p w14:paraId="2EB9C487" w14:textId="77777777" w:rsidR="00084218" w:rsidRPr="00561E44" w:rsidRDefault="00084218">
            <w:pPr>
              <w:rPr>
                <w:sz w:val="18"/>
                <w:lang w:val="es-ES_tradnl" w:eastAsia="ja-JP"/>
              </w:rPr>
            </w:pPr>
          </w:p>
        </w:tc>
        <w:tc>
          <w:tcPr>
            <w:tcW w:w="921" w:type="dxa"/>
          </w:tcPr>
          <w:p w14:paraId="27B535AA" w14:textId="77777777" w:rsidR="00084218" w:rsidRPr="00561E44" w:rsidRDefault="00084218">
            <w:pPr>
              <w:rPr>
                <w:sz w:val="18"/>
                <w:lang w:val="es-ES_tradnl" w:eastAsia="ja-JP"/>
              </w:rPr>
            </w:pPr>
          </w:p>
        </w:tc>
        <w:tc>
          <w:tcPr>
            <w:tcW w:w="930" w:type="dxa"/>
          </w:tcPr>
          <w:p w14:paraId="6DD888F1" w14:textId="77777777" w:rsidR="00084218" w:rsidRPr="00561E44" w:rsidRDefault="00084218">
            <w:pPr>
              <w:rPr>
                <w:sz w:val="18"/>
                <w:lang w:val="es-ES_tradnl" w:eastAsia="ja-JP"/>
              </w:rPr>
            </w:pPr>
          </w:p>
        </w:tc>
        <w:tc>
          <w:tcPr>
            <w:tcW w:w="962" w:type="dxa"/>
          </w:tcPr>
          <w:p w14:paraId="270A875E" w14:textId="77777777" w:rsidR="00084218" w:rsidRPr="00561E44" w:rsidRDefault="00084218">
            <w:pPr>
              <w:rPr>
                <w:sz w:val="18"/>
                <w:lang w:val="es-ES_tradnl" w:eastAsia="ja-JP"/>
              </w:rPr>
            </w:pPr>
          </w:p>
        </w:tc>
      </w:tr>
      <w:tr w:rsidR="00084218" w:rsidRPr="00561E44" w14:paraId="33E07C0A" w14:textId="77777777" w:rsidTr="00084218">
        <w:tc>
          <w:tcPr>
            <w:tcW w:w="826" w:type="dxa"/>
          </w:tcPr>
          <w:p w14:paraId="14C442DE" w14:textId="77777777" w:rsidR="00084218" w:rsidRPr="00561E44" w:rsidRDefault="00084218">
            <w:pPr>
              <w:rPr>
                <w:sz w:val="18"/>
                <w:lang w:val="es-ES_tradnl" w:eastAsia="ja-JP"/>
              </w:rPr>
            </w:pPr>
          </w:p>
        </w:tc>
        <w:tc>
          <w:tcPr>
            <w:tcW w:w="1174" w:type="dxa"/>
          </w:tcPr>
          <w:p w14:paraId="4845FB91" w14:textId="77777777" w:rsidR="00084218" w:rsidRPr="00561E44" w:rsidRDefault="00084218">
            <w:pPr>
              <w:rPr>
                <w:sz w:val="18"/>
                <w:lang w:val="es-ES_tradnl" w:eastAsia="ja-JP"/>
              </w:rPr>
            </w:pPr>
          </w:p>
        </w:tc>
        <w:tc>
          <w:tcPr>
            <w:tcW w:w="970" w:type="dxa"/>
          </w:tcPr>
          <w:p w14:paraId="3FD0B701" w14:textId="77777777" w:rsidR="00084218" w:rsidRPr="00561E44" w:rsidRDefault="00084218">
            <w:pPr>
              <w:rPr>
                <w:sz w:val="18"/>
                <w:lang w:val="es-ES_tradnl" w:eastAsia="ja-JP"/>
              </w:rPr>
            </w:pPr>
          </w:p>
        </w:tc>
        <w:tc>
          <w:tcPr>
            <w:tcW w:w="891" w:type="dxa"/>
          </w:tcPr>
          <w:p w14:paraId="45096639" w14:textId="77777777" w:rsidR="00084218" w:rsidRPr="00561E44" w:rsidRDefault="00084218">
            <w:pPr>
              <w:rPr>
                <w:sz w:val="18"/>
                <w:lang w:val="es-ES_tradnl" w:eastAsia="ja-JP"/>
              </w:rPr>
            </w:pPr>
          </w:p>
        </w:tc>
        <w:tc>
          <w:tcPr>
            <w:tcW w:w="902" w:type="dxa"/>
          </w:tcPr>
          <w:p w14:paraId="14A36FC7" w14:textId="77777777" w:rsidR="00084218" w:rsidRPr="00561E44" w:rsidRDefault="00084218">
            <w:pPr>
              <w:rPr>
                <w:sz w:val="18"/>
                <w:lang w:val="es-ES_tradnl" w:eastAsia="ja-JP"/>
              </w:rPr>
            </w:pPr>
          </w:p>
        </w:tc>
        <w:tc>
          <w:tcPr>
            <w:tcW w:w="1362" w:type="dxa"/>
          </w:tcPr>
          <w:p w14:paraId="5D03DB51" w14:textId="77777777" w:rsidR="00084218" w:rsidRPr="00561E44" w:rsidRDefault="00084218">
            <w:pPr>
              <w:rPr>
                <w:sz w:val="18"/>
                <w:lang w:val="es-ES_tradnl" w:eastAsia="ja-JP"/>
              </w:rPr>
            </w:pPr>
          </w:p>
        </w:tc>
        <w:tc>
          <w:tcPr>
            <w:tcW w:w="1806" w:type="dxa"/>
          </w:tcPr>
          <w:p w14:paraId="78018AD7" w14:textId="77777777" w:rsidR="00084218" w:rsidRPr="00561E44" w:rsidRDefault="00084218">
            <w:pPr>
              <w:rPr>
                <w:sz w:val="18"/>
                <w:lang w:val="es-ES_tradnl" w:eastAsia="ja-JP"/>
              </w:rPr>
            </w:pPr>
          </w:p>
        </w:tc>
        <w:tc>
          <w:tcPr>
            <w:tcW w:w="921" w:type="dxa"/>
          </w:tcPr>
          <w:p w14:paraId="6E3840D4" w14:textId="77777777" w:rsidR="00084218" w:rsidRPr="00561E44" w:rsidRDefault="00084218">
            <w:pPr>
              <w:rPr>
                <w:sz w:val="18"/>
                <w:lang w:val="es-ES_tradnl" w:eastAsia="ja-JP"/>
              </w:rPr>
            </w:pPr>
          </w:p>
        </w:tc>
        <w:tc>
          <w:tcPr>
            <w:tcW w:w="930" w:type="dxa"/>
          </w:tcPr>
          <w:p w14:paraId="7F1C066A" w14:textId="77777777" w:rsidR="00084218" w:rsidRPr="00561E44" w:rsidRDefault="00084218">
            <w:pPr>
              <w:rPr>
                <w:sz w:val="18"/>
                <w:lang w:val="es-ES_tradnl" w:eastAsia="ja-JP"/>
              </w:rPr>
            </w:pPr>
          </w:p>
        </w:tc>
        <w:tc>
          <w:tcPr>
            <w:tcW w:w="962" w:type="dxa"/>
          </w:tcPr>
          <w:p w14:paraId="712F0505" w14:textId="77777777" w:rsidR="00084218" w:rsidRPr="00561E44" w:rsidRDefault="00084218">
            <w:pPr>
              <w:rPr>
                <w:sz w:val="18"/>
                <w:lang w:val="es-ES_tradnl" w:eastAsia="ja-JP"/>
              </w:rPr>
            </w:pPr>
          </w:p>
        </w:tc>
      </w:tr>
      <w:tr w:rsidR="00084218" w:rsidRPr="00561E44" w14:paraId="163AEEFC" w14:textId="77777777" w:rsidTr="00084218">
        <w:tc>
          <w:tcPr>
            <w:tcW w:w="826" w:type="dxa"/>
          </w:tcPr>
          <w:p w14:paraId="460362C6" w14:textId="77777777" w:rsidR="00084218" w:rsidRPr="00561E44" w:rsidRDefault="00084218">
            <w:pPr>
              <w:rPr>
                <w:sz w:val="18"/>
                <w:lang w:val="es-ES_tradnl" w:eastAsia="ja-JP"/>
              </w:rPr>
            </w:pPr>
          </w:p>
        </w:tc>
        <w:tc>
          <w:tcPr>
            <w:tcW w:w="1174" w:type="dxa"/>
          </w:tcPr>
          <w:p w14:paraId="0AF1294A" w14:textId="77777777" w:rsidR="00084218" w:rsidRPr="00561E44" w:rsidRDefault="00084218">
            <w:pPr>
              <w:rPr>
                <w:sz w:val="18"/>
                <w:lang w:val="es-ES_tradnl" w:eastAsia="ja-JP"/>
              </w:rPr>
            </w:pPr>
          </w:p>
        </w:tc>
        <w:tc>
          <w:tcPr>
            <w:tcW w:w="970" w:type="dxa"/>
          </w:tcPr>
          <w:p w14:paraId="60C9A9D0" w14:textId="77777777" w:rsidR="00084218" w:rsidRPr="00561E44" w:rsidRDefault="00084218">
            <w:pPr>
              <w:rPr>
                <w:sz w:val="18"/>
                <w:lang w:val="es-ES_tradnl" w:eastAsia="ja-JP"/>
              </w:rPr>
            </w:pPr>
          </w:p>
        </w:tc>
        <w:tc>
          <w:tcPr>
            <w:tcW w:w="891" w:type="dxa"/>
          </w:tcPr>
          <w:p w14:paraId="338477AA" w14:textId="77777777" w:rsidR="00084218" w:rsidRPr="00561E44" w:rsidRDefault="00084218">
            <w:pPr>
              <w:rPr>
                <w:sz w:val="18"/>
                <w:lang w:val="es-ES_tradnl" w:eastAsia="ja-JP"/>
              </w:rPr>
            </w:pPr>
          </w:p>
        </w:tc>
        <w:tc>
          <w:tcPr>
            <w:tcW w:w="902" w:type="dxa"/>
          </w:tcPr>
          <w:p w14:paraId="7BEF8C32" w14:textId="77777777" w:rsidR="00084218" w:rsidRPr="00561E44" w:rsidRDefault="00084218">
            <w:pPr>
              <w:rPr>
                <w:sz w:val="18"/>
                <w:lang w:val="es-ES_tradnl" w:eastAsia="ja-JP"/>
              </w:rPr>
            </w:pPr>
          </w:p>
        </w:tc>
        <w:tc>
          <w:tcPr>
            <w:tcW w:w="1362" w:type="dxa"/>
          </w:tcPr>
          <w:p w14:paraId="2FE25965" w14:textId="77777777" w:rsidR="00084218" w:rsidRPr="00561E44" w:rsidRDefault="00084218">
            <w:pPr>
              <w:rPr>
                <w:sz w:val="18"/>
                <w:lang w:val="es-ES_tradnl" w:eastAsia="ja-JP"/>
              </w:rPr>
            </w:pPr>
          </w:p>
        </w:tc>
        <w:tc>
          <w:tcPr>
            <w:tcW w:w="1806" w:type="dxa"/>
          </w:tcPr>
          <w:p w14:paraId="198C3BA7" w14:textId="77777777" w:rsidR="00084218" w:rsidRPr="00561E44" w:rsidRDefault="00084218">
            <w:pPr>
              <w:rPr>
                <w:sz w:val="18"/>
                <w:lang w:val="es-ES_tradnl" w:eastAsia="ja-JP"/>
              </w:rPr>
            </w:pPr>
          </w:p>
        </w:tc>
        <w:tc>
          <w:tcPr>
            <w:tcW w:w="921" w:type="dxa"/>
          </w:tcPr>
          <w:p w14:paraId="33D945D8" w14:textId="77777777" w:rsidR="00084218" w:rsidRPr="00561E44" w:rsidRDefault="00084218">
            <w:pPr>
              <w:rPr>
                <w:sz w:val="18"/>
                <w:lang w:val="es-ES_tradnl" w:eastAsia="ja-JP"/>
              </w:rPr>
            </w:pPr>
          </w:p>
        </w:tc>
        <w:tc>
          <w:tcPr>
            <w:tcW w:w="930" w:type="dxa"/>
          </w:tcPr>
          <w:p w14:paraId="31593095" w14:textId="77777777" w:rsidR="00084218" w:rsidRPr="00561E44" w:rsidRDefault="00084218">
            <w:pPr>
              <w:rPr>
                <w:sz w:val="18"/>
                <w:lang w:val="es-ES_tradnl" w:eastAsia="ja-JP"/>
              </w:rPr>
            </w:pPr>
          </w:p>
        </w:tc>
        <w:tc>
          <w:tcPr>
            <w:tcW w:w="962" w:type="dxa"/>
          </w:tcPr>
          <w:p w14:paraId="45A9980C" w14:textId="77777777" w:rsidR="00084218" w:rsidRPr="00561E44" w:rsidRDefault="00084218">
            <w:pPr>
              <w:rPr>
                <w:sz w:val="18"/>
                <w:lang w:val="es-ES_tradnl" w:eastAsia="ja-JP"/>
              </w:rPr>
            </w:pPr>
          </w:p>
        </w:tc>
      </w:tr>
      <w:tr w:rsidR="00084218" w:rsidRPr="00561E44" w14:paraId="320788B8" w14:textId="77777777" w:rsidTr="00084218">
        <w:tc>
          <w:tcPr>
            <w:tcW w:w="826" w:type="dxa"/>
          </w:tcPr>
          <w:p w14:paraId="22D79588" w14:textId="77777777" w:rsidR="00084218" w:rsidRPr="00561E44" w:rsidRDefault="00084218">
            <w:pPr>
              <w:rPr>
                <w:sz w:val="18"/>
                <w:lang w:val="es-ES_tradnl" w:eastAsia="ja-JP"/>
              </w:rPr>
            </w:pPr>
          </w:p>
        </w:tc>
        <w:tc>
          <w:tcPr>
            <w:tcW w:w="1174" w:type="dxa"/>
          </w:tcPr>
          <w:p w14:paraId="439040F9" w14:textId="77777777" w:rsidR="00084218" w:rsidRPr="00561E44" w:rsidRDefault="00084218">
            <w:pPr>
              <w:rPr>
                <w:sz w:val="18"/>
                <w:lang w:val="es-ES_tradnl" w:eastAsia="ja-JP"/>
              </w:rPr>
            </w:pPr>
          </w:p>
        </w:tc>
        <w:tc>
          <w:tcPr>
            <w:tcW w:w="970" w:type="dxa"/>
          </w:tcPr>
          <w:p w14:paraId="10195DA3" w14:textId="77777777" w:rsidR="00084218" w:rsidRPr="00561E44" w:rsidRDefault="00084218">
            <w:pPr>
              <w:rPr>
                <w:sz w:val="18"/>
                <w:lang w:val="es-ES_tradnl" w:eastAsia="ja-JP"/>
              </w:rPr>
            </w:pPr>
          </w:p>
        </w:tc>
        <w:tc>
          <w:tcPr>
            <w:tcW w:w="891" w:type="dxa"/>
          </w:tcPr>
          <w:p w14:paraId="3829ED23" w14:textId="77777777" w:rsidR="00084218" w:rsidRPr="00561E44" w:rsidRDefault="00084218">
            <w:pPr>
              <w:rPr>
                <w:sz w:val="18"/>
                <w:lang w:val="es-ES_tradnl" w:eastAsia="ja-JP"/>
              </w:rPr>
            </w:pPr>
          </w:p>
        </w:tc>
        <w:tc>
          <w:tcPr>
            <w:tcW w:w="902" w:type="dxa"/>
          </w:tcPr>
          <w:p w14:paraId="3B7B3706" w14:textId="77777777" w:rsidR="00084218" w:rsidRPr="00561E44" w:rsidRDefault="00084218">
            <w:pPr>
              <w:rPr>
                <w:sz w:val="18"/>
                <w:lang w:val="es-ES_tradnl" w:eastAsia="ja-JP"/>
              </w:rPr>
            </w:pPr>
          </w:p>
        </w:tc>
        <w:tc>
          <w:tcPr>
            <w:tcW w:w="1362" w:type="dxa"/>
          </w:tcPr>
          <w:p w14:paraId="00FABCD2" w14:textId="77777777" w:rsidR="00084218" w:rsidRPr="00561E44" w:rsidRDefault="00084218">
            <w:pPr>
              <w:rPr>
                <w:sz w:val="18"/>
                <w:lang w:val="es-ES_tradnl" w:eastAsia="ja-JP"/>
              </w:rPr>
            </w:pPr>
          </w:p>
        </w:tc>
        <w:tc>
          <w:tcPr>
            <w:tcW w:w="1806" w:type="dxa"/>
          </w:tcPr>
          <w:p w14:paraId="2E2A7D63" w14:textId="77777777" w:rsidR="00084218" w:rsidRPr="00561E44" w:rsidRDefault="00084218">
            <w:pPr>
              <w:rPr>
                <w:sz w:val="18"/>
                <w:lang w:val="es-ES_tradnl" w:eastAsia="ja-JP"/>
              </w:rPr>
            </w:pPr>
          </w:p>
        </w:tc>
        <w:tc>
          <w:tcPr>
            <w:tcW w:w="921" w:type="dxa"/>
          </w:tcPr>
          <w:p w14:paraId="2F19022E" w14:textId="77777777" w:rsidR="00084218" w:rsidRPr="00561E44" w:rsidRDefault="00084218">
            <w:pPr>
              <w:rPr>
                <w:sz w:val="18"/>
                <w:lang w:val="es-ES_tradnl" w:eastAsia="ja-JP"/>
              </w:rPr>
            </w:pPr>
          </w:p>
        </w:tc>
        <w:tc>
          <w:tcPr>
            <w:tcW w:w="930" w:type="dxa"/>
          </w:tcPr>
          <w:p w14:paraId="6D755B10" w14:textId="77777777" w:rsidR="00084218" w:rsidRPr="00561E44" w:rsidRDefault="00084218">
            <w:pPr>
              <w:rPr>
                <w:sz w:val="18"/>
                <w:lang w:val="es-ES_tradnl" w:eastAsia="ja-JP"/>
              </w:rPr>
            </w:pPr>
          </w:p>
        </w:tc>
        <w:tc>
          <w:tcPr>
            <w:tcW w:w="962" w:type="dxa"/>
          </w:tcPr>
          <w:p w14:paraId="4A336DC9" w14:textId="77777777" w:rsidR="00084218" w:rsidRPr="00561E44" w:rsidRDefault="00084218">
            <w:pPr>
              <w:rPr>
                <w:sz w:val="18"/>
                <w:lang w:val="es-ES_tradnl" w:eastAsia="ja-JP"/>
              </w:rPr>
            </w:pPr>
          </w:p>
        </w:tc>
      </w:tr>
      <w:tr w:rsidR="00084218" w:rsidRPr="00561E44" w14:paraId="22A93B71" w14:textId="77777777" w:rsidTr="00084218">
        <w:tc>
          <w:tcPr>
            <w:tcW w:w="826" w:type="dxa"/>
          </w:tcPr>
          <w:p w14:paraId="6614C65F" w14:textId="77777777" w:rsidR="00084218" w:rsidRPr="00561E44" w:rsidRDefault="00084218">
            <w:pPr>
              <w:rPr>
                <w:sz w:val="18"/>
                <w:lang w:val="es-ES_tradnl" w:eastAsia="ja-JP"/>
              </w:rPr>
            </w:pPr>
          </w:p>
        </w:tc>
        <w:tc>
          <w:tcPr>
            <w:tcW w:w="1174" w:type="dxa"/>
          </w:tcPr>
          <w:p w14:paraId="460B07F2" w14:textId="77777777" w:rsidR="00084218" w:rsidRPr="00561E44" w:rsidRDefault="00084218">
            <w:pPr>
              <w:rPr>
                <w:sz w:val="18"/>
                <w:lang w:val="es-ES_tradnl" w:eastAsia="ja-JP"/>
              </w:rPr>
            </w:pPr>
          </w:p>
        </w:tc>
        <w:tc>
          <w:tcPr>
            <w:tcW w:w="970" w:type="dxa"/>
          </w:tcPr>
          <w:p w14:paraId="303CBC29" w14:textId="77777777" w:rsidR="00084218" w:rsidRPr="00561E44" w:rsidRDefault="00084218">
            <w:pPr>
              <w:rPr>
                <w:sz w:val="18"/>
                <w:lang w:val="es-ES_tradnl" w:eastAsia="ja-JP"/>
              </w:rPr>
            </w:pPr>
          </w:p>
        </w:tc>
        <w:tc>
          <w:tcPr>
            <w:tcW w:w="891" w:type="dxa"/>
          </w:tcPr>
          <w:p w14:paraId="250B444B" w14:textId="77777777" w:rsidR="00084218" w:rsidRPr="00561E44" w:rsidRDefault="00084218">
            <w:pPr>
              <w:rPr>
                <w:sz w:val="18"/>
                <w:lang w:val="es-ES_tradnl" w:eastAsia="ja-JP"/>
              </w:rPr>
            </w:pPr>
          </w:p>
        </w:tc>
        <w:tc>
          <w:tcPr>
            <w:tcW w:w="902" w:type="dxa"/>
          </w:tcPr>
          <w:p w14:paraId="3C47AB17" w14:textId="77777777" w:rsidR="00084218" w:rsidRPr="00561E44" w:rsidRDefault="00084218">
            <w:pPr>
              <w:rPr>
                <w:sz w:val="18"/>
                <w:lang w:val="es-ES_tradnl" w:eastAsia="ja-JP"/>
              </w:rPr>
            </w:pPr>
          </w:p>
        </w:tc>
        <w:tc>
          <w:tcPr>
            <w:tcW w:w="1362" w:type="dxa"/>
          </w:tcPr>
          <w:p w14:paraId="247B73E3" w14:textId="77777777" w:rsidR="00084218" w:rsidRPr="00561E44" w:rsidRDefault="00084218">
            <w:pPr>
              <w:rPr>
                <w:sz w:val="18"/>
                <w:lang w:val="es-ES_tradnl" w:eastAsia="ja-JP"/>
              </w:rPr>
            </w:pPr>
          </w:p>
        </w:tc>
        <w:tc>
          <w:tcPr>
            <w:tcW w:w="1806" w:type="dxa"/>
          </w:tcPr>
          <w:p w14:paraId="2F199FD6" w14:textId="77777777" w:rsidR="00084218" w:rsidRPr="00561E44" w:rsidRDefault="00084218">
            <w:pPr>
              <w:rPr>
                <w:sz w:val="18"/>
                <w:lang w:val="es-ES_tradnl" w:eastAsia="ja-JP"/>
              </w:rPr>
            </w:pPr>
          </w:p>
        </w:tc>
        <w:tc>
          <w:tcPr>
            <w:tcW w:w="921" w:type="dxa"/>
          </w:tcPr>
          <w:p w14:paraId="05159C74" w14:textId="77777777" w:rsidR="00084218" w:rsidRPr="00561E44" w:rsidRDefault="00084218">
            <w:pPr>
              <w:rPr>
                <w:sz w:val="18"/>
                <w:lang w:val="es-ES_tradnl" w:eastAsia="ja-JP"/>
              </w:rPr>
            </w:pPr>
          </w:p>
        </w:tc>
        <w:tc>
          <w:tcPr>
            <w:tcW w:w="930" w:type="dxa"/>
          </w:tcPr>
          <w:p w14:paraId="291FBB19" w14:textId="77777777" w:rsidR="00084218" w:rsidRPr="00561E44" w:rsidRDefault="00084218">
            <w:pPr>
              <w:rPr>
                <w:sz w:val="18"/>
                <w:lang w:val="es-ES_tradnl" w:eastAsia="ja-JP"/>
              </w:rPr>
            </w:pPr>
          </w:p>
        </w:tc>
        <w:tc>
          <w:tcPr>
            <w:tcW w:w="962" w:type="dxa"/>
          </w:tcPr>
          <w:p w14:paraId="41598752" w14:textId="77777777" w:rsidR="00084218" w:rsidRPr="00561E44" w:rsidRDefault="00084218">
            <w:pPr>
              <w:rPr>
                <w:sz w:val="18"/>
                <w:lang w:val="es-ES_tradnl" w:eastAsia="ja-JP"/>
              </w:rPr>
            </w:pPr>
          </w:p>
        </w:tc>
      </w:tr>
      <w:tr w:rsidR="00084218" w:rsidRPr="00561E44" w14:paraId="176F64BF" w14:textId="77777777" w:rsidTr="00084218">
        <w:tc>
          <w:tcPr>
            <w:tcW w:w="826" w:type="dxa"/>
          </w:tcPr>
          <w:p w14:paraId="515A320B" w14:textId="77777777" w:rsidR="00084218" w:rsidRPr="00561E44" w:rsidRDefault="00084218">
            <w:pPr>
              <w:rPr>
                <w:sz w:val="18"/>
                <w:lang w:val="es-ES_tradnl" w:eastAsia="ja-JP"/>
              </w:rPr>
            </w:pPr>
          </w:p>
        </w:tc>
        <w:tc>
          <w:tcPr>
            <w:tcW w:w="1174" w:type="dxa"/>
          </w:tcPr>
          <w:p w14:paraId="0C3EC197" w14:textId="77777777" w:rsidR="00084218" w:rsidRPr="00561E44" w:rsidRDefault="00084218">
            <w:pPr>
              <w:rPr>
                <w:sz w:val="18"/>
                <w:lang w:val="es-ES_tradnl" w:eastAsia="ja-JP"/>
              </w:rPr>
            </w:pPr>
          </w:p>
        </w:tc>
        <w:tc>
          <w:tcPr>
            <w:tcW w:w="970" w:type="dxa"/>
          </w:tcPr>
          <w:p w14:paraId="5E957F6B" w14:textId="77777777" w:rsidR="00084218" w:rsidRPr="00561E44" w:rsidRDefault="00084218">
            <w:pPr>
              <w:rPr>
                <w:sz w:val="18"/>
                <w:lang w:val="es-ES_tradnl" w:eastAsia="ja-JP"/>
              </w:rPr>
            </w:pPr>
          </w:p>
        </w:tc>
        <w:tc>
          <w:tcPr>
            <w:tcW w:w="891" w:type="dxa"/>
          </w:tcPr>
          <w:p w14:paraId="2846033D" w14:textId="77777777" w:rsidR="00084218" w:rsidRPr="00561E44" w:rsidRDefault="00084218">
            <w:pPr>
              <w:rPr>
                <w:sz w:val="18"/>
                <w:lang w:val="es-ES_tradnl" w:eastAsia="ja-JP"/>
              </w:rPr>
            </w:pPr>
          </w:p>
        </w:tc>
        <w:tc>
          <w:tcPr>
            <w:tcW w:w="902" w:type="dxa"/>
          </w:tcPr>
          <w:p w14:paraId="20F70D0F" w14:textId="77777777" w:rsidR="00084218" w:rsidRPr="00561E44" w:rsidRDefault="00084218">
            <w:pPr>
              <w:rPr>
                <w:sz w:val="18"/>
                <w:lang w:val="es-ES_tradnl" w:eastAsia="ja-JP"/>
              </w:rPr>
            </w:pPr>
          </w:p>
        </w:tc>
        <w:tc>
          <w:tcPr>
            <w:tcW w:w="1362" w:type="dxa"/>
          </w:tcPr>
          <w:p w14:paraId="40BCC061" w14:textId="77777777" w:rsidR="00084218" w:rsidRPr="00561E44" w:rsidRDefault="00084218">
            <w:pPr>
              <w:rPr>
                <w:sz w:val="18"/>
                <w:lang w:val="es-ES_tradnl" w:eastAsia="ja-JP"/>
              </w:rPr>
            </w:pPr>
          </w:p>
        </w:tc>
        <w:tc>
          <w:tcPr>
            <w:tcW w:w="1806" w:type="dxa"/>
          </w:tcPr>
          <w:p w14:paraId="242D3177" w14:textId="77777777" w:rsidR="00084218" w:rsidRPr="00561E44" w:rsidRDefault="00084218">
            <w:pPr>
              <w:rPr>
                <w:sz w:val="18"/>
                <w:lang w:val="es-ES_tradnl" w:eastAsia="ja-JP"/>
              </w:rPr>
            </w:pPr>
          </w:p>
        </w:tc>
        <w:tc>
          <w:tcPr>
            <w:tcW w:w="921" w:type="dxa"/>
          </w:tcPr>
          <w:p w14:paraId="74CF6F1B" w14:textId="77777777" w:rsidR="00084218" w:rsidRPr="00561E44" w:rsidRDefault="00084218">
            <w:pPr>
              <w:rPr>
                <w:sz w:val="18"/>
                <w:lang w:val="es-ES_tradnl" w:eastAsia="ja-JP"/>
              </w:rPr>
            </w:pPr>
          </w:p>
        </w:tc>
        <w:tc>
          <w:tcPr>
            <w:tcW w:w="930" w:type="dxa"/>
          </w:tcPr>
          <w:p w14:paraId="54E64695" w14:textId="77777777" w:rsidR="00084218" w:rsidRPr="00561E44" w:rsidRDefault="00084218">
            <w:pPr>
              <w:rPr>
                <w:sz w:val="18"/>
                <w:lang w:val="es-ES_tradnl" w:eastAsia="ja-JP"/>
              </w:rPr>
            </w:pPr>
          </w:p>
        </w:tc>
        <w:tc>
          <w:tcPr>
            <w:tcW w:w="962" w:type="dxa"/>
          </w:tcPr>
          <w:p w14:paraId="212EB200" w14:textId="77777777" w:rsidR="00084218" w:rsidRPr="00561E44" w:rsidRDefault="00084218">
            <w:pPr>
              <w:rPr>
                <w:sz w:val="18"/>
                <w:lang w:val="es-ES_tradnl" w:eastAsia="ja-JP"/>
              </w:rPr>
            </w:pPr>
          </w:p>
        </w:tc>
      </w:tr>
      <w:tr w:rsidR="00084218" w:rsidRPr="00561E44" w14:paraId="7A83342E" w14:textId="77777777" w:rsidTr="00084218">
        <w:tc>
          <w:tcPr>
            <w:tcW w:w="826" w:type="dxa"/>
          </w:tcPr>
          <w:p w14:paraId="43DA16AA" w14:textId="77777777" w:rsidR="00084218" w:rsidRPr="00561E44" w:rsidRDefault="00084218">
            <w:pPr>
              <w:rPr>
                <w:sz w:val="18"/>
                <w:lang w:val="es-ES_tradnl" w:eastAsia="ja-JP"/>
              </w:rPr>
            </w:pPr>
          </w:p>
        </w:tc>
        <w:tc>
          <w:tcPr>
            <w:tcW w:w="1174" w:type="dxa"/>
          </w:tcPr>
          <w:p w14:paraId="20A45A71" w14:textId="77777777" w:rsidR="00084218" w:rsidRPr="00561E44" w:rsidRDefault="00084218">
            <w:pPr>
              <w:rPr>
                <w:sz w:val="18"/>
                <w:lang w:val="es-ES_tradnl" w:eastAsia="ja-JP"/>
              </w:rPr>
            </w:pPr>
          </w:p>
        </w:tc>
        <w:tc>
          <w:tcPr>
            <w:tcW w:w="970" w:type="dxa"/>
          </w:tcPr>
          <w:p w14:paraId="5C2E5CFE" w14:textId="77777777" w:rsidR="00084218" w:rsidRPr="00561E44" w:rsidRDefault="00084218">
            <w:pPr>
              <w:rPr>
                <w:sz w:val="18"/>
                <w:lang w:val="es-ES_tradnl" w:eastAsia="ja-JP"/>
              </w:rPr>
            </w:pPr>
          </w:p>
        </w:tc>
        <w:tc>
          <w:tcPr>
            <w:tcW w:w="891" w:type="dxa"/>
          </w:tcPr>
          <w:p w14:paraId="79B26219" w14:textId="77777777" w:rsidR="00084218" w:rsidRPr="00561E44" w:rsidRDefault="00084218">
            <w:pPr>
              <w:rPr>
                <w:sz w:val="18"/>
                <w:lang w:val="es-ES_tradnl" w:eastAsia="ja-JP"/>
              </w:rPr>
            </w:pPr>
          </w:p>
        </w:tc>
        <w:tc>
          <w:tcPr>
            <w:tcW w:w="902" w:type="dxa"/>
          </w:tcPr>
          <w:p w14:paraId="4B6A5384" w14:textId="77777777" w:rsidR="00084218" w:rsidRPr="00561E44" w:rsidRDefault="00084218">
            <w:pPr>
              <w:rPr>
                <w:sz w:val="18"/>
                <w:lang w:val="es-ES_tradnl" w:eastAsia="ja-JP"/>
              </w:rPr>
            </w:pPr>
          </w:p>
        </w:tc>
        <w:tc>
          <w:tcPr>
            <w:tcW w:w="1362" w:type="dxa"/>
          </w:tcPr>
          <w:p w14:paraId="4912C14D" w14:textId="77777777" w:rsidR="00084218" w:rsidRPr="00561E44" w:rsidRDefault="00084218">
            <w:pPr>
              <w:rPr>
                <w:sz w:val="18"/>
                <w:lang w:val="es-ES_tradnl" w:eastAsia="ja-JP"/>
              </w:rPr>
            </w:pPr>
          </w:p>
        </w:tc>
        <w:tc>
          <w:tcPr>
            <w:tcW w:w="1806" w:type="dxa"/>
          </w:tcPr>
          <w:p w14:paraId="6F8E7259" w14:textId="77777777" w:rsidR="00084218" w:rsidRPr="00561E44" w:rsidRDefault="00084218">
            <w:pPr>
              <w:rPr>
                <w:sz w:val="18"/>
                <w:lang w:val="es-ES_tradnl" w:eastAsia="ja-JP"/>
              </w:rPr>
            </w:pPr>
          </w:p>
        </w:tc>
        <w:tc>
          <w:tcPr>
            <w:tcW w:w="921" w:type="dxa"/>
          </w:tcPr>
          <w:p w14:paraId="46C5B632" w14:textId="77777777" w:rsidR="00084218" w:rsidRPr="00561E44" w:rsidRDefault="00084218">
            <w:pPr>
              <w:rPr>
                <w:sz w:val="18"/>
                <w:lang w:val="es-ES_tradnl" w:eastAsia="ja-JP"/>
              </w:rPr>
            </w:pPr>
          </w:p>
        </w:tc>
        <w:tc>
          <w:tcPr>
            <w:tcW w:w="930" w:type="dxa"/>
          </w:tcPr>
          <w:p w14:paraId="29EB6B5D" w14:textId="77777777" w:rsidR="00084218" w:rsidRPr="00561E44" w:rsidRDefault="00084218">
            <w:pPr>
              <w:rPr>
                <w:sz w:val="18"/>
                <w:lang w:val="es-ES_tradnl" w:eastAsia="ja-JP"/>
              </w:rPr>
            </w:pPr>
          </w:p>
        </w:tc>
        <w:tc>
          <w:tcPr>
            <w:tcW w:w="962" w:type="dxa"/>
          </w:tcPr>
          <w:p w14:paraId="4782A866" w14:textId="77777777" w:rsidR="00084218" w:rsidRPr="00561E44" w:rsidRDefault="00084218">
            <w:pPr>
              <w:rPr>
                <w:sz w:val="18"/>
                <w:lang w:val="es-ES_tradnl" w:eastAsia="ja-JP"/>
              </w:rPr>
            </w:pPr>
          </w:p>
        </w:tc>
      </w:tr>
      <w:tr w:rsidR="00084218" w:rsidRPr="00561E44" w14:paraId="71E067B3" w14:textId="77777777" w:rsidTr="00084218">
        <w:tc>
          <w:tcPr>
            <w:tcW w:w="826" w:type="dxa"/>
          </w:tcPr>
          <w:p w14:paraId="1675D4D4" w14:textId="77777777" w:rsidR="00084218" w:rsidRPr="00561E44" w:rsidRDefault="00084218">
            <w:pPr>
              <w:rPr>
                <w:sz w:val="18"/>
                <w:lang w:val="es-ES_tradnl" w:eastAsia="ja-JP"/>
              </w:rPr>
            </w:pPr>
          </w:p>
        </w:tc>
        <w:tc>
          <w:tcPr>
            <w:tcW w:w="1174" w:type="dxa"/>
          </w:tcPr>
          <w:p w14:paraId="41729644" w14:textId="77777777" w:rsidR="00084218" w:rsidRPr="00561E44" w:rsidRDefault="00084218">
            <w:pPr>
              <w:rPr>
                <w:sz w:val="18"/>
                <w:lang w:val="es-ES_tradnl" w:eastAsia="ja-JP"/>
              </w:rPr>
            </w:pPr>
          </w:p>
        </w:tc>
        <w:tc>
          <w:tcPr>
            <w:tcW w:w="970" w:type="dxa"/>
          </w:tcPr>
          <w:p w14:paraId="63FB92F5" w14:textId="77777777" w:rsidR="00084218" w:rsidRPr="00561E44" w:rsidRDefault="00084218">
            <w:pPr>
              <w:rPr>
                <w:sz w:val="18"/>
                <w:lang w:val="es-ES_tradnl" w:eastAsia="ja-JP"/>
              </w:rPr>
            </w:pPr>
          </w:p>
        </w:tc>
        <w:tc>
          <w:tcPr>
            <w:tcW w:w="891" w:type="dxa"/>
          </w:tcPr>
          <w:p w14:paraId="45419C31" w14:textId="77777777" w:rsidR="00084218" w:rsidRPr="00561E44" w:rsidRDefault="00084218">
            <w:pPr>
              <w:rPr>
                <w:sz w:val="18"/>
                <w:lang w:val="es-ES_tradnl" w:eastAsia="ja-JP"/>
              </w:rPr>
            </w:pPr>
          </w:p>
        </w:tc>
        <w:tc>
          <w:tcPr>
            <w:tcW w:w="902" w:type="dxa"/>
          </w:tcPr>
          <w:p w14:paraId="0111DFD1" w14:textId="77777777" w:rsidR="00084218" w:rsidRPr="00561E44" w:rsidRDefault="00084218">
            <w:pPr>
              <w:rPr>
                <w:sz w:val="18"/>
                <w:lang w:val="es-ES_tradnl" w:eastAsia="ja-JP"/>
              </w:rPr>
            </w:pPr>
          </w:p>
        </w:tc>
        <w:tc>
          <w:tcPr>
            <w:tcW w:w="1362" w:type="dxa"/>
          </w:tcPr>
          <w:p w14:paraId="25C40A80" w14:textId="77777777" w:rsidR="00084218" w:rsidRPr="00561E44" w:rsidRDefault="00084218">
            <w:pPr>
              <w:rPr>
                <w:sz w:val="18"/>
                <w:lang w:val="es-ES_tradnl" w:eastAsia="ja-JP"/>
              </w:rPr>
            </w:pPr>
          </w:p>
        </w:tc>
        <w:tc>
          <w:tcPr>
            <w:tcW w:w="1806" w:type="dxa"/>
          </w:tcPr>
          <w:p w14:paraId="6CD3A578" w14:textId="77777777" w:rsidR="00084218" w:rsidRPr="00561E44" w:rsidRDefault="00084218">
            <w:pPr>
              <w:rPr>
                <w:sz w:val="18"/>
                <w:lang w:val="es-ES_tradnl" w:eastAsia="ja-JP"/>
              </w:rPr>
            </w:pPr>
          </w:p>
        </w:tc>
        <w:tc>
          <w:tcPr>
            <w:tcW w:w="921" w:type="dxa"/>
          </w:tcPr>
          <w:p w14:paraId="0E7FD130" w14:textId="77777777" w:rsidR="00084218" w:rsidRPr="00561E44" w:rsidRDefault="00084218">
            <w:pPr>
              <w:rPr>
                <w:sz w:val="18"/>
                <w:lang w:val="es-ES_tradnl" w:eastAsia="ja-JP"/>
              </w:rPr>
            </w:pPr>
          </w:p>
        </w:tc>
        <w:tc>
          <w:tcPr>
            <w:tcW w:w="930" w:type="dxa"/>
          </w:tcPr>
          <w:p w14:paraId="5888DF8D" w14:textId="77777777" w:rsidR="00084218" w:rsidRPr="00561E44" w:rsidRDefault="00084218">
            <w:pPr>
              <w:rPr>
                <w:sz w:val="18"/>
                <w:lang w:val="es-ES_tradnl" w:eastAsia="ja-JP"/>
              </w:rPr>
            </w:pPr>
          </w:p>
        </w:tc>
        <w:tc>
          <w:tcPr>
            <w:tcW w:w="962" w:type="dxa"/>
          </w:tcPr>
          <w:p w14:paraId="15F4F825" w14:textId="77777777" w:rsidR="00084218" w:rsidRPr="00561E44" w:rsidRDefault="00084218">
            <w:pPr>
              <w:rPr>
                <w:sz w:val="18"/>
                <w:lang w:val="es-ES_tradnl" w:eastAsia="ja-JP"/>
              </w:rPr>
            </w:pPr>
          </w:p>
        </w:tc>
      </w:tr>
      <w:tr w:rsidR="00084218" w:rsidRPr="00561E44" w14:paraId="30E8E456" w14:textId="77777777" w:rsidTr="00084218">
        <w:tc>
          <w:tcPr>
            <w:tcW w:w="826" w:type="dxa"/>
          </w:tcPr>
          <w:p w14:paraId="48F72A13" w14:textId="77777777" w:rsidR="00084218" w:rsidRPr="00561E44" w:rsidRDefault="00084218">
            <w:pPr>
              <w:rPr>
                <w:sz w:val="18"/>
                <w:lang w:val="es-ES_tradnl" w:eastAsia="ja-JP"/>
              </w:rPr>
            </w:pPr>
          </w:p>
        </w:tc>
        <w:tc>
          <w:tcPr>
            <w:tcW w:w="1174" w:type="dxa"/>
          </w:tcPr>
          <w:p w14:paraId="4D15F20B" w14:textId="77777777" w:rsidR="00084218" w:rsidRPr="00561E44" w:rsidRDefault="00084218">
            <w:pPr>
              <w:rPr>
                <w:sz w:val="18"/>
                <w:lang w:val="es-ES_tradnl" w:eastAsia="ja-JP"/>
              </w:rPr>
            </w:pPr>
          </w:p>
        </w:tc>
        <w:tc>
          <w:tcPr>
            <w:tcW w:w="970" w:type="dxa"/>
          </w:tcPr>
          <w:p w14:paraId="5DF37359" w14:textId="77777777" w:rsidR="00084218" w:rsidRPr="00561E44" w:rsidRDefault="00084218">
            <w:pPr>
              <w:rPr>
                <w:sz w:val="18"/>
                <w:lang w:val="es-ES_tradnl" w:eastAsia="ja-JP"/>
              </w:rPr>
            </w:pPr>
          </w:p>
        </w:tc>
        <w:tc>
          <w:tcPr>
            <w:tcW w:w="891" w:type="dxa"/>
          </w:tcPr>
          <w:p w14:paraId="5F9D17FD" w14:textId="77777777" w:rsidR="00084218" w:rsidRPr="00561E44" w:rsidRDefault="00084218">
            <w:pPr>
              <w:rPr>
                <w:sz w:val="18"/>
                <w:lang w:val="es-ES_tradnl" w:eastAsia="ja-JP"/>
              </w:rPr>
            </w:pPr>
          </w:p>
        </w:tc>
        <w:tc>
          <w:tcPr>
            <w:tcW w:w="902" w:type="dxa"/>
          </w:tcPr>
          <w:p w14:paraId="28AE2C03" w14:textId="77777777" w:rsidR="00084218" w:rsidRPr="00561E44" w:rsidRDefault="00084218">
            <w:pPr>
              <w:rPr>
                <w:sz w:val="18"/>
                <w:lang w:val="es-ES_tradnl" w:eastAsia="ja-JP"/>
              </w:rPr>
            </w:pPr>
          </w:p>
        </w:tc>
        <w:tc>
          <w:tcPr>
            <w:tcW w:w="1362" w:type="dxa"/>
          </w:tcPr>
          <w:p w14:paraId="3CDB4688" w14:textId="77777777" w:rsidR="00084218" w:rsidRPr="00561E44" w:rsidRDefault="00084218">
            <w:pPr>
              <w:rPr>
                <w:sz w:val="18"/>
                <w:lang w:val="es-ES_tradnl" w:eastAsia="ja-JP"/>
              </w:rPr>
            </w:pPr>
          </w:p>
        </w:tc>
        <w:tc>
          <w:tcPr>
            <w:tcW w:w="1806" w:type="dxa"/>
          </w:tcPr>
          <w:p w14:paraId="432DA845" w14:textId="77777777" w:rsidR="00084218" w:rsidRPr="00561E44" w:rsidRDefault="00084218">
            <w:pPr>
              <w:rPr>
                <w:sz w:val="18"/>
                <w:lang w:val="es-ES_tradnl" w:eastAsia="ja-JP"/>
              </w:rPr>
            </w:pPr>
          </w:p>
        </w:tc>
        <w:tc>
          <w:tcPr>
            <w:tcW w:w="921" w:type="dxa"/>
          </w:tcPr>
          <w:p w14:paraId="499D493D" w14:textId="77777777" w:rsidR="00084218" w:rsidRPr="00561E44" w:rsidRDefault="00084218">
            <w:pPr>
              <w:rPr>
                <w:sz w:val="18"/>
                <w:lang w:val="es-ES_tradnl" w:eastAsia="ja-JP"/>
              </w:rPr>
            </w:pPr>
          </w:p>
        </w:tc>
        <w:tc>
          <w:tcPr>
            <w:tcW w:w="930" w:type="dxa"/>
          </w:tcPr>
          <w:p w14:paraId="320F91C3" w14:textId="77777777" w:rsidR="00084218" w:rsidRPr="00561E44" w:rsidRDefault="00084218">
            <w:pPr>
              <w:rPr>
                <w:sz w:val="18"/>
                <w:lang w:val="es-ES_tradnl" w:eastAsia="ja-JP"/>
              </w:rPr>
            </w:pPr>
          </w:p>
        </w:tc>
        <w:tc>
          <w:tcPr>
            <w:tcW w:w="962" w:type="dxa"/>
          </w:tcPr>
          <w:p w14:paraId="1A57AF33" w14:textId="77777777" w:rsidR="00084218" w:rsidRPr="00561E44" w:rsidRDefault="00084218">
            <w:pPr>
              <w:rPr>
                <w:sz w:val="18"/>
                <w:lang w:val="es-ES_tradnl" w:eastAsia="ja-JP"/>
              </w:rPr>
            </w:pPr>
          </w:p>
        </w:tc>
      </w:tr>
    </w:tbl>
    <w:p w14:paraId="590EDFD5" w14:textId="77777777" w:rsidR="000C06BC" w:rsidRPr="00CD787B" w:rsidRDefault="000C06BC">
      <w:pPr>
        <w:rPr>
          <w:sz w:val="18"/>
          <w:lang w:val="es-ES_tradnl" w:eastAsia="ja-JP"/>
        </w:rPr>
      </w:pPr>
    </w:p>
    <w:p w14:paraId="2B3512F5" w14:textId="77777777" w:rsidR="00592686" w:rsidRPr="00CD787B" w:rsidRDefault="00592686" w:rsidP="00471CA6">
      <w:pPr>
        <w:spacing w:after="0"/>
        <w:rPr>
          <w:sz w:val="18"/>
          <w:lang w:val="es-ES_tradnl" w:eastAsia="ja-JP"/>
        </w:rPr>
      </w:pPr>
    </w:p>
    <w:p w14:paraId="2AB94E5B" w14:textId="77777777" w:rsidR="00561E44" w:rsidRDefault="00561E44" w:rsidP="00471CA6">
      <w:pPr>
        <w:spacing w:after="0"/>
        <w:rPr>
          <w:sz w:val="18"/>
          <w:lang w:val="es-ES_tradnl" w:eastAsia="ja-JP"/>
        </w:rPr>
      </w:pPr>
    </w:p>
    <w:tbl>
      <w:tblPr>
        <w:tblW w:w="11226" w:type="dxa"/>
        <w:jc w:val="center"/>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3742"/>
        <w:gridCol w:w="1220"/>
        <w:gridCol w:w="2522"/>
        <w:gridCol w:w="2440"/>
        <w:gridCol w:w="1302"/>
      </w:tblGrid>
      <w:tr w:rsidR="00BA6E0E" w:rsidRPr="00DD6D66" w14:paraId="0272E5CE" w14:textId="77777777" w:rsidTr="00BA6E0E">
        <w:trPr>
          <w:gridAfter w:val="1"/>
          <w:wAfter w:w="1302" w:type="dxa"/>
          <w:jc w:val="center"/>
        </w:trPr>
        <w:tc>
          <w:tcPr>
            <w:tcW w:w="4962" w:type="dxa"/>
            <w:gridSpan w:val="2"/>
          </w:tcPr>
          <w:p w14:paraId="59C87A1E" w14:textId="77777777" w:rsidR="00BA6E0E" w:rsidRPr="00DD6D66" w:rsidRDefault="00BA6E0E" w:rsidP="000D77A9">
            <w:pPr>
              <w:jc w:val="right"/>
            </w:pPr>
            <w:bookmarkStart w:id="158" w:name="bookmark=id.19c6y18" w:colFirst="0" w:colLast="0"/>
            <w:bookmarkStart w:id="159" w:name="bookmark=id.3tbugp1" w:colFirst="0" w:colLast="0"/>
            <w:bookmarkStart w:id="160" w:name="bookmark=id.nmf14n" w:colFirst="0" w:colLast="0"/>
            <w:bookmarkStart w:id="161" w:name="_heading=h.19c6y18" w:colFirst="0" w:colLast="0"/>
            <w:bookmarkEnd w:id="158"/>
            <w:bookmarkEnd w:id="159"/>
            <w:bookmarkEnd w:id="160"/>
            <w:bookmarkEnd w:id="161"/>
          </w:p>
        </w:tc>
        <w:tc>
          <w:tcPr>
            <w:tcW w:w="4962" w:type="dxa"/>
            <w:gridSpan w:val="2"/>
          </w:tcPr>
          <w:p w14:paraId="269F26D3" w14:textId="76CE0CA8" w:rsidR="00BA6E0E" w:rsidRDefault="00BA6E0E" w:rsidP="000D77A9">
            <w:pPr>
              <w:jc w:val="right"/>
            </w:pPr>
            <w:r w:rsidRPr="00DD6D66">
              <w:br w:type="page"/>
            </w:r>
            <w:bookmarkStart w:id="162" w:name="_Hlk178856939"/>
            <w:r>
              <w:t>30 de septiembre del 2024</w:t>
            </w:r>
            <w:bookmarkEnd w:id="162"/>
          </w:p>
          <w:p w14:paraId="37423834" w14:textId="7106A2C4" w:rsidR="00BA6E0E" w:rsidRPr="00DD6D66" w:rsidRDefault="00BA6E0E" w:rsidP="00956391">
            <w:pPr>
              <w:jc w:val="center"/>
              <w:rPr>
                <w:b/>
              </w:rPr>
            </w:pPr>
            <w:r w:rsidRPr="00DD6D66">
              <w:rPr>
                <w:b/>
              </w:rPr>
              <w:t>Área Requirente</w:t>
            </w:r>
          </w:p>
        </w:tc>
      </w:tr>
      <w:tr w:rsidR="00BA6E0E" w:rsidRPr="00DD6D66" w14:paraId="2CD9F79A" w14:textId="77777777" w:rsidTr="00BA6E0E">
        <w:trPr>
          <w:gridAfter w:val="1"/>
          <w:wAfter w:w="1302" w:type="dxa"/>
          <w:jc w:val="center"/>
        </w:trPr>
        <w:tc>
          <w:tcPr>
            <w:tcW w:w="4962" w:type="dxa"/>
            <w:gridSpan w:val="2"/>
          </w:tcPr>
          <w:p w14:paraId="0964AD52" w14:textId="77777777" w:rsidR="00BA6E0E" w:rsidRPr="00DD6D66" w:rsidRDefault="00BA6E0E" w:rsidP="00956391">
            <w:pPr>
              <w:jc w:val="center"/>
            </w:pPr>
          </w:p>
        </w:tc>
        <w:tc>
          <w:tcPr>
            <w:tcW w:w="4962" w:type="dxa"/>
            <w:gridSpan w:val="2"/>
          </w:tcPr>
          <w:p w14:paraId="0CE6CB2F" w14:textId="7B01A6B0" w:rsidR="00BA6E0E" w:rsidRPr="00DD6D66" w:rsidRDefault="00BA6E0E" w:rsidP="00956391">
            <w:pPr>
              <w:jc w:val="center"/>
            </w:pPr>
          </w:p>
          <w:p w14:paraId="0D0D7829" w14:textId="77777777" w:rsidR="00BA6E0E" w:rsidRPr="00DD6D66" w:rsidRDefault="00BA6E0E" w:rsidP="00956391">
            <w:pPr>
              <w:jc w:val="center"/>
            </w:pPr>
          </w:p>
          <w:p w14:paraId="77F48DC3" w14:textId="77777777" w:rsidR="00BA6E0E" w:rsidRPr="00DD6D66" w:rsidRDefault="00BA6E0E" w:rsidP="00956391">
            <w:pPr>
              <w:jc w:val="center"/>
            </w:pPr>
          </w:p>
          <w:p w14:paraId="7BEF77F5" w14:textId="77777777" w:rsidR="00BA6E0E" w:rsidRPr="00DD6D66" w:rsidRDefault="00BA6E0E" w:rsidP="00956391">
            <w:pPr>
              <w:jc w:val="center"/>
            </w:pPr>
          </w:p>
        </w:tc>
      </w:tr>
      <w:tr w:rsidR="00BA6E0E" w:rsidRPr="00DD6D66" w14:paraId="3720817D" w14:textId="77777777" w:rsidTr="00BA6E0E">
        <w:trPr>
          <w:gridAfter w:val="1"/>
          <w:wAfter w:w="1302" w:type="dxa"/>
          <w:jc w:val="center"/>
        </w:trPr>
        <w:tc>
          <w:tcPr>
            <w:tcW w:w="4962" w:type="dxa"/>
            <w:gridSpan w:val="2"/>
            <w:tcBorders>
              <w:bottom w:val="single" w:sz="4" w:space="0" w:color="000000" w:themeColor="text1"/>
            </w:tcBorders>
          </w:tcPr>
          <w:p w14:paraId="6E474E57" w14:textId="77777777" w:rsidR="00BA6E0E" w:rsidRPr="00DD6D66" w:rsidRDefault="00BA6E0E" w:rsidP="00956391">
            <w:pPr>
              <w:jc w:val="center"/>
              <w:rPr>
                <w:b/>
              </w:rPr>
            </w:pPr>
          </w:p>
        </w:tc>
        <w:tc>
          <w:tcPr>
            <w:tcW w:w="4962" w:type="dxa"/>
            <w:gridSpan w:val="2"/>
            <w:tcBorders>
              <w:bottom w:val="single" w:sz="4" w:space="0" w:color="000000" w:themeColor="text1"/>
            </w:tcBorders>
            <w:vAlign w:val="center"/>
          </w:tcPr>
          <w:p w14:paraId="40FCA3B1" w14:textId="7659CE2B" w:rsidR="00BA6E0E" w:rsidRPr="00DD6D66" w:rsidRDefault="00BA6E0E" w:rsidP="00956391">
            <w:pPr>
              <w:jc w:val="center"/>
              <w:rPr>
                <w:b/>
              </w:rPr>
            </w:pPr>
          </w:p>
        </w:tc>
      </w:tr>
      <w:tr w:rsidR="00BA6E0E" w:rsidRPr="00DD6D66" w14:paraId="6969C4B4" w14:textId="77777777" w:rsidTr="00BA6E0E">
        <w:trPr>
          <w:gridAfter w:val="1"/>
          <w:wAfter w:w="1302" w:type="dxa"/>
          <w:jc w:val="center"/>
        </w:trPr>
        <w:tc>
          <w:tcPr>
            <w:tcW w:w="4962" w:type="dxa"/>
            <w:gridSpan w:val="2"/>
            <w:tcBorders>
              <w:top w:val="single" w:sz="4" w:space="0" w:color="000000" w:themeColor="text1"/>
            </w:tcBorders>
          </w:tcPr>
          <w:p w14:paraId="3B3374D9" w14:textId="37D4125C" w:rsidR="00BA6E0E" w:rsidRPr="000D77A9" w:rsidRDefault="00BA6E0E" w:rsidP="000D77A9">
            <w:pPr>
              <w:tabs>
                <w:tab w:val="left" w:pos="1263"/>
                <w:tab w:val="left" w:pos="1418"/>
                <w:tab w:val="left" w:pos="1560"/>
              </w:tabs>
              <w:spacing w:after="0"/>
              <w:jc w:val="center"/>
              <w:rPr>
                <w:rFonts w:ascii="Montserrat Light" w:hAnsi="Montserrat Light"/>
                <w:b/>
                <w:bCs/>
                <w:color w:val="000000" w:themeColor="text1"/>
                <w:lang w:val="es-ES" w:eastAsia="ja-JP"/>
              </w:rPr>
            </w:pPr>
            <w:r w:rsidRPr="00D41EA2">
              <w:t xml:space="preserve">Con fundamento a lo dispuesto en el artículo 17, fracción III, segundo párrafo del Estatuto Orgánico de los Servicios de Salud del Instituto Mexicano del Seguro Social para el Bienestar IMSS-BIENESTAR, así como al Oficio No. DG-0405/2024 firma la </w:t>
            </w:r>
            <w:r w:rsidRPr="00D41EA2">
              <w:rPr>
                <w:b/>
                <w:bCs/>
              </w:rPr>
              <w:t>Dra. María Cristina Upton Alvarado</w:t>
            </w:r>
            <w:r w:rsidRPr="00D41EA2">
              <w:t>, Encargada de Despacho de los asuntos inherentes a la Coordinación de Hospitales de Alta Especialidad y Programas Especiales</w:t>
            </w:r>
          </w:p>
        </w:tc>
        <w:tc>
          <w:tcPr>
            <w:tcW w:w="4962" w:type="dxa"/>
            <w:gridSpan w:val="2"/>
            <w:tcBorders>
              <w:top w:val="single" w:sz="4" w:space="0" w:color="000000" w:themeColor="text1"/>
            </w:tcBorders>
            <w:vAlign w:val="center"/>
          </w:tcPr>
          <w:p w14:paraId="25169C8B" w14:textId="40955039" w:rsidR="00BA6E0E" w:rsidRPr="000D77A9" w:rsidRDefault="00BA6E0E" w:rsidP="000D77A9">
            <w:pPr>
              <w:tabs>
                <w:tab w:val="left" w:pos="1263"/>
                <w:tab w:val="left" w:pos="1418"/>
                <w:tab w:val="left" w:pos="1560"/>
              </w:tabs>
              <w:spacing w:after="0"/>
              <w:jc w:val="center"/>
              <w:rPr>
                <w:rFonts w:ascii="Montserrat Light" w:hAnsi="Montserrat Light"/>
                <w:b/>
                <w:bCs/>
                <w:color w:val="000000" w:themeColor="text1"/>
                <w:lang w:val="es-ES" w:eastAsia="ja-JP"/>
              </w:rPr>
            </w:pPr>
            <w:r w:rsidRPr="000D77A9">
              <w:rPr>
                <w:rFonts w:ascii="Montserrat Light" w:hAnsi="Montserrat Light"/>
                <w:b/>
                <w:bCs/>
                <w:color w:val="000000" w:themeColor="text1"/>
                <w:lang w:val="es-ES" w:eastAsia="ja-JP"/>
              </w:rPr>
              <w:t xml:space="preserve">Dr. </w:t>
            </w:r>
            <w:r>
              <w:rPr>
                <w:rFonts w:ascii="Montserrat Light" w:hAnsi="Montserrat Light"/>
                <w:b/>
                <w:bCs/>
                <w:color w:val="000000" w:themeColor="text1"/>
                <w:lang w:val="es-ES" w:eastAsia="ja-JP"/>
              </w:rPr>
              <w:t>Saúl López Silva</w:t>
            </w:r>
          </w:p>
          <w:p w14:paraId="6F803D8F" w14:textId="6D33339B" w:rsidR="00BA6E0E" w:rsidRPr="000D77A9" w:rsidRDefault="00BA6E0E" w:rsidP="000D77A9">
            <w:pPr>
              <w:spacing w:after="0"/>
              <w:jc w:val="center"/>
              <w:rPr>
                <w:rFonts w:ascii="Montserrat Light" w:hAnsi="Montserrat Light"/>
                <w:color w:val="000000" w:themeColor="text1"/>
                <w:lang w:val="es-ES" w:eastAsia="ja-JP"/>
              </w:rPr>
            </w:pPr>
            <w:r w:rsidRPr="000D77A9">
              <w:rPr>
                <w:rFonts w:ascii="Montserrat Light" w:hAnsi="Montserrat Light"/>
                <w:color w:val="000000" w:themeColor="text1"/>
                <w:lang w:val="es-ES" w:eastAsia="ja-JP"/>
              </w:rPr>
              <w:t xml:space="preserve">Titular de la División de </w:t>
            </w:r>
            <w:r>
              <w:rPr>
                <w:rFonts w:ascii="Montserrat Light" w:hAnsi="Montserrat Light"/>
                <w:color w:val="000000" w:themeColor="text1"/>
                <w:lang w:val="es-ES" w:eastAsia="ja-JP"/>
              </w:rPr>
              <w:t>Auxiliares de Diagnóstico</w:t>
            </w:r>
          </w:p>
          <w:p w14:paraId="25C69894" w14:textId="77777777" w:rsidR="00BA6E0E" w:rsidRPr="000D77A9" w:rsidRDefault="00BA6E0E" w:rsidP="000D77A9">
            <w:pPr>
              <w:spacing w:after="0"/>
              <w:jc w:val="center"/>
              <w:rPr>
                <w:rFonts w:ascii="Montserrat Light" w:hAnsi="Montserrat Light"/>
                <w:color w:val="000000" w:themeColor="text1"/>
                <w:lang w:val="es-ES" w:eastAsia="ja-JP"/>
              </w:rPr>
            </w:pPr>
            <w:r w:rsidRPr="000D77A9">
              <w:rPr>
                <w:rFonts w:ascii="Montserrat Light" w:hAnsi="Montserrat Light"/>
                <w:color w:val="000000" w:themeColor="text1"/>
                <w:lang w:val="es-ES" w:eastAsia="ja-JP"/>
              </w:rPr>
              <w:t>en la Coordinación de Unidades de Segundo Nivel</w:t>
            </w:r>
          </w:p>
          <w:p w14:paraId="285F41BD" w14:textId="3E92E98D" w:rsidR="00BA6E0E" w:rsidRPr="00DD6D66" w:rsidRDefault="00BA6E0E" w:rsidP="00956391">
            <w:pPr>
              <w:jc w:val="center"/>
            </w:pPr>
          </w:p>
        </w:tc>
      </w:tr>
      <w:tr w:rsidR="00FD3F59" w:rsidRPr="00DD6D66" w14:paraId="4C161E1F" w14:textId="77777777" w:rsidTr="00BA6E0E">
        <w:trPr>
          <w:trHeight w:val="214"/>
          <w:jc w:val="center"/>
        </w:trPr>
        <w:tc>
          <w:tcPr>
            <w:tcW w:w="11226" w:type="dxa"/>
            <w:gridSpan w:val="5"/>
          </w:tcPr>
          <w:p w14:paraId="788CC95E" w14:textId="77777777" w:rsidR="00FD3F59" w:rsidRPr="00DD6D66" w:rsidRDefault="00FD3F59" w:rsidP="00956391">
            <w:pPr>
              <w:jc w:val="center"/>
            </w:pPr>
            <w:r w:rsidRPr="00DD6D66">
              <w:br w:type="page"/>
            </w:r>
            <w:r w:rsidRPr="00DD6D66">
              <w:rPr>
                <w:b/>
              </w:rPr>
              <w:t>Área</w:t>
            </w:r>
            <w:r>
              <w:rPr>
                <w:b/>
              </w:rPr>
              <w:t xml:space="preserve"> Técnica</w:t>
            </w:r>
          </w:p>
        </w:tc>
      </w:tr>
      <w:tr w:rsidR="00FD3F59" w:rsidRPr="00DD6D66" w14:paraId="14F65A03" w14:textId="77777777" w:rsidTr="00BA6E0E">
        <w:trPr>
          <w:trHeight w:val="1721"/>
          <w:jc w:val="center"/>
        </w:trPr>
        <w:tc>
          <w:tcPr>
            <w:tcW w:w="3742" w:type="dxa"/>
          </w:tcPr>
          <w:p w14:paraId="078E7896" w14:textId="77777777" w:rsidR="00FD3F59" w:rsidRPr="00DD6D66" w:rsidRDefault="00FD3F59" w:rsidP="00956391">
            <w:pPr>
              <w:jc w:val="center"/>
            </w:pPr>
          </w:p>
          <w:p w14:paraId="20E0F9E8" w14:textId="77777777" w:rsidR="00FD3F59" w:rsidRPr="00DD6D66" w:rsidRDefault="00FD3F59" w:rsidP="00956391">
            <w:pPr>
              <w:jc w:val="center"/>
            </w:pPr>
          </w:p>
          <w:p w14:paraId="71DFEABB" w14:textId="77777777" w:rsidR="00FD3F59" w:rsidRPr="00DD6D66" w:rsidRDefault="00FD3F59" w:rsidP="00956391">
            <w:pPr>
              <w:jc w:val="center"/>
            </w:pPr>
          </w:p>
          <w:p w14:paraId="363D03A4" w14:textId="77777777" w:rsidR="00FD3F59" w:rsidRPr="00DD6D66" w:rsidRDefault="00FD3F59" w:rsidP="00956391">
            <w:pPr>
              <w:jc w:val="center"/>
            </w:pPr>
          </w:p>
        </w:tc>
        <w:tc>
          <w:tcPr>
            <w:tcW w:w="3742" w:type="dxa"/>
            <w:gridSpan w:val="2"/>
          </w:tcPr>
          <w:p w14:paraId="5DC18038" w14:textId="77777777" w:rsidR="00FD3F59" w:rsidRPr="00DD6D66" w:rsidRDefault="00FD3F59" w:rsidP="00956391">
            <w:pPr>
              <w:jc w:val="center"/>
            </w:pPr>
          </w:p>
        </w:tc>
        <w:tc>
          <w:tcPr>
            <w:tcW w:w="3742" w:type="dxa"/>
            <w:gridSpan w:val="2"/>
          </w:tcPr>
          <w:p w14:paraId="6360D5C9" w14:textId="77777777" w:rsidR="00FD3F59" w:rsidRPr="00DD6D66" w:rsidRDefault="00FD3F59" w:rsidP="00956391">
            <w:pPr>
              <w:jc w:val="center"/>
            </w:pPr>
          </w:p>
        </w:tc>
      </w:tr>
      <w:tr w:rsidR="00FD3F59" w:rsidRPr="00DD6D66" w14:paraId="325CDE0C" w14:textId="77777777" w:rsidTr="00BA6E0E">
        <w:trPr>
          <w:trHeight w:val="283"/>
          <w:jc w:val="center"/>
        </w:trPr>
        <w:tc>
          <w:tcPr>
            <w:tcW w:w="3742" w:type="dxa"/>
            <w:tcBorders>
              <w:bottom w:val="single" w:sz="4" w:space="0" w:color="000000" w:themeColor="text1"/>
            </w:tcBorders>
            <w:vAlign w:val="center"/>
          </w:tcPr>
          <w:p w14:paraId="49E7DE56" w14:textId="77777777" w:rsidR="00FD3F59" w:rsidRPr="00DD6D66" w:rsidRDefault="00FD3F59" w:rsidP="00956391">
            <w:pPr>
              <w:jc w:val="center"/>
              <w:rPr>
                <w:b/>
              </w:rPr>
            </w:pPr>
          </w:p>
        </w:tc>
        <w:tc>
          <w:tcPr>
            <w:tcW w:w="3742" w:type="dxa"/>
            <w:gridSpan w:val="2"/>
            <w:tcBorders>
              <w:bottom w:val="single" w:sz="4" w:space="0" w:color="000000" w:themeColor="text1"/>
            </w:tcBorders>
          </w:tcPr>
          <w:p w14:paraId="5F495A63" w14:textId="77777777" w:rsidR="00FD3F59" w:rsidRPr="00DD6D66" w:rsidRDefault="00FD3F59" w:rsidP="00956391">
            <w:pPr>
              <w:jc w:val="center"/>
              <w:rPr>
                <w:b/>
              </w:rPr>
            </w:pPr>
          </w:p>
        </w:tc>
        <w:tc>
          <w:tcPr>
            <w:tcW w:w="3742" w:type="dxa"/>
            <w:gridSpan w:val="2"/>
            <w:tcBorders>
              <w:bottom w:val="single" w:sz="4" w:space="0" w:color="000000" w:themeColor="text1"/>
            </w:tcBorders>
          </w:tcPr>
          <w:p w14:paraId="1C1D7D4E" w14:textId="77777777" w:rsidR="00FD3F59" w:rsidRPr="00DD6D66" w:rsidRDefault="00FD3F59" w:rsidP="00956391">
            <w:pPr>
              <w:jc w:val="center"/>
              <w:rPr>
                <w:b/>
              </w:rPr>
            </w:pPr>
          </w:p>
        </w:tc>
      </w:tr>
      <w:tr w:rsidR="00FD3F59" w:rsidRPr="00DD6D66" w14:paraId="3A00AC15" w14:textId="77777777" w:rsidTr="00BA6E0E">
        <w:trPr>
          <w:trHeight w:val="2343"/>
          <w:jc w:val="center"/>
        </w:trPr>
        <w:tc>
          <w:tcPr>
            <w:tcW w:w="3742" w:type="dxa"/>
            <w:tcBorders>
              <w:top w:val="single" w:sz="4" w:space="0" w:color="000000" w:themeColor="text1"/>
            </w:tcBorders>
            <w:vAlign w:val="center"/>
          </w:tcPr>
          <w:p w14:paraId="2FBF3B7E" w14:textId="58219F2B" w:rsidR="00FD3F59" w:rsidRPr="00DD6D66" w:rsidRDefault="00FD3F59" w:rsidP="00956391">
            <w:pPr>
              <w:jc w:val="center"/>
            </w:pPr>
            <w:r w:rsidRPr="00D41EA2">
              <w:t xml:space="preserve">Con fundamento a lo dispuesto en el artículo 17, fracción III, segundo párrafo del Estatuto Orgánico de los Servicios de Salud del Instituto Mexicano del Seguro Social para el Bienestar IMSS-BIENESTAR, así como al Oficio No. DG-0405/2024 firma la </w:t>
            </w:r>
            <w:r w:rsidRPr="00D41EA2">
              <w:rPr>
                <w:b/>
                <w:bCs/>
              </w:rPr>
              <w:t>Dra. María Cristina Upton Alvarado</w:t>
            </w:r>
            <w:r w:rsidRPr="00D41EA2">
              <w:t>, Encargada de Despacho de los asuntos inherentes a la Coordinación de Hospitales de Alta Especialidad y Programas Especiales</w:t>
            </w:r>
          </w:p>
        </w:tc>
        <w:tc>
          <w:tcPr>
            <w:tcW w:w="3742" w:type="dxa"/>
            <w:gridSpan w:val="2"/>
            <w:tcBorders>
              <w:top w:val="single" w:sz="4" w:space="0" w:color="000000" w:themeColor="text1"/>
            </w:tcBorders>
          </w:tcPr>
          <w:p w14:paraId="5E0C915D" w14:textId="77777777" w:rsidR="00E87EBA" w:rsidRPr="000D77A9" w:rsidRDefault="00E87EBA" w:rsidP="00E87EBA">
            <w:pPr>
              <w:tabs>
                <w:tab w:val="left" w:pos="1263"/>
                <w:tab w:val="left" w:pos="1418"/>
                <w:tab w:val="left" w:pos="1560"/>
              </w:tabs>
              <w:spacing w:after="0"/>
              <w:jc w:val="center"/>
              <w:rPr>
                <w:rFonts w:ascii="Montserrat Light" w:hAnsi="Montserrat Light"/>
                <w:b/>
                <w:bCs/>
                <w:color w:val="000000" w:themeColor="text1"/>
                <w:lang w:val="es-ES" w:eastAsia="ja-JP"/>
              </w:rPr>
            </w:pPr>
            <w:r w:rsidRPr="000D77A9">
              <w:rPr>
                <w:rFonts w:ascii="Montserrat Light" w:hAnsi="Montserrat Light"/>
                <w:b/>
                <w:bCs/>
                <w:color w:val="000000" w:themeColor="text1"/>
                <w:lang w:val="es-ES" w:eastAsia="ja-JP"/>
              </w:rPr>
              <w:t xml:space="preserve">Dr. </w:t>
            </w:r>
            <w:r>
              <w:rPr>
                <w:rFonts w:ascii="Montserrat Light" w:hAnsi="Montserrat Light"/>
                <w:b/>
                <w:bCs/>
                <w:color w:val="000000" w:themeColor="text1"/>
                <w:lang w:val="es-ES" w:eastAsia="ja-JP"/>
              </w:rPr>
              <w:t>Saúl López Silva</w:t>
            </w:r>
          </w:p>
          <w:p w14:paraId="233189BC" w14:textId="77777777" w:rsidR="00E87EBA" w:rsidRPr="000D77A9" w:rsidRDefault="00E87EBA" w:rsidP="00E87EBA">
            <w:pPr>
              <w:spacing w:after="0"/>
              <w:jc w:val="center"/>
              <w:rPr>
                <w:rFonts w:ascii="Montserrat Light" w:hAnsi="Montserrat Light"/>
                <w:color w:val="000000" w:themeColor="text1"/>
                <w:lang w:val="es-ES" w:eastAsia="ja-JP"/>
              </w:rPr>
            </w:pPr>
            <w:r w:rsidRPr="000D77A9">
              <w:rPr>
                <w:rFonts w:ascii="Montserrat Light" w:hAnsi="Montserrat Light"/>
                <w:color w:val="000000" w:themeColor="text1"/>
                <w:lang w:val="es-ES" w:eastAsia="ja-JP"/>
              </w:rPr>
              <w:t xml:space="preserve">Titular de la División de </w:t>
            </w:r>
            <w:r>
              <w:rPr>
                <w:rFonts w:ascii="Montserrat Light" w:hAnsi="Montserrat Light"/>
                <w:color w:val="000000" w:themeColor="text1"/>
                <w:lang w:val="es-ES" w:eastAsia="ja-JP"/>
              </w:rPr>
              <w:t>Auxiliares de Diagnóstico</w:t>
            </w:r>
          </w:p>
          <w:p w14:paraId="3E7DA8D2" w14:textId="77777777" w:rsidR="00E87EBA" w:rsidRPr="000D77A9" w:rsidRDefault="00E87EBA" w:rsidP="00E87EBA">
            <w:pPr>
              <w:spacing w:after="0"/>
              <w:jc w:val="center"/>
              <w:rPr>
                <w:rFonts w:ascii="Montserrat Light" w:hAnsi="Montserrat Light"/>
                <w:color w:val="000000" w:themeColor="text1"/>
                <w:lang w:val="es-ES" w:eastAsia="ja-JP"/>
              </w:rPr>
            </w:pPr>
            <w:r w:rsidRPr="000D77A9">
              <w:rPr>
                <w:rFonts w:ascii="Montserrat Light" w:hAnsi="Montserrat Light"/>
                <w:color w:val="000000" w:themeColor="text1"/>
                <w:lang w:val="es-ES" w:eastAsia="ja-JP"/>
              </w:rPr>
              <w:t>en la Coordinación de Unidades de Segundo Nivel</w:t>
            </w:r>
          </w:p>
          <w:p w14:paraId="57FFCA4C" w14:textId="0D632CA6" w:rsidR="00FD3F59" w:rsidRPr="00D41EA2" w:rsidRDefault="00FD3F59" w:rsidP="00956391">
            <w:pPr>
              <w:spacing w:after="0"/>
              <w:jc w:val="center"/>
            </w:pPr>
          </w:p>
        </w:tc>
        <w:tc>
          <w:tcPr>
            <w:tcW w:w="3742" w:type="dxa"/>
            <w:gridSpan w:val="2"/>
            <w:tcBorders>
              <w:top w:val="single" w:sz="4" w:space="0" w:color="000000" w:themeColor="text1"/>
            </w:tcBorders>
          </w:tcPr>
          <w:p w14:paraId="03A2A4F7" w14:textId="7205E36F" w:rsidR="000D77A9" w:rsidRPr="000D77A9" w:rsidRDefault="000D77A9" w:rsidP="000D77A9">
            <w:pPr>
              <w:spacing w:after="0"/>
              <w:jc w:val="center"/>
              <w:rPr>
                <w:b/>
              </w:rPr>
            </w:pPr>
            <w:r>
              <w:rPr>
                <w:b/>
              </w:rPr>
              <w:t xml:space="preserve">Dr. </w:t>
            </w:r>
            <w:r w:rsidRPr="000D77A9">
              <w:rPr>
                <w:b/>
              </w:rPr>
              <w:t xml:space="preserve">Arturo </w:t>
            </w:r>
            <w:proofErr w:type="spellStart"/>
            <w:r w:rsidRPr="000D77A9">
              <w:rPr>
                <w:b/>
              </w:rPr>
              <w:t>Mompín</w:t>
            </w:r>
            <w:proofErr w:type="spellEnd"/>
            <w:r w:rsidRPr="000D77A9">
              <w:rPr>
                <w:b/>
              </w:rPr>
              <w:t xml:space="preserve"> Ramírez</w:t>
            </w:r>
          </w:p>
          <w:p w14:paraId="34EE6E0D" w14:textId="7F983CBD" w:rsidR="00FD3F59" w:rsidRPr="000D77A9" w:rsidRDefault="000D77A9" w:rsidP="000D77A9">
            <w:pPr>
              <w:jc w:val="center"/>
              <w:rPr>
                <w:bCs/>
              </w:rPr>
            </w:pPr>
            <w:r w:rsidRPr="000D77A9">
              <w:rPr>
                <w:bCs/>
              </w:rPr>
              <w:t xml:space="preserve">Titular de </w:t>
            </w:r>
            <w:r>
              <w:rPr>
                <w:bCs/>
              </w:rPr>
              <w:t xml:space="preserve">la </w:t>
            </w:r>
            <w:r w:rsidRPr="000D77A9">
              <w:rPr>
                <w:bCs/>
              </w:rPr>
              <w:t>División de Procesos de Atención Medica de Primer Nivel</w:t>
            </w:r>
            <w:r>
              <w:rPr>
                <w:bCs/>
              </w:rPr>
              <w:t xml:space="preserve"> en la </w:t>
            </w:r>
            <w:r w:rsidR="00FD3F59" w:rsidRPr="000D77A9">
              <w:rPr>
                <w:bCs/>
              </w:rPr>
              <w:t>Coordina</w:t>
            </w:r>
            <w:r>
              <w:rPr>
                <w:bCs/>
              </w:rPr>
              <w:t>ción</w:t>
            </w:r>
            <w:r w:rsidR="00FD3F59" w:rsidRPr="000D77A9">
              <w:rPr>
                <w:bCs/>
              </w:rPr>
              <w:t xml:space="preserve"> de Unidades de Primer Nivel</w:t>
            </w:r>
          </w:p>
        </w:tc>
      </w:tr>
    </w:tbl>
    <w:p w14:paraId="0666E07E" w14:textId="66C9089B" w:rsidR="002E2B44" w:rsidRPr="00CD787B" w:rsidRDefault="002E2B44" w:rsidP="00D72DC4">
      <w:pPr>
        <w:spacing w:before="240" w:after="240"/>
        <w:rPr>
          <w:b/>
        </w:rPr>
      </w:pPr>
    </w:p>
    <w:sectPr w:rsidR="002E2B44" w:rsidRPr="00CD787B">
      <w:headerReference w:type="default" r:id="rId16"/>
      <w:footerReference w:type="default" r:id="rId17"/>
      <w:headerReference w:type="first" r:id="rId18"/>
      <w:pgSz w:w="12240" w:h="15840"/>
      <w:pgMar w:top="1701" w:right="1134" w:bottom="1701" w:left="1276" w:header="0" w:footer="561"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61AB2F" w14:textId="77777777" w:rsidR="00CB6A3A" w:rsidRDefault="00CB6A3A">
      <w:pPr>
        <w:spacing w:after="0"/>
      </w:pPr>
      <w:r>
        <w:separator/>
      </w:r>
    </w:p>
  </w:endnote>
  <w:endnote w:type="continuationSeparator" w:id="0">
    <w:p w14:paraId="1E18A3B2" w14:textId="77777777" w:rsidR="00CB6A3A" w:rsidRDefault="00CB6A3A">
      <w:pPr>
        <w:spacing w:after="0"/>
      </w:pPr>
      <w:r>
        <w:continuationSeparator/>
      </w:r>
    </w:p>
  </w:endnote>
  <w:endnote w:type="continuationNotice" w:id="1">
    <w:p w14:paraId="437C61A4" w14:textId="77777777" w:rsidR="00CB6A3A" w:rsidRDefault="00CB6A3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Montserrat">
    <w:altName w:val="Calibri"/>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Palatino">
    <w:panose1 w:val="00000000000000000000"/>
    <w:charset w:val="00"/>
    <w:family w:val="roman"/>
    <w:notTrueType/>
    <w:pitch w:val="default"/>
  </w:font>
  <w:font w:name="Montserrat Light">
    <w:panose1 w:val="00000400000000000000"/>
    <w:charset w:val="00"/>
    <w:family w:val="auto"/>
    <w:pitch w:val="variable"/>
    <w:sig w:usb0="2000020F" w:usb1="00000003" w:usb2="00000000" w:usb3="00000000" w:csb0="00000197" w:csb1="00000000"/>
  </w:font>
  <w:font w:name="Roboto">
    <w:charset w:val="00"/>
    <w:family w:val="auto"/>
    <w:pitch w:val="variable"/>
    <w:sig w:usb0="E0000AFF" w:usb1="5000217F" w:usb2="00000021" w:usb3="00000000" w:csb0="0000019F" w:csb1="00000000"/>
  </w:font>
  <w:font w:name="Montserrat Black">
    <w:panose1 w:val="00000A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B7AF9" w14:textId="2E2DF214" w:rsidR="00237711" w:rsidRDefault="00237711">
    <w:pPr>
      <w:pBdr>
        <w:top w:val="nil"/>
        <w:left w:val="nil"/>
        <w:bottom w:val="nil"/>
        <w:right w:val="nil"/>
        <w:between w:val="nil"/>
      </w:pBdr>
      <w:tabs>
        <w:tab w:val="center" w:pos="4419"/>
        <w:tab w:val="right" w:pos="8838"/>
      </w:tabs>
      <w:jc w:val="center"/>
      <w:rPr>
        <w:b/>
        <w:color w:val="000000"/>
        <w:sz w:val="16"/>
        <w:szCs w:val="16"/>
      </w:rPr>
    </w:pPr>
    <w:r>
      <w:rPr>
        <w:color w:val="000000"/>
        <w:sz w:val="16"/>
        <w:szCs w:val="16"/>
      </w:rPr>
      <w:t xml:space="preserve">Página </w:t>
    </w:r>
    <w:r>
      <w:rPr>
        <w:b/>
        <w:color w:val="000000"/>
        <w:sz w:val="16"/>
        <w:szCs w:val="16"/>
      </w:rPr>
      <w:fldChar w:fldCharType="begin"/>
    </w:r>
    <w:r>
      <w:rPr>
        <w:b/>
        <w:color w:val="000000"/>
        <w:sz w:val="16"/>
        <w:szCs w:val="16"/>
      </w:rPr>
      <w:instrText>PAGE</w:instrText>
    </w:r>
    <w:r>
      <w:rPr>
        <w:b/>
        <w:color w:val="000000"/>
        <w:sz w:val="16"/>
        <w:szCs w:val="16"/>
      </w:rPr>
      <w:fldChar w:fldCharType="separate"/>
    </w:r>
    <w:r w:rsidR="00023F94">
      <w:rPr>
        <w:b/>
        <w:noProof/>
        <w:color w:val="000000"/>
        <w:sz w:val="16"/>
        <w:szCs w:val="16"/>
      </w:rPr>
      <w:t>20</w:t>
    </w:r>
    <w:r>
      <w:rPr>
        <w:b/>
        <w:color w:val="000000"/>
        <w:sz w:val="16"/>
        <w:szCs w:val="16"/>
      </w:rPr>
      <w:fldChar w:fldCharType="end"/>
    </w:r>
  </w:p>
  <w:p w14:paraId="4C0965D1" w14:textId="77777777" w:rsidR="00237711" w:rsidRDefault="00237711">
    <w:pPr>
      <w:pBdr>
        <w:top w:val="nil"/>
        <w:left w:val="nil"/>
        <w:bottom w:val="nil"/>
        <w:right w:val="nil"/>
        <w:between w:val="nil"/>
      </w:pBdr>
      <w:tabs>
        <w:tab w:val="center" w:pos="4419"/>
        <w:tab w:val="right" w:pos="8838"/>
      </w:tabs>
      <w:jc w:val="right"/>
      <w:rPr>
        <w:color w:val="000000"/>
        <w:sz w:val="16"/>
        <w:szCs w:val="16"/>
      </w:rPr>
    </w:pPr>
    <w:r>
      <w:rPr>
        <w:b/>
        <w:color w:val="000000"/>
        <w:sz w:val="16"/>
        <w:szCs w:val="16"/>
      </w:rPr>
      <w:t>Servicio Médico Integral de Estudios de Laboratorio Clínico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BD716F" w14:textId="77777777" w:rsidR="00CB6A3A" w:rsidRDefault="00CB6A3A">
      <w:pPr>
        <w:spacing w:after="0"/>
      </w:pPr>
      <w:r>
        <w:separator/>
      </w:r>
    </w:p>
  </w:footnote>
  <w:footnote w:type="continuationSeparator" w:id="0">
    <w:p w14:paraId="505E3F58" w14:textId="77777777" w:rsidR="00CB6A3A" w:rsidRDefault="00CB6A3A">
      <w:pPr>
        <w:spacing w:after="0"/>
      </w:pPr>
      <w:r>
        <w:continuationSeparator/>
      </w:r>
    </w:p>
  </w:footnote>
  <w:footnote w:type="continuationNotice" w:id="1">
    <w:p w14:paraId="02AA19A8" w14:textId="77777777" w:rsidR="00CB6A3A" w:rsidRDefault="00CB6A3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EF773" w14:textId="03BF4341" w:rsidR="00237711" w:rsidRDefault="003C3FF0">
    <w:pPr>
      <w:pBdr>
        <w:top w:val="nil"/>
        <w:left w:val="nil"/>
        <w:bottom w:val="nil"/>
        <w:right w:val="nil"/>
        <w:between w:val="nil"/>
      </w:pBdr>
      <w:tabs>
        <w:tab w:val="center" w:pos="4419"/>
        <w:tab w:val="right" w:pos="8838"/>
      </w:tabs>
      <w:rPr>
        <w:color w:val="000000"/>
      </w:rPr>
    </w:pPr>
    <w:r>
      <w:rPr>
        <w:noProof/>
        <w:color w:val="000000"/>
        <w:sz w:val="22"/>
        <w:szCs w:val="22"/>
      </w:rPr>
      <w:drawing>
        <wp:anchor distT="0" distB="0" distL="114300" distR="114300" simplePos="0" relativeHeight="251658241" behindDoc="1" locked="0" layoutInCell="1" allowOverlap="1" wp14:anchorId="672CE83D" wp14:editId="7B37E75E">
          <wp:simplePos x="0" y="0"/>
          <wp:positionH relativeFrom="column">
            <wp:posOffset>24926</wp:posOffset>
          </wp:positionH>
          <wp:positionV relativeFrom="paragraph">
            <wp:posOffset>266131</wp:posOffset>
          </wp:positionV>
          <wp:extent cx="3230880" cy="567055"/>
          <wp:effectExtent l="0" t="0" r="7620" b="4445"/>
          <wp:wrapNone/>
          <wp:docPr id="1349535255" name="Imagen 1" descr="Imagen que contiene 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535255" name="Imagen 1" descr="Imagen que contiene Icon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0880" cy="56705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B295A" w14:textId="0422DF18" w:rsidR="00237711" w:rsidRDefault="00BD523F">
    <w:pPr>
      <w:pBdr>
        <w:top w:val="nil"/>
        <w:left w:val="nil"/>
        <w:bottom w:val="nil"/>
        <w:right w:val="nil"/>
        <w:between w:val="nil"/>
      </w:pBdr>
      <w:tabs>
        <w:tab w:val="center" w:pos="4419"/>
        <w:tab w:val="right" w:pos="8838"/>
      </w:tabs>
      <w:rPr>
        <w:color w:val="000000"/>
      </w:rPr>
    </w:pPr>
    <w:r>
      <w:rPr>
        <w:noProof/>
        <w:color w:val="000000"/>
        <w:sz w:val="22"/>
        <w:szCs w:val="22"/>
      </w:rPr>
      <w:drawing>
        <wp:anchor distT="0" distB="0" distL="114300" distR="114300" simplePos="0" relativeHeight="251658240" behindDoc="1" locked="0" layoutInCell="1" allowOverlap="1" wp14:anchorId="52ADCCA4" wp14:editId="70BD3599">
          <wp:simplePos x="0" y="0"/>
          <wp:positionH relativeFrom="margin">
            <wp:posOffset>4601</wp:posOffset>
          </wp:positionH>
          <wp:positionV relativeFrom="paragraph">
            <wp:posOffset>284672</wp:posOffset>
          </wp:positionV>
          <wp:extent cx="3230880" cy="572770"/>
          <wp:effectExtent l="0" t="0" r="7620" b="0"/>
          <wp:wrapNone/>
          <wp:docPr id="289446573" name="Imagen 13" descr="Imagen que contiene 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46573" name="Imagen 13" descr="Imagen que contiene Icon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0880" cy="57277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F00C9724"/>
    <w:styleLink w:val="Estilo123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00000001"/>
    <w:styleLink w:val="WW8Num301"/>
    <w:lvl w:ilvl="0">
      <w:start w:val="1"/>
      <w:numFmt w:val="none"/>
      <w:suff w:val="nothing"/>
      <w:lvlText w:val=""/>
      <w:lvlJc w:val="left"/>
      <w:pPr>
        <w:tabs>
          <w:tab w:val="num" w:pos="432"/>
        </w:tabs>
        <w:ind w:left="432" w:hanging="432"/>
      </w:pPr>
      <w:rPr>
        <w:rFonts w:ascii="Arial" w:hAnsi="Arial"/>
        <w:b/>
        <w:sz w:val="24"/>
      </w:rPr>
    </w:lvl>
    <w:lvl w:ilvl="1">
      <w:start w:val="1"/>
      <w:numFmt w:val="none"/>
      <w:suff w:val="nothing"/>
      <w:lvlText w:val=""/>
      <w:lvlJc w:val="left"/>
      <w:pPr>
        <w:tabs>
          <w:tab w:val="num" w:pos="576"/>
        </w:tabs>
        <w:ind w:left="576" w:hanging="576"/>
      </w:pPr>
      <w:rPr>
        <w:rFonts w:ascii="Arial" w:hAnsi="Arial"/>
        <w:b/>
        <w:sz w:val="24"/>
      </w:rPr>
    </w:lvl>
    <w:lvl w:ilvl="2">
      <w:start w:val="1"/>
      <w:numFmt w:val="none"/>
      <w:suff w:val="nothing"/>
      <w:lvlText w:val=""/>
      <w:lvlJc w:val="left"/>
      <w:pPr>
        <w:tabs>
          <w:tab w:val="num" w:pos="720"/>
        </w:tabs>
        <w:ind w:left="720" w:hanging="720"/>
      </w:pPr>
      <w:rPr>
        <w:rFonts w:ascii="Arial" w:hAnsi="Arial"/>
        <w:b/>
        <w:sz w:val="24"/>
      </w:rPr>
    </w:lvl>
    <w:lvl w:ilvl="3">
      <w:start w:val="1"/>
      <w:numFmt w:val="none"/>
      <w:suff w:val="nothing"/>
      <w:lvlText w:val=""/>
      <w:lvlJc w:val="left"/>
      <w:pPr>
        <w:tabs>
          <w:tab w:val="num" w:pos="864"/>
        </w:tabs>
        <w:ind w:left="864" w:hanging="864"/>
      </w:pPr>
      <w:rPr>
        <w:rFonts w:ascii="Arial" w:hAnsi="Arial"/>
        <w:b/>
        <w:sz w:val="24"/>
      </w:rPr>
    </w:lvl>
    <w:lvl w:ilvl="4">
      <w:start w:val="1"/>
      <w:numFmt w:val="none"/>
      <w:suff w:val="nothing"/>
      <w:lvlText w:val=""/>
      <w:lvlJc w:val="left"/>
      <w:pPr>
        <w:tabs>
          <w:tab w:val="num" w:pos="1008"/>
        </w:tabs>
        <w:ind w:left="1008" w:hanging="1008"/>
      </w:pPr>
      <w:rPr>
        <w:rFonts w:ascii="Arial" w:hAnsi="Arial"/>
        <w:b/>
        <w:sz w:val="24"/>
      </w:rPr>
    </w:lvl>
    <w:lvl w:ilvl="5">
      <w:start w:val="1"/>
      <w:numFmt w:val="none"/>
      <w:suff w:val="nothing"/>
      <w:lvlText w:val=""/>
      <w:lvlJc w:val="left"/>
      <w:pPr>
        <w:tabs>
          <w:tab w:val="num" w:pos="1152"/>
        </w:tabs>
        <w:ind w:left="1152" w:hanging="1152"/>
      </w:pPr>
      <w:rPr>
        <w:rFonts w:ascii="Arial" w:hAnsi="Arial"/>
        <w:b/>
        <w:sz w:val="24"/>
      </w:rPr>
    </w:lvl>
    <w:lvl w:ilvl="6">
      <w:start w:val="1"/>
      <w:numFmt w:val="none"/>
      <w:suff w:val="nothing"/>
      <w:lvlText w:val=""/>
      <w:lvlJc w:val="left"/>
      <w:pPr>
        <w:tabs>
          <w:tab w:val="num" w:pos="1296"/>
        </w:tabs>
        <w:ind w:left="1296" w:hanging="1296"/>
      </w:pPr>
      <w:rPr>
        <w:rFonts w:ascii="Arial" w:hAnsi="Arial"/>
        <w:b/>
        <w:sz w:val="24"/>
      </w:rPr>
    </w:lvl>
    <w:lvl w:ilvl="7">
      <w:start w:val="1"/>
      <w:numFmt w:val="none"/>
      <w:suff w:val="nothing"/>
      <w:lvlText w:val=""/>
      <w:lvlJc w:val="left"/>
      <w:pPr>
        <w:tabs>
          <w:tab w:val="num" w:pos="1440"/>
        </w:tabs>
        <w:ind w:left="1440" w:hanging="1440"/>
      </w:pPr>
      <w:rPr>
        <w:rFonts w:ascii="Arial" w:hAnsi="Arial"/>
        <w:b/>
        <w:sz w:val="24"/>
      </w:rPr>
    </w:lvl>
    <w:lvl w:ilvl="8">
      <w:start w:val="1"/>
      <w:numFmt w:val="none"/>
      <w:suff w:val="nothing"/>
      <w:lvlText w:val=""/>
      <w:lvlJc w:val="left"/>
      <w:pPr>
        <w:tabs>
          <w:tab w:val="num" w:pos="1584"/>
        </w:tabs>
        <w:ind w:left="1584" w:hanging="1584"/>
      </w:pPr>
      <w:rPr>
        <w:rFonts w:ascii="Arial" w:hAnsi="Arial"/>
        <w:b/>
        <w:sz w:val="24"/>
      </w:rPr>
    </w:lvl>
  </w:abstractNum>
  <w:abstractNum w:abstractNumId="2" w15:restartNumberingAfterBreak="0">
    <w:nsid w:val="03337815"/>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7B31DB"/>
    <w:multiLevelType w:val="multilevel"/>
    <w:tmpl w:val="2D080FF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7FD2E2F"/>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8682332"/>
    <w:multiLevelType w:val="multilevel"/>
    <w:tmpl w:val="A52C3ABE"/>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bullet"/>
      <w:lvlText w:val="●"/>
      <w:lvlJc w:val="left"/>
      <w:pPr>
        <w:ind w:left="2880" w:hanging="360"/>
      </w:pPr>
      <w:rPr>
        <w:rFonts w:ascii="Noto Sans Symbols" w:eastAsia="Noto Sans Symbols" w:hAnsi="Noto Sans Symbols" w:cs="Noto Sans Symbol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946028F"/>
    <w:multiLevelType w:val="hybridMultilevel"/>
    <w:tmpl w:val="BE22D70E"/>
    <w:lvl w:ilvl="0" w:tplc="080A0001">
      <w:start w:val="1"/>
      <w:numFmt w:val="bullet"/>
      <w:lvlText w:val=""/>
      <w:lvlJc w:val="left"/>
      <w:pPr>
        <w:ind w:left="1713" w:hanging="360"/>
      </w:pPr>
      <w:rPr>
        <w:rFonts w:ascii="Symbol" w:hAnsi="Symbol" w:hint="default"/>
      </w:rPr>
    </w:lvl>
    <w:lvl w:ilvl="1" w:tplc="080A0003">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7" w15:restartNumberingAfterBreak="0">
    <w:nsid w:val="0A2A1F29"/>
    <w:multiLevelType w:val="multilevel"/>
    <w:tmpl w:val="21C00566"/>
    <w:lvl w:ilvl="0">
      <w:start w:val="1"/>
      <w:numFmt w:val="lowerLetter"/>
      <w:lvlText w:val="%1."/>
      <w:lvlJc w:val="left"/>
      <w:pPr>
        <w:ind w:left="1440" w:hanging="360"/>
      </w:pPr>
    </w:lvl>
    <w:lvl w:ilvl="1">
      <w:start w:val="1"/>
      <w:numFmt w:val="bullet"/>
      <w:lvlText w:val="o"/>
      <w:lvlJc w:val="left"/>
      <w:pPr>
        <w:ind w:left="1353" w:hanging="359"/>
      </w:pPr>
      <w:rPr>
        <w:rFonts w:ascii="Courier New" w:eastAsia="Courier New" w:hAnsi="Courier New" w:cs="Courier New"/>
      </w:rPr>
    </w:lvl>
    <w:lvl w:ilvl="2">
      <w:start w:val="1"/>
      <w:numFmt w:val="lowerRoman"/>
      <w:lvlText w:val="%3."/>
      <w:lvlJc w:val="right"/>
      <w:pPr>
        <w:ind w:left="2880" w:hanging="180"/>
      </w:pPr>
    </w:lvl>
    <w:lvl w:ilvl="3">
      <w:start w:val="1"/>
      <w:numFmt w:val="lowerLetter"/>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0C2E6493"/>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D745FF9"/>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ED404E1"/>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FD17A62"/>
    <w:multiLevelType w:val="multilevel"/>
    <w:tmpl w:val="BE123384"/>
    <w:lvl w:ilvl="0">
      <w:start w:val="1"/>
      <w:numFmt w:val="upperLetter"/>
      <w:lvlText w:val="%1."/>
      <w:lvlJc w:val="left"/>
      <w:pPr>
        <w:ind w:left="767" w:hanging="360"/>
      </w:pPr>
      <w:rPr>
        <w:b w:val="0"/>
      </w:rPr>
    </w:lvl>
    <w:lvl w:ilvl="1">
      <w:start w:val="1"/>
      <w:numFmt w:val="lowerLetter"/>
      <w:lvlText w:val="%2)"/>
      <w:lvlJc w:val="left"/>
      <w:pPr>
        <w:ind w:left="1487" w:hanging="360"/>
      </w:pPr>
    </w:lvl>
    <w:lvl w:ilvl="2">
      <w:start w:val="1"/>
      <w:numFmt w:val="lowerRoman"/>
      <w:lvlText w:val="%3."/>
      <w:lvlJc w:val="right"/>
      <w:pPr>
        <w:ind w:left="2207" w:hanging="180"/>
      </w:pPr>
    </w:lvl>
    <w:lvl w:ilvl="3">
      <w:start w:val="1"/>
      <w:numFmt w:val="decimal"/>
      <w:lvlText w:val="%4."/>
      <w:lvlJc w:val="left"/>
      <w:pPr>
        <w:ind w:left="2927" w:hanging="360"/>
      </w:pPr>
    </w:lvl>
    <w:lvl w:ilvl="4">
      <w:start w:val="1"/>
      <w:numFmt w:val="lowerLetter"/>
      <w:lvlText w:val="%5."/>
      <w:lvlJc w:val="left"/>
      <w:pPr>
        <w:ind w:left="3647" w:hanging="360"/>
      </w:pPr>
    </w:lvl>
    <w:lvl w:ilvl="5">
      <w:start w:val="1"/>
      <w:numFmt w:val="lowerRoman"/>
      <w:lvlText w:val="%6."/>
      <w:lvlJc w:val="right"/>
      <w:pPr>
        <w:ind w:left="4367" w:hanging="180"/>
      </w:pPr>
    </w:lvl>
    <w:lvl w:ilvl="6">
      <w:start w:val="1"/>
      <w:numFmt w:val="decimal"/>
      <w:lvlText w:val="%7."/>
      <w:lvlJc w:val="left"/>
      <w:pPr>
        <w:ind w:left="5087" w:hanging="360"/>
      </w:pPr>
    </w:lvl>
    <w:lvl w:ilvl="7">
      <w:start w:val="1"/>
      <w:numFmt w:val="lowerLetter"/>
      <w:lvlText w:val="%8."/>
      <w:lvlJc w:val="left"/>
      <w:pPr>
        <w:ind w:left="5807" w:hanging="360"/>
      </w:pPr>
    </w:lvl>
    <w:lvl w:ilvl="8">
      <w:start w:val="1"/>
      <w:numFmt w:val="lowerRoman"/>
      <w:lvlText w:val="%9."/>
      <w:lvlJc w:val="right"/>
      <w:pPr>
        <w:ind w:left="6527" w:hanging="180"/>
      </w:pPr>
    </w:lvl>
  </w:abstractNum>
  <w:abstractNum w:abstractNumId="12" w15:restartNumberingAfterBreak="0">
    <w:nsid w:val="10A07BFC"/>
    <w:multiLevelType w:val="multilevel"/>
    <w:tmpl w:val="92B0E0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0CC0320"/>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1786CEE"/>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6A30D8"/>
    <w:multiLevelType w:val="multilevel"/>
    <w:tmpl w:val="025E19B6"/>
    <w:lvl w:ilvl="0">
      <w:start w:val="1"/>
      <w:numFmt w:val="bullet"/>
      <w:pStyle w:val="Titulo"/>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3566DDD"/>
    <w:multiLevelType w:val="multilevel"/>
    <w:tmpl w:val="19EE00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61C67D0"/>
    <w:multiLevelType w:val="multilevel"/>
    <w:tmpl w:val="07D4BF96"/>
    <w:lvl w:ilvl="0">
      <w:start w:val="1"/>
      <w:numFmt w:val="lowerLetter"/>
      <w:pStyle w:val="Ttulo5"/>
      <w:lvlText w:val="%1)"/>
      <w:lvlJc w:val="left"/>
      <w:pPr>
        <w:ind w:left="360" w:hanging="360"/>
      </w:pPr>
      <w:rPr>
        <w:rFonts w:hint="default"/>
        <w:b/>
      </w:rPr>
    </w:lvl>
    <w:lvl w:ilvl="1">
      <w:start w:val="1"/>
      <w:numFmt w:val="decimal"/>
      <w:pStyle w:val="Ttulo6"/>
      <w:lvlText w:val="%1.%2."/>
      <w:lvlJc w:val="left"/>
      <w:pPr>
        <w:ind w:left="1141" w:hanging="432"/>
      </w:pPr>
      <w:rPr>
        <w:rFonts w:hint="default"/>
        <w:b/>
        <w:sz w:val="22"/>
        <w:szCs w:val="22"/>
      </w:rPr>
    </w:lvl>
    <w:lvl w:ilvl="2">
      <w:start w:val="1"/>
      <w:numFmt w:val="decimal"/>
      <w:pStyle w:val="Ttulo7"/>
      <w:lvlText w:val="%1.%2.%3."/>
      <w:lvlJc w:val="left"/>
      <w:pPr>
        <w:ind w:left="1224" w:hanging="504"/>
      </w:pPr>
      <w:rPr>
        <w:rFonts w:hint="default"/>
      </w:rPr>
    </w:lvl>
    <w:lvl w:ilvl="3">
      <w:start w:val="1"/>
      <w:numFmt w:val="decimal"/>
      <w:pStyle w:val="Ttulo8"/>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6AA34B8"/>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761136C"/>
    <w:multiLevelType w:val="multilevel"/>
    <w:tmpl w:val="A2B69A80"/>
    <w:lvl w:ilvl="0">
      <w:start w:val="1"/>
      <w:numFmt w:val="upperLetter"/>
      <w:lvlText w:val="%1."/>
      <w:lvlJc w:val="left"/>
      <w:pPr>
        <w:ind w:left="720" w:hanging="360"/>
      </w:pPr>
      <w:rPr>
        <w:b/>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A7E15B9"/>
    <w:multiLevelType w:val="hybridMultilevel"/>
    <w:tmpl w:val="125E008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1A8E653C"/>
    <w:multiLevelType w:val="multilevel"/>
    <w:tmpl w:val="2D080FF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AAE2C3E"/>
    <w:multiLevelType w:val="multilevel"/>
    <w:tmpl w:val="E74E21BE"/>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3" w15:restartNumberingAfterBreak="0">
    <w:nsid w:val="1B401DAE"/>
    <w:multiLevelType w:val="hybridMultilevel"/>
    <w:tmpl w:val="A26CB4EC"/>
    <w:lvl w:ilvl="0" w:tplc="8642206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1B862A85"/>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B90204F"/>
    <w:multiLevelType w:val="multilevel"/>
    <w:tmpl w:val="7A767AA6"/>
    <w:lvl w:ilvl="0">
      <w:start w:val="1"/>
      <w:numFmt w:val="bullet"/>
      <w:pStyle w:val="Listaconvietas"/>
      <w:lvlText w:val="●"/>
      <w:lvlJc w:val="left"/>
      <w:pPr>
        <w:ind w:left="937" w:hanging="360"/>
      </w:pPr>
      <w:rPr>
        <w:rFonts w:ascii="Noto Sans Symbols" w:eastAsia="Noto Sans Symbols" w:hAnsi="Noto Sans Symbols" w:cs="Noto Sans Symbols"/>
      </w:rPr>
    </w:lvl>
    <w:lvl w:ilvl="1">
      <w:start w:val="1"/>
      <w:numFmt w:val="bullet"/>
      <w:lvlText w:val="o"/>
      <w:lvlJc w:val="left"/>
      <w:pPr>
        <w:ind w:left="1657" w:hanging="360"/>
      </w:pPr>
      <w:rPr>
        <w:rFonts w:ascii="Courier New" w:eastAsia="Courier New" w:hAnsi="Courier New" w:cs="Courier New"/>
      </w:rPr>
    </w:lvl>
    <w:lvl w:ilvl="2">
      <w:start w:val="1"/>
      <w:numFmt w:val="bullet"/>
      <w:lvlText w:val="▪"/>
      <w:lvlJc w:val="left"/>
      <w:pPr>
        <w:ind w:left="2377" w:hanging="360"/>
      </w:pPr>
      <w:rPr>
        <w:rFonts w:ascii="Noto Sans Symbols" w:eastAsia="Noto Sans Symbols" w:hAnsi="Noto Sans Symbols" w:cs="Noto Sans Symbols"/>
      </w:rPr>
    </w:lvl>
    <w:lvl w:ilvl="3">
      <w:start w:val="1"/>
      <w:numFmt w:val="bullet"/>
      <w:lvlText w:val="●"/>
      <w:lvlJc w:val="left"/>
      <w:pPr>
        <w:ind w:left="3097" w:hanging="360"/>
      </w:pPr>
      <w:rPr>
        <w:rFonts w:ascii="Noto Sans Symbols" w:eastAsia="Noto Sans Symbols" w:hAnsi="Noto Sans Symbols" w:cs="Noto Sans Symbols"/>
      </w:rPr>
    </w:lvl>
    <w:lvl w:ilvl="4">
      <w:start w:val="1"/>
      <w:numFmt w:val="bullet"/>
      <w:lvlText w:val="o"/>
      <w:lvlJc w:val="left"/>
      <w:pPr>
        <w:ind w:left="3817" w:hanging="360"/>
      </w:pPr>
      <w:rPr>
        <w:rFonts w:ascii="Courier New" w:eastAsia="Courier New" w:hAnsi="Courier New" w:cs="Courier New"/>
      </w:rPr>
    </w:lvl>
    <w:lvl w:ilvl="5">
      <w:start w:val="1"/>
      <w:numFmt w:val="bullet"/>
      <w:lvlText w:val="▪"/>
      <w:lvlJc w:val="left"/>
      <w:pPr>
        <w:ind w:left="4537" w:hanging="360"/>
      </w:pPr>
      <w:rPr>
        <w:rFonts w:ascii="Noto Sans Symbols" w:eastAsia="Noto Sans Symbols" w:hAnsi="Noto Sans Symbols" w:cs="Noto Sans Symbols"/>
      </w:rPr>
    </w:lvl>
    <w:lvl w:ilvl="6">
      <w:start w:val="1"/>
      <w:numFmt w:val="bullet"/>
      <w:lvlText w:val="●"/>
      <w:lvlJc w:val="left"/>
      <w:pPr>
        <w:ind w:left="5257" w:hanging="360"/>
      </w:pPr>
      <w:rPr>
        <w:rFonts w:ascii="Noto Sans Symbols" w:eastAsia="Noto Sans Symbols" w:hAnsi="Noto Sans Symbols" w:cs="Noto Sans Symbols"/>
      </w:rPr>
    </w:lvl>
    <w:lvl w:ilvl="7">
      <w:start w:val="1"/>
      <w:numFmt w:val="bullet"/>
      <w:lvlText w:val="o"/>
      <w:lvlJc w:val="left"/>
      <w:pPr>
        <w:ind w:left="5977" w:hanging="360"/>
      </w:pPr>
      <w:rPr>
        <w:rFonts w:ascii="Courier New" w:eastAsia="Courier New" w:hAnsi="Courier New" w:cs="Courier New"/>
      </w:rPr>
    </w:lvl>
    <w:lvl w:ilvl="8">
      <w:start w:val="1"/>
      <w:numFmt w:val="bullet"/>
      <w:lvlText w:val="▪"/>
      <w:lvlJc w:val="left"/>
      <w:pPr>
        <w:ind w:left="6697" w:hanging="360"/>
      </w:pPr>
      <w:rPr>
        <w:rFonts w:ascii="Noto Sans Symbols" w:eastAsia="Noto Sans Symbols" w:hAnsi="Noto Sans Symbols" w:cs="Noto Sans Symbols"/>
      </w:rPr>
    </w:lvl>
  </w:abstractNum>
  <w:abstractNum w:abstractNumId="26" w15:restartNumberingAfterBreak="0">
    <w:nsid w:val="1D766818"/>
    <w:multiLevelType w:val="hybridMultilevel"/>
    <w:tmpl w:val="78420634"/>
    <w:styleLink w:val="WW8Num3011"/>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218242F2"/>
    <w:multiLevelType w:val="hybridMultilevel"/>
    <w:tmpl w:val="E9B433A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22B063FC"/>
    <w:multiLevelType w:val="multilevel"/>
    <w:tmpl w:val="5C9A0444"/>
    <w:styleLink w:val="Estilo1"/>
    <w:lvl w:ilvl="0">
      <w:start w:val="1"/>
      <w:numFmt w:val="lowerLetter"/>
      <w:pStyle w:val="font5"/>
      <w:lvlText w:val="%1."/>
      <w:lvlJc w:val="left"/>
      <w:pPr>
        <w:ind w:left="360" w:hanging="360"/>
      </w:pPr>
      <w:rPr>
        <w:rFonts w:hint="default"/>
        <w:b/>
      </w:rPr>
    </w:lvl>
    <w:lvl w:ilvl="1">
      <w:start w:val="1"/>
      <w:numFmt w:val="decimal"/>
      <w:pStyle w:val="font6"/>
      <w:lvlText w:val="%1.%2."/>
      <w:lvlJc w:val="left"/>
      <w:pPr>
        <w:ind w:left="792" w:hanging="432"/>
      </w:pPr>
      <w:rPr>
        <w:rFonts w:hint="default"/>
        <w:b/>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5281EA4"/>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6860DAD"/>
    <w:multiLevelType w:val="multilevel"/>
    <w:tmpl w:val="69D6B2A0"/>
    <w:lvl w:ilvl="0">
      <w:start w:val="4"/>
      <w:numFmt w:val="lowerLetter"/>
      <w:lvlText w:val="%1)"/>
      <w:lvlJc w:val="left"/>
      <w:pPr>
        <w:ind w:left="360" w:hanging="360"/>
      </w:pPr>
      <w:rPr>
        <w:rFonts w:hint="default"/>
        <w:b/>
      </w:rPr>
    </w:lvl>
    <w:lvl w:ilvl="1">
      <w:start w:val="1"/>
      <w:numFmt w:val="decimal"/>
      <w:lvlText w:val="%1.%2."/>
      <w:lvlJc w:val="left"/>
      <w:pPr>
        <w:ind w:left="720" w:hanging="72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74D707F"/>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7825471"/>
    <w:multiLevelType w:val="multilevel"/>
    <w:tmpl w:val="5C243C3A"/>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27860B29"/>
    <w:multiLevelType w:val="hybridMultilevel"/>
    <w:tmpl w:val="C1B611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2B27213C"/>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B99574D"/>
    <w:multiLevelType w:val="hybridMultilevel"/>
    <w:tmpl w:val="5E206D4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2C4A5ACA"/>
    <w:multiLevelType w:val="hybridMultilevel"/>
    <w:tmpl w:val="9D50A96A"/>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37" w15:restartNumberingAfterBreak="0">
    <w:nsid w:val="2CA50095"/>
    <w:multiLevelType w:val="multilevel"/>
    <w:tmpl w:val="199CE3B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8" w15:restartNumberingAfterBreak="0">
    <w:nsid w:val="2E117820"/>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0473F61"/>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074043A"/>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3435FE5"/>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3A03C32"/>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3DA6DC4"/>
    <w:multiLevelType w:val="multilevel"/>
    <w:tmpl w:val="2D080FF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4FC68B1"/>
    <w:multiLevelType w:val="multilevel"/>
    <w:tmpl w:val="3DF42CA4"/>
    <w:lvl w:ilvl="0">
      <w:start w:val="1"/>
      <w:numFmt w:val="lowerLetter"/>
      <w:lvlText w:val="%1."/>
      <w:lvlJc w:val="left"/>
      <w:pPr>
        <w:ind w:left="1068" w:hanging="360"/>
      </w:pPr>
    </w:lvl>
    <w:lvl w:ilvl="1">
      <w:start w:val="1"/>
      <w:numFmt w:val="bullet"/>
      <w:lvlText w:val="o"/>
      <w:lvlJc w:val="left"/>
      <w:pPr>
        <w:ind w:left="1788" w:hanging="360"/>
      </w:pPr>
      <w:rPr>
        <w:rFonts w:ascii="Courier New" w:eastAsia="Courier New" w:hAnsi="Courier New" w:cs="Courier New"/>
      </w:rPr>
    </w:lvl>
    <w:lvl w:ilvl="2">
      <w:start w:val="1"/>
      <w:numFmt w:val="lowerRoman"/>
      <w:lvlText w:val="%3."/>
      <w:lvlJc w:val="right"/>
      <w:pPr>
        <w:ind w:left="3583"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5" w15:restartNumberingAfterBreak="0">
    <w:nsid w:val="386074CF"/>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BA868CF"/>
    <w:multiLevelType w:val="multilevel"/>
    <w:tmpl w:val="566E4A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47" w15:restartNumberingAfterBreak="0">
    <w:nsid w:val="3D0223E3"/>
    <w:multiLevelType w:val="hybridMultilevel"/>
    <w:tmpl w:val="CECAC73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8" w15:restartNumberingAfterBreak="0">
    <w:nsid w:val="3D17587D"/>
    <w:multiLevelType w:val="hybridMultilevel"/>
    <w:tmpl w:val="FD4279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3E5F75F1"/>
    <w:multiLevelType w:val="hybridMultilevel"/>
    <w:tmpl w:val="E06C22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3ECF4144"/>
    <w:multiLevelType w:val="hybridMultilevel"/>
    <w:tmpl w:val="280CA2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41F87B08"/>
    <w:multiLevelType w:val="multilevel"/>
    <w:tmpl w:val="9552085C"/>
    <w:lvl w:ilvl="0">
      <w:start w:val="1"/>
      <w:numFmt w:val="lowerLetter"/>
      <w:lvlText w:val="%1)"/>
      <w:lvlJc w:val="left"/>
      <w:pPr>
        <w:ind w:left="720" w:hanging="360"/>
      </w:pPr>
      <w:rPr>
        <w:rFonts w:ascii="Montserrat" w:eastAsia="Montserrat" w:hAnsi="Montserrat" w:cs="Montserra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42642AD8"/>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6B022DE"/>
    <w:multiLevelType w:val="multilevel"/>
    <w:tmpl w:val="97CC1416"/>
    <w:lvl w:ilvl="0">
      <w:start w:val="531"/>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483A0A3E"/>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C15144B"/>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CC90D1E"/>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1197D05"/>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1FE3973"/>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556A12C2"/>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55863CBE"/>
    <w:multiLevelType w:val="multilevel"/>
    <w:tmpl w:val="0FEC429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6FD6298"/>
    <w:multiLevelType w:val="multilevel"/>
    <w:tmpl w:val="2D080FF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70806C8"/>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5A941608"/>
    <w:multiLevelType w:val="hybridMultilevel"/>
    <w:tmpl w:val="9F40DB16"/>
    <w:styleLink w:val="WW8Num710"/>
    <w:lvl w:ilvl="0" w:tplc="73389D9C">
      <w:start w:val="1"/>
      <w:numFmt w:val="decimal"/>
      <w:lvlText w:val="%1."/>
      <w:lvlJc w:val="left"/>
      <w:pPr>
        <w:ind w:left="2771" w:hanging="360"/>
      </w:pPr>
      <w:rPr>
        <w:rFonts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64" w15:restartNumberingAfterBreak="0">
    <w:nsid w:val="5B1030A0"/>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B5B0AD9"/>
    <w:multiLevelType w:val="multilevel"/>
    <w:tmpl w:val="B250438E"/>
    <w:lvl w:ilvl="0">
      <w:start w:val="1"/>
      <w:numFmt w:val="bullet"/>
      <w:lvlText w:val=""/>
      <w:lvlJc w:val="left"/>
      <w:pPr>
        <w:ind w:left="720" w:hanging="360"/>
      </w:pPr>
      <w:rPr>
        <w:rFonts w:ascii="Symbol" w:hAnsi="Symbo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B8950A3"/>
    <w:multiLevelType w:val="multilevel"/>
    <w:tmpl w:val="A52C3ABE"/>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bullet"/>
      <w:lvlText w:val="●"/>
      <w:lvlJc w:val="left"/>
      <w:pPr>
        <w:ind w:left="2880" w:hanging="360"/>
      </w:pPr>
      <w:rPr>
        <w:rFonts w:ascii="Noto Sans Symbols" w:eastAsia="Noto Sans Symbols" w:hAnsi="Noto Sans Symbols" w:cs="Noto Sans Symbol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5E8A1AED"/>
    <w:multiLevelType w:val="hybridMultilevel"/>
    <w:tmpl w:val="67C0A5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60724428"/>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613D21E6"/>
    <w:multiLevelType w:val="multilevel"/>
    <w:tmpl w:val="4434EE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1455513"/>
    <w:multiLevelType w:val="hybridMultilevel"/>
    <w:tmpl w:val="1E90E72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619F69A9"/>
    <w:multiLevelType w:val="multilevel"/>
    <w:tmpl w:val="6E261D46"/>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4DF19C3"/>
    <w:multiLevelType w:val="multilevel"/>
    <w:tmpl w:val="F67C87A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3" w15:restartNumberingAfterBreak="0">
    <w:nsid w:val="689D16C1"/>
    <w:multiLevelType w:val="hybridMultilevel"/>
    <w:tmpl w:val="438477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15:restartNumberingAfterBreak="0">
    <w:nsid w:val="68FA7DA3"/>
    <w:multiLevelType w:val="hybridMultilevel"/>
    <w:tmpl w:val="722CA6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 w15:restartNumberingAfterBreak="0">
    <w:nsid w:val="69082AB9"/>
    <w:multiLevelType w:val="multilevel"/>
    <w:tmpl w:val="8B0E2982"/>
    <w:lvl w:ilvl="0">
      <w:start w:val="1"/>
      <w:numFmt w:val="lowerLetter"/>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6BCE03CF"/>
    <w:multiLevelType w:val="hybridMultilevel"/>
    <w:tmpl w:val="D0DAB1A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7" w15:restartNumberingAfterBreak="0">
    <w:nsid w:val="714E0AA2"/>
    <w:multiLevelType w:val="hybridMultilevel"/>
    <w:tmpl w:val="1F3C88D0"/>
    <w:styleLink w:val="WW8Num7101"/>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8" w15:restartNumberingAfterBreak="0">
    <w:nsid w:val="719B25C6"/>
    <w:multiLevelType w:val="multilevel"/>
    <w:tmpl w:val="AC445820"/>
    <w:lvl w:ilvl="0">
      <w:start w:val="186"/>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9" w15:restartNumberingAfterBreak="0">
    <w:nsid w:val="722845BD"/>
    <w:multiLevelType w:val="hybridMultilevel"/>
    <w:tmpl w:val="2C3EBE12"/>
    <w:lvl w:ilvl="0" w:tplc="080A0001">
      <w:start w:val="1"/>
      <w:numFmt w:val="bullet"/>
      <w:lvlText w:val=""/>
      <w:lvlJc w:val="left"/>
      <w:pPr>
        <w:ind w:left="1713" w:hanging="360"/>
      </w:pPr>
      <w:rPr>
        <w:rFonts w:ascii="Symbol" w:hAnsi="Symbol" w:hint="default"/>
      </w:rPr>
    </w:lvl>
    <w:lvl w:ilvl="1" w:tplc="080A0003" w:tentative="1">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80" w15:restartNumberingAfterBreak="0">
    <w:nsid w:val="723D6C55"/>
    <w:multiLevelType w:val="hybridMultilevel"/>
    <w:tmpl w:val="B2FE43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1" w15:restartNumberingAfterBreak="0">
    <w:nsid w:val="74454BBE"/>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5A34128"/>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69A54DA"/>
    <w:multiLevelType w:val="hybridMultilevel"/>
    <w:tmpl w:val="5E08AC32"/>
    <w:styleLink w:val="Estilo12331"/>
    <w:lvl w:ilvl="0" w:tplc="71507654">
      <w:start w:val="1"/>
      <w:numFmt w:val="lowerLetter"/>
      <w:lvlText w:val="%1)"/>
      <w:lvlJc w:val="left"/>
      <w:pPr>
        <w:ind w:left="720"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4" w15:restartNumberingAfterBreak="0">
    <w:nsid w:val="76D92FC9"/>
    <w:multiLevelType w:val="hybridMultilevel"/>
    <w:tmpl w:val="C47E945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5" w15:restartNumberingAfterBreak="0">
    <w:nsid w:val="78482BFE"/>
    <w:multiLevelType w:val="hybridMultilevel"/>
    <w:tmpl w:val="D466FA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6" w15:restartNumberingAfterBreak="0">
    <w:nsid w:val="78EE2675"/>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A770BEA"/>
    <w:multiLevelType w:val="hybridMultilevel"/>
    <w:tmpl w:val="8FDA084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8" w15:restartNumberingAfterBreak="0">
    <w:nsid w:val="7A7776AF"/>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B6A5EA1"/>
    <w:multiLevelType w:val="multilevel"/>
    <w:tmpl w:val="06F653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C9A78C0"/>
    <w:multiLevelType w:val="hybridMultilevel"/>
    <w:tmpl w:val="5E32F9BC"/>
    <w:lvl w:ilvl="0" w:tplc="080A0001">
      <w:start w:val="1"/>
      <w:numFmt w:val="bullet"/>
      <w:lvlText w:val=""/>
      <w:lvlJc w:val="left"/>
      <w:pPr>
        <w:ind w:left="1713" w:hanging="360"/>
      </w:pPr>
      <w:rPr>
        <w:rFonts w:ascii="Symbol" w:hAnsi="Symbol" w:hint="default"/>
      </w:rPr>
    </w:lvl>
    <w:lvl w:ilvl="1" w:tplc="080A0003" w:tentative="1">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91" w15:restartNumberingAfterBreak="0">
    <w:nsid w:val="7CC2711D"/>
    <w:multiLevelType w:val="multilevel"/>
    <w:tmpl w:val="8FF662B8"/>
    <w:lvl w:ilvl="0">
      <w:start w:val="2"/>
      <w:numFmt w:val="lowerLetter"/>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92" w15:restartNumberingAfterBreak="0">
    <w:nsid w:val="7D14328F"/>
    <w:multiLevelType w:val="hybridMultilevel"/>
    <w:tmpl w:val="A4A6239E"/>
    <w:lvl w:ilvl="0" w:tplc="BB5688B8">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93" w15:restartNumberingAfterBreak="0">
    <w:nsid w:val="7E0B34CB"/>
    <w:multiLevelType w:val="multilevel"/>
    <w:tmpl w:val="8B0E2982"/>
    <w:lvl w:ilvl="0">
      <w:start w:val="1"/>
      <w:numFmt w:val="lowerLetter"/>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7212007">
    <w:abstractNumId w:val="66"/>
  </w:num>
  <w:num w:numId="2" w16cid:durableId="937760817">
    <w:abstractNumId w:val="72"/>
  </w:num>
  <w:num w:numId="3" w16cid:durableId="825129418">
    <w:abstractNumId w:val="78"/>
  </w:num>
  <w:num w:numId="4" w16cid:durableId="292908419">
    <w:abstractNumId w:val="44"/>
  </w:num>
  <w:num w:numId="5" w16cid:durableId="826630057">
    <w:abstractNumId w:val="37"/>
  </w:num>
  <w:num w:numId="6" w16cid:durableId="799568076">
    <w:abstractNumId w:val="30"/>
  </w:num>
  <w:num w:numId="7" w16cid:durableId="994382594">
    <w:abstractNumId w:val="65"/>
  </w:num>
  <w:num w:numId="8" w16cid:durableId="930040135">
    <w:abstractNumId w:val="87"/>
  </w:num>
  <w:num w:numId="9" w16cid:durableId="778527959">
    <w:abstractNumId w:val="46"/>
  </w:num>
  <w:num w:numId="10" w16cid:durableId="803503569">
    <w:abstractNumId w:val="33"/>
  </w:num>
  <w:num w:numId="11" w16cid:durableId="111943363">
    <w:abstractNumId w:val="85"/>
  </w:num>
  <w:num w:numId="12" w16cid:durableId="1328292119">
    <w:abstractNumId w:val="47"/>
  </w:num>
  <w:num w:numId="13" w16cid:durableId="919296438">
    <w:abstractNumId w:val="48"/>
  </w:num>
  <w:num w:numId="14" w16cid:durableId="837117670">
    <w:abstractNumId w:val="74"/>
  </w:num>
  <w:num w:numId="15" w16cid:durableId="731851852">
    <w:abstractNumId w:val="50"/>
  </w:num>
  <w:num w:numId="16" w16cid:durableId="866411479">
    <w:abstractNumId w:val="49"/>
  </w:num>
  <w:num w:numId="17" w16cid:durableId="1983532790">
    <w:abstractNumId w:val="84"/>
  </w:num>
  <w:num w:numId="18" w16cid:durableId="1707412886">
    <w:abstractNumId w:val="67"/>
  </w:num>
  <w:num w:numId="19" w16cid:durableId="2007397766">
    <w:abstractNumId w:val="91"/>
    <w:lvlOverride w:ilvl="0">
      <w:startOverride w:val="2"/>
    </w:lvlOverride>
    <w:lvlOverride w:ilvl="1"/>
    <w:lvlOverride w:ilvl="2"/>
    <w:lvlOverride w:ilvl="3"/>
    <w:lvlOverride w:ilvl="4"/>
    <w:lvlOverride w:ilvl="5"/>
    <w:lvlOverride w:ilvl="6"/>
    <w:lvlOverride w:ilvl="7"/>
    <w:lvlOverride w:ilvl="8"/>
  </w:num>
  <w:num w:numId="20" w16cid:durableId="60687924">
    <w:abstractNumId w:val="27"/>
  </w:num>
  <w:num w:numId="21" w16cid:durableId="1047072235">
    <w:abstractNumId w:val="36"/>
  </w:num>
  <w:num w:numId="22" w16cid:durableId="860899532">
    <w:abstractNumId w:val="20"/>
  </w:num>
  <w:num w:numId="23" w16cid:durableId="1835143613">
    <w:abstractNumId w:val="12"/>
  </w:num>
  <w:num w:numId="24" w16cid:durableId="80152062">
    <w:abstractNumId w:val="60"/>
  </w:num>
  <w:num w:numId="25" w16cid:durableId="41100689">
    <w:abstractNumId w:val="79"/>
  </w:num>
  <w:num w:numId="26" w16cid:durableId="1872918679">
    <w:abstractNumId w:val="90"/>
  </w:num>
  <w:num w:numId="27" w16cid:durableId="903108128">
    <w:abstractNumId w:val="75"/>
  </w:num>
  <w:num w:numId="28" w16cid:durableId="495456059">
    <w:abstractNumId w:val="93"/>
  </w:num>
  <w:num w:numId="29" w16cid:durableId="1750037321">
    <w:abstractNumId w:val="6"/>
  </w:num>
  <w:num w:numId="30" w16cid:durableId="225459227">
    <w:abstractNumId w:val="21"/>
  </w:num>
  <w:num w:numId="31" w16cid:durableId="1243444806">
    <w:abstractNumId w:val="43"/>
  </w:num>
  <w:num w:numId="32" w16cid:durableId="145628621">
    <w:abstractNumId w:val="3"/>
  </w:num>
  <w:num w:numId="33" w16cid:durableId="191383351">
    <w:abstractNumId w:val="61"/>
  </w:num>
  <w:num w:numId="34" w16cid:durableId="753867452">
    <w:abstractNumId w:val="22"/>
  </w:num>
  <w:num w:numId="35" w16cid:durableId="1543060176">
    <w:abstractNumId w:val="80"/>
  </w:num>
  <w:num w:numId="36" w16cid:durableId="1638343051">
    <w:abstractNumId w:val="59"/>
  </w:num>
  <w:num w:numId="37" w16cid:durableId="296881713">
    <w:abstractNumId w:val="9"/>
  </w:num>
  <w:num w:numId="38" w16cid:durableId="1978412438">
    <w:abstractNumId w:val="18"/>
  </w:num>
  <w:num w:numId="39" w16cid:durableId="794909725">
    <w:abstractNumId w:val="7"/>
  </w:num>
  <w:num w:numId="40" w16cid:durableId="692342454">
    <w:abstractNumId w:val="68"/>
  </w:num>
  <w:num w:numId="41" w16cid:durableId="587270395">
    <w:abstractNumId w:val="51"/>
  </w:num>
  <w:num w:numId="42" w16cid:durableId="1501894916">
    <w:abstractNumId w:val="64"/>
  </w:num>
  <w:num w:numId="43" w16cid:durableId="1156065397">
    <w:abstractNumId w:val="56"/>
  </w:num>
  <w:num w:numId="44" w16cid:durableId="1369842489">
    <w:abstractNumId w:val="8"/>
  </w:num>
  <w:num w:numId="45" w16cid:durableId="1668820645">
    <w:abstractNumId w:val="38"/>
  </w:num>
  <w:num w:numId="46" w16cid:durableId="531959249">
    <w:abstractNumId w:val="45"/>
  </w:num>
  <w:num w:numId="47" w16cid:durableId="178082568">
    <w:abstractNumId w:val="34"/>
  </w:num>
  <w:num w:numId="48" w16cid:durableId="1979189130">
    <w:abstractNumId w:val="92"/>
  </w:num>
  <w:num w:numId="49" w16cid:durableId="655765508">
    <w:abstractNumId w:val="62"/>
  </w:num>
  <w:num w:numId="50" w16cid:durableId="1053431220">
    <w:abstractNumId w:val="55"/>
  </w:num>
  <w:num w:numId="51" w16cid:durableId="381564482">
    <w:abstractNumId w:val="41"/>
  </w:num>
  <w:num w:numId="52" w16cid:durableId="2040625774">
    <w:abstractNumId w:val="70"/>
  </w:num>
  <w:num w:numId="53" w16cid:durableId="799223461">
    <w:abstractNumId w:val="29"/>
  </w:num>
  <w:num w:numId="54" w16cid:durableId="2042777698">
    <w:abstractNumId w:val="89"/>
  </w:num>
  <w:num w:numId="55" w16cid:durableId="652678686">
    <w:abstractNumId w:val="40"/>
  </w:num>
  <w:num w:numId="56" w16cid:durableId="1338922247">
    <w:abstractNumId w:val="23"/>
  </w:num>
  <w:num w:numId="57" w16cid:durableId="1756629485">
    <w:abstractNumId w:val="81"/>
  </w:num>
  <w:num w:numId="58" w16cid:durableId="1037435085">
    <w:abstractNumId w:val="76"/>
  </w:num>
  <w:num w:numId="59" w16cid:durableId="677346045">
    <w:abstractNumId w:val="10"/>
  </w:num>
  <w:num w:numId="60" w16cid:durableId="961114132">
    <w:abstractNumId w:val="2"/>
  </w:num>
  <w:num w:numId="61" w16cid:durableId="2051034865">
    <w:abstractNumId w:val="54"/>
  </w:num>
  <w:num w:numId="62" w16cid:durableId="605815134">
    <w:abstractNumId w:val="13"/>
  </w:num>
  <w:num w:numId="63" w16cid:durableId="1242176068">
    <w:abstractNumId w:val="57"/>
  </w:num>
  <w:num w:numId="64" w16cid:durableId="577908222">
    <w:abstractNumId w:val="24"/>
  </w:num>
  <w:num w:numId="65" w16cid:durableId="1194072387">
    <w:abstractNumId w:val="58"/>
  </w:num>
  <w:num w:numId="66" w16cid:durableId="1343049180">
    <w:abstractNumId w:val="35"/>
  </w:num>
  <w:num w:numId="67" w16cid:durableId="1617323851">
    <w:abstractNumId w:val="82"/>
  </w:num>
  <w:num w:numId="68" w16cid:durableId="697388797">
    <w:abstractNumId w:val="86"/>
  </w:num>
  <w:num w:numId="69" w16cid:durableId="684206250">
    <w:abstractNumId w:val="42"/>
  </w:num>
  <w:num w:numId="70" w16cid:durableId="1046610021">
    <w:abstractNumId w:val="52"/>
  </w:num>
  <w:num w:numId="71" w16cid:durableId="712191202">
    <w:abstractNumId w:val="31"/>
  </w:num>
  <w:num w:numId="72" w16cid:durableId="1967007226">
    <w:abstractNumId w:val="14"/>
  </w:num>
  <w:num w:numId="73" w16cid:durableId="1443380631">
    <w:abstractNumId w:val="4"/>
  </w:num>
  <w:num w:numId="74" w16cid:durableId="476801232">
    <w:abstractNumId w:val="39"/>
  </w:num>
  <w:num w:numId="75" w16cid:durableId="1379431147">
    <w:abstractNumId w:val="88"/>
  </w:num>
  <w:num w:numId="76" w16cid:durableId="332339996">
    <w:abstractNumId w:val="26"/>
  </w:num>
  <w:num w:numId="77" w16cid:durableId="106849048">
    <w:abstractNumId w:val="83"/>
  </w:num>
  <w:num w:numId="78" w16cid:durableId="643461534">
    <w:abstractNumId w:val="77"/>
  </w:num>
  <w:num w:numId="79" w16cid:durableId="1913274106">
    <w:abstractNumId w:val="1"/>
  </w:num>
  <w:num w:numId="80" w16cid:durableId="1962570119">
    <w:abstractNumId w:val="0"/>
  </w:num>
  <w:num w:numId="81" w16cid:durableId="1187525121">
    <w:abstractNumId w:val="63"/>
  </w:num>
  <w:num w:numId="82" w16cid:durableId="615412411">
    <w:abstractNumId w:val="25"/>
  </w:num>
  <w:num w:numId="83" w16cid:durableId="1735197842">
    <w:abstractNumId w:val="32"/>
  </w:num>
  <w:num w:numId="84" w16cid:durableId="945119144">
    <w:abstractNumId w:val="15"/>
  </w:num>
  <w:num w:numId="85" w16cid:durableId="390925043">
    <w:abstractNumId w:val="71"/>
  </w:num>
  <w:num w:numId="86" w16cid:durableId="423451664">
    <w:abstractNumId w:val="11"/>
  </w:num>
  <w:num w:numId="87" w16cid:durableId="429397334">
    <w:abstractNumId w:val="69"/>
  </w:num>
  <w:num w:numId="88" w16cid:durableId="1357459499">
    <w:abstractNumId w:val="19"/>
  </w:num>
  <w:num w:numId="89" w16cid:durableId="561913263">
    <w:abstractNumId w:val="53"/>
  </w:num>
  <w:num w:numId="90" w16cid:durableId="188490710">
    <w:abstractNumId w:val="16"/>
  </w:num>
  <w:num w:numId="91" w16cid:durableId="423690530">
    <w:abstractNumId w:val="17"/>
  </w:num>
  <w:num w:numId="92" w16cid:durableId="240452744">
    <w:abstractNumId w:val="28"/>
  </w:num>
  <w:num w:numId="93" w16cid:durableId="6280978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816990920">
    <w:abstractNumId w:val="73"/>
  </w:num>
  <w:num w:numId="95" w16cid:durableId="1958103411">
    <w:abstractNumId w:val="5"/>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B44"/>
    <w:rsid w:val="00000452"/>
    <w:rsid w:val="00001D27"/>
    <w:rsid w:val="00002084"/>
    <w:rsid w:val="00002CDA"/>
    <w:rsid w:val="00005141"/>
    <w:rsid w:val="00005614"/>
    <w:rsid w:val="00006AAE"/>
    <w:rsid w:val="00007E2D"/>
    <w:rsid w:val="00012B5C"/>
    <w:rsid w:val="0001343D"/>
    <w:rsid w:val="00013672"/>
    <w:rsid w:val="00013987"/>
    <w:rsid w:val="00013C68"/>
    <w:rsid w:val="00013F92"/>
    <w:rsid w:val="0001570D"/>
    <w:rsid w:val="00016414"/>
    <w:rsid w:val="0001669A"/>
    <w:rsid w:val="0001705C"/>
    <w:rsid w:val="00022B80"/>
    <w:rsid w:val="00023F94"/>
    <w:rsid w:val="00025D44"/>
    <w:rsid w:val="00026188"/>
    <w:rsid w:val="000278E0"/>
    <w:rsid w:val="0002790E"/>
    <w:rsid w:val="000279D9"/>
    <w:rsid w:val="00027F0E"/>
    <w:rsid w:val="00030465"/>
    <w:rsid w:val="000304D0"/>
    <w:rsid w:val="00030FEF"/>
    <w:rsid w:val="00031A01"/>
    <w:rsid w:val="00034DCE"/>
    <w:rsid w:val="00037477"/>
    <w:rsid w:val="00037B40"/>
    <w:rsid w:val="000405D9"/>
    <w:rsid w:val="0004461C"/>
    <w:rsid w:val="00044D5A"/>
    <w:rsid w:val="00045406"/>
    <w:rsid w:val="0004627B"/>
    <w:rsid w:val="000464F6"/>
    <w:rsid w:val="00046EA7"/>
    <w:rsid w:val="0005104B"/>
    <w:rsid w:val="00052ED3"/>
    <w:rsid w:val="00053B2C"/>
    <w:rsid w:val="00055433"/>
    <w:rsid w:val="00060C5E"/>
    <w:rsid w:val="00064F96"/>
    <w:rsid w:val="000702BC"/>
    <w:rsid w:val="00073243"/>
    <w:rsid w:val="0007374E"/>
    <w:rsid w:val="00074FC9"/>
    <w:rsid w:val="00075CAA"/>
    <w:rsid w:val="0007653A"/>
    <w:rsid w:val="000765F6"/>
    <w:rsid w:val="00077A16"/>
    <w:rsid w:val="00077E24"/>
    <w:rsid w:val="00083F4F"/>
    <w:rsid w:val="00084218"/>
    <w:rsid w:val="000A07BF"/>
    <w:rsid w:val="000A0914"/>
    <w:rsid w:val="000A1954"/>
    <w:rsid w:val="000A293F"/>
    <w:rsid w:val="000A4236"/>
    <w:rsid w:val="000A5442"/>
    <w:rsid w:val="000B00AC"/>
    <w:rsid w:val="000B08AF"/>
    <w:rsid w:val="000B0D63"/>
    <w:rsid w:val="000B1FCC"/>
    <w:rsid w:val="000B28AF"/>
    <w:rsid w:val="000B4736"/>
    <w:rsid w:val="000B4BAD"/>
    <w:rsid w:val="000B6062"/>
    <w:rsid w:val="000C06BC"/>
    <w:rsid w:val="000C09D5"/>
    <w:rsid w:val="000C0D13"/>
    <w:rsid w:val="000C147F"/>
    <w:rsid w:val="000C1DD5"/>
    <w:rsid w:val="000C274B"/>
    <w:rsid w:val="000C2D53"/>
    <w:rsid w:val="000C4BA4"/>
    <w:rsid w:val="000C67ED"/>
    <w:rsid w:val="000C685B"/>
    <w:rsid w:val="000C76DA"/>
    <w:rsid w:val="000D067F"/>
    <w:rsid w:val="000D53A4"/>
    <w:rsid w:val="000D617E"/>
    <w:rsid w:val="000D681C"/>
    <w:rsid w:val="000D76B8"/>
    <w:rsid w:val="000D77A9"/>
    <w:rsid w:val="000D79B3"/>
    <w:rsid w:val="000E0DA5"/>
    <w:rsid w:val="000E26A4"/>
    <w:rsid w:val="000E30BD"/>
    <w:rsid w:val="000E31A5"/>
    <w:rsid w:val="000E363C"/>
    <w:rsid w:val="000E3EE4"/>
    <w:rsid w:val="000E690F"/>
    <w:rsid w:val="000E7B71"/>
    <w:rsid w:val="000F0E79"/>
    <w:rsid w:val="000F1AEA"/>
    <w:rsid w:val="000F28EB"/>
    <w:rsid w:val="000F3D9C"/>
    <w:rsid w:val="000F48B7"/>
    <w:rsid w:val="000F4C1C"/>
    <w:rsid w:val="000F4C4B"/>
    <w:rsid w:val="000F6D15"/>
    <w:rsid w:val="000F716C"/>
    <w:rsid w:val="00100F31"/>
    <w:rsid w:val="001020AC"/>
    <w:rsid w:val="001027E2"/>
    <w:rsid w:val="00104D3D"/>
    <w:rsid w:val="00104D59"/>
    <w:rsid w:val="00105F15"/>
    <w:rsid w:val="00106D30"/>
    <w:rsid w:val="00110DDE"/>
    <w:rsid w:val="00111867"/>
    <w:rsid w:val="00111CD5"/>
    <w:rsid w:val="00112DAE"/>
    <w:rsid w:val="0011314F"/>
    <w:rsid w:val="001150BF"/>
    <w:rsid w:val="001159D4"/>
    <w:rsid w:val="00116380"/>
    <w:rsid w:val="00121877"/>
    <w:rsid w:val="00124A9D"/>
    <w:rsid w:val="00126633"/>
    <w:rsid w:val="001304CF"/>
    <w:rsid w:val="00130941"/>
    <w:rsid w:val="001312E3"/>
    <w:rsid w:val="00131711"/>
    <w:rsid w:val="00132F43"/>
    <w:rsid w:val="00134DBC"/>
    <w:rsid w:val="00137805"/>
    <w:rsid w:val="00140AF3"/>
    <w:rsid w:val="00141289"/>
    <w:rsid w:val="00141343"/>
    <w:rsid w:val="00143CA6"/>
    <w:rsid w:val="00143D0A"/>
    <w:rsid w:val="001444EF"/>
    <w:rsid w:val="0014671C"/>
    <w:rsid w:val="00147BF2"/>
    <w:rsid w:val="00151484"/>
    <w:rsid w:val="00151819"/>
    <w:rsid w:val="001528F4"/>
    <w:rsid w:val="00152DFC"/>
    <w:rsid w:val="00155299"/>
    <w:rsid w:val="00155CF1"/>
    <w:rsid w:val="0016052E"/>
    <w:rsid w:val="00161395"/>
    <w:rsid w:val="001615DA"/>
    <w:rsid w:val="00162003"/>
    <w:rsid w:val="00164A98"/>
    <w:rsid w:val="001651E9"/>
    <w:rsid w:val="00165F32"/>
    <w:rsid w:val="00166F5B"/>
    <w:rsid w:val="0016778C"/>
    <w:rsid w:val="001679A0"/>
    <w:rsid w:val="00172153"/>
    <w:rsid w:val="001724A4"/>
    <w:rsid w:val="0017285A"/>
    <w:rsid w:val="0017401C"/>
    <w:rsid w:val="00174B45"/>
    <w:rsid w:val="001756E0"/>
    <w:rsid w:val="00175F5D"/>
    <w:rsid w:val="00176E3D"/>
    <w:rsid w:val="001808E0"/>
    <w:rsid w:val="00181794"/>
    <w:rsid w:val="0018338F"/>
    <w:rsid w:val="00184489"/>
    <w:rsid w:val="0018482C"/>
    <w:rsid w:val="0019142B"/>
    <w:rsid w:val="00192A0D"/>
    <w:rsid w:val="00193C27"/>
    <w:rsid w:val="001946F7"/>
    <w:rsid w:val="00197E16"/>
    <w:rsid w:val="001A1BF6"/>
    <w:rsid w:val="001A1E7F"/>
    <w:rsid w:val="001A2B79"/>
    <w:rsid w:val="001A4A81"/>
    <w:rsid w:val="001A61BC"/>
    <w:rsid w:val="001A627E"/>
    <w:rsid w:val="001A746A"/>
    <w:rsid w:val="001B191E"/>
    <w:rsid w:val="001B20FF"/>
    <w:rsid w:val="001B621D"/>
    <w:rsid w:val="001B7DF0"/>
    <w:rsid w:val="001C00E2"/>
    <w:rsid w:val="001C082E"/>
    <w:rsid w:val="001C1BB1"/>
    <w:rsid w:val="001C28F8"/>
    <w:rsid w:val="001C3174"/>
    <w:rsid w:val="001C443C"/>
    <w:rsid w:val="001C5FA8"/>
    <w:rsid w:val="001C7BD5"/>
    <w:rsid w:val="001D077F"/>
    <w:rsid w:val="001D13D0"/>
    <w:rsid w:val="001D166F"/>
    <w:rsid w:val="001D2956"/>
    <w:rsid w:val="001D3EFA"/>
    <w:rsid w:val="001D4623"/>
    <w:rsid w:val="001D47D1"/>
    <w:rsid w:val="001D5140"/>
    <w:rsid w:val="001D6BD0"/>
    <w:rsid w:val="001D7723"/>
    <w:rsid w:val="001D7D19"/>
    <w:rsid w:val="001D7F4B"/>
    <w:rsid w:val="001D7FF9"/>
    <w:rsid w:val="001E0C23"/>
    <w:rsid w:val="001E0FDF"/>
    <w:rsid w:val="001E1177"/>
    <w:rsid w:val="001F217D"/>
    <w:rsid w:val="001F3006"/>
    <w:rsid w:val="001F623C"/>
    <w:rsid w:val="001F62C1"/>
    <w:rsid w:val="0020265A"/>
    <w:rsid w:val="002045E5"/>
    <w:rsid w:val="002076FE"/>
    <w:rsid w:val="00211E9D"/>
    <w:rsid w:val="00212543"/>
    <w:rsid w:val="002134A0"/>
    <w:rsid w:val="002175F7"/>
    <w:rsid w:val="002177BA"/>
    <w:rsid w:val="00222A68"/>
    <w:rsid w:val="00223C7F"/>
    <w:rsid w:val="00224693"/>
    <w:rsid w:val="00225293"/>
    <w:rsid w:val="0022639E"/>
    <w:rsid w:val="00231526"/>
    <w:rsid w:val="00232A0D"/>
    <w:rsid w:val="002339A5"/>
    <w:rsid w:val="002347F1"/>
    <w:rsid w:val="00237711"/>
    <w:rsid w:val="00237A26"/>
    <w:rsid w:val="00237D15"/>
    <w:rsid w:val="00237E6E"/>
    <w:rsid w:val="0024193A"/>
    <w:rsid w:val="0024235A"/>
    <w:rsid w:val="002445C2"/>
    <w:rsid w:val="00245004"/>
    <w:rsid w:val="002454B6"/>
    <w:rsid w:val="00247228"/>
    <w:rsid w:val="002505FB"/>
    <w:rsid w:val="002516B4"/>
    <w:rsid w:val="0025198A"/>
    <w:rsid w:val="00256EAF"/>
    <w:rsid w:val="00257473"/>
    <w:rsid w:val="0026026C"/>
    <w:rsid w:val="00263738"/>
    <w:rsid w:val="00263B5C"/>
    <w:rsid w:val="00264C26"/>
    <w:rsid w:val="00265196"/>
    <w:rsid w:val="002654F0"/>
    <w:rsid w:val="00270F33"/>
    <w:rsid w:val="00272C08"/>
    <w:rsid w:val="00273EFE"/>
    <w:rsid w:val="00273FF1"/>
    <w:rsid w:val="00275AC9"/>
    <w:rsid w:val="002764CD"/>
    <w:rsid w:val="00280951"/>
    <w:rsid w:val="00280B1D"/>
    <w:rsid w:val="00283C09"/>
    <w:rsid w:val="00283EA0"/>
    <w:rsid w:val="00283F58"/>
    <w:rsid w:val="00284E60"/>
    <w:rsid w:val="002854BE"/>
    <w:rsid w:val="00286154"/>
    <w:rsid w:val="002870C0"/>
    <w:rsid w:val="0028712A"/>
    <w:rsid w:val="0029067A"/>
    <w:rsid w:val="002917CD"/>
    <w:rsid w:val="002940B2"/>
    <w:rsid w:val="002975C8"/>
    <w:rsid w:val="00297EC7"/>
    <w:rsid w:val="002A0152"/>
    <w:rsid w:val="002A16FB"/>
    <w:rsid w:val="002A2C54"/>
    <w:rsid w:val="002A2D84"/>
    <w:rsid w:val="002A6BB8"/>
    <w:rsid w:val="002A78B1"/>
    <w:rsid w:val="002B29B2"/>
    <w:rsid w:val="002B3225"/>
    <w:rsid w:val="002B3622"/>
    <w:rsid w:val="002B577D"/>
    <w:rsid w:val="002B6D93"/>
    <w:rsid w:val="002B77CE"/>
    <w:rsid w:val="002B7949"/>
    <w:rsid w:val="002C1A72"/>
    <w:rsid w:val="002C1B12"/>
    <w:rsid w:val="002C2C2F"/>
    <w:rsid w:val="002C456A"/>
    <w:rsid w:val="002C4A4E"/>
    <w:rsid w:val="002D0164"/>
    <w:rsid w:val="002D03EC"/>
    <w:rsid w:val="002D2FFB"/>
    <w:rsid w:val="002D49D7"/>
    <w:rsid w:val="002D4A06"/>
    <w:rsid w:val="002D7F9D"/>
    <w:rsid w:val="002E025C"/>
    <w:rsid w:val="002E035A"/>
    <w:rsid w:val="002E1A66"/>
    <w:rsid w:val="002E21C7"/>
    <w:rsid w:val="002E2A91"/>
    <w:rsid w:val="002E2B44"/>
    <w:rsid w:val="002E35D2"/>
    <w:rsid w:val="002E5789"/>
    <w:rsid w:val="002E5C1B"/>
    <w:rsid w:val="002E603C"/>
    <w:rsid w:val="002E60AF"/>
    <w:rsid w:val="002E69DD"/>
    <w:rsid w:val="002E70E9"/>
    <w:rsid w:val="002E7E35"/>
    <w:rsid w:val="002F01D7"/>
    <w:rsid w:val="002F0A98"/>
    <w:rsid w:val="002F2EFD"/>
    <w:rsid w:val="002F4922"/>
    <w:rsid w:val="002F4A99"/>
    <w:rsid w:val="002F74B9"/>
    <w:rsid w:val="00301222"/>
    <w:rsid w:val="003021E5"/>
    <w:rsid w:val="00304C76"/>
    <w:rsid w:val="00304D06"/>
    <w:rsid w:val="00306897"/>
    <w:rsid w:val="003108C1"/>
    <w:rsid w:val="003115B9"/>
    <w:rsid w:val="00311A3D"/>
    <w:rsid w:val="0031203C"/>
    <w:rsid w:val="003153E9"/>
    <w:rsid w:val="003166E5"/>
    <w:rsid w:val="003214B2"/>
    <w:rsid w:val="0032279B"/>
    <w:rsid w:val="00324007"/>
    <w:rsid w:val="00324318"/>
    <w:rsid w:val="00325022"/>
    <w:rsid w:val="003275E7"/>
    <w:rsid w:val="0032774B"/>
    <w:rsid w:val="00327813"/>
    <w:rsid w:val="00330188"/>
    <w:rsid w:val="00330D4C"/>
    <w:rsid w:val="003340B5"/>
    <w:rsid w:val="003346F8"/>
    <w:rsid w:val="0033621C"/>
    <w:rsid w:val="003372B4"/>
    <w:rsid w:val="00337B4E"/>
    <w:rsid w:val="00340C7C"/>
    <w:rsid w:val="00340D7B"/>
    <w:rsid w:val="00342EA4"/>
    <w:rsid w:val="00344B29"/>
    <w:rsid w:val="00345568"/>
    <w:rsid w:val="003458B6"/>
    <w:rsid w:val="00346BFA"/>
    <w:rsid w:val="003471D1"/>
    <w:rsid w:val="003475F2"/>
    <w:rsid w:val="00350038"/>
    <w:rsid w:val="00351F5F"/>
    <w:rsid w:val="003578C6"/>
    <w:rsid w:val="00362281"/>
    <w:rsid w:val="00364BB6"/>
    <w:rsid w:val="0036779B"/>
    <w:rsid w:val="00370E32"/>
    <w:rsid w:val="00372130"/>
    <w:rsid w:val="00373BCC"/>
    <w:rsid w:val="00375310"/>
    <w:rsid w:val="003758EA"/>
    <w:rsid w:val="00375E97"/>
    <w:rsid w:val="00375F40"/>
    <w:rsid w:val="00377F9A"/>
    <w:rsid w:val="0038578F"/>
    <w:rsid w:val="00386398"/>
    <w:rsid w:val="00387251"/>
    <w:rsid w:val="00387755"/>
    <w:rsid w:val="003901A8"/>
    <w:rsid w:val="003934D5"/>
    <w:rsid w:val="00394011"/>
    <w:rsid w:val="00394911"/>
    <w:rsid w:val="00394ABA"/>
    <w:rsid w:val="00396700"/>
    <w:rsid w:val="00397BD4"/>
    <w:rsid w:val="003A1347"/>
    <w:rsid w:val="003A2218"/>
    <w:rsid w:val="003A2E01"/>
    <w:rsid w:val="003A43ED"/>
    <w:rsid w:val="003A5EF3"/>
    <w:rsid w:val="003A7F85"/>
    <w:rsid w:val="003B07FF"/>
    <w:rsid w:val="003B0A58"/>
    <w:rsid w:val="003B0F1F"/>
    <w:rsid w:val="003B2E30"/>
    <w:rsid w:val="003B3E07"/>
    <w:rsid w:val="003B3FB1"/>
    <w:rsid w:val="003B4601"/>
    <w:rsid w:val="003B7B19"/>
    <w:rsid w:val="003C06C4"/>
    <w:rsid w:val="003C096C"/>
    <w:rsid w:val="003C1CFF"/>
    <w:rsid w:val="003C2D51"/>
    <w:rsid w:val="003C3057"/>
    <w:rsid w:val="003C3FF0"/>
    <w:rsid w:val="003D0C5C"/>
    <w:rsid w:val="003D178B"/>
    <w:rsid w:val="003D3437"/>
    <w:rsid w:val="003D51CB"/>
    <w:rsid w:val="003D6A53"/>
    <w:rsid w:val="003E14BA"/>
    <w:rsid w:val="003E2B6A"/>
    <w:rsid w:val="003E3DA9"/>
    <w:rsid w:val="003E6E82"/>
    <w:rsid w:val="003E7B7A"/>
    <w:rsid w:val="003E7C02"/>
    <w:rsid w:val="003F006F"/>
    <w:rsid w:val="003F1663"/>
    <w:rsid w:val="003F1A4F"/>
    <w:rsid w:val="003F1B61"/>
    <w:rsid w:val="003F5B32"/>
    <w:rsid w:val="003F7712"/>
    <w:rsid w:val="003F7AB3"/>
    <w:rsid w:val="004009A3"/>
    <w:rsid w:val="0040143A"/>
    <w:rsid w:val="00406F08"/>
    <w:rsid w:val="00411671"/>
    <w:rsid w:val="00411D75"/>
    <w:rsid w:val="00412001"/>
    <w:rsid w:val="00412DF7"/>
    <w:rsid w:val="00413BB6"/>
    <w:rsid w:val="0041460D"/>
    <w:rsid w:val="00415192"/>
    <w:rsid w:val="004155F0"/>
    <w:rsid w:val="00417156"/>
    <w:rsid w:val="004201D4"/>
    <w:rsid w:val="004226A5"/>
    <w:rsid w:val="004253C1"/>
    <w:rsid w:val="00425B13"/>
    <w:rsid w:val="004313BC"/>
    <w:rsid w:val="00431E79"/>
    <w:rsid w:val="00432135"/>
    <w:rsid w:val="00432894"/>
    <w:rsid w:val="00434201"/>
    <w:rsid w:val="004349B0"/>
    <w:rsid w:val="00435D6B"/>
    <w:rsid w:val="004360CF"/>
    <w:rsid w:val="004379DA"/>
    <w:rsid w:val="00442F44"/>
    <w:rsid w:val="004436AD"/>
    <w:rsid w:val="00444045"/>
    <w:rsid w:val="004440C0"/>
    <w:rsid w:val="0044436B"/>
    <w:rsid w:val="0044609B"/>
    <w:rsid w:val="0044622C"/>
    <w:rsid w:val="0044696B"/>
    <w:rsid w:val="00447B8E"/>
    <w:rsid w:val="004505A6"/>
    <w:rsid w:val="004506EA"/>
    <w:rsid w:val="0045194C"/>
    <w:rsid w:val="0045388A"/>
    <w:rsid w:val="00460803"/>
    <w:rsid w:val="004631CB"/>
    <w:rsid w:val="00464914"/>
    <w:rsid w:val="00465FB4"/>
    <w:rsid w:val="0046769C"/>
    <w:rsid w:val="0047023F"/>
    <w:rsid w:val="00470BEC"/>
    <w:rsid w:val="00471AB6"/>
    <w:rsid w:val="00471B2F"/>
    <w:rsid w:val="00471CA6"/>
    <w:rsid w:val="0047459F"/>
    <w:rsid w:val="00476703"/>
    <w:rsid w:val="004767B4"/>
    <w:rsid w:val="0047754A"/>
    <w:rsid w:val="00477BB9"/>
    <w:rsid w:val="00482F90"/>
    <w:rsid w:val="004902D9"/>
    <w:rsid w:val="004933CB"/>
    <w:rsid w:val="00493CCE"/>
    <w:rsid w:val="004946EA"/>
    <w:rsid w:val="00497FA6"/>
    <w:rsid w:val="004A10A5"/>
    <w:rsid w:val="004A10DF"/>
    <w:rsid w:val="004B2AF2"/>
    <w:rsid w:val="004B3933"/>
    <w:rsid w:val="004C0220"/>
    <w:rsid w:val="004C267F"/>
    <w:rsid w:val="004C4395"/>
    <w:rsid w:val="004C4623"/>
    <w:rsid w:val="004C4AE4"/>
    <w:rsid w:val="004C57E9"/>
    <w:rsid w:val="004C5B95"/>
    <w:rsid w:val="004C7ADF"/>
    <w:rsid w:val="004D04B8"/>
    <w:rsid w:val="004D0893"/>
    <w:rsid w:val="004D6226"/>
    <w:rsid w:val="004D657A"/>
    <w:rsid w:val="004D6762"/>
    <w:rsid w:val="004D7DDA"/>
    <w:rsid w:val="004E06EF"/>
    <w:rsid w:val="004E21E0"/>
    <w:rsid w:val="004E41BE"/>
    <w:rsid w:val="004E5ABD"/>
    <w:rsid w:val="004E6644"/>
    <w:rsid w:val="004E6762"/>
    <w:rsid w:val="004E69C0"/>
    <w:rsid w:val="004F1EE9"/>
    <w:rsid w:val="004F35A6"/>
    <w:rsid w:val="004F4507"/>
    <w:rsid w:val="004F49BF"/>
    <w:rsid w:val="004F7A8A"/>
    <w:rsid w:val="004F7EF1"/>
    <w:rsid w:val="00503B68"/>
    <w:rsid w:val="00504260"/>
    <w:rsid w:val="00507558"/>
    <w:rsid w:val="0051009B"/>
    <w:rsid w:val="00511944"/>
    <w:rsid w:val="00512E0A"/>
    <w:rsid w:val="005132D4"/>
    <w:rsid w:val="005132DE"/>
    <w:rsid w:val="00513BEB"/>
    <w:rsid w:val="00515F5C"/>
    <w:rsid w:val="0051609C"/>
    <w:rsid w:val="005168E6"/>
    <w:rsid w:val="00516CD0"/>
    <w:rsid w:val="00517AD9"/>
    <w:rsid w:val="0052319A"/>
    <w:rsid w:val="0052622B"/>
    <w:rsid w:val="00526D63"/>
    <w:rsid w:val="0053030A"/>
    <w:rsid w:val="005330EC"/>
    <w:rsid w:val="00534EC1"/>
    <w:rsid w:val="0054455B"/>
    <w:rsid w:val="0054580E"/>
    <w:rsid w:val="00546D22"/>
    <w:rsid w:val="005479BA"/>
    <w:rsid w:val="00550638"/>
    <w:rsid w:val="0055152B"/>
    <w:rsid w:val="00551EBB"/>
    <w:rsid w:val="005552A3"/>
    <w:rsid w:val="005567A6"/>
    <w:rsid w:val="00556C16"/>
    <w:rsid w:val="00556CD8"/>
    <w:rsid w:val="00557425"/>
    <w:rsid w:val="00560672"/>
    <w:rsid w:val="00561BC5"/>
    <w:rsid w:val="00561E44"/>
    <w:rsid w:val="005639A0"/>
    <w:rsid w:val="00563DC7"/>
    <w:rsid w:val="0056425D"/>
    <w:rsid w:val="005667BE"/>
    <w:rsid w:val="0057113D"/>
    <w:rsid w:val="0057326E"/>
    <w:rsid w:val="00573F89"/>
    <w:rsid w:val="0057429F"/>
    <w:rsid w:val="0057478E"/>
    <w:rsid w:val="00576AA5"/>
    <w:rsid w:val="00576E33"/>
    <w:rsid w:val="00577EA4"/>
    <w:rsid w:val="00582CE5"/>
    <w:rsid w:val="00583D55"/>
    <w:rsid w:val="00584F33"/>
    <w:rsid w:val="0059241E"/>
    <w:rsid w:val="00592686"/>
    <w:rsid w:val="005A122D"/>
    <w:rsid w:val="005A422F"/>
    <w:rsid w:val="005A45EE"/>
    <w:rsid w:val="005A4CC4"/>
    <w:rsid w:val="005A59DC"/>
    <w:rsid w:val="005B1861"/>
    <w:rsid w:val="005B1C43"/>
    <w:rsid w:val="005B346F"/>
    <w:rsid w:val="005B4404"/>
    <w:rsid w:val="005B48D8"/>
    <w:rsid w:val="005B5445"/>
    <w:rsid w:val="005C0F6E"/>
    <w:rsid w:val="005C25CF"/>
    <w:rsid w:val="005C260C"/>
    <w:rsid w:val="005C2E38"/>
    <w:rsid w:val="005C54DD"/>
    <w:rsid w:val="005D0C92"/>
    <w:rsid w:val="005D199B"/>
    <w:rsid w:val="005D1ECF"/>
    <w:rsid w:val="005D264A"/>
    <w:rsid w:val="005D4DF6"/>
    <w:rsid w:val="005D5B9C"/>
    <w:rsid w:val="005D63A0"/>
    <w:rsid w:val="005D76E9"/>
    <w:rsid w:val="005E063B"/>
    <w:rsid w:val="005E0907"/>
    <w:rsid w:val="005E48A8"/>
    <w:rsid w:val="005E5014"/>
    <w:rsid w:val="005E57B2"/>
    <w:rsid w:val="005E5A7D"/>
    <w:rsid w:val="005E6E51"/>
    <w:rsid w:val="005F03E3"/>
    <w:rsid w:val="005F0822"/>
    <w:rsid w:val="005F1ABE"/>
    <w:rsid w:val="005F1DDE"/>
    <w:rsid w:val="005F206C"/>
    <w:rsid w:val="005F2F45"/>
    <w:rsid w:val="005F4134"/>
    <w:rsid w:val="005F4633"/>
    <w:rsid w:val="00601561"/>
    <w:rsid w:val="006030EA"/>
    <w:rsid w:val="006075CA"/>
    <w:rsid w:val="00607E0B"/>
    <w:rsid w:val="006111F2"/>
    <w:rsid w:val="006124C3"/>
    <w:rsid w:val="00614832"/>
    <w:rsid w:val="00616AF0"/>
    <w:rsid w:val="006173D9"/>
    <w:rsid w:val="00617D38"/>
    <w:rsid w:val="006207C1"/>
    <w:rsid w:val="006210D7"/>
    <w:rsid w:val="00621CDC"/>
    <w:rsid w:val="006245F3"/>
    <w:rsid w:val="006246FC"/>
    <w:rsid w:val="00625F5C"/>
    <w:rsid w:val="00630749"/>
    <w:rsid w:val="006313C4"/>
    <w:rsid w:val="0063198C"/>
    <w:rsid w:val="0063313F"/>
    <w:rsid w:val="006348B2"/>
    <w:rsid w:val="00637031"/>
    <w:rsid w:val="00637661"/>
    <w:rsid w:val="00637A01"/>
    <w:rsid w:val="006407B8"/>
    <w:rsid w:val="00643245"/>
    <w:rsid w:val="0064381A"/>
    <w:rsid w:val="00643B21"/>
    <w:rsid w:val="00644422"/>
    <w:rsid w:val="00645ABD"/>
    <w:rsid w:val="0064652B"/>
    <w:rsid w:val="006474DC"/>
    <w:rsid w:val="006503EB"/>
    <w:rsid w:val="00650FAF"/>
    <w:rsid w:val="0065152F"/>
    <w:rsid w:val="00652231"/>
    <w:rsid w:val="0065256C"/>
    <w:rsid w:val="00652BFF"/>
    <w:rsid w:val="0065555E"/>
    <w:rsid w:val="00656F48"/>
    <w:rsid w:val="006606FA"/>
    <w:rsid w:val="00661CE9"/>
    <w:rsid w:val="00663A0B"/>
    <w:rsid w:val="0066726B"/>
    <w:rsid w:val="00667C22"/>
    <w:rsid w:val="006715E7"/>
    <w:rsid w:val="006719E5"/>
    <w:rsid w:val="00671B44"/>
    <w:rsid w:val="00671BA6"/>
    <w:rsid w:val="00672C66"/>
    <w:rsid w:val="006731E7"/>
    <w:rsid w:val="00674B22"/>
    <w:rsid w:val="006766E0"/>
    <w:rsid w:val="00684A70"/>
    <w:rsid w:val="00684EFC"/>
    <w:rsid w:val="00685098"/>
    <w:rsid w:val="006852E3"/>
    <w:rsid w:val="00691813"/>
    <w:rsid w:val="00692DB3"/>
    <w:rsid w:val="00693871"/>
    <w:rsid w:val="0069414D"/>
    <w:rsid w:val="00694C93"/>
    <w:rsid w:val="00696450"/>
    <w:rsid w:val="006A20BF"/>
    <w:rsid w:val="006A33EF"/>
    <w:rsid w:val="006A35E5"/>
    <w:rsid w:val="006A5DC1"/>
    <w:rsid w:val="006A61BE"/>
    <w:rsid w:val="006A687F"/>
    <w:rsid w:val="006A75DF"/>
    <w:rsid w:val="006B1A0A"/>
    <w:rsid w:val="006B3696"/>
    <w:rsid w:val="006B4752"/>
    <w:rsid w:val="006B477D"/>
    <w:rsid w:val="006B5CFD"/>
    <w:rsid w:val="006B6D77"/>
    <w:rsid w:val="006B7D5E"/>
    <w:rsid w:val="006C2025"/>
    <w:rsid w:val="006C26C5"/>
    <w:rsid w:val="006C2FC0"/>
    <w:rsid w:val="006C3EE5"/>
    <w:rsid w:val="006C4227"/>
    <w:rsid w:val="006C43A3"/>
    <w:rsid w:val="006C63AD"/>
    <w:rsid w:val="006C7686"/>
    <w:rsid w:val="006C7D28"/>
    <w:rsid w:val="006D0BDD"/>
    <w:rsid w:val="006D11EE"/>
    <w:rsid w:val="006D16E6"/>
    <w:rsid w:val="006D26E2"/>
    <w:rsid w:val="006D2E2D"/>
    <w:rsid w:val="006D4F7A"/>
    <w:rsid w:val="006D558D"/>
    <w:rsid w:val="006D5E89"/>
    <w:rsid w:val="006E03F9"/>
    <w:rsid w:val="006E0582"/>
    <w:rsid w:val="006E05A4"/>
    <w:rsid w:val="006E0F70"/>
    <w:rsid w:val="006E1090"/>
    <w:rsid w:val="006E2BA9"/>
    <w:rsid w:val="006E3023"/>
    <w:rsid w:val="006E481C"/>
    <w:rsid w:val="006E61B2"/>
    <w:rsid w:val="006E61E6"/>
    <w:rsid w:val="006E6E94"/>
    <w:rsid w:val="006E731B"/>
    <w:rsid w:val="006E754F"/>
    <w:rsid w:val="006F0F5C"/>
    <w:rsid w:val="006F1B0E"/>
    <w:rsid w:val="006F1E0B"/>
    <w:rsid w:val="006F46F9"/>
    <w:rsid w:val="006F52BD"/>
    <w:rsid w:val="006F63C0"/>
    <w:rsid w:val="006F6BBA"/>
    <w:rsid w:val="006F6FC7"/>
    <w:rsid w:val="006F75A0"/>
    <w:rsid w:val="006F7BE9"/>
    <w:rsid w:val="007029E7"/>
    <w:rsid w:val="0070371F"/>
    <w:rsid w:val="00705784"/>
    <w:rsid w:val="0070582E"/>
    <w:rsid w:val="00706C0D"/>
    <w:rsid w:val="00706F55"/>
    <w:rsid w:val="00707B75"/>
    <w:rsid w:val="00707CB4"/>
    <w:rsid w:val="0071190D"/>
    <w:rsid w:val="00713CFE"/>
    <w:rsid w:val="00715435"/>
    <w:rsid w:val="007177C9"/>
    <w:rsid w:val="0072027B"/>
    <w:rsid w:val="007207E9"/>
    <w:rsid w:val="007258B2"/>
    <w:rsid w:val="00725A22"/>
    <w:rsid w:val="00730530"/>
    <w:rsid w:val="0073358D"/>
    <w:rsid w:val="0073480C"/>
    <w:rsid w:val="00735861"/>
    <w:rsid w:val="007421F7"/>
    <w:rsid w:val="00744E40"/>
    <w:rsid w:val="007470D0"/>
    <w:rsid w:val="0074726F"/>
    <w:rsid w:val="00753023"/>
    <w:rsid w:val="00753757"/>
    <w:rsid w:val="00753BF5"/>
    <w:rsid w:val="0075727E"/>
    <w:rsid w:val="00760CB1"/>
    <w:rsid w:val="007621C9"/>
    <w:rsid w:val="0076306C"/>
    <w:rsid w:val="00764552"/>
    <w:rsid w:val="00764DD1"/>
    <w:rsid w:val="00766F8D"/>
    <w:rsid w:val="00767F35"/>
    <w:rsid w:val="007750EB"/>
    <w:rsid w:val="00775A9A"/>
    <w:rsid w:val="007773F9"/>
    <w:rsid w:val="00777A4B"/>
    <w:rsid w:val="00777F4D"/>
    <w:rsid w:val="00780ADC"/>
    <w:rsid w:val="0078133E"/>
    <w:rsid w:val="00781A5F"/>
    <w:rsid w:val="00782BDE"/>
    <w:rsid w:val="00783C83"/>
    <w:rsid w:val="00785038"/>
    <w:rsid w:val="00785ECC"/>
    <w:rsid w:val="007862C7"/>
    <w:rsid w:val="007874E2"/>
    <w:rsid w:val="00790362"/>
    <w:rsid w:val="00790C8F"/>
    <w:rsid w:val="00791B7F"/>
    <w:rsid w:val="007931C2"/>
    <w:rsid w:val="00794156"/>
    <w:rsid w:val="00794AE7"/>
    <w:rsid w:val="00795A32"/>
    <w:rsid w:val="00797BF8"/>
    <w:rsid w:val="007A6B82"/>
    <w:rsid w:val="007B09ED"/>
    <w:rsid w:val="007B0C86"/>
    <w:rsid w:val="007B27D2"/>
    <w:rsid w:val="007B2834"/>
    <w:rsid w:val="007B6196"/>
    <w:rsid w:val="007B6F86"/>
    <w:rsid w:val="007B7A2B"/>
    <w:rsid w:val="007B7CE2"/>
    <w:rsid w:val="007C0625"/>
    <w:rsid w:val="007C1240"/>
    <w:rsid w:val="007C2E9C"/>
    <w:rsid w:val="007C343A"/>
    <w:rsid w:val="007C5AC4"/>
    <w:rsid w:val="007C75BA"/>
    <w:rsid w:val="007D0010"/>
    <w:rsid w:val="007D3270"/>
    <w:rsid w:val="007D699D"/>
    <w:rsid w:val="007E03BA"/>
    <w:rsid w:val="007E0E4E"/>
    <w:rsid w:val="007E227D"/>
    <w:rsid w:val="007E2425"/>
    <w:rsid w:val="007E5E4A"/>
    <w:rsid w:val="007E679E"/>
    <w:rsid w:val="007F0632"/>
    <w:rsid w:val="007F0BD7"/>
    <w:rsid w:val="007F3749"/>
    <w:rsid w:val="007F39B6"/>
    <w:rsid w:val="007F46BE"/>
    <w:rsid w:val="007F57DE"/>
    <w:rsid w:val="007F6845"/>
    <w:rsid w:val="007F6FA1"/>
    <w:rsid w:val="007F7392"/>
    <w:rsid w:val="007F7E44"/>
    <w:rsid w:val="008022A0"/>
    <w:rsid w:val="00805A99"/>
    <w:rsid w:val="00806663"/>
    <w:rsid w:val="008069A3"/>
    <w:rsid w:val="008102C7"/>
    <w:rsid w:val="00811322"/>
    <w:rsid w:val="008115B3"/>
    <w:rsid w:val="008124B5"/>
    <w:rsid w:val="00815A37"/>
    <w:rsid w:val="0081623D"/>
    <w:rsid w:val="00816A73"/>
    <w:rsid w:val="0082008E"/>
    <w:rsid w:val="00822CE5"/>
    <w:rsid w:val="00823014"/>
    <w:rsid w:val="00826785"/>
    <w:rsid w:val="00827242"/>
    <w:rsid w:val="00830494"/>
    <w:rsid w:val="00831D39"/>
    <w:rsid w:val="00833A8B"/>
    <w:rsid w:val="008352D7"/>
    <w:rsid w:val="008356A7"/>
    <w:rsid w:val="00836F45"/>
    <w:rsid w:val="00837407"/>
    <w:rsid w:val="008474E3"/>
    <w:rsid w:val="00847636"/>
    <w:rsid w:val="00851BB4"/>
    <w:rsid w:val="00851D93"/>
    <w:rsid w:val="00851E27"/>
    <w:rsid w:val="0085268C"/>
    <w:rsid w:val="00853AD0"/>
    <w:rsid w:val="0085597E"/>
    <w:rsid w:val="008559C5"/>
    <w:rsid w:val="00856456"/>
    <w:rsid w:val="008614FB"/>
    <w:rsid w:val="00861881"/>
    <w:rsid w:val="008625CF"/>
    <w:rsid w:val="008646FD"/>
    <w:rsid w:val="00865267"/>
    <w:rsid w:val="00865623"/>
    <w:rsid w:val="008656AE"/>
    <w:rsid w:val="0086599B"/>
    <w:rsid w:val="00865BC2"/>
    <w:rsid w:val="008708D2"/>
    <w:rsid w:val="00872B77"/>
    <w:rsid w:val="00872D52"/>
    <w:rsid w:val="008739F8"/>
    <w:rsid w:val="00874C69"/>
    <w:rsid w:val="00876519"/>
    <w:rsid w:val="008774C0"/>
    <w:rsid w:val="00880915"/>
    <w:rsid w:val="00880A82"/>
    <w:rsid w:val="0088370D"/>
    <w:rsid w:val="00883840"/>
    <w:rsid w:val="00883E04"/>
    <w:rsid w:val="00885F2C"/>
    <w:rsid w:val="00887FF7"/>
    <w:rsid w:val="0089298F"/>
    <w:rsid w:val="008946DE"/>
    <w:rsid w:val="00897EA6"/>
    <w:rsid w:val="008A0480"/>
    <w:rsid w:val="008A0821"/>
    <w:rsid w:val="008A1529"/>
    <w:rsid w:val="008A1792"/>
    <w:rsid w:val="008A3AC4"/>
    <w:rsid w:val="008A42B5"/>
    <w:rsid w:val="008A50A9"/>
    <w:rsid w:val="008B0334"/>
    <w:rsid w:val="008B33DA"/>
    <w:rsid w:val="008C043F"/>
    <w:rsid w:val="008C0C28"/>
    <w:rsid w:val="008C2DA7"/>
    <w:rsid w:val="008C36E3"/>
    <w:rsid w:val="008C4908"/>
    <w:rsid w:val="008C6562"/>
    <w:rsid w:val="008D04C9"/>
    <w:rsid w:val="008D07E0"/>
    <w:rsid w:val="008D2039"/>
    <w:rsid w:val="008E1ED5"/>
    <w:rsid w:val="008E30BE"/>
    <w:rsid w:val="008E4D3B"/>
    <w:rsid w:val="008E5E23"/>
    <w:rsid w:val="008E66DD"/>
    <w:rsid w:val="008F0EFE"/>
    <w:rsid w:val="008F3E63"/>
    <w:rsid w:val="008F49A2"/>
    <w:rsid w:val="008F4AC4"/>
    <w:rsid w:val="008F5035"/>
    <w:rsid w:val="008F5672"/>
    <w:rsid w:val="008F5E73"/>
    <w:rsid w:val="008F7093"/>
    <w:rsid w:val="00903998"/>
    <w:rsid w:val="009056CB"/>
    <w:rsid w:val="009059CF"/>
    <w:rsid w:val="009101C8"/>
    <w:rsid w:val="00910F58"/>
    <w:rsid w:val="00912541"/>
    <w:rsid w:val="0091261B"/>
    <w:rsid w:val="00912906"/>
    <w:rsid w:val="00912C35"/>
    <w:rsid w:val="00913698"/>
    <w:rsid w:val="00917A87"/>
    <w:rsid w:val="00917FF4"/>
    <w:rsid w:val="0092130E"/>
    <w:rsid w:val="00923F2A"/>
    <w:rsid w:val="009243CC"/>
    <w:rsid w:val="00924BD4"/>
    <w:rsid w:val="009253A7"/>
    <w:rsid w:val="00926049"/>
    <w:rsid w:val="00931A71"/>
    <w:rsid w:val="009342C4"/>
    <w:rsid w:val="00936150"/>
    <w:rsid w:val="009361A9"/>
    <w:rsid w:val="00937DA0"/>
    <w:rsid w:val="0094082E"/>
    <w:rsid w:val="00941B92"/>
    <w:rsid w:val="0094240E"/>
    <w:rsid w:val="00942D10"/>
    <w:rsid w:val="00942ED6"/>
    <w:rsid w:val="00942F0B"/>
    <w:rsid w:val="009440ED"/>
    <w:rsid w:val="009447E2"/>
    <w:rsid w:val="00945D93"/>
    <w:rsid w:val="0094792F"/>
    <w:rsid w:val="00950DC7"/>
    <w:rsid w:val="00951277"/>
    <w:rsid w:val="00951411"/>
    <w:rsid w:val="00953ACF"/>
    <w:rsid w:val="009542BD"/>
    <w:rsid w:val="009554BC"/>
    <w:rsid w:val="009600AC"/>
    <w:rsid w:val="00963EB9"/>
    <w:rsid w:val="009648DA"/>
    <w:rsid w:val="009661FB"/>
    <w:rsid w:val="009668E5"/>
    <w:rsid w:val="00966EEE"/>
    <w:rsid w:val="00966EF6"/>
    <w:rsid w:val="009679F4"/>
    <w:rsid w:val="00967A72"/>
    <w:rsid w:val="00971F24"/>
    <w:rsid w:val="00974C61"/>
    <w:rsid w:val="00974CED"/>
    <w:rsid w:val="0097505E"/>
    <w:rsid w:val="00980154"/>
    <w:rsid w:val="00982B92"/>
    <w:rsid w:val="0098521B"/>
    <w:rsid w:val="0098556E"/>
    <w:rsid w:val="00985BFD"/>
    <w:rsid w:val="009878EA"/>
    <w:rsid w:val="00987D77"/>
    <w:rsid w:val="00990DF6"/>
    <w:rsid w:val="00991BCA"/>
    <w:rsid w:val="00993246"/>
    <w:rsid w:val="009938B6"/>
    <w:rsid w:val="00994149"/>
    <w:rsid w:val="0099465C"/>
    <w:rsid w:val="00995E14"/>
    <w:rsid w:val="00996F96"/>
    <w:rsid w:val="009A0C1A"/>
    <w:rsid w:val="009A4FE3"/>
    <w:rsid w:val="009A7E8A"/>
    <w:rsid w:val="009B10C4"/>
    <w:rsid w:val="009B2085"/>
    <w:rsid w:val="009B46B2"/>
    <w:rsid w:val="009B63C2"/>
    <w:rsid w:val="009C1507"/>
    <w:rsid w:val="009C2307"/>
    <w:rsid w:val="009D0CFF"/>
    <w:rsid w:val="009D1CC5"/>
    <w:rsid w:val="009D302B"/>
    <w:rsid w:val="009D3274"/>
    <w:rsid w:val="009D36B4"/>
    <w:rsid w:val="009D6B94"/>
    <w:rsid w:val="009E11EF"/>
    <w:rsid w:val="009E2F1D"/>
    <w:rsid w:val="009E305B"/>
    <w:rsid w:val="009E30D9"/>
    <w:rsid w:val="009E318F"/>
    <w:rsid w:val="009E40A3"/>
    <w:rsid w:val="009E4E79"/>
    <w:rsid w:val="009E6047"/>
    <w:rsid w:val="009E708C"/>
    <w:rsid w:val="009E7486"/>
    <w:rsid w:val="009F16A6"/>
    <w:rsid w:val="009F21C1"/>
    <w:rsid w:val="009F661F"/>
    <w:rsid w:val="00A00857"/>
    <w:rsid w:val="00A01311"/>
    <w:rsid w:val="00A01881"/>
    <w:rsid w:val="00A01DF3"/>
    <w:rsid w:val="00A0239C"/>
    <w:rsid w:val="00A046B1"/>
    <w:rsid w:val="00A10142"/>
    <w:rsid w:val="00A1067C"/>
    <w:rsid w:val="00A14E5F"/>
    <w:rsid w:val="00A157A6"/>
    <w:rsid w:val="00A16150"/>
    <w:rsid w:val="00A17298"/>
    <w:rsid w:val="00A174FA"/>
    <w:rsid w:val="00A208C2"/>
    <w:rsid w:val="00A21330"/>
    <w:rsid w:val="00A2499C"/>
    <w:rsid w:val="00A25801"/>
    <w:rsid w:val="00A274B2"/>
    <w:rsid w:val="00A27F90"/>
    <w:rsid w:val="00A30632"/>
    <w:rsid w:val="00A30802"/>
    <w:rsid w:val="00A3224F"/>
    <w:rsid w:val="00A330A2"/>
    <w:rsid w:val="00A332DD"/>
    <w:rsid w:val="00A3411F"/>
    <w:rsid w:val="00A353BE"/>
    <w:rsid w:val="00A37829"/>
    <w:rsid w:val="00A419E7"/>
    <w:rsid w:val="00A42A0A"/>
    <w:rsid w:val="00A44503"/>
    <w:rsid w:val="00A4533F"/>
    <w:rsid w:val="00A51AD7"/>
    <w:rsid w:val="00A52AEC"/>
    <w:rsid w:val="00A5430C"/>
    <w:rsid w:val="00A5687F"/>
    <w:rsid w:val="00A57AFD"/>
    <w:rsid w:val="00A621A1"/>
    <w:rsid w:val="00A622B8"/>
    <w:rsid w:val="00A62C57"/>
    <w:rsid w:val="00A63688"/>
    <w:rsid w:val="00A65D58"/>
    <w:rsid w:val="00A65DD1"/>
    <w:rsid w:val="00A66720"/>
    <w:rsid w:val="00A67184"/>
    <w:rsid w:val="00A73C48"/>
    <w:rsid w:val="00A7406B"/>
    <w:rsid w:val="00A741A7"/>
    <w:rsid w:val="00A7542E"/>
    <w:rsid w:val="00A754D0"/>
    <w:rsid w:val="00A7704A"/>
    <w:rsid w:val="00A8137F"/>
    <w:rsid w:val="00A81CEE"/>
    <w:rsid w:val="00A81E89"/>
    <w:rsid w:val="00A81E8E"/>
    <w:rsid w:val="00A82C30"/>
    <w:rsid w:val="00A84ED1"/>
    <w:rsid w:val="00A851F7"/>
    <w:rsid w:val="00A853F1"/>
    <w:rsid w:val="00A85A8E"/>
    <w:rsid w:val="00A85FF9"/>
    <w:rsid w:val="00A877A7"/>
    <w:rsid w:val="00A908CE"/>
    <w:rsid w:val="00A91EDC"/>
    <w:rsid w:val="00A92272"/>
    <w:rsid w:val="00A94079"/>
    <w:rsid w:val="00A95327"/>
    <w:rsid w:val="00AA0456"/>
    <w:rsid w:val="00AA2104"/>
    <w:rsid w:val="00AA32DD"/>
    <w:rsid w:val="00AA3AAB"/>
    <w:rsid w:val="00AA48E2"/>
    <w:rsid w:val="00AA4E49"/>
    <w:rsid w:val="00AA5D12"/>
    <w:rsid w:val="00AB2623"/>
    <w:rsid w:val="00AB3F92"/>
    <w:rsid w:val="00AB6AD3"/>
    <w:rsid w:val="00AC124A"/>
    <w:rsid w:val="00AC22C7"/>
    <w:rsid w:val="00AC272B"/>
    <w:rsid w:val="00AC5D1B"/>
    <w:rsid w:val="00AC61FA"/>
    <w:rsid w:val="00AC6996"/>
    <w:rsid w:val="00AC6AC8"/>
    <w:rsid w:val="00AC75E9"/>
    <w:rsid w:val="00AD3CF1"/>
    <w:rsid w:val="00AD4659"/>
    <w:rsid w:val="00AD4CBC"/>
    <w:rsid w:val="00AD4D33"/>
    <w:rsid w:val="00AE1585"/>
    <w:rsid w:val="00AE1714"/>
    <w:rsid w:val="00AE2364"/>
    <w:rsid w:val="00AE2E3A"/>
    <w:rsid w:val="00AE3821"/>
    <w:rsid w:val="00AE3C54"/>
    <w:rsid w:val="00AE495A"/>
    <w:rsid w:val="00AE757B"/>
    <w:rsid w:val="00AF08AB"/>
    <w:rsid w:val="00AF0C50"/>
    <w:rsid w:val="00AF103A"/>
    <w:rsid w:val="00AF1138"/>
    <w:rsid w:val="00AF37D6"/>
    <w:rsid w:val="00AF453D"/>
    <w:rsid w:val="00AF5E53"/>
    <w:rsid w:val="00AF6C39"/>
    <w:rsid w:val="00AF79BC"/>
    <w:rsid w:val="00B01395"/>
    <w:rsid w:val="00B017E5"/>
    <w:rsid w:val="00B02DA7"/>
    <w:rsid w:val="00B03915"/>
    <w:rsid w:val="00B05053"/>
    <w:rsid w:val="00B057CC"/>
    <w:rsid w:val="00B05AB1"/>
    <w:rsid w:val="00B05CA5"/>
    <w:rsid w:val="00B0693F"/>
    <w:rsid w:val="00B140C6"/>
    <w:rsid w:val="00B146A5"/>
    <w:rsid w:val="00B1521D"/>
    <w:rsid w:val="00B168CD"/>
    <w:rsid w:val="00B173F3"/>
    <w:rsid w:val="00B17C7E"/>
    <w:rsid w:val="00B24457"/>
    <w:rsid w:val="00B24A62"/>
    <w:rsid w:val="00B24F97"/>
    <w:rsid w:val="00B2563C"/>
    <w:rsid w:val="00B25A72"/>
    <w:rsid w:val="00B30E20"/>
    <w:rsid w:val="00B30FF1"/>
    <w:rsid w:val="00B31EC9"/>
    <w:rsid w:val="00B328D4"/>
    <w:rsid w:val="00B346C7"/>
    <w:rsid w:val="00B40CC9"/>
    <w:rsid w:val="00B41868"/>
    <w:rsid w:val="00B41EFF"/>
    <w:rsid w:val="00B46281"/>
    <w:rsid w:val="00B47512"/>
    <w:rsid w:val="00B50396"/>
    <w:rsid w:val="00B518F0"/>
    <w:rsid w:val="00B5471E"/>
    <w:rsid w:val="00B54A1F"/>
    <w:rsid w:val="00B60D5E"/>
    <w:rsid w:val="00B61EC0"/>
    <w:rsid w:val="00B62CAC"/>
    <w:rsid w:val="00B6591A"/>
    <w:rsid w:val="00B65FA2"/>
    <w:rsid w:val="00B66B14"/>
    <w:rsid w:val="00B66F3B"/>
    <w:rsid w:val="00B719ED"/>
    <w:rsid w:val="00B71BAE"/>
    <w:rsid w:val="00B773F3"/>
    <w:rsid w:val="00B7767B"/>
    <w:rsid w:val="00B8057A"/>
    <w:rsid w:val="00B8079B"/>
    <w:rsid w:val="00B818F4"/>
    <w:rsid w:val="00B8268E"/>
    <w:rsid w:val="00B8282F"/>
    <w:rsid w:val="00B851FA"/>
    <w:rsid w:val="00B856B3"/>
    <w:rsid w:val="00B8754A"/>
    <w:rsid w:val="00B90001"/>
    <w:rsid w:val="00B904E5"/>
    <w:rsid w:val="00B930CF"/>
    <w:rsid w:val="00B94F12"/>
    <w:rsid w:val="00B95F46"/>
    <w:rsid w:val="00B96921"/>
    <w:rsid w:val="00B96FCA"/>
    <w:rsid w:val="00B97520"/>
    <w:rsid w:val="00B9753B"/>
    <w:rsid w:val="00BA0353"/>
    <w:rsid w:val="00BA0AB3"/>
    <w:rsid w:val="00BA2069"/>
    <w:rsid w:val="00BA5577"/>
    <w:rsid w:val="00BA582F"/>
    <w:rsid w:val="00BA632C"/>
    <w:rsid w:val="00BA6E0E"/>
    <w:rsid w:val="00BA7E61"/>
    <w:rsid w:val="00BB166B"/>
    <w:rsid w:val="00BB1C01"/>
    <w:rsid w:val="00BB23E8"/>
    <w:rsid w:val="00BB4484"/>
    <w:rsid w:val="00BB5C23"/>
    <w:rsid w:val="00BB5CF3"/>
    <w:rsid w:val="00BB6BED"/>
    <w:rsid w:val="00BC08B4"/>
    <w:rsid w:val="00BC1159"/>
    <w:rsid w:val="00BC16D3"/>
    <w:rsid w:val="00BC293E"/>
    <w:rsid w:val="00BD08D5"/>
    <w:rsid w:val="00BD4597"/>
    <w:rsid w:val="00BD48DA"/>
    <w:rsid w:val="00BD4AB2"/>
    <w:rsid w:val="00BD523F"/>
    <w:rsid w:val="00BD53A4"/>
    <w:rsid w:val="00BD5A98"/>
    <w:rsid w:val="00BD77C5"/>
    <w:rsid w:val="00BE1EB9"/>
    <w:rsid w:val="00BE3044"/>
    <w:rsid w:val="00BE30CC"/>
    <w:rsid w:val="00BE521C"/>
    <w:rsid w:val="00BE5BD3"/>
    <w:rsid w:val="00BE5D14"/>
    <w:rsid w:val="00BE6BF8"/>
    <w:rsid w:val="00BF03D4"/>
    <w:rsid w:val="00BF042E"/>
    <w:rsid w:val="00BF0DF9"/>
    <w:rsid w:val="00BF0F37"/>
    <w:rsid w:val="00BF162A"/>
    <w:rsid w:val="00BF4E67"/>
    <w:rsid w:val="00BF67A1"/>
    <w:rsid w:val="00C02EE7"/>
    <w:rsid w:val="00C03528"/>
    <w:rsid w:val="00C04258"/>
    <w:rsid w:val="00C0727B"/>
    <w:rsid w:val="00C073DC"/>
    <w:rsid w:val="00C12D64"/>
    <w:rsid w:val="00C13278"/>
    <w:rsid w:val="00C17F2C"/>
    <w:rsid w:val="00C208A1"/>
    <w:rsid w:val="00C2232A"/>
    <w:rsid w:val="00C22E45"/>
    <w:rsid w:val="00C245DC"/>
    <w:rsid w:val="00C252F2"/>
    <w:rsid w:val="00C272DD"/>
    <w:rsid w:val="00C303BD"/>
    <w:rsid w:val="00C34EC6"/>
    <w:rsid w:val="00C374D4"/>
    <w:rsid w:val="00C40B8B"/>
    <w:rsid w:val="00C40CD1"/>
    <w:rsid w:val="00C41FD3"/>
    <w:rsid w:val="00C44ABB"/>
    <w:rsid w:val="00C45F03"/>
    <w:rsid w:val="00C504EE"/>
    <w:rsid w:val="00C5164F"/>
    <w:rsid w:val="00C52A4C"/>
    <w:rsid w:val="00C638C8"/>
    <w:rsid w:val="00C70112"/>
    <w:rsid w:val="00C70972"/>
    <w:rsid w:val="00C70C15"/>
    <w:rsid w:val="00C72256"/>
    <w:rsid w:val="00C725BF"/>
    <w:rsid w:val="00C76F32"/>
    <w:rsid w:val="00C83999"/>
    <w:rsid w:val="00C84612"/>
    <w:rsid w:val="00C84923"/>
    <w:rsid w:val="00C852F1"/>
    <w:rsid w:val="00C86394"/>
    <w:rsid w:val="00C8647E"/>
    <w:rsid w:val="00C86871"/>
    <w:rsid w:val="00C91135"/>
    <w:rsid w:val="00C912D3"/>
    <w:rsid w:val="00C91950"/>
    <w:rsid w:val="00C927C6"/>
    <w:rsid w:val="00C93C87"/>
    <w:rsid w:val="00C93DCA"/>
    <w:rsid w:val="00C964D5"/>
    <w:rsid w:val="00C97B87"/>
    <w:rsid w:val="00CA01FF"/>
    <w:rsid w:val="00CA15CB"/>
    <w:rsid w:val="00CA1A1F"/>
    <w:rsid w:val="00CA230E"/>
    <w:rsid w:val="00CA63D0"/>
    <w:rsid w:val="00CB0707"/>
    <w:rsid w:val="00CB1E8F"/>
    <w:rsid w:val="00CB5C3D"/>
    <w:rsid w:val="00CB6A3A"/>
    <w:rsid w:val="00CC1BF8"/>
    <w:rsid w:val="00CC29AC"/>
    <w:rsid w:val="00CC30E9"/>
    <w:rsid w:val="00CC3D98"/>
    <w:rsid w:val="00CC4EF4"/>
    <w:rsid w:val="00CC6FDB"/>
    <w:rsid w:val="00CD3B85"/>
    <w:rsid w:val="00CD3C0D"/>
    <w:rsid w:val="00CD4BD1"/>
    <w:rsid w:val="00CD5CA6"/>
    <w:rsid w:val="00CD737C"/>
    <w:rsid w:val="00CD787B"/>
    <w:rsid w:val="00CE1DE2"/>
    <w:rsid w:val="00CE1FE8"/>
    <w:rsid w:val="00CE3303"/>
    <w:rsid w:val="00CE3AFA"/>
    <w:rsid w:val="00CE460C"/>
    <w:rsid w:val="00CE477A"/>
    <w:rsid w:val="00CE5CA2"/>
    <w:rsid w:val="00CE697F"/>
    <w:rsid w:val="00CE73C5"/>
    <w:rsid w:val="00CE777B"/>
    <w:rsid w:val="00CF10C5"/>
    <w:rsid w:val="00CF41D4"/>
    <w:rsid w:val="00CF4B11"/>
    <w:rsid w:val="00CF58DE"/>
    <w:rsid w:val="00D00AEF"/>
    <w:rsid w:val="00D02C21"/>
    <w:rsid w:val="00D031C6"/>
    <w:rsid w:val="00D039CE"/>
    <w:rsid w:val="00D05DD4"/>
    <w:rsid w:val="00D10009"/>
    <w:rsid w:val="00D11BF0"/>
    <w:rsid w:val="00D11CB9"/>
    <w:rsid w:val="00D13667"/>
    <w:rsid w:val="00D13F58"/>
    <w:rsid w:val="00D143AB"/>
    <w:rsid w:val="00D14665"/>
    <w:rsid w:val="00D15C13"/>
    <w:rsid w:val="00D167E2"/>
    <w:rsid w:val="00D2015A"/>
    <w:rsid w:val="00D22457"/>
    <w:rsid w:val="00D22642"/>
    <w:rsid w:val="00D22B5A"/>
    <w:rsid w:val="00D22D9B"/>
    <w:rsid w:val="00D255BD"/>
    <w:rsid w:val="00D2602D"/>
    <w:rsid w:val="00D31226"/>
    <w:rsid w:val="00D33929"/>
    <w:rsid w:val="00D33D77"/>
    <w:rsid w:val="00D34F8F"/>
    <w:rsid w:val="00D354F6"/>
    <w:rsid w:val="00D40874"/>
    <w:rsid w:val="00D41C11"/>
    <w:rsid w:val="00D4249A"/>
    <w:rsid w:val="00D44659"/>
    <w:rsid w:val="00D46556"/>
    <w:rsid w:val="00D52297"/>
    <w:rsid w:val="00D52887"/>
    <w:rsid w:val="00D52DC5"/>
    <w:rsid w:val="00D5357A"/>
    <w:rsid w:val="00D5493C"/>
    <w:rsid w:val="00D556D3"/>
    <w:rsid w:val="00D564E1"/>
    <w:rsid w:val="00D56A63"/>
    <w:rsid w:val="00D60A44"/>
    <w:rsid w:val="00D64A67"/>
    <w:rsid w:val="00D64AF6"/>
    <w:rsid w:val="00D65116"/>
    <w:rsid w:val="00D66E6F"/>
    <w:rsid w:val="00D66F15"/>
    <w:rsid w:val="00D675AF"/>
    <w:rsid w:val="00D71F1A"/>
    <w:rsid w:val="00D72DC4"/>
    <w:rsid w:val="00D749D1"/>
    <w:rsid w:val="00D75971"/>
    <w:rsid w:val="00D75E06"/>
    <w:rsid w:val="00D77F91"/>
    <w:rsid w:val="00D77FA9"/>
    <w:rsid w:val="00D8006B"/>
    <w:rsid w:val="00D80682"/>
    <w:rsid w:val="00D83851"/>
    <w:rsid w:val="00D85127"/>
    <w:rsid w:val="00D85733"/>
    <w:rsid w:val="00D911AD"/>
    <w:rsid w:val="00D94228"/>
    <w:rsid w:val="00D947E8"/>
    <w:rsid w:val="00D96D59"/>
    <w:rsid w:val="00DA1206"/>
    <w:rsid w:val="00DA13F8"/>
    <w:rsid w:val="00DA2E4B"/>
    <w:rsid w:val="00DA3AF7"/>
    <w:rsid w:val="00DA5B33"/>
    <w:rsid w:val="00DA7FBA"/>
    <w:rsid w:val="00DB09ED"/>
    <w:rsid w:val="00DB0AAB"/>
    <w:rsid w:val="00DB6BC5"/>
    <w:rsid w:val="00DB787E"/>
    <w:rsid w:val="00DC084B"/>
    <w:rsid w:val="00DC2312"/>
    <w:rsid w:val="00DC30C0"/>
    <w:rsid w:val="00DC32F7"/>
    <w:rsid w:val="00DC42E1"/>
    <w:rsid w:val="00DC571D"/>
    <w:rsid w:val="00DC7DB6"/>
    <w:rsid w:val="00DD09B2"/>
    <w:rsid w:val="00DD6EEC"/>
    <w:rsid w:val="00DD7C3E"/>
    <w:rsid w:val="00DE024F"/>
    <w:rsid w:val="00DE0D71"/>
    <w:rsid w:val="00DE24BC"/>
    <w:rsid w:val="00DE319B"/>
    <w:rsid w:val="00DE4D3C"/>
    <w:rsid w:val="00DE5675"/>
    <w:rsid w:val="00DE7026"/>
    <w:rsid w:val="00DF19B3"/>
    <w:rsid w:val="00DF267C"/>
    <w:rsid w:val="00DF7158"/>
    <w:rsid w:val="00E00684"/>
    <w:rsid w:val="00E01833"/>
    <w:rsid w:val="00E01C1F"/>
    <w:rsid w:val="00E04E11"/>
    <w:rsid w:val="00E05722"/>
    <w:rsid w:val="00E05B2F"/>
    <w:rsid w:val="00E0676F"/>
    <w:rsid w:val="00E07B3B"/>
    <w:rsid w:val="00E104F3"/>
    <w:rsid w:val="00E11285"/>
    <w:rsid w:val="00E11504"/>
    <w:rsid w:val="00E11DCC"/>
    <w:rsid w:val="00E1366B"/>
    <w:rsid w:val="00E136EA"/>
    <w:rsid w:val="00E137E1"/>
    <w:rsid w:val="00E14888"/>
    <w:rsid w:val="00E158B2"/>
    <w:rsid w:val="00E16D2B"/>
    <w:rsid w:val="00E17B16"/>
    <w:rsid w:val="00E17EF3"/>
    <w:rsid w:val="00E20EBF"/>
    <w:rsid w:val="00E21213"/>
    <w:rsid w:val="00E21316"/>
    <w:rsid w:val="00E21539"/>
    <w:rsid w:val="00E220E1"/>
    <w:rsid w:val="00E22236"/>
    <w:rsid w:val="00E2499C"/>
    <w:rsid w:val="00E25ADA"/>
    <w:rsid w:val="00E301C4"/>
    <w:rsid w:val="00E30A58"/>
    <w:rsid w:val="00E3232D"/>
    <w:rsid w:val="00E325AD"/>
    <w:rsid w:val="00E34345"/>
    <w:rsid w:val="00E35236"/>
    <w:rsid w:val="00E36278"/>
    <w:rsid w:val="00E36AC9"/>
    <w:rsid w:val="00E4021D"/>
    <w:rsid w:val="00E4249A"/>
    <w:rsid w:val="00E42A64"/>
    <w:rsid w:val="00E42EF5"/>
    <w:rsid w:val="00E447EB"/>
    <w:rsid w:val="00E46FCB"/>
    <w:rsid w:val="00E510FA"/>
    <w:rsid w:val="00E514BE"/>
    <w:rsid w:val="00E51810"/>
    <w:rsid w:val="00E53937"/>
    <w:rsid w:val="00E548F0"/>
    <w:rsid w:val="00E55B4F"/>
    <w:rsid w:val="00E57E23"/>
    <w:rsid w:val="00E615F7"/>
    <w:rsid w:val="00E6259B"/>
    <w:rsid w:val="00E652D0"/>
    <w:rsid w:val="00E65B22"/>
    <w:rsid w:val="00E67672"/>
    <w:rsid w:val="00E67801"/>
    <w:rsid w:val="00E67C27"/>
    <w:rsid w:val="00E718F2"/>
    <w:rsid w:val="00E73505"/>
    <w:rsid w:val="00E7624C"/>
    <w:rsid w:val="00E77EFA"/>
    <w:rsid w:val="00E82F84"/>
    <w:rsid w:val="00E83CD1"/>
    <w:rsid w:val="00E86276"/>
    <w:rsid w:val="00E86BED"/>
    <w:rsid w:val="00E87283"/>
    <w:rsid w:val="00E87D99"/>
    <w:rsid w:val="00E87EBA"/>
    <w:rsid w:val="00E87F6D"/>
    <w:rsid w:val="00E903EF"/>
    <w:rsid w:val="00E90C26"/>
    <w:rsid w:val="00E91521"/>
    <w:rsid w:val="00E91904"/>
    <w:rsid w:val="00E94EA9"/>
    <w:rsid w:val="00E95834"/>
    <w:rsid w:val="00E963A4"/>
    <w:rsid w:val="00E9694F"/>
    <w:rsid w:val="00E97FDC"/>
    <w:rsid w:val="00EA217E"/>
    <w:rsid w:val="00EA270B"/>
    <w:rsid w:val="00EA5378"/>
    <w:rsid w:val="00EA59D8"/>
    <w:rsid w:val="00EA6C51"/>
    <w:rsid w:val="00EB0F0A"/>
    <w:rsid w:val="00EB36FB"/>
    <w:rsid w:val="00EB3D94"/>
    <w:rsid w:val="00EB5059"/>
    <w:rsid w:val="00EB5DF3"/>
    <w:rsid w:val="00EB64D1"/>
    <w:rsid w:val="00EB6D0A"/>
    <w:rsid w:val="00EB7152"/>
    <w:rsid w:val="00EC1926"/>
    <w:rsid w:val="00EC1C73"/>
    <w:rsid w:val="00EC5B44"/>
    <w:rsid w:val="00EC5EC1"/>
    <w:rsid w:val="00EC610F"/>
    <w:rsid w:val="00EC6512"/>
    <w:rsid w:val="00EC6929"/>
    <w:rsid w:val="00EC6E1B"/>
    <w:rsid w:val="00ED020C"/>
    <w:rsid w:val="00ED14DA"/>
    <w:rsid w:val="00ED31C3"/>
    <w:rsid w:val="00ED3BE5"/>
    <w:rsid w:val="00ED429D"/>
    <w:rsid w:val="00ED4CC6"/>
    <w:rsid w:val="00EE04D2"/>
    <w:rsid w:val="00EE1AFF"/>
    <w:rsid w:val="00EE2C33"/>
    <w:rsid w:val="00EE69BA"/>
    <w:rsid w:val="00EF08A9"/>
    <w:rsid w:val="00EF0A15"/>
    <w:rsid w:val="00EF16DA"/>
    <w:rsid w:val="00EF27D9"/>
    <w:rsid w:val="00EF2D29"/>
    <w:rsid w:val="00EF555B"/>
    <w:rsid w:val="00EF658D"/>
    <w:rsid w:val="00EF6C85"/>
    <w:rsid w:val="00F002ED"/>
    <w:rsid w:val="00F0455B"/>
    <w:rsid w:val="00F05E0D"/>
    <w:rsid w:val="00F07DD0"/>
    <w:rsid w:val="00F07F5B"/>
    <w:rsid w:val="00F1174C"/>
    <w:rsid w:val="00F11800"/>
    <w:rsid w:val="00F11FDB"/>
    <w:rsid w:val="00F14786"/>
    <w:rsid w:val="00F1491F"/>
    <w:rsid w:val="00F15AE9"/>
    <w:rsid w:val="00F15F7E"/>
    <w:rsid w:val="00F16DC6"/>
    <w:rsid w:val="00F1799D"/>
    <w:rsid w:val="00F20264"/>
    <w:rsid w:val="00F222D8"/>
    <w:rsid w:val="00F22B3A"/>
    <w:rsid w:val="00F22B5A"/>
    <w:rsid w:val="00F2377B"/>
    <w:rsid w:val="00F23AF7"/>
    <w:rsid w:val="00F2509F"/>
    <w:rsid w:val="00F25AFC"/>
    <w:rsid w:val="00F25B69"/>
    <w:rsid w:val="00F25F32"/>
    <w:rsid w:val="00F315CC"/>
    <w:rsid w:val="00F34CF4"/>
    <w:rsid w:val="00F35E26"/>
    <w:rsid w:val="00F404A9"/>
    <w:rsid w:val="00F4264B"/>
    <w:rsid w:val="00F442C4"/>
    <w:rsid w:val="00F452CC"/>
    <w:rsid w:val="00F510F3"/>
    <w:rsid w:val="00F52C53"/>
    <w:rsid w:val="00F53FFF"/>
    <w:rsid w:val="00F56467"/>
    <w:rsid w:val="00F5693F"/>
    <w:rsid w:val="00F57DE1"/>
    <w:rsid w:val="00F607AA"/>
    <w:rsid w:val="00F67DC3"/>
    <w:rsid w:val="00F739F8"/>
    <w:rsid w:val="00F73E22"/>
    <w:rsid w:val="00F74E7A"/>
    <w:rsid w:val="00F751A1"/>
    <w:rsid w:val="00F7554D"/>
    <w:rsid w:val="00F75619"/>
    <w:rsid w:val="00F76EE1"/>
    <w:rsid w:val="00F7761E"/>
    <w:rsid w:val="00F77657"/>
    <w:rsid w:val="00F82632"/>
    <w:rsid w:val="00F83183"/>
    <w:rsid w:val="00F84A91"/>
    <w:rsid w:val="00F85FB7"/>
    <w:rsid w:val="00F87141"/>
    <w:rsid w:val="00F87F2B"/>
    <w:rsid w:val="00F90787"/>
    <w:rsid w:val="00F916F6"/>
    <w:rsid w:val="00F93893"/>
    <w:rsid w:val="00F944E5"/>
    <w:rsid w:val="00F9464C"/>
    <w:rsid w:val="00F96696"/>
    <w:rsid w:val="00F974A9"/>
    <w:rsid w:val="00F9759F"/>
    <w:rsid w:val="00FA0A16"/>
    <w:rsid w:val="00FA1867"/>
    <w:rsid w:val="00FA20A6"/>
    <w:rsid w:val="00FB4D78"/>
    <w:rsid w:val="00FB4DE2"/>
    <w:rsid w:val="00FB5CC0"/>
    <w:rsid w:val="00FB7289"/>
    <w:rsid w:val="00FB7DAF"/>
    <w:rsid w:val="00FC015B"/>
    <w:rsid w:val="00FC121F"/>
    <w:rsid w:val="00FC376F"/>
    <w:rsid w:val="00FC39F5"/>
    <w:rsid w:val="00FC413C"/>
    <w:rsid w:val="00FC4AEF"/>
    <w:rsid w:val="00FC6BD4"/>
    <w:rsid w:val="00FC7BA3"/>
    <w:rsid w:val="00FD02E2"/>
    <w:rsid w:val="00FD0961"/>
    <w:rsid w:val="00FD10B0"/>
    <w:rsid w:val="00FD160E"/>
    <w:rsid w:val="00FD2C97"/>
    <w:rsid w:val="00FD31D1"/>
    <w:rsid w:val="00FD3E6C"/>
    <w:rsid w:val="00FD3F59"/>
    <w:rsid w:val="00FD485A"/>
    <w:rsid w:val="00FD552B"/>
    <w:rsid w:val="00FD609A"/>
    <w:rsid w:val="00FD64A5"/>
    <w:rsid w:val="00FD6718"/>
    <w:rsid w:val="00FE232F"/>
    <w:rsid w:val="00FE443A"/>
    <w:rsid w:val="00FF0676"/>
    <w:rsid w:val="00FF1E93"/>
    <w:rsid w:val="00FF1EBE"/>
    <w:rsid w:val="00FF2625"/>
    <w:rsid w:val="00FF2824"/>
    <w:rsid w:val="00FF7DCB"/>
    <w:rsid w:val="07A72FB0"/>
    <w:rsid w:val="0EBC1953"/>
    <w:rsid w:val="150034C7"/>
    <w:rsid w:val="18C39CFB"/>
    <w:rsid w:val="1A868633"/>
    <w:rsid w:val="1C58F1AA"/>
    <w:rsid w:val="1FABF49B"/>
    <w:rsid w:val="22D65E8B"/>
    <w:rsid w:val="241F12B2"/>
    <w:rsid w:val="2AF305DD"/>
    <w:rsid w:val="303215A3"/>
    <w:rsid w:val="32644090"/>
    <w:rsid w:val="36C4E9B7"/>
    <w:rsid w:val="37B11E8E"/>
    <w:rsid w:val="3816BB4D"/>
    <w:rsid w:val="3D92A00E"/>
    <w:rsid w:val="4011B1B3"/>
    <w:rsid w:val="432C75E9"/>
    <w:rsid w:val="461C0B5A"/>
    <w:rsid w:val="471EED75"/>
    <w:rsid w:val="47675F47"/>
    <w:rsid w:val="487092C3"/>
    <w:rsid w:val="487264EF"/>
    <w:rsid w:val="4C1F84E9"/>
    <w:rsid w:val="4ED00C91"/>
    <w:rsid w:val="500A566E"/>
    <w:rsid w:val="506F638C"/>
    <w:rsid w:val="551750BD"/>
    <w:rsid w:val="58B3E2A9"/>
    <w:rsid w:val="5B0A3681"/>
    <w:rsid w:val="5E0CBC57"/>
    <w:rsid w:val="61CED08C"/>
    <w:rsid w:val="67AA1B2F"/>
    <w:rsid w:val="67E8023A"/>
    <w:rsid w:val="69F50CB1"/>
    <w:rsid w:val="6E2BB434"/>
    <w:rsid w:val="6FCF8363"/>
    <w:rsid w:val="768F2408"/>
    <w:rsid w:val="7AF69CF6"/>
    <w:rsid w:val="7B3A60A8"/>
    <w:rsid w:val="7B694E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60047"/>
  <w15:docId w15:val="{37905016-D021-4066-B39F-403B450BA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ontserrat" w:eastAsia="Montserrat" w:hAnsi="Montserrat" w:cs="Montserrat"/>
        <w:lang w:val="es-MX" w:eastAsia="es-MX" w:bidi="ar-SA"/>
      </w:rPr>
    </w:rPrDefault>
    <w:pPrDefault>
      <w:pPr>
        <w:spacing w:after="2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3C2"/>
  </w:style>
  <w:style w:type="paragraph" w:styleId="Ttulo1">
    <w:name w:val="heading 1"/>
    <w:aliases w:val="Headline,H1,h1,II+,I,Document Header1,Chapter,heading 1,Titulo 1,Section Heading,Part"/>
    <w:basedOn w:val="Normal"/>
    <w:next w:val="Normal"/>
    <w:link w:val="Ttulo1Car"/>
    <w:uiPriority w:val="9"/>
    <w:qFormat/>
    <w:rsid w:val="00FD609A"/>
    <w:pPr>
      <w:keepNext/>
      <w:keepLines/>
      <w:spacing w:after="0" w:line="480" w:lineRule="auto"/>
      <w:jc w:val="left"/>
      <w:outlineLvl w:val="0"/>
    </w:pPr>
    <w:rPr>
      <w:b/>
      <w:sz w:val="22"/>
      <w:szCs w:val="24"/>
    </w:rPr>
  </w:style>
  <w:style w:type="paragraph" w:styleId="Ttulo2">
    <w:name w:val="heading 2"/>
    <w:aliases w:val="h2"/>
    <w:basedOn w:val="Normal"/>
    <w:next w:val="Normal"/>
    <w:link w:val="Ttulo2Car"/>
    <w:uiPriority w:val="9"/>
    <w:unhideWhenUsed/>
    <w:qFormat/>
    <w:pPr>
      <w:keepNext/>
      <w:keepLines/>
      <w:spacing w:before="200" w:after="0" w:line="480" w:lineRule="auto"/>
      <w:outlineLvl w:val="1"/>
    </w:pPr>
    <w:rPr>
      <w:b/>
      <w:sz w:val="22"/>
      <w:szCs w:val="22"/>
    </w:rPr>
  </w:style>
  <w:style w:type="paragraph" w:styleId="Ttulo3">
    <w:name w:val="heading 3"/>
    <w:aliases w:val="H3,Titulo 3,Level 1 - 1,h3,Level 3 Topic Heading,Section"/>
    <w:basedOn w:val="Normal"/>
    <w:next w:val="Normal"/>
    <w:link w:val="Ttulo3Car"/>
    <w:uiPriority w:val="9"/>
    <w:unhideWhenUsed/>
    <w:qFormat/>
    <w:pPr>
      <w:keepNext/>
      <w:keepLines/>
      <w:spacing w:before="40" w:after="0"/>
      <w:outlineLvl w:val="2"/>
    </w:pPr>
    <w:rPr>
      <w:rFonts w:ascii="Cambria" w:eastAsia="Cambria" w:hAnsi="Cambria" w:cs="Cambria"/>
      <w:color w:val="243F61"/>
      <w:sz w:val="24"/>
      <w:szCs w:val="24"/>
    </w:rPr>
  </w:style>
  <w:style w:type="paragraph" w:styleId="Ttulo4">
    <w:name w:val="heading 4"/>
    <w:aliases w:val=" Car7,Heading 4 Char, Car Char8, Car9 Char,Car7,Car Char8,Car9 Char"/>
    <w:basedOn w:val="Normal"/>
    <w:next w:val="Normal"/>
    <w:link w:val="Ttulo4Car"/>
    <w:uiPriority w:val="9"/>
    <w:unhideWhenUsed/>
    <w:pPr>
      <w:keepNext/>
      <w:keepLines/>
      <w:spacing w:before="40" w:after="0"/>
      <w:outlineLvl w:val="3"/>
    </w:pPr>
    <w:rPr>
      <w:rFonts w:ascii="Cambria" w:eastAsia="Cambria" w:hAnsi="Cambria" w:cs="Cambria"/>
      <w:i/>
      <w:color w:val="366091"/>
    </w:rPr>
  </w:style>
  <w:style w:type="paragraph" w:styleId="Ttulo5">
    <w:name w:val="heading 5"/>
    <w:basedOn w:val="Normal"/>
    <w:next w:val="Normal"/>
    <w:link w:val="Ttulo5Car"/>
    <w:uiPriority w:val="9"/>
    <w:unhideWhenUsed/>
    <w:qFormat/>
    <w:pPr>
      <w:keepNext/>
      <w:keepLines/>
      <w:numPr>
        <w:numId w:val="91"/>
      </w:numPr>
      <w:spacing w:before="220" w:after="40"/>
      <w:outlineLvl w:val="4"/>
    </w:pPr>
    <w:rPr>
      <w:b/>
      <w:sz w:val="22"/>
      <w:szCs w:val="22"/>
    </w:rPr>
  </w:style>
  <w:style w:type="paragraph" w:styleId="Ttulo6">
    <w:name w:val="heading 6"/>
    <w:basedOn w:val="Normal"/>
    <w:next w:val="Normal"/>
    <w:link w:val="Ttulo6Car"/>
    <w:uiPriority w:val="9"/>
    <w:unhideWhenUsed/>
    <w:qFormat/>
    <w:pPr>
      <w:keepNext/>
      <w:keepLines/>
      <w:numPr>
        <w:ilvl w:val="1"/>
        <w:numId w:val="91"/>
      </w:numPr>
      <w:spacing w:before="200" w:after="40"/>
      <w:outlineLvl w:val="5"/>
    </w:pPr>
    <w:rPr>
      <w:b/>
    </w:rPr>
  </w:style>
  <w:style w:type="paragraph" w:styleId="Ttulo7">
    <w:name w:val="heading 7"/>
    <w:basedOn w:val="Normal"/>
    <w:next w:val="Normal"/>
    <w:link w:val="Ttulo7Car"/>
    <w:uiPriority w:val="9"/>
    <w:qFormat/>
    <w:rsid w:val="00432894"/>
    <w:pPr>
      <w:numPr>
        <w:ilvl w:val="2"/>
        <w:numId w:val="91"/>
      </w:numPr>
      <w:suppressAutoHyphens/>
      <w:spacing w:before="240" w:after="60"/>
      <w:jc w:val="left"/>
      <w:outlineLvl w:val="6"/>
    </w:pPr>
    <w:rPr>
      <w:rFonts w:eastAsia="Times New Roman" w:cs="Times New Roman"/>
      <w:b/>
      <w:noProof/>
      <w:szCs w:val="24"/>
      <w:lang w:eastAsia="ar-SA"/>
    </w:rPr>
  </w:style>
  <w:style w:type="paragraph" w:styleId="Ttulo8">
    <w:name w:val="heading 8"/>
    <w:basedOn w:val="Normal"/>
    <w:next w:val="Normal"/>
    <w:link w:val="Ttulo8Car"/>
    <w:uiPriority w:val="9"/>
    <w:qFormat/>
    <w:rsid w:val="00432894"/>
    <w:pPr>
      <w:numPr>
        <w:ilvl w:val="3"/>
        <w:numId w:val="91"/>
      </w:numPr>
      <w:suppressAutoHyphens/>
      <w:spacing w:before="240" w:after="60"/>
      <w:jc w:val="left"/>
      <w:outlineLvl w:val="7"/>
    </w:pPr>
    <w:rPr>
      <w:rFonts w:eastAsia="Times New Roman" w:cs="Times New Roman"/>
      <w:b/>
      <w:noProof/>
      <w:lang w:val="es-ES_tradnl" w:eastAsia="ar-SA"/>
    </w:rPr>
  </w:style>
  <w:style w:type="paragraph" w:styleId="Ttulo9">
    <w:name w:val="heading 9"/>
    <w:basedOn w:val="Normal"/>
    <w:next w:val="Normal"/>
    <w:link w:val="Ttulo9Car"/>
    <w:uiPriority w:val="9"/>
    <w:qFormat/>
    <w:rsid w:val="00D52297"/>
    <w:pPr>
      <w:tabs>
        <w:tab w:val="num" w:pos="1584"/>
      </w:tabs>
      <w:suppressAutoHyphens/>
      <w:spacing w:before="240" w:after="60"/>
      <w:ind w:left="1584" w:hanging="1584"/>
      <w:jc w:val="left"/>
      <w:outlineLvl w:val="8"/>
    </w:pPr>
    <w:rPr>
      <w:rFonts w:ascii="Arial" w:eastAsia="Times New Roman" w:hAnsi="Arial" w:cs="Times New Roman"/>
      <w:noProof/>
      <w:sz w:val="22"/>
      <w:szCs w:val="2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tulo">
    <w:name w:val="Title"/>
    <w:basedOn w:val="Normal"/>
    <w:next w:val="Normal"/>
    <w:link w:val="TtuloCar"/>
    <w:uiPriority w:val="10"/>
    <w:qFormat/>
    <w:pPr>
      <w:keepNext/>
      <w:spacing w:before="240" w:after="60"/>
    </w:pPr>
    <w:rPr>
      <w:rFonts w:ascii="Arial" w:eastAsia="Arial" w:hAnsi="Arial" w:cs="Arial"/>
      <w:b/>
      <w:sz w:val="22"/>
      <w:szCs w:val="22"/>
    </w:rPr>
  </w:style>
  <w:style w:type="table" w:customStyle="1" w:styleId="NormalTable00">
    <w:name w:val="Normal Table00"/>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paragraph" w:styleId="Subttulo">
    <w:name w:val="Subtitle"/>
    <w:basedOn w:val="Normal"/>
    <w:next w:val="Normal"/>
    <w:link w:val="SubttuloCar"/>
    <w:uiPriority w:val="11"/>
    <w:qFormat/>
    <w:pPr>
      <w:keepNext/>
      <w:keepLines/>
      <w:spacing w:before="360" w:after="80"/>
    </w:pPr>
    <w:rPr>
      <w:rFonts w:ascii="Georgia" w:eastAsia="Georgia" w:hAnsi="Georgia" w:cs="Georgia"/>
      <w:i/>
      <w:color w:val="666666"/>
      <w:sz w:val="48"/>
      <w:szCs w:val="48"/>
    </w:rPr>
  </w:style>
  <w:style w:type="table" w:customStyle="1" w:styleId="454">
    <w:name w:val="454"/>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53">
    <w:name w:val="453"/>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52">
    <w:name w:val="452"/>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51">
    <w:name w:val="451"/>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50">
    <w:name w:val="450"/>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49">
    <w:name w:val="449"/>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48">
    <w:name w:val="448"/>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47">
    <w:name w:val="447"/>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46">
    <w:name w:val="446"/>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45">
    <w:name w:val="445"/>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44">
    <w:name w:val="444"/>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43">
    <w:name w:val="443"/>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42">
    <w:name w:val="442"/>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41">
    <w:name w:val="441"/>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40">
    <w:name w:val="440"/>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39">
    <w:name w:val="439"/>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38">
    <w:name w:val="438"/>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37">
    <w:name w:val="437"/>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36">
    <w:name w:val="436"/>
    <w:basedOn w:val="TableNormal2"/>
    <w:rPr>
      <w:rFonts w:ascii="Calibri" w:eastAsia="Calibri" w:hAnsi="Calibri" w:cs="Calibri"/>
      <w:color w:val="000000"/>
      <w:sz w:val="22"/>
      <w:szCs w:val="22"/>
    </w:rPr>
    <w:tblPr>
      <w:tblStyleRowBandSize w:val="1"/>
      <w:tblStyleColBandSize w:val="1"/>
      <w:tblCellMar>
        <w:left w:w="115" w:type="dxa"/>
        <w:right w:w="115"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435">
    <w:name w:val="435"/>
    <w:basedOn w:val="TableNormal2"/>
    <w:rPr>
      <w:rFonts w:ascii="Calibri" w:eastAsia="Calibri" w:hAnsi="Calibri" w:cs="Calibri"/>
      <w:color w:val="000000"/>
      <w:sz w:val="22"/>
      <w:szCs w:val="22"/>
    </w:rPr>
    <w:tblPr>
      <w:tblStyleRowBandSize w:val="1"/>
      <w:tblStyleColBandSize w:val="1"/>
      <w:tblCellMar>
        <w:left w:w="115" w:type="dxa"/>
        <w:right w:w="115"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434">
    <w:name w:val="434"/>
    <w:basedOn w:val="TableNormal2"/>
    <w:rPr>
      <w:rFonts w:ascii="Calibri" w:eastAsia="Calibri" w:hAnsi="Calibri" w:cs="Calibri"/>
      <w:color w:val="000000"/>
      <w:sz w:val="22"/>
      <w:szCs w:val="22"/>
    </w:rPr>
    <w:tblPr>
      <w:tblStyleRowBandSize w:val="1"/>
      <w:tblStyleColBandSize w:val="1"/>
      <w:tblCellMar>
        <w:left w:w="115" w:type="dxa"/>
        <w:right w:w="115" w:type="dxa"/>
      </w:tblCellMar>
    </w:tblPr>
    <w:tblStylePr w:type="firstRow">
      <w:rPr>
        <w:b/>
      </w:rPr>
      <w:tblPr/>
      <w:tcPr>
        <w:tcBorders>
          <w:bottom w:val="single" w:sz="12" w:space="0" w:color="B2A1C7"/>
        </w:tcBorders>
      </w:tcPr>
    </w:tblStylePr>
    <w:tblStylePr w:type="lastRow">
      <w:rPr>
        <w:b/>
      </w:rPr>
      <w:tblPr/>
      <w:tcPr>
        <w:tcBorders>
          <w:top w:val="single" w:sz="4" w:space="0" w:color="B2A1C7"/>
        </w:tcBorders>
      </w:tcPr>
    </w:tblStylePr>
    <w:tblStylePr w:type="firstCol">
      <w:rPr>
        <w:b/>
      </w:rPr>
    </w:tblStylePr>
    <w:tblStylePr w:type="lastCol">
      <w:rPr>
        <w:b/>
      </w:rPr>
    </w:tblStylePr>
  </w:style>
  <w:style w:type="table" w:customStyle="1" w:styleId="433">
    <w:name w:val="433"/>
    <w:basedOn w:val="TableNormal2"/>
    <w:rPr>
      <w:rFonts w:ascii="Calibri" w:eastAsia="Calibri" w:hAnsi="Calibri" w:cs="Calibri"/>
      <w:color w:val="000000"/>
      <w:sz w:val="22"/>
      <w:szCs w:val="22"/>
    </w:rPr>
    <w:tblPr>
      <w:tblStyleRowBandSize w:val="1"/>
      <w:tblStyleColBandSize w:val="1"/>
      <w:tblCellMar>
        <w:left w:w="115" w:type="dxa"/>
        <w:right w:w="115" w:type="dxa"/>
      </w:tblCellMar>
    </w:tblPr>
    <w:tblStylePr w:type="firstRow">
      <w:rPr>
        <w:b/>
      </w:rPr>
      <w:tblPr/>
      <w:tcPr>
        <w:tcBorders>
          <w:bottom w:val="single" w:sz="12" w:space="0" w:color="C2D69B"/>
        </w:tcBorders>
      </w:tcPr>
    </w:tblStylePr>
    <w:tblStylePr w:type="lastRow">
      <w:rPr>
        <w:b/>
      </w:rPr>
      <w:tblPr/>
      <w:tcPr>
        <w:tcBorders>
          <w:top w:val="single" w:sz="4" w:space="0" w:color="C2D69B"/>
        </w:tcBorders>
      </w:tcPr>
    </w:tblStylePr>
    <w:tblStylePr w:type="firstCol">
      <w:rPr>
        <w:b/>
      </w:rPr>
    </w:tblStylePr>
    <w:tblStylePr w:type="lastCol">
      <w:rPr>
        <w:b/>
      </w:rPr>
    </w:tblStylePr>
  </w:style>
  <w:style w:type="table" w:customStyle="1" w:styleId="432">
    <w:name w:val="432"/>
    <w:basedOn w:val="TableNormal2"/>
    <w:rPr>
      <w:rFonts w:ascii="Calibri" w:eastAsia="Calibri" w:hAnsi="Calibri" w:cs="Calibri"/>
      <w:color w:val="000000"/>
      <w:sz w:val="22"/>
      <w:szCs w:val="22"/>
    </w:rPr>
    <w:tblPr>
      <w:tblStyleRowBandSize w:val="1"/>
      <w:tblStyleColBandSize w:val="1"/>
      <w:tblCellMar>
        <w:left w:w="115" w:type="dxa"/>
        <w:right w:w="115" w:type="dxa"/>
      </w:tblCellMar>
    </w:tblPr>
    <w:tblStylePr w:type="firstRow">
      <w:rPr>
        <w:b/>
      </w:rPr>
      <w:tblPr/>
      <w:tcPr>
        <w:tcBorders>
          <w:bottom w:val="single" w:sz="12" w:space="0" w:color="95B3D7"/>
        </w:tcBorders>
      </w:tcPr>
    </w:tblStylePr>
    <w:tblStylePr w:type="lastRow">
      <w:rPr>
        <w:b/>
      </w:rPr>
      <w:tblPr/>
      <w:tcPr>
        <w:tcBorders>
          <w:top w:val="single" w:sz="4" w:space="0" w:color="95B3D7"/>
        </w:tcBorders>
      </w:tcPr>
    </w:tblStylePr>
    <w:tblStylePr w:type="firstCol">
      <w:rPr>
        <w:b/>
      </w:rPr>
    </w:tblStylePr>
    <w:tblStylePr w:type="lastCol">
      <w:rPr>
        <w:b/>
      </w:rPr>
    </w:tblStylePr>
  </w:style>
  <w:style w:type="table" w:customStyle="1" w:styleId="431">
    <w:name w:val="431"/>
    <w:basedOn w:val="TableNormal2"/>
    <w:rPr>
      <w:rFonts w:ascii="Calibri" w:eastAsia="Calibri" w:hAnsi="Calibri" w:cs="Calibri"/>
      <w:color w:val="000000"/>
      <w:sz w:val="22"/>
      <w:szCs w:val="22"/>
    </w:rPr>
    <w:tblPr>
      <w:tblStyleRowBandSize w:val="1"/>
      <w:tblStyleColBandSize w:val="1"/>
      <w:tblCellMar>
        <w:left w:w="115" w:type="dxa"/>
        <w:right w:w="115"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430">
    <w:name w:val="430"/>
    <w:basedOn w:val="TableNormal2"/>
    <w:rPr>
      <w:rFonts w:ascii="Calibri" w:eastAsia="Calibri" w:hAnsi="Calibri" w:cs="Calibri"/>
      <w:color w:val="000000"/>
      <w:sz w:val="22"/>
      <w:szCs w:val="22"/>
    </w:rPr>
    <w:tblPr>
      <w:tblStyleRowBandSize w:val="1"/>
      <w:tblStyleColBandSize w:val="1"/>
      <w:tblCellMar>
        <w:left w:w="115" w:type="dxa"/>
        <w:right w:w="115" w:type="dxa"/>
      </w:tblCellMar>
    </w:tblPr>
    <w:tblStylePr w:type="firstRow">
      <w:rPr>
        <w:b/>
      </w:rPr>
      <w:tblPr/>
      <w:tcPr>
        <w:tcBorders>
          <w:bottom w:val="single" w:sz="12" w:space="0" w:color="D99594"/>
        </w:tcBorders>
      </w:tcPr>
    </w:tblStylePr>
    <w:tblStylePr w:type="lastRow">
      <w:rPr>
        <w:b/>
      </w:rPr>
      <w:tblPr/>
      <w:tcPr>
        <w:tcBorders>
          <w:top w:val="single" w:sz="4" w:space="0" w:color="D99594"/>
        </w:tcBorders>
      </w:tcPr>
    </w:tblStylePr>
    <w:tblStylePr w:type="firstCol">
      <w:rPr>
        <w:b/>
      </w:rPr>
    </w:tblStylePr>
    <w:tblStylePr w:type="lastCol">
      <w:rPr>
        <w:b/>
      </w:rPr>
    </w:tblStylePr>
  </w:style>
  <w:style w:type="table" w:customStyle="1" w:styleId="429">
    <w:name w:val="429"/>
    <w:basedOn w:val="TableNormal2"/>
    <w:rPr>
      <w:rFonts w:ascii="Calibri" w:eastAsia="Calibri" w:hAnsi="Calibri" w:cs="Calibri"/>
      <w:color w:val="000000"/>
      <w:sz w:val="22"/>
      <w:szCs w:val="22"/>
    </w:rPr>
    <w:tblPr>
      <w:tblStyleRowBandSize w:val="1"/>
      <w:tblStyleColBandSize w:val="1"/>
      <w:tblCellMar>
        <w:left w:w="115" w:type="dxa"/>
        <w:right w:w="115"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428">
    <w:name w:val="428"/>
    <w:basedOn w:val="TableNormal2"/>
    <w:rPr>
      <w:rFonts w:ascii="Calibri" w:eastAsia="Calibri" w:hAnsi="Calibri" w:cs="Calibri"/>
      <w:color w:val="000000"/>
      <w:sz w:val="22"/>
      <w:szCs w:val="22"/>
    </w:rPr>
    <w:tblPr>
      <w:tblStyleRowBandSize w:val="1"/>
      <w:tblStyleColBandSize w:val="1"/>
      <w:tblCellMar>
        <w:left w:w="115" w:type="dxa"/>
        <w:right w:w="115"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427">
    <w:name w:val="427"/>
    <w:basedOn w:val="TableNormal2"/>
    <w:rPr>
      <w:rFonts w:ascii="Calibri" w:eastAsia="Calibri" w:hAnsi="Calibri" w:cs="Calibri"/>
      <w:color w:val="000000"/>
      <w:sz w:val="22"/>
      <w:szCs w:val="22"/>
    </w:rPr>
    <w:tblPr>
      <w:tblStyleRowBandSize w:val="1"/>
      <w:tblStyleColBandSize w:val="1"/>
      <w:tblCellMar>
        <w:left w:w="115" w:type="dxa"/>
        <w:right w:w="115" w:type="dxa"/>
      </w:tblCellMar>
    </w:tblPr>
    <w:tblStylePr w:type="firstRow">
      <w:rPr>
        <w:b/>
      </w:rPr>
      <w:tblPr/>
      <w:tcPr>
        <w:tcBorders>
          <w:bottom w:val="single" w:sz="12" w:space="0" w:color="B2A1C7"/>
        </w:tcBorders>
      </w:tcPr>
    </w:tblStylePr>
    <w:tblStylePr w:type="lastRow">
      <w:rPr>
        <w:b/>
      </w:rPr>
      <w:tblPr/>
      <w:tcPr>
        <w:tcBorders>
          <w:top w:val="single" w:sz="4" w:space="0" w:color="B2A1C7"/>
        </w:tcBorders>
      </w:tcPr>
    </w:tblStylePr>
    <w:tblStylePr w:type="firstCol">
      <w:rPr>
        <w:b/>
      </w:rPr>
    </w:tblStylePr>
    <w:tblStylePr w:type="lastCol">
      <w:rPr>
        <w:b/>
      </w:rPr>
    </w:tblStylePr>
  </w:style>
  <w:style w:type="table" w:customStyle="1" w:styleId="426">
    <w:name w:val="426"/>
    <w:basedOn w:val="TableNormal2"/>
    <w:rPr>
      <w:rFonts w:ascii="Calibri" w:eastAsia="Calibri" w:hAnsi="Calibri" w:cs="Calibri"/>
      <w:color w:val="000000"/>
      <w:sz w:val="22"/>
      <w:szCs w:val="22"/>
    </w:rPr>
    <w:tblPr>
      <w:tblStyleRowBandSize w:val="1"/>
      <w:tblStyleColBandSize w:val="1"/>
      <w:tblCellMar>
        <w:left w:w="115" w:type="dxa"/>
        <w:right w:w="115" w:type="dxa"/>
      </w:tblCellMar>
    </w:tblPr>
    <w:tblStylePr w:type="firstRow">
      <w:rPr>
        <w:b/>
      </w:rPr>
      <w:tblPr/>
      <w:tcPr>
        <w:tcBorders>
          <w:bottom w:val="single" w:sz="12" w:space="0" w:color="C2D69B"/>
        </w:tcBorders>
      </w:tcPr>
    </w:tblStylePr>
    <w:tblStylePr w:type="lastRow">
      <w:rPr>
        <w:b/>
      </w:rPr>
      <w:tblPr/>
      <w:tcPr>
        <w:tcBorders>
          <w:top w:val="single" w:sz="4" w:space="0" w:color="C2D69B"/>
        </w:tcBorders>
      </w:tcPr>
    </w:tblStylePr>
    <w:tblStylePr w:type="firstCol">
      <w:rPr>
        <w:b/>
      </w:rPr>
    </w:tblStylePr>
    <w:tblStylePr w:type="lastCol">
      <w:rPr>
        <w:b/>
      </w:rPr>
    </w:tblStylePr>
  </w:style>
  <w:style w:type="table" w:customStyle="1" w:styleId="425">
    <w:name w:val="425"/>
    <w:basedOn w:val="TableNormal2"/>
    <w:rPr>
      <w:rFonts w:ascii="Calibri" w:eastAsia="Calibri" w:hAnsi="Calibri" w:cs="Calibri"/>
      <w:color w:val="000000"/>
      <w:sz w:val="22"/>
      <w:szCs w:val="22"/>
    </w:rPr>
    <w:tblPr>
      <w:tblStyleRowBandSize w:val="1"/>
      <w:tblStyleColBandSize w:val="1"/>
      <w:tblCellMar>
        <w:left w:w="115" w:type="dxa"/>
        <w:right w:w="115" w:type="dxa"/>
      </w:tblCellMar>
    </w:tblPr>
    <w:tblStylePr w:type="firstRow">
      <w:rPr>
        <w:b/>
      </w:rPr>
      <w:tblPr/>
      <w:tcPr>
        <w:tcBorders>
          <w:bottom w:val="single" w:sz="12" w:space="0" w:color="95B3D7"/>
        </w:tcBorders>
      </w:tcPr>
    </w:tblStylePr>
    <w:tblStylePr w:type="lastRow">
      <w:rPr>
        <w:b/>
      </w:rPr>
      <w:tblPr/>
      <w:tcPr>
        <w:tcBorders>
          <w:top w:val="single" w:sz="4" w:space="0" w:color="95B3D7"/>
        </w:tcBorders>
      </w:tcPr>
    </w:tblStylePr>
    <w:tblStylePr w:type="firstCol">
      <w:rPr>
        <w:b/>
      </w:rPr>
    </w:tblStylePr>
    <w:tblStylePr w:type="lastCol">
      <w:rPr>
        <w:b/>
      </w:rPr>
    </w:tblStylePr>
  </w:style>
  <w:style w:type="table" w:customStyle="1" w:styleId="424">
    <w:name w:val="424"/>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23">
    <w:name w:val="423"/>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22">
    <w:name w:val="422"/>
    <w:basedOn w:val="TableNormal2"/>
    <w:rPr>
      <w:rFonts w:ascii="Calibri" w:eastAsia="Calibri" w:hAnsi="Calibri" w:cs="Calibri"/>
      <w:color w:val="000000"/>
      <w:sz w:val="22"/>
      <w:szCs w:val="22"/>
    </w:rPr>
    <w:tblPr>
      <w:tblStyleRowBandSize w:val="1"/>
      <w:tblStyleColBandSize w:val="1"/>
      <w:tblCellMar>
        <w:left w:w="115" w:type="dxa"/>
        <w:right w:w="115" w:type="dxa"/>
      </w:tblCellMar>
    </w:tblPr>
    <w:tblStylePr w:type="firstRow">
      <w:rPr>
        <w:b/>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rPr>
      <w:tblPr/>
      <w:tcPr>
        <w:tcBorders>
          <w:top w:val="single" w:sz="4" w:space="0" w:color="4BACC6"/>
        </w:tcBorders>
      </w:tcPr>
    </w:tblStylePr>
    <w:tblStylePr w:type="firstCol">
      <w:rPr>
        <w:b/>
      </w:rPr>
    </w:tblStylePr>
    <w:tblStylePr w:type="lastCol">
      <w:rPr>
        <w:b/>
      </w:rPr>
    </w:tblStylePr>
    <w:tblStylePr w:type="band1Vert">
      <w:tblPr/>
      <w:tcPr>
        <w:shd w:val="clear" w:color="auto" w:fill="DBEEF3"/>
      </w:tcPr>
    </w:tblStylePr>
    <w:tblStylePr w:type="band1Horz">
      <w:tblPr/>
      <w:tcPr>
        <w:shd w:val="clear" w:color="auto" w:fill="DBEEF3"/>
      </w:tcPr>
    </w:tblStylePr>
  </w:style>
  <w:style w:type="table" w:customStyle="1" w:styleId="421">
    <w:name w:val="421"/>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20">
    <w:name w:val="420"/>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19">
    <w:name w:val="419"/>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18">
    <w:name w:val="418"/>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17">
    <w:name w:val="417"/>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16">
    <w:name w:val="416"/>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15">
    <w:name w:val="415"/>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14">
    <w:name w:val="414"/>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13">
    <w:name w:val="413"/>
    <w:basedOn w:val="TableNormal2"/>
    <w:tblPr>
      <w:tblStyleRowBandSize w:val="1"/>
      <w:tblStyleColBandSize w:val="1"/>
      <w:tblCellMar>
        <w:top w:w="100" w:type="dxa"/>
        <w:left w:w="100" w:type="dxa"/>
        <w:bottom w:w="100" w:type="dxa"/>
        <w:right w:w="100" w:type="dxa"/>
      </w:tblCellMar>
    </w:tblPr>
  </w:style>
  <w:style w:type="table" w:customStyle="1" w:styleId="412">
    <w:name w:val="412"/>
    <w:basedOn w:val="TableNormal2"/>
    <w:tblPr>
      <w:tblStyleRowBandSize w:val="1"/>
      <w:tblStyleColBandSize w:val="1"/>
      <w:tblCellMar>
        <w:top w:w="100" w:type="dxa"/>
        <w:left w:w="100" w:type="dxa"/>
        <w:bottom w:w="100" w:type="dxa"/>
        <w:right w:w="100" w:type="dxa"/>
      </w:tblCellMar>
    </w:tblPr>
  </w:style>
  <w:style w:type="table" w:customStyle="1" w:styleId="411">
    <w:name w:val="411"/>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10">
    <w:name w:val="410"/>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09">
    <w:name w:val="409"/>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08">
    <w:name w:val="408"/>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07">
    <w:name w:val="407"/>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06">
    <w:name w:val="406"/>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05">
    <w:name w:val="405"/>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04">
    <w:name w:val="404"/>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03">
    <w:name w:val="403"/>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02">
    <w:name w:val="402"/>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01">
    <w:name w:val="401"/>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400">
    <w:name w:val="400"/>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99">
    <w:name w:val="399"/>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98">
    <w:name w:val="398"/>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97">
    <w:name w:val="397"/>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96">
    <w:name w:val="396"/>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95">
    <w:name w:val="395"/>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94">
    <w:name w:val="394"/>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93">
    <w:name w:val="393"/>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92">
    <w:name w:val="392"/>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91">
    <w:name w:val="391"/>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90">
    <w:name w:val="390"/>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89">
    <w:name w:val="389"/>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88">
    <w:name w:val="388"/>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87">
    <w:name w:val="387"/>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86">
    <w:name w:val="386"/>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85">
    <w:name w:val="385"/>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84">
    <w:name w:val="384"/>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83">
    <w:name w:val="383"/>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82">
    <w:name w:val="382"/>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81">
    <w:name w:val="381"/>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80">
    <w:name w:val="380"/>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79">
    <w:name w:val="379"/>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78">
    <w:name w:val="378"/>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77">
    <w:name w:val="377"/>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76">
    <w:name w:val="376"/>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75">
    <w:name w:val="375"/>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74">
    <w:name w:val="374"/>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73">
    <w:name w:val="373"/>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72">
    <w:name w:val="372"/>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71">
    <w:name w:val="371"/>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70">
    <w:name w:val="370"/>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69">
    <w:name w:val="369"/>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68">
    <w:name w:val="368"/>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67">
    <w:name w:val="367"/>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66">
    <w:name w:val="366"/>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65">
    <w:name w:val="365"/>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64">
    <w:name w:val="364"/>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63">
    <w:name w:val="363"/>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62">
    <w:name w:val="362"/>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61">
    <w:name w:val="361"/>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60">
    <w:name w:val="360"/>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59">
    <w:name w:val="359"/>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58">
    <w:name w:val="358"/>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57">
    <w:name w:val="357"/>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56">
    <w:name w:val="356"/>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55">
    <w:name w:val="355"/>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54">
    <w:name w:val="354"/>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53">
    <w:name w:val="353"/>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52">
    <w:name w:val="352"/>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51">
    <w:name w:val="351"/>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50">
    <w:name w:val="350"/>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49">
    <w:name w:val="349"/>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48">
    <w:name w:val="348"/>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47">
    <w:name w:val="347"/>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46">
    <w:name w:val="346"/>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45">
    <w:name w:val="345"/>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44">
    <w:name w:val="344"/>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43">
    <w:name w:val="343"/>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42">
    <w:name w:val="342"/>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41">
    <w:name w:val="341"/>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40">
    <w:name w:val="340"/>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39">
    <w:name w:val="339"/>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38">
    <w:name w:val="338"/>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37">
    <w:name w:val="337"/>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36">
    <w:name w:val="336"/>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35">
    <w:name w:val="335"/>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34">
    <w:name w:val="334"/>
    <w:basedOn w:val="TableNormal2"/>
    <w:rPr>
      <w:rFonts w:ascii="Calibri" w:eastAsia="Calibri" w:hAnsi="Calibri" w:cs="Calibri"/>
      <w:color w:val="000000"/>
      <w:sz w:val="22"/>
      <w:szCs w:val="22"/>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
    <w:name w:val="333"/>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32">
    <w:name w:val="332"/>
    <w:basedOn w:val="TableNormal2"/>
    <w:rPr>
      <w:rFonts w:ascii="Calibri" w:eastAsia="Calibri" w:hAnsi="Calibri" w:cs="Calibri"/>
      <w:color w:val="000000"/>
      <w:sz w:val="22"/>
      <w:szCs w:val="22"/>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331"/>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30">
    <w:name w:val="330"/>
    <w:basedOn w:val="TableNormal2"/>
    <w:rPr>
      <w:rFonts w:ascii="Calibri" w:eastAsia="Calibri" w:hAnsi="Calibri" w:cs="Calibri"/>
      <w:color w:val="000000"/>
      <w:sz w:val="22"/>
      <w:szCs w:val="22"/>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29">
    <w:name w:val="329"/>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28">
    <w:name w:val="328"/>
    <w:basedOn w:val="TableNormal2"/>
    <w:rPr>
      <w:rFonts w:ascii="Calibri" w:eastAsia="Calibri" w:hAnsi="Calibri" w:cs="Calibri"/>
      <w:color w:val="000000"/>
      <w:sz w:val="22"/>
      <w:szCs w:val="22"/>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27">
    <w:name w:val="327"/>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26">
    <w:name w:val="326"/>
    <w:basedOn w:val="TableNormal2"/>
    <w:rPr>
      <w:rFonts w:ascii="Calibri" w:eastAsia="Calibri" w:hAnsi="Calibri" w:cs="Calibri"/>
      <w:color w:val="000000"/>
      <w:sz w:val="22"/>
      <w:szCs w:val="22"/>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25">
    <w:name w:val="325"/>
    <w:basedOn w:val="TableNormal2"/>
    <w:rPr>
      <w:rFonts w:ascii="Calibri" w:eastAsia="Calibri" w:hAnsi="Calibri" w:cs="Calibri"/>
      <w:color w:val="000000"/>
      <w:sz w:val="22"/>
      <w:szCs w:val="22"/>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24">
    <w:name w:val="324"/>
    <w:basedOn w:val="TableNormal2"/>
    <w:rPr>
      <w:rFonts w:ascii="Calibri" w:eastAsia="Calibri" w:hAnsi="Calibri" w:cs="Calibri"/>
      <w:color w:val="000000"/>
      <w:sz w:val="22"/>
      <w:szCs w:val="22"/>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23">
    <w:name w:val="323"/>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22">
    <w:name w:val="322"/>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21">
    <w:name w:val="321"/>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20">
    <w:name w:val="320"/>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19">
    <w:name w:val="319"/>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18">
    <w:name w:val="318"/>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17">
    <w:name w:val="317"/>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16">
    <w:name w:val="316"/>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15">
    <w:name w:val="315"/>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14">
    <w:name w:val="314"/>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13">
    <w:name w:val="313"/>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12">
    <w:name w:val="312"/>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11">
    <w:name w:val="311"/>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10">
    <w:name w:val="310"/>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09">
    <w:name w:val="309"/>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08">
    <w:name w:val="308"/>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07">
    <w:name w:val="307"/>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06">
    <w:name w:val="306"/>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05">
    <w:name w:val="305"/>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04">
    <w:name w:val="304"/>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03">
    <w:name w:val="303"/>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02">
    <w:name w:val="302"/>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01">
    <w:name w:val="301"/>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300">
    <w:name w:val="300"/>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299">
    <w:name w:val="299"/>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298">
    <w:name w:val="298"/>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297">
    <w:name w:val="297"/>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296">
    <w:name w:val="296"/>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295">
    <w:name w:val="295"/>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294">
    <w:name w:val="294"/>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table" w:customStyle="1" w:styleId="293">
    <w:name w:val="293"/>
    <w:basedOn w:val="TableNormal2"/>
    <w:rPr>
      <w:rFonts w:ascii="Calibri" w:eastAsia="Calibri" w:hAnsi="Calibri" w:cs="Calibri"/>
      <w:color w:val="000000"/>
      <w:sz w:val="22"/>
      <w:szCs w:val="22"/>
    </w:rPr>
    <w:tblPr>
      <w:tblStyleRowBandSize w:val="1"/>
      <w:tblStyleColBandSize w:val="1"/>
      <w:tblCellMar>
        <w:left w:w="115" w:type="dxa"/>
        <w:right w:w="115" w:type="dxa"/>
      </w:tblCellMar>
    </w:tblPr>
  </w:style>
  <w:style w:type="paragraph" w:styleId="Revisin">
    <w:name w:val="Revision"/>
    <w:hidden/>
    <w:uiPriority w:val="99"/>
    <w:semiHidden/>
    <w:rsid w:val="001A0938"/>
    <w:pPr>
      <w:spacing w:after="0"/>
      <w:jc w:val="left"/>
    </w:pPr>
  </w:style>
  <w:style w:type="character" w:styleId="Hipervnculo">
    <w:name w:val="Hyperlink"/>
    <w:aliases w:val="Hipervínculo1,Hipervínculo11,Hipervínculo12,Hipervínculo13,Hipervínculo14,Hipervínculo15"/>
    <w:basedOn w:val="Fuentedeprrafopredeter"/>
    <w:uiPriority w:val="99"/>
    <w:unhideWhenUsed/>
    <w:rsid w:val="00A0112B"/>
    <w:rPr>
      <w:color w:val="0000FF" w:themeColor="hyperlink"/>
      <w:u w:val="single"/>
    </w:rPr>
  </w:style>
  <w:style w:type="character" w:customStyle="1" w:styleId="Mencinsinresolver1">
    <w:name w:val="Mención sin resolver1"/>
    <w:basedOn w:val="Fuentedeprrafopredeter"/>
    <w:uiPriority w:val="99"/>
    <w:semiHidden/>
    <w:unhideWhenUsed/>
    <w:rsid w:val="00A0112B"/>
    <w:rPr>
      <w:color w:val="605E5C"/>
      <w:shd w:val="clear" w:color="auto" w:fill="E1DFDD"/>
    </w:rPr>
  </w:style>
  <w:style w:type="paragraph" w:styleId="TtuloTDC">
    <w:name w:val="TOC Heading"/>
    <w:basedOn w:val="Ttulo1"/>
    <w:next w:val="Normal"/>
    <w:uiPriority w:val="39"/>
    <w:unhideWhenUsed/>
    <w:qFormat/>
    <w:rsid w:val="007C5CC2"/>
    <w:pPr>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styleId="TDC1">
    <w:name w:val="toc 1"/>
    <w:basedOn w:val="Normal"/>
    <w:next w:val="Normal"/>
    <w:autoRedefine/>
    <w:uiPriority w:val="39"/>
    <w:unhideWhenUsed/>
    <w:qFormat/>
    <w:rsid w:val="000602AD"/>
    <w:pPr>
      <w:tabs>
        <w:tab w:val="right" w:leader="dot" w:pos="9820"/>
      </w:tabs>
      <w:spacing w:after="100"/>
    </w:pPr>
  </w:style>
  <w:style w:type="paragraph" w:styleId="TDC2">
    <w:name w:val="toc 2"/>
    <w:basedOn w:val="Normal"/>
    <w:next w:val="Normal"/>
    <w:autoRedefine/>
    <w:uiPriority w:val="39"/>
    <w:unhideWhenUsed/>
    <w:qFormat/>
    <w:rsid w:val="007C5CC2"/>
    <w:pPr>
      <w:spacing w:after="100"/>
      <w:ind w:left="200"/>
    </w:pPr>
  </w:style>
  <w:style w:type="paragraph" w:styleId="TDC3">
    <w:name w:val="toc 3"/>
    <w:basedOn w:val="Normal"/>
    <w:next w:val="Normal"/>
    <w:autoRedefine/>
    <w:uiPriority w:val="39"/>
    <w:unhideWhenUsed/>
    <w:qFormat/>
    <w:rsid w:val="007C5CC2"/>
    <w:pPr>
      <w:spacing w:after="100"/>
      <w:ind w:left="400"/>
    </w:pPr>
  </w:style>
  <w:style w:type="paragraph" w:styleId="Textodeglobo">
    <w:name w:val="Balloon Text"/>
    <w:basedOn w:val="Normal"/>
    <w:link w:val="TextodegloboCar"/>
    <w:uiPriority w:val="99"/>
    <w:semiHidden/>
    <w:unhideWhenUsed/>
    <w:rsid w:val="006E4C40"/>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E4C40"/>
    <w:rPr>
      <w:rFonts w:ascii="Segoe UI" w:hAnsi="Segoe UI" w:cs="Segoe UI"/>
      <w:sz w:val="18"/>
      <w:szCs w:val="18"/>
    </w:rPr>
  </w:style>
  <w:style w:type="table" w:customStyle="1" w:styleId="292">
    <w:name w:val="292"/>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91">
    <w:name w:val="291"/>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90">
    <w:name w:val="290"/>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89">
    <w:name w:val="289"/>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88">
    <w:name w:val="288"/>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87">
    <w:name w:val="287"/>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86">
    <w:name w:val="286"/>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85">
    <w:name w:val="285"/>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84">
    <w:name w:val="284"/>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83">
    <w:name w:val="283"/>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82">
    <w:name w:val="282"/>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81">
    <w:name w:val="281"/>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80">
    <w:name w:val="280"/>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79">
    <w:name w:val="279"/>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78">
    <w:name w:val="278"/>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77">
    <w:name w:val="277"/>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76">
    <w:name w:val="276"/>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75">
    <w:name w:val="275"/>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74">
    <w:name w:val="274"/>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273">
    <w:name w:val="273"/>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272">
    <w:name w:val="272"/>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B2A1C7"/>
        </w:tcBorders>
      </w:tcPr>
    </w:tblStylePr>
    <w:tblStylePr w:type="lastRow">
      <w:rPr>
        <w:b/>
      </w:rPr>
      <w:tblPr/>
      <w:tcPr>
        <w:tcBorders>
          <w:top w:val="single" w:sz="4" w:space="0" w:color="B2A1C7"/>
        </w:tcBorders>
      </w:tcPr>
    </w:tblStylePr>
    <w:tblStylePr w:type="firstCol">
      <w:rPr>
        <w:b/>
      </w:rPr>
    </w:tblStylePr>
    <w:tblStylePr w:type="lastCol">
      <w:rPr>
        <w:b/>
      </w:rPr>
    </w:tblStylePr>
  </w:style>
  <w:style w:type="table" w:customStyle="1" w:styleId="271">
    <w:name w:val="271"/>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C2D69B"/>
        </w:tcBorders>
      </w:tcPr>
    </w:tblStylePr>
    <w:tblStylePr w:type="lastRow">
      <w:rPr>
        <w:b/>
      </w:rPr>
      <w:tblPr/>
      <w:tcPr>
        <w:tcBorders>
          <w:top w:val="single" w:sz="4" w:space="0" w:color="C2D69B"/>
        </w:tcBorders>
      </w:tcPr>
    </w:tblStylePr>
    <w:tblStylePr w:type="firstCol">
      <w:rPr>
        <w:b/>
      </w:rPr>
    </w:tblStylePr>
    <w:tblStylePr w:type="lastCol">
      <w:rPr>
        <w:b/>
      </w:rPr>
    </w:tblStylePr>
  </w:style>
  <w:style w:type="table" w:customStyle="1" w:styleId="270">
    <w:name w:val="270"/>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95B3D7"/>
        </w:tcBorders>
      </w:tcPr>
    </w:tblStylePr>
    <w:tblStylePr w:type="lastRow">
      <w:rPr>
        <w:b/>
      </w:rPr>
      <w:tblPr/>
      <w:tcPr>
        <w:tcBorders>
          <w:top w:val="single" w:sz="4" w:space="0" w:color="95B3D7"/>
        </w:tcBorders>
      </w:tcPr>
    </w:tblStylePr>
    <w:tblStylePr w:type="firstCol">
      <w:rPr>
        <w:b/>
      </w:rPr>
    </w:tblStylePr>
    <w:tblStylePr w:type="lastCol">
      <w:rPr>
        <w:b/>
      </w:rPr>
    </w:tblStylePr>
  </w:style>
  <w:style w:type="table" w:customStyle="1" w:styleId="269">
    <w:name w:val="269"/>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268">
    <w:name w:val="268"/>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D99594"/>
        </w:tcBorders>
      </w:tcPr>
    </w:tblStylePr>
    <w:tblStylePr w:type="lastRow">
      <w:rPr>
        <w:b/>
      </w:rPr>
      <w:tblPr/>
      <w:tcPr>
        <w:tcBorders>
          <w:top w:val="single" w:sz="4" w:space="0" w:color="D99594"/>
        </w:tcBorders>
      </w:tcPr>
    </w:tblStylePr>
    <w:tblStylePr w:type="firstCol">
      <w:rPr>
        <w:b/>
      </w:rPr>
    </w:tblStylePr>
    <w:tblStylePr w:type="lastCol">
      <w:rPr>
        <w:b/>
      </w:rPr>
    </w:tblStylePr>
  </w:style>
  <w:style w:type="table" w:customStyle="1" w:styleId="267">
    <w:name w:val="267"/>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266">
    <w:name w:val="266"/>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265">
    <w:name w:val="265"/>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B2A1C7"/>
        </w:tcBorders>
      </w:tcPr>
    </w:tblStylePr>
    <w:tblStylePr w:type="lastRow">
      <w:rPr>
        <w:b/>
      </w:rPr>
      <w:tblPr/>
      <w:tcPr>
        <w:tcBorders>
          <w:top w:val="single" w:sz="4" w:space="0" w:color="B2A1C7"/>
        </w:tcBorders>
      </w:tcPr>
    </w:tblStylePr>
    <w:tblStylePr w:type="firstCol">
      <w:rPr>
        <w:b/>
      </w:rPr>
    </w:tblStylePr>
    <w:tblStylePr w:type="lastCol">
      <w:rPr>
        <w:b/>
      </w:rPr>
    </w:tblStylePr>
  </w:style>
  <w:style w:type="table" w:customStyle="1" w:styleId="264">
    <w:name w:val="264"/>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C2D69B"/>
        </w:tcBorders>
      </w:tcPr>
    </w:tblStylePr>
    <w:tblStylePr w:type="lastRow">
      <w:rPr>
        <w:b/>
      </w:rPr>
      <w:tblPr/>
      <w:tcPr>
        <w:tcBorders>
          <w:top w:val="single" w:sz="4" w:space="0" w:color="C2D69B"/>
        </w:tcBorders>
      </w:tcPr>
    </w:tblStylePr>
    <w:tblStylePr w:type="firstCol">
      <w:rPr>
        <w:b/>
      </w:rPr>
    </w:tblStylePr>
    <w:tblStylePr w:type="lastCol">
      <w:rPr>
        <w:b/>
      </w:rPr>
    </w:tblStylePr>
  </w:style>
  <w:style w:type="table" w:customStyle="1" w:styleId="263">
    <w:name w:val="263"/>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95B3D7"/>
        </w:tcBorders>
      </w:tcPr>
    </w:tblStylePr>
    <w:tblStylePr w:type="lastRow">
      <w:rPr>
        <w:b/>
      </w:rPr>
      <w:tblPr/>
      <w:tcPr>
        <w:tcBorders>
          <w:top w:val="single" w:sz="4" w:space="0" w:color="95B3D7"/>
        </w:tcBorders>
      </w:tcPr>
    </w:tblStylePr>
    <w:tblStylePr w:type="firstCol">
      <w:rPr>
        <w:b/>
      </w:rPr>
    </w:tblStylePr>
    <w:tblStylePr w:type="lastCol">
      <w:rPr>
        <w:b/>
      </w:rPr>
    </w:tblStylePr>
  </w:style>
  <w:style w:type="table" w:customStyle="1" w:styleId="262">
    <w:name w:val="262"/>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61">
    <w:name w:val="261"/>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60">
    <w:name w:val="260"/>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rPr>
      <w:tblPr/>
      <w:tcPr>
        <w:tcBorders>
          <w:top w:val="single" w:sz="4" w:space="0" w:color="4BACC6"/>
        </w:tcBorders>
      </w:tcPr>
    </w:tblStylePr>
    <w:tblStylePr w:type="firstCol">
      <w:rPr>
        <w:b/>
      </w:rPr>
    </w:tblStylePr>
    <w:tblStylePr w:type="lastCol">
      <w:rPr>
        <w:b/>
      </w:rPr>
    </w:tblStylePr>
    <w:tblStylePr w:type="band1Vert">
      <w:tblPr/>
      <w:tcPr>
        <w:shd w:val="clear" w:color="auto" w:fill="DBEEF3"/>
      </w:tcPr>
    </w:tblStylePr>
    <w:tblStylePr w:type="band1Horz">
      <w:tblPr/>
      <w:tcPr>
        <w:shd w:val="clear" w:color="auto" w:fill="DBEEF3"/>
      </w:tcPr>
    </w:tblStylePr>
  </w:style>
  <w:style w:type="table" w:customStyle="1" w:styleId="259">
    <w:name w:val="259"/>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58">
    <w:name w:val="258"/>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57">
    <w:name w:val="257"/>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56">
    <w:name w:val="256"/>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55">
    <w:name w:val="255"/>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54">
    <w:name w:val="254"/>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53">
    <w:name w:val="253"/>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52">
    <w:name w:val="252"/>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51">
    <w:name w:val="251"/>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50">
    <w:name w:val="250"/>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styleId="Tabladecuadrcula2">
    <w:name w:val="Grid Table 2"/>
    <w:basedOn w:val="Tablanormal"/>
    <w:uiPriority w:val="47"/>
    <w:rsid w:val="006E7CE9"/>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aliases w:val="ITT i,LetterHeader,Cover Page,encabezado,En-tête SQ,ContentsHeader,aria,*Header,base, Car,Encabezado Car Car,h,logomai,even,Header/Footer,header odd,Hyphen,body,Chapter Name,APNSHEADER2,L1 Header,Car3,Car51,Car Char4,Car5 Char,Car3 Car Car"/>
    <w:basedOn w:val="Normal"/>
    <w:link w:val="EncabezadoCar"/>
    <w:uiPriority w:val="99"/>
    <w:unhideWhenUsed/>
    <w:qFormat/>
    <w:rsid w:val="006C6A74"/>
    <w:pPr>
      <w:tabs>
        <w:tab w:val="center" w:pos="4419"/>
        <w:tab w:val="right" w:pos="8838"/>
      </w:tabs>
      <w:spacing w:after="0"/>
    </w:pPr>
  </w:style>
  <w:style w:type="character" w:customStyle="1" w:styleId="EncabezadoCar">
    <w:name w:val="Encabezado Car"/>
    <w:aliases w:val="ITT i Car,LetterHeader Car,Cover Page Car,encabezado Car,En-tête SQ Car,ContentsHeader Car,aria Car,*Header Car,base Car, Car Car,Encabezado Car Car Car,h Car,logomai Car,even Car,Header/Footer Car,header odd Car,Hyphen Car,body Car"/>
    <w:basedOn w:val="Fuentedeprrafopredeter"/>
    <w:link w:val="Encabezado"/>
    <w:uiPriority w:val="99"/>
    <w:rsid w:val="006C6A74"/>
  </w:style>
  <w:style w:type="paragraph" w:styleId="Piedepgina">
    <w:name w:val="footer"/>
    <w:aliases w:val="Pie de página1,footer odd,footer odd1,footer odd2,footer odd3,footer odd4,footer odd5,footer Car"/>
    <w:basedOn w:val="Normal"/>
    <w:link w:val="PiedepginaCar"/>
    <w:uiPriority w:val="99"/>
    <w:unhideWhenUsed/>
    <w:rsid w:val="006C6A74"/>
    <w:pPr>
      <w:tabs>
        <w:tab w:val="center" w:pos="4419"/>
        <w:tab w:val="right" w:pos="8838"/>
      </w:tabs>
      <w:spacing w:after="0"/>
    </w:pPr>
  </w:style>
  <w:style w:type="character" w:customStyle="1" w:styleId="PiedepginaCar">
    <w:name w:val="Pie de página Car"/>
    <w:aliases w:val="Pie de página1 Car,footer odd Car,footer odd1 Car,footer odd2 Car,footer odd3 Car,footer odd4 Car,footer odd5 Car,footer Car Car"/>
    <w:basedOn w:val="Fuentedeprrafopredeter"/>
    <w:link w:val="Piedepgina"/>
    <w:uiPriority w:val="99"/>
    <w:rsid w:val="006C6A74"/>
  </w:style>
  <w:style w:type="character" w:styleId="Refdecomentario">
    <w:name w:val="annotation reference"/>
    <w:basedOn w:val="Fuentedeprrafopredeter"/>
    <w:uiPriority w:val="99"/>
    <w:unhideWhenUsed/>
    <w:rsid w:val="00C46AB1"/>
    <w:rPr>
      <w:sz w:val="16"/>
      <w:szCs w:val="16"/>
    </w:rPr>
  </w:style>
  <w:style w:type="paragraph" w:styleId="Textocomentario">
    <w:name w:val="annotation text"/>
    <w:aliases w:val="Comment Text Char1"/>
    <w:basedOn w:val="Normal"/>
    <w:link w:val="TextocomentarioCar"/>
    <w:uiPriority w:val="99"/>
    <w:unhideWhenUsed/>
    <w:rsid w:val="00C46AB1"/>
  </w:style>
  <w:style w:type="character" w:customStyle="1" w:styleId="TextocomentarioCar">
    <w:name w:val="Texto comentario Car"/>
    <w:aliases w:val="Comment Text Char1 Car"/>
    <w:basedOn w:val="Fuentedeprrafopredeter"/>
    <w:link w:val="Textocomentario"/>
    <w:uiPriority w:val="99"/>
    <w:rsid w:val="00C46AB1"/>
  </w:style>
  <w:style w:type="paragraph" w:styleId="Asuntodelcomentario">
    <w:name w:val="annotation subject"/>
    <w:basedOn w:val="Textocomentario"/>
    <w:next w:val="Textocomentario"/>
    <w:link w:val="AsuntodelcomentarioCar"/>
    <w:uiPriority w:val="99"/>
    <w:semiHidden/>
    <w:unhideWhenUsed/>
    <w:rsid w:val="00C46AB1"/>
    <w:rPr>
      <w:b/>
      <w:bCs/>
    </w:rPr>
  </w:style>
  <w:style w:type="character" w:customStyle="1" w:styleId="AsuntodelcomentarioCar">
    <w:name w:val="Asunto del comentario Car"/>
    <w:basedOn w:val="TextocomentarioCar"/>
    <w:link w:val="Asuntodelcomentario"/>
    <w:uiPriority w:val="99"/>
    <w:semiHidden/>
    <w:rsid w:val="00C46AB1"/>
    <w:rPr>
      <w:b/>
      <w:bCs/>
    </w:rPr>
  </w:style>
  <w:style w:type="paragraph" w:styleId="Prrafodelista">
    <w:name w:val="List Paragraph"/>
    <w:aliases w:val="lp1,List Paragraph1,Bullet List,FooterText,numbered,Paragraphe de liste1,Bulletr List Paragraph,列出段落,列出段落1,Listas,Colorful List - Accent 11,Lista multicolor - Énfasis 11,Bullet 1,List Paragraph Char Char,b1,Colorful List Accent 1,Dot pt"/>
    <w:basedOn w:val="Normal"/>
    <w:link w:val="PrrafodelistaCar"/>
    <w:uiPriority w:val="34"/>
    <w:qFormat/>
    <w:rsid w:val="0057157E"/>
    <w:pPr>
      <w:widowControl w:val="0"/>
      <w:spacing w:line="276" w:lineRule="auto"/>
      <w:ind w:left="720"/>
      <w:contextualSpacing/>
      <w:jc w:val="left"/>
    </w:pPr>
    <w:rPr>
      <w:rFonts w:ascii="Calibri" w:eastAsia="Calibri" w:hAnsi="Calibri" w:cs="Calibri"/>
      <w:color w:val="000000"/>
      <w:sz w:val="22"/>
      <w:szCs w:val="22"/>
    </w:rPr>
  </w:style>
  <w:style w:type="character" w:customStyle="1" w:styleId="PrrafodelistaCar">
    <w:name w:val="Párrafo de lista Car"/>
    <w:aliases w:val="lp1 Car,List Paragraph1 Car,Bullet List Car,FooterText Car,numbered Car,Paragraphe de liste1 Car,Bulletr List Paragraph Car,列出段落 Car,列出段落1 Car,Listas Car,Colorful List - Accent 11 Car,Lista multicolor - Énfasis 11 Car,Bullet 1 Car"/>
    <w:link w:val="Prrafodelista"/>
    <w:uiPriority w:val="34"/>
    <w:qFormat/>
    <w:locked/>
    <w:rsid w:val="0057157E"/>
    <w:rPr>
      <w:rFonts w:ascii="Calibri" w:eastAsia="Calibri" w:hAnsi="Calibri" w:cs="Calibri"/>
      <w:color w:val="000000"/>
      <w:sz w:val="22"/>
      <w:szCs w:val="22"/>
    </w:rPr>
  </w:style>
  <w:style w:type="table" w:styleId="Tablaconcuadrcula">
    <w:name w:val="Table Grid"/>
    <w:basedOn w:val="Tablanormal"/>
    <w:uiPriority w:val="59"/>
    <w:rsid w:val="0057157E"/>
    <w:pPr>
      <w:widowControl w:val="0"/>
      <w:spacing w:after="0"/>
      <w:jc w:val="left"/>
    </w:pPr>
    <w:rPr>
      <w:rFonts w:ascii="Calibri" w:eastAsia="Calibri" w:hAnsi="Calibri" w:cs="Calibri"/>
      <w:color w:val="00000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Fuentedeprrafopredeter"/>
    <w:rsid w:val="005D00DF"/>
    <w:rPr>
      <w:rFonts w:ascii="Segoe UI" w:hAnsi="Segoe UI" w:cs="Segoe UI" w:hint="default"/>
      <w:sz w:val="24"/>
      <w:szCs w:val="24"/>
    </w:rPr>
  </w:style>
  <w:style w:type="table" w:customStyle="1" w:styleId="205">
    <w:name w:val="205"/>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204">
    <w:name w:val="204"/>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203">
    <w:name w:val="203"/>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202">
    <w:name w:val="202"/>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201">
    <w:name w:val="201"/>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200">
    <w:name w:val="200"/>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99">
    <w:name w:val="199"/>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98">
    <w:name w:val="198"/>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97">
    <w:name w:val="197"/>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96">
    <w:name w:val="196"/>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95">
    <w:name w:val="195"/>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94">
    <w:name w:val="194"/>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93">
    <w:name w:val="193"/>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92">
    <w:name w:val="192"/>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91">
    <w:name w:val="191"/>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90">
    <w:name w:val="190"/>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89">
    <w:name w:val="189"/>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88">
    <w:name w:val="188"/>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87">
    <w:name w:val="187"/>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186">
    <w:name w:val="186"/>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185">
    <w:name w:val="185"/>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tblStylePr w:type="firstRow">
      <w:rPr>
        <w:b/>
      </w:rPr>
      <w:tblPr/>
      <w:tcPr>
        <w:tcBorders>
          <w:bottom w:val="single" w:sz="12" w:space="0" w:color="B2A1C7"/>
        </w:tcBorders>
      </w:tcPr>
    </w:tblStylePr>
    <w:tblStylePr w:type="lastRow">
      <w:rPr>
        <w:b/>
      </w:rPr>
      <w:tblPr/>
      <w:tcPr>
        <w:tcBorders>
          <w:top w:val="single" w:sz="4" w:space="0" w:color="B2A1C7"/>
        </w:tcBorders>
      </w:tcPr>
    </w:tblStylePr>
    <w:tblStylePr w:type="firstCol">
      <w:rPr>
        <w:b/>
      </w:rPr>
    </w:tblStylePr>
    <w:tblStylePr w:type="lastCol">
      <w:rPr>
        <w:b/>
      </w:rPr>
    </w:tblStylePr>
  </w:style>
  <w:style w:type="table" w:customStyle="1" w:styleId="184">
    <w:name w:val="184"/>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tblStylePr w:type="firstRow">
      <w:rPr>
        <w:b/>
      </w:rPr>
      <w:tblPr/>
      <w:tcPr>
        <w:tcBorders>
          <w:bottom w:val="single" w:sz="12" w:space="0" w:color="C2D69B"/>
        </w:tcBorders>
      </w:tcPr>
    </w:tblStylePr>
    <w:tblStylePr w:type="lastRow">
      <w:rPr>
        <w:b/>
      </w:rPr>
      <w:tblPr/>
      <w:tcPr>
        <w:tcBorders>
          <w:top w:val="single" w:sz="4" w:space="0" w:color="C2D69B"/>
        </w:tcBorders>
      </w:tcPr>
    </w:tblStylePr>
    <w:tblStylePr w:type="firstCol">
      <w:rPr>
        <w:b/>
      </w:rPr>
    </w:tblStylePr>
    <w:tblStylePr w:type="lastCol">
      <w:rPr>
        <w:b/>
      </w:rPr>
    </w:tblStylePr>
  </w:style>
  <w:style w:type="table" w:customStyle="1" w:styleId="183">
    <w:name w:val="183"/>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tblStylePr w:type="firstRow">
      <w:rPr>
        <w:b/>
      </w:rPr>
      <w:tblPr/>
      <w:tcPr>
        <w:tcBorders>
          <w:bottom w:val="single" w:sz="12" w:space="0" w:color="95B3D7"/>
        </w:tcBorders>
      </w:tcPr>
    </w:tblStylePr>
    <w:tblStylePr w:type="lastRow">
      <w:rPr>
        <w:b/>
      </w:rPr>
      <w:tblPr/>
      <w:tcPr>
        <w:tcBorders>
          <w:top w:val="single" w:sz="4" w:space="0" w:color="95B3D7"/>
        </w:tcBorders>
      </w:tcPr>
    </w:tblStylePr>
    <w:tblStylePr w:type="firstCol">
      <w:rPr>
        <w:b/>
      </w:rPr>
    </w:tblStylePr>
    <w:tblStylePr w:type="lastCol">
      <w:rPr>
        <w:b/>
      </w:rPr>
    </w:tblStylePr>
  </w:style>
  <w:style w:type="table" w:customStyle="1" w:styleId="182">
    <w:name w:val="182"/>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181">
    <w:name w:val="181"/>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tblStylePr w:type="firstRow">
      <w:rPr>
        <w:b/>
      </w:rPr>
      <w:tblPr/>
      <w:tcPr>
        <w:tcBorders>
          <w:bottom w:val="single" w:sz="12" w:space="0" w:color="D99594"/>
        </w:tcBorders>
      </w:tcPr>
    </w:tblStylePr>
    <w:tblStylePr w:type="lastRow">
      <w:rPr>
        <w:b/>
      </w:rPr>
      <w:tblPr/>
      <w:tcPr>
        <w:tcBorders>
          <w:top w:val="single" w:sz="4" w:space="0" w:color="D99594"/>
        </w:tcBorders>
      </w:tcPr>
    </w:tblStylePr>
    <w:tblStylePr w:type="firstCol">
      <w:rPr>
        <w:b/>
      </w:rPr>
    </w:tblStylePr>
    <w:tblStylePr w:type="lastCol">
      <w:rPr>
        <w:b/>
      </w:rPr>
    </w:tblStylePr>
  </w:style>
  <w:style w:type="table" w:customStyle="1" w:styleId="180">
    <w:name w:val="180"/>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179">
    <w:name w:val="179"/>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178">
    <w:name w:val="178"/>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tblStylePr w:type="firstRow">
      <w:rPr>
        <w:b/>
      </w:rPr>
      <w:tblPr/>
      <w:tcPr>
        <w:tcBorders>
          <w:bottom w:val="single" w:sz="12" w:space="0" w:color="B2A1C7"/>
        </w:tcBorders>
      </w:tcPr>
    </w:tblStylePr>
    <w:tblStylePr w:type="lastRow">
      <w:rPr>
        <w:b/>
      </w:rPr>
      <w:tblPr/>
      <w:tcPr>
        <w:tcBorders>
          <w:top w:val="single" w:sz="4" w:space="0" w:color="B2A1C7"/>
        </w:tcBorders>
      </w:tcPr>
    </w:tblStylePr>
    <w:tblStylePr w:type="firstCol">
      <w:rPr>
        <w:b/>
      </w:rPr>
    </w:tblStylePr>
    <w:tblStylePr w:type="lastCol">
      <w:rPr>
        <w:b/>
      </w:rPr>
    </w:tblStylePr>
  </w:style>
  <w:style w:type="table" w:customStyle="1" w:styleId="177">
    <w:name w:val="177"/>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tblStylePr w:type="firstRow">
      <w:rPr>
        <w:b/>
      </w:rPr>
      <w:tblPr/>
      <w:tcPr>
        <w:tcBorders>
          <w:bottom w:val="single" w:sz="12" w:space="0" w:color="C2D69B"/>
        </w:tcBorders>
      </w:tcPr>
    </w:tblStylePr>
    <w:tblStylePr w:type="lastRow">
      <w:rPr>
        <w:b/>
      </w:rPr>
      <w:tblPr/>
      <w:tcPr>
        <w:tcBorders>
          <w:top w:val="single" w:sz="4" w:space="0" w:color="C2D69B"/>
        </w:tcBorders>
      </w:tcPr>
    </w:tblStylePr>
    <w:tblStylePr w:type="firstCol">
      <w:rPr>
        <w:b/>
      </w:rPr>
    </w:tblStylePr>
    <w:tblStylePr w:type="lastCol">
      <w:rPr>
        <w:b/>
      </w:rPr>
    </w:tblStylePr>
  </w:style>
  <w:style w:type="table" w:customStyle="1" w:styleId="176">
    <w:name w:val="176"/>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tblStylePr w:type="firstRow">
      <w:rPr>
        <w:b/>
      </w:rPr>
      <w:tblPr/>
      <w:tcPr>
        <w:tcBorders>
          <w:bottom w:val="single" w:sz="12" w:space="0" w:color="95B3D7"/>
        </w:tcBorders>
      </w:tcPr>
    </w:tblStylePr>
    <w:tblStylePr w:type="lastRow">
      <w:rPr>
        <w:b/>
      </w:rPr>
      <w:tblPr/>
      <w:tcPr>
        <w:tcBorders>
          <w:top w:val="single" w:sz="4" w:space="0" w:color="95B3D7"/>
        </w:tcBorders>
      </w:tcPr>
    </w:tblStylePr>
    <w:tblStylePr w:type="firstCol">
      <w:rPr>
        <w:b/>
      </w:rPr>
    </w:tblStylePr>
    <w:tblStylePr w:type="lastCol">
      <w:rPr>
        <w:b/>
      </w:rPr>
    </w:tblStylePr>
  </w:style>
  <w:style w:type="table" w:customStyle="1" w:styleId="175">
    <w:name w:val="175"/>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74">
    <w:name w:val="174"/>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73">
    <w:name w:val="173"/>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tblStylePr w:type="firstRow">
      <w:rPr>
        <w:b/>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rPr>
      <w:tblPr/>
      <w:tcPr>
        <w:tcBorders>
          <w:top w:val="single" w:sz="4" w:space="0" w:color="4BACC6"/>
        </w:tcBorders>
      </w:tcPr>
    </w:tblStylePr>
    <w:tblStylePr w:type="firstCol">
      <w:rPr>
        <w:b/>
      </w:rPr>
    </w:tblStylePr>
    <w:tblStylePr w:type="lastCol">
      <w:rPr>
        <w:b/>
      </w:rPr>
    </w:tblStylePr>
    <w:tblStylePr w:type="band1Vert">
      <w:tblPr/>
      <w:tcPr>
        <w:shd w:val="clear" w:color="auto" w:fill="DBEEF3"/>
      </w:tcPr>
    </w:tblStylePr>
    <w:tblStylePr w:type="band1Horz">
      <w:tblPr/>
      <w:tcPr>
        <w:shd w:val="clear" w:color="auto" w:fill="DBEEF3"/>
      </w:tcPr>
    </w:tblStylePr>
  </w:style>
  <w:style w:type="table" w:customStyle="1" w:styleId="172">
    <w:name w:val="172"/>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71">
    <w:name w:val="171"/>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70">
    <w:name w:val="170"/>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69">
    <w:name w:val="169"/>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68">
    <w:name w:val="168"/>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67">
    <w:name w:val="167"/>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66">
    <w:name w:val="166"/>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65">
    <w:name w:val="165"/>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64">
    <w:name w:val="164"/>
    <w:basedOn w:val="Tablanormal"/>
    <w:rsid w:val="00861A84"/>
    <w:rPr>
      <w:lang w:eastAsia="es-419"/>
    </w:rPr>
    <w:tblPr>
      <w:tblStyleRowBandSize w:val="1"/>
      <w:tblStyleColBandSize w:val="1"/>
      <w:tblInd w:w="0" w:type="nil"/>
      <w:tblCellMar>
        <w:top w:w="100" w:type="dxa"/>
        <w:left w:w="100" w:type="dxa"/>
        <w:bottom w:w="100" w:type="dxa"/>
        <w:right w:w="100" w:type="dxa"/>
      </w:tblCellMar>
    </w:tblPr>
  </w:style>
  <w:style w:type="table" w:customStyle="1" w:styleId="163">
    <w:name w:val="163"/>
    <w:basedOn w:val="Tablanormal"/>
    <w:rsid w:val="00861A84"/>
    <w:rPr>
      <w:lang w:eastAsia="es-419"/>
    </w:rPr>
    <w:tblPr>
      <w:tblStyleRowBandSize w:val="1"/>
      <w:tblStyleColBandSize w:val="1"/>
      <w:tblInd w:w="0" w:type="nil"/>
      <w:tblCellMar>
        <w:top w:w="100" w:type="dxa"/>
        <w:left w:w="100" w:type="dxa"/>
        <w:bottom w:w="100" w:type="dxa"/>
        <w:right w:w="100" w:type="dxa"/>
      </w:tblCellMar>
    </w:tblPr>
  </w:style>
  <w:style w:type="table" w:customStyle="1" w:styleId="162">
    <w:name w:val="162"/>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61">
    <w:name w:val="161"/>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60">
    <w:name w:val="160"/>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59">
    <w:name w:val="159"/>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58">
    <w:name w:val="158"/>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57">
    <w:name w:val="157"/>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56">
    <w:name w:val="156"/>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55">
    <w:name w:val="155"/>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54">
    <w:name w:val="154"/>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53">
    <w:name w:val="153"/>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52">
    <w:name w:val="152"/>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51">
    <w:name w:val="151"/>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50">
    <w:name w:val="150"/>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49">
    <w:name w:val="149"/>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48">
    <w:name w:val="148"/>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47">
    <w:name w:val="147"/>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46">
    <w:name w:val="146"/>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45">
    <w:name w:val="145"/>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44">
    <w:name w:val="144"/>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43">
    <w:name w:val="143"/>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42">
    <w:name w:val="142"/>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41">
    <w:name w:val="141"/>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40">
    <w:name w:val="140"/>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39">
    <w:name w:val="139"/>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38">
    <w:name w:val="138"/>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37">
    <w:name w:val="137"/>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36">
    <w:name w:val="136"/>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35">
    <w:name w:val="135"/>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34">
    <w:name w:val="134"/>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33">
    <w:name w:val="133"/>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32">
    <w:name w:val="132"/>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31">
    <w:name w:val="131"/>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30">
    <w:name w:val="130"/>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29">
    <w:name w:val="129"/>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28">
    <w:name w:val="128"/>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27">
    <w:name w:val="127"/>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26">
    <w:name w:val="126"/>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25">
    <w:name w:val="125"/>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24">
    <w:name w:val="124"/>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23">
    <w:name w:val="123"/>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22">
    <w:name w:val="122"/>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21">
    <w:name w:val="121"/>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20">
    <w:name w:val="120"/>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19">
    <w:name w:val="119"/>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18">
    <w:name w:val="118"/>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17">
    <w:name w:val="117"/>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16">
    <w:name w:val="116"/>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15">
    <w:name w:val="115"/>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14">
    <w:name w:val="114"/>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13">
    <w:name w:val="113"/>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12">
    <w:name w:val="112"/>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11">
    <w:name w:val="111"/>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10">
    <w:name w:val="110"/>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09">
    <w:name w:val="109"/>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08">
    <w:name w:val="108"/>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07">
    <w:name w:val="107"/>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06">
    <w:name w:val="106"/>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05">
    <w:name w:val="105"/>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04">
    <w:name w:val="104"/>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03">
    <w:name w:val="103"/>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02">
    <w:name w:val="102"/>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01">
    <w:name w:val="101"/>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100">
    <w:name w:val="100"/>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99">
    <w:name w:val="99"/>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98">
    <w:name w:val="98"/>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97">
    <w:name w:val="97"/>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96">
    <w:name w:val="96"/>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95">
    <w:name w:val="95"/>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94">
    <w:name w:val="94"/>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93">
    <w:name w:val="93"/>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92">
    <w:name w:val="92"/>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91">
    <w:name w:val="91"/>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90">
    <w:name w:val="90"/>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89">
    <w:name w:val="89"/>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88">
    <w:name w:val="88"/>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87">
    <w:name w:val="87"/>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86">
    <w:name w:val="86"/>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85">
    <w:name w:val="85"/>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84">
    <w:name w:val="84"/>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83">
    <w:name w:val="83"/>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82">
    <w:name w:val="82"/>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81">
    <w:name w:val="81"/>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80">
    <w:name w:val="80"/>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79">
    <w:name w:val="79"/>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78">
    <w:name w:val="78"/>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77">
    <w:name w:val="77"/>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76">
    <w:name w:val="76"/>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75">
    <w:name w:val="75"/>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74">
    <w:name w:val="74"/>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73">
    <w:name w:val="73"/>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72">
    <w:name w:val="72"/>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71">
    <w:name w:val="71"/>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70">
    <w:name w:val="70"/>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69">
    <w:name w:val="69"/>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68">
    <w:name w:val="68"/>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67">
    <w:name w:val="67"/>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66">
    <w:name w:val="66"/>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65">
    <w:name w:val="65"/>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64">
    <w:name w:val="64"/>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63">
    <w:name w:val="63"/>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62">
    <w:name w:val="62"/>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61">
    <w:name w:val="61"/>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60">
    <w:name w:val="60"/>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59">
    <w:name w:val="59"/>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58">
    <w:name w:val="58"/>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57">
    <w:name w:val="57"/>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56">
    <w:name w:val="56"/>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55">
    <w:name w:val="55"/>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54">
    <w:name w:val="54"/>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53">
    <w:name w:val="53"/>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52">
    <w:name w:val="52"/>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51">
    <w:name w:val="51"/>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50">
    <w:name w:val="50"/>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49">
    <w:name w:val="49"/>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48">
    <w:name w:val="48"/>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47">
    <w:name w:val="47"/>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46">
    <w:name w:val="46"/>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45">
    <w:name w:val="45"/>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44">
    <w:name w:val="44"/>
    <w:basedOn w:val="Tablanormal"/>
    <w:rsid w:val="00861A84"/>
    <w:rPr>
      <w:rFonts w:ascii="Calibri" w:eastAsia="Calibri" w:hAnsi="Calibri" w:cs="Calibri"/>
      <w:color w:val="000000"/>
      <w:sz w:val="22"/>
      <w:szCs w:val="22"/>
      <w:lang w:eastAsia="es-419"/>
    </w:rPr>
    <w:tblPr>
      <w:tblStyleRowBandSize w:val="1"/>
      <w:tblStyleColBandSize w:val="1"/>
      <w:tblInd w:w="0" w:type="nil"/>
      <w:tblCellMar>
        <w:left w:w="115" w:type="dxa"/>
        <w:right w:w="115" w:type="dxa"/>
      </w:tblCellMar>
    </w:tblPr>
  </w:style>
  <w:style w:type="table" w:customStyle="1" w:styleId="43">
    <w:name w:val="43"/>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42">
    <w:name w:val="42"/>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41">
    <w:name w:val="41"/>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40">
    <w:name w:val="40"/>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39">
    <w:name w:val="39"/>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38">
    <w:name w:val="38"/>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37">
    <w:name w:val="37"/>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36">
    <w:name w:val="36"/>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35">
    <w:name w:val="35"/>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34">
    <w:name w:val="34"/>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33">
    <w:name w:val="33"/>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32">
    <w:name w:val="32"/>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31">
    <w:name w:val="31"/>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30">
    <w:name w:val="30"/>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29">
    <w:name w:val="29"/>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28">
    <w:name w:val="28"/>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27">
    <w:name w:val="27"/>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26">
    <w:name w:val="26"/>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25">
    <w:name w:val="25"/>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24">
    <w:name w:val="24"/>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23">
    <w:name w:val="23"/>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tblStylePr w:type="firstRow">
      <w:rPr>
        <w:b/>
      </w:rPr>
      <w:tblPr/>
      <w:tcPr>
        <w:tcBorders>
          <w:bottom w:val="single" w:sz="12" w:space="0" w:color="B2A1C7"/>
        </w:tcBorders>
      </w:tcPr>
    </w:tblStylePr>
    <w:tblStylePr w:type="lastRow">
      <w:rPr>
        <w:b/>
      </w:rPr>
      <w:tblPr/>
      <w:tcPr>
        <w:tcBorders>
          <w:top w:val="single" w:sz="4" w:space="0" w:color="B2A1C7"/>
        </w:tcBorders>
      </w:tcPr>
    </w:tblStylePr>
    <w:tblStylePr w:type="firstCol">
      <w:rPr>
        <w:b/>
      </w:rPr>
    </w:tblStylePr>
    <w:tblStylePr w:type="lastCol">
      <w:rPr>
        <w:b/>
      </w:rPr>
    </w:tblStylePr>
  </w:style>
  <w:style w:type="table" w:customStyle="1" w:styleId="22">
    <w:name w:val="22"/>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tblStylePr w:type="firstRow">
      <w:rPr>
        <w:b/>
      </w:rPr>
      <w:tblPr/>
      <w:tcPr>
        <w:tcBorders>
          <w:bottom w:val="single" w:sz="12" w:space="0" w:color="C2D69B"/>
        </w:tcBorders>
      </w:tcPr>
    </w:tblStylePr>
    <w:tblStylePr w:type="lastRow">
      <w:rPr>
        <w:b/>
      </w:rPr>
      <w:tblPr/>
      <w:tcPr>
        <w:tcBorders>
          <w:top w:val="single" w:sz="4" w:space="0" w:color="C2D69B"/>
        </w:tcBorders>
      </w:tcPr>
    </w:tblStylePr>
    <w:tblStylePr w:type="firstCol">
      <w:rPr>
        <w:b/>
      </w:rPr>
    </w:tblStylePr>
    <w:tblStylePr w:type="lastCol">
      <w:rPr>
        <w:b/>
      </w:rPr>
    </w:tblStylePr>
  </w:style>
  <w:style w:type="table" w:customStyle="1" w:styleId="21">
    <w:name w:val="21"/>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tblStylePr w:type="firstRow">
      <w:rPr>
        <w:b/>
      </w:rPr>
      <w:tblPr/>
      <w:tcPr>
        <w:tcBorders>
          <w:bottom w:val="single" w:sz="12" w:space="0" w:color="95B3D7"/>
        </w:tcBorders>
      </w:tcPr>
    </w:tblStylePr>
    <w:tblStylePr w:type="lastRow">
      <w:rPr>
        <w:b/>
      </w:rPr>
      <w:tblPr/>
      <w:tcPr>
        <w:tcBorders>
          <w:top w:val="single" w:sz="4" w:space="0" w:color="95B3D7"/>
        </w:tcBorders>
      </w:tcPr>
    </w:tblStylePr>
    <w:tblStylePr w:type="firstCol">
      <w:rPr>
        <w:b/>
      </w:rPr>
    </w:tblStylePr>
    <w:tblStylePr w:type="lastCol">
      <w:rPr>
        <w:b/>
      </w:rPr>
    </w:tblStylePr>
  </w:style>
  <w:style w:type="table" w:customStyle="1" w:styleId="20">
    <w:name w:val="20"/>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19">
    <w:name w:val="19"/>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tblStylePr w:type="firstRow">
      <w:rPr>
        <w:b/>
      </w:rPr>
      <w:tblPr/>
      <w:tcPr>
        <w:tcBorders>
          <w:bottom w:val="single" w:sz="12" w:space="0" w:color="D99594"/>
        </w:tcBorders>
      </w:tcPr>
    </w:tblStylePr>
    <w:tblStylePr w:type="lastRow">
      <w:rPr>
        <w:b/>
      </w:rPr>
      <w:tblPr/>
      <w:tcPr>
        <w:tcBorders>
          <w:top w:val="single" w:sz="4" w:space="0" w:color="D99594"/>
        </w:tcBorders>
      </w:tcPr>
    </w:tblStylePr>
    <w:tblStylePr w:type="firstCol">
      <w:rPr>
        <w:b/>
      </w:rPr>
    </w:tblStylePr>
    <w:tblStylePr w:type="lastCol">
      <w:rPr>
        <w:b/>
      </w:rPr>
    </w:tblStylePr>
  </w:style>
  <w:style w:type="table" w:customStyle="1" w:styleId="18">
    <w:name w:val="18"/>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17">
    <w:name w:val="17"/>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16">
    <w:name w:val="16"/>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tblStylePr w:type="firstRow">
      <w:rPr>
        <w:b/>
      </w:rPr>
      <w:tblPr/>
      <w:tcPr>
        <w:tcBorders>
          <w:bottom w:val="single" w:sz="12" w:space="0" w:color="B2A1C7"/>
        </w:tcBorders>
      </w:tcPr>
    </w:tblStylePr>
    <w:tblStylePr w:type="lastRow">
      <w:rPr>
        <w:b/>
      </w:rPr>
      <w:tblPr/>
      <w:tcPr>
        <w:tcBorders>
          <w:top w:val="single" w:sz="4" w:space="0" w:color="B2A1C7"/>
        </w:tcBorders>
      </w:tcPr>
    </w:tblStylePr>
    <w:tblStylePr w:type="firstCol">
      <w:rPr>
        <w:b/>
      </w:rPr>
    </w:tblStylePr>
    <w:tblStylePr w:type="lastCol">
      <w:rPr>
        <w:b/>
      </w:rPr>
    </w:tblStylePr>
  </w:style>
  <w:style w:type="table" w:customStyle="1" w:styleId="15">
    <w:name w:val="15"/>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tblStylePr w:type="firstRow">
      <w:rPr>
        <w:b/>
      </w:rPr>
      <w:tblPr/>
      <w:tcPr>
        <w:tcBorders>
          <w:bottom w:val="single" w:sz="12" w:space="0" w:color="C2D69B"/>
        </w:tcBorders>
      </w:tcPr>
    </w:tblStylePr>
    <w:tblStylePr w:type="lastRow">
      <w:rPr>
        <w:b/>
      </w:rPr>
      <w:tblPr/>
      <w:tcPr>
        <w:tcBorders>
          <w:top w:val="single" w:sz="4" w:space="0" w:color="C2D69B"/>
        </w:tcBorders>
      </w:tcPr>
    </w:tblStylePr>
    <w:tblStylePr w:type="firstCol">
      <w:rPr>
        <w:b/>
      </w:rPr>
    </w:tblStylePr>
    <w:tblStylePr w:type="lastCol">
      <w:rPr>
        <w:b/>
      </w:rPr>
    </w:tblStylePr>
  </w:style>
  <w:style w:type="table" w:customStyle="1" w:styleId="14">
    <w:name w:val="14"/>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tblStylePr w:type="firstRow">
      <w:rPr>
        <w:b/>
      </w:rPr>
      <w:tblPr/>
      <w:tcPr>
        <w:tcBorders>
          <w:bottom w:val="single" w:sz="12" w:space="0" w:color="95B3D7"/>
        </w:tcBorders>
      </w:tcPr>
    </w:tblStylePr>
    <w:tblStylePr w:type="lastRow">
      <w:rPr>
        <w:b/>
      </w:rPr>
      <w:tblPr/>
      <w:tcPr>
        <w:tcBorders>
          <w:top w:val="single" w:sz="4" w:space="0" w:color="95B3D7"/>
        </w:tcBorders>
      </w:tcPr>
    </w:tblStylePr>
    <w:tblStylePr w:type="firstCol">
      <w:rPr>
        <w:b/>
      </w:rPr>
    </w:tblStylePr>
    <w:tblStylePr w:type="lastCol">
      <w:rPr>
        <w:b/>
      </w:rPr>
    </w:tblStylePr>
  </w:style>
  <w:style w:type="table" w:customStyle="1" w:styleId="13">
    <w:name w:val="13"/>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12">
    <w:name w:val="12"/>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11">
    <w:name w:val="11"/>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tblStylePr w:type="firstRow">
      <w:rPr>
        <w:b/>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rPr>
      <w:tblPr/>
      <w:tcPr>
        <w:tcBorders>
          <w:top w:val="single" w:sz="4" w:space="0" w:color="4BACC6"/>
        </w:tcBorders>
      </w:tcPr>
    </w:tblStylePr>
    <w:tblStylePr w:type="firstCol">
      <w:rPr>
        <w:b/>
      </w:rPr>
    </w:tblStylePr>
    <w:tblStylePr w:type="lastCol">
      <w:rPr>
        <w:b/>
      </w:rPr>
    </w:tblStylePr>
    <w:tblStylePr w:type="band1Vert">
      <w:tblPr/>
      <w:tcPr>
        <w:shd w:val="clear" w:color="auto" w:fill="DBEEF3"/>
      </w:tcPr>
    </w:tblStylePr>
    <w:tblStylePr w:type="band1Horz">
      <w:tblPr/>
      <w:tcPr>
        <w:shd w:val="clear" w:color="auto" w:fill="DBEEF3"/>
      </w:tcPr>
    </w:tblStylePr>
  </w:style>
  <w:style w:type="table" w:customStyle="1" w:styleId="10">
    <w:name w:val="10"/>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9">
    <w:name w:val="9"/>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8">
    <w:name w:val="8"/>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7">
    <w:name w:val="7"/>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6">
    <w:name w:val="6"/>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5">
    <w:name w:val="5"/>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4">
    <w:name w:val="4"/>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3">
    <w:name w:val="3"/>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2">
    <w:name w:val="2"/>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table" w:customStyle="1" w:styleId="1">
    <w:name w:val="1"/>
    <w:basedOn w:val="Tablanormal"/>
    <w:rsid w:val="00861A84"/>
    <w:rPr>
      <w:rFonts w:ascii="Calibri" w:eastAsia="Calibri" w:hAnsi="Calibri" w:cs="Calibri"/>
      <w:color w:val="000000"/>
      <w:sz w:val="22"/>
      <w:szCs w:val="22"/>
      <w:lang w:eastAsia="es-419"/>
    </w:rPr>
    <w:tblPr>
      <w:tblStyleRowBandSize w:val="1"/>
      <w:tblStyleColBandSize w:val="1"/>
      <w:tblInd w:w="0" w:type="nil"/>
      <w:tblCellMar>
        <w:top w:w="100" w:type="dxa"/>
        <w:left w:w="115" w:type="dxa"/>
        <w:bottom w:w="100" w:type="dxa"/>
        <w:right w:w="115" w:type="dxa"/>
      </w:tblCellMar>
    </w:tblPr>
  </w:style>
  <w:style w:type="character" w:customStyle="1" w:styleId="Mencinsinresolver2">
    <w:name w:val="Mención sin resolver2"/>
    <w:basedOn w:val="Fuentedeprrafopredeter"/>
    <w:uiPriority w:val="99"/>
    <w:semiHidden/>
    <w:unhideWhenUsed/>
    <w:rsid w:val="00861A84"/>
    <w:rPr>
      <w:color w:val="605E5C"/>
      <w:shd w:val="clear" w:color="auto" w:fill="E1DFDD"/>
    </w:rPr>
  </w:style>
  <w:style w:type="table" w:styleId="Tablaconcuadrcula6concolores">
    <w:name w:val="Grid Table 6 Colorful"/>
    <w:basedOn w:val="Tablanormal"/>
    <w:uiPriority w:val="51"/>
    <w:rsid w:val="00861A84"/>
    <w:pPr>
      <w:spacing w:after="0"/>
    </w:pPr>
    <w:rPr>
      <w:color w:val="000000" w:themeColor="text1"/>
      <w:lang w:eastAsia="es-419"/>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Normal1">
    <w:name w:val="Table Normal1"/>
    <w:rsid w:val="00861A84"/>
    <w:rPr>
      <w:lang w:eastAsia="es-419"/>
    </w:rPr>
    <w:tblPr>
      <w:tblCellMar>
        <w:top w:w="0" w:type="dxa"/>
        <w:left w:w="0" w:type="dxa"/>
        <w:bottom w:w="0" w:type="dxa"/>
        <w:right w:w="0" w:type="dxa"/>
      </w:tblCellMar>
    </w:tblPr>
  </w:style>
  <w:style w:type="table" w:customStyle="1" w:styleId="249">
    <w:name w:val="249"/>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48">
    <w:name w:val="248"/>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47">
    <w:name w:val="247"/>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46">
    <w:name w:val="246"/>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45">
    <w:name w:val="245"/>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44">
    <w:name w:val="244"/>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43">
    <w:name w:val="243"/>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42">
    <w:name w:val="242"/>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41">
    <w:name w:val="241"/>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40">
    <w:name w:val="240"/>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39">
    <w:name w:val="239"/>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38">
    <w:name w:val="238"/>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37">
    <w:name w:val="237"/>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36">
    <w:name w:val="236"/>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35">
    <w:name w:val="235"/>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34">
    <w:name w:val="234"/>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33">
    <w:name w:val="233"/>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32">
    <w:name w:val="232"/>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31">
    <w:name w:val="231"/>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230">
    <w:name w:val="230"/>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229">
    <w:name w:val="229"/>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B2A1C7"/>
        </w:tcBorders>
      </w:tcPr>
    </w:tblStylePr>
    <w:tblStylePr w:type="lastRow">
      <w:rPr>
        <w:b/>
      </w:rPr>
      <w:tblPr/>
      <w:tcPr>
        <w:tcBorders>
          <w:top w:val="single" w:sz="4" w:space="0" w:color="B2A1C7"/>
        </w:tcBorders>
      </w:tcPr>
    </w:tblStylePr>
    <w:tblStylePr w:type="firstCol">
      <w:rPr>
        <w:b/>
      </w:rPr>
    </w:tblStylePr>
    <w:tblStylePr w:type="lastCol">
      <w:rPr>
        <w:b/>
      </w:rPr>
    </w:tblStylePr>
  </w:style>
  <w:style w:type="table" w:customStyle="1" w:styleId="228">
    <w:name w:val="228"/>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C2D69B"/>
        </w:tcBorders>
      </w:tcPr>
    </w:tblStylePr>
    <w:tblStylePr w:type="lastRow">
      <w:rPr>
        <w:b/>
      </w:rPr>
      <w:tblPr/>
      <w:tcPr>
        <w:tcBorders>
          <w:top w:val="single" w:sz="4" w:space="0" w:color="C2D69B"/>
        </w:tcBorders>
      </w:tcPr>
    </w:tblStylePr>
    <w:tblStylePr w:type="firstCol">
      <w:rPr>
        <w:b/>
      </w:rPr>
    </w:tblStylePr>
    <w:tblStylePr w:type="lastCol">
      <w:rPr>
        <w:b/>
      </w:rPr>
    </w:tblStylePr>
  </w:style>
  <w:style w:type="table" w:customStyle="1" w:styleId="227">
    <w:name w:val="227"/>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95B3D7"/>
        </w:tcBorders>
      </w:tcPr>
    </w:tblStylePr>
    <w:tblStylePr w:type="lastRow">
      <w:rPr>
        <w:b/>
      </w:rPr>
      <w:tblPr/>
      <w:tcPr>
        <w:tcBorders>
          <w:top w:val="single" w:sz="4" w:space="0" w:color="95B3D7"/>
        </w:tcBorders>
      </w:tcPr>
    </w:tblStylePr>
    <w:tblStylePr w:type="firstCol">
      <w:rPr>
        <w:b/>
      </w:rPr>
    </w:tblStylePr>
    <w:tblStylePr w:type="lastCol">
      <w:rPr>
        <w:b/>
      </w:rPr>
    </w:tblStylePr>
  </w:style>
  <w:style w:type="table" w:customStyle="1" w:styleId="226">
    <w:name w:val="226"/>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225">
    <w:name w:val="225"/>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D99594"/>
        </w:tcBorders>
      </w:tcPr>
    </w:tblStylePr>
    <w:tblStylePr w:type="lastRow">
      <w:rPr>
        <w:b/>
      </w:rPr>
      <w:tblPr/>
      <w:tcPr>
        <w:tcBorders>
          <w:top w:val="single" w:sz="4" w:space="0" w:color="D99594"/>
        </w:tcBorders>
      </w:tcPr>
    </w:tblStylePr>
    <w:tblStylePr w:type="firstCol">
      <w:rPr>
        <w:b/>
      </w:rPr>
    </w:tblStylePr>
    <w:tblStylePr w:type="lastCol">
      <w:rPr>
        <w:b/>
      </w:rPr>
    </w:tblStylePr>
  </w:style>
  <w:style w:type="table" w:customStyle="1" w:styleId="224">
    <w:name w:val="224"/>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223">
    <w:name w:val="223"/>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222">
    <w:name w:val="222"/>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B2A1C7"/>
        </w:tcBorders>
      </w:tcPr>
    </w:tblStylePr>
    <w:tblStylePr w:type="lastRow">
      <w:rPr>
        <w:b/>
      </w:rPr>
      <w:tblPr/>
      <w:tcPr>
        <w:tcBorders>
          <w:top w:val="single" w:sz="4" w:space="0" w:color="B2A1C7"/>
        </w:tcBorders>
      </w:tcPr>
    </w:tblStylePr>
    <w:tblStylePr w:type="firstCol">
      <w:rPr>
        <w:b/>
      </w:rPr>
    </w:tblStylePr>
    <w:tblStylePr w:type="lastCol">
      <w:rPr>
        <w:b/>
      </w:rPr>
    </w:tblStylePr>
  </w:style>
  <w:style w:type="table" w:customStyle="1" w:styleId="221">
    <w:name w:val="221"/>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C2D69B"/>
        </w:tcBorders>
      </w:tcPr>
    </w:tblStylePr>
    <w:tblStylePr w:type="lastRow">
      <w:rPr>
        <w:b/>
      </w:rPr>
      <w:tblPr/>
      <w:tcPr>
        <w:tcBorders>
          <w:top w:val="single" w:sz="4" w:space="0" w:color="C2D69B"/>
        </w:tcBorders>
      </w:tcPr>
    </w:tblStylePr>
    <w:tblStylePr w:type="firstCol">
      <w:rPr>
        <w:b/>
      </w:rPr>
    </w:tblStylePr>
    <w:tblStylePr w:type="lastCol">
      <w:rPr>
        <w:b/>
      </w:rPr>
    </w:tblStylePr>
  </w:style>
  <w:style w:type="table" w:customStyle="1" w:styleId="220">
    <w:name w:val="220"/>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rPr>
      <w:tblPr/>
      <w:tcPr>
        <w:tcBorders>
          <w:bottom w:val="single" w:sz="12" w:space="0" w:color="95B3D7"/>
        </w:tcBorders>
      </w:tcPr>
    </w:tblStylePr>
    <w:tblStylePr w:type="lastRow">
      <w:rPr>
        <w:b/>
      </w:rPr>
      <w:tblPr/>
      <w:tcPr>
        <w:tcBorders>
          <w:top w:val="single" w:sz="4" w:space="0" w:color="95B3D7"/>
        </w:tcBorders>
      </w:tcPr>
    </w:tblStylePr>
    <w:tblStylePr w:type="firstCol">
      <w:rPr>
        <w:b/>
      </w:rPr>
    </w:tblStylePr>
    <w:tblStylePr w:type="lastCol">
      <w:rPr>
        <w:b/>
      </w:rPr>
    </w:tblStylePr>
  </w:style>
  <w:style w:type="table" w:customStyle="1" w:styleId="219">
    <w:name w:val="219"/>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18">
    <w:name w:val="218"/>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17">
    <w:name w:val="217"/>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tblStylePr w:type="firstRow">
      <w:rPr>
        <w:b/>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rPr>
      <w:tblPr/>
      <w:tcPr>
        <w:tcBorders>
          <w:top w:val="single" w:sz="4" w:space="0" w:color="4BACC6"/>
        </w:tcBorders>
      </w:tcPr>
    </w:tblStylePr>
    <w:tblStylePr w:type="firstCol">
      <w:rPr>
        <w:b/>
      </w:rPr>
    </w:tblStylePr>
    <w:tblStylePr w:type="lastCol">
      <w:rPr>
        <w:b/>
      </w:rPr>
    </w:tblStylePr>
    <w:tblStylePr w:type="band1Vert">
      <w:tblPr/>
      <w:tcPr>
        <w:shd w:val="clear" w:color="auto" w:fill="DBEEF3"/>
      </w:tcPr>
    </w:tblStylePr>
    <w:tblStylePr w:type="band1Horz">
      <w:tblPr/>
      <w:tcPr>
        <w:shd w:val="clear" w:color="auto" w:fill="DBEEF3"/>
      </w:tcPr>
    </w:tblStylePr>
  </w:style>
  <w:style w:type="table" w:customStyle="1" w:styleId="216">
    <w:name w:val="216"/>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15">
    <w:name w:val="215"/>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14">
    <w:name w:val="214"/>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13">
    <w:name w:val="213"/>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12">
    <w:name w:val="212"/>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11">
    <w:name w:val="211"/>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10">
    <w:name w:val="210"/>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09">
    <w:name w:val="209"/>
    <w:basedOn w:val="TableNormal2"/>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08">
    <w:name w:val="208"/>
    <w:basedOn w:val="TableNormal2"/>
    <w:pPr>
      <w:widowControl w:val="0"/>
      <w:spacing w:after="0"/>
      <w:jc w:val="left"/>
    </w:pPr>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07">
    <w:name w:val="207"/>
    <w:basedOn w:val="TableNormal2"/>
    <w:pPr>
      <w:widowControl w:val="0"/>
      <w:spacing w:after="0"/>
      <w:jc w:val="left"/>
    </w:pPr>
    <w:rPr>
      <w:rFonts w:ascii="Calibri" w:eastAsia="Calibri" w:hAnsi="Calibri" w:cs="Calibri"/>
      <w:color w:val="000000"/>
      <w:sz w:val="22"/>
      <w:szCs w:val="22"/>
    </w:rPr>
    <w:tblPr>
      <w:tblStyleRowBandSize w:val="1"/>
      <w:tblStyleColBandSize w:val="1"/>
      <w:tblCellMar>
        <w:top w:w="100" w:type="dxa"/>
        <w:left w:w="115" w:type="dxa"/>
        <w:bottom w:w="100" w:type="dxa"/>
        <w:right w:w="115" w:type="dxa"/>
      </w:tblCellMar>
    </w:tblPr>
  </w:style>
  <w:style w:type="table" w:customStyle="1" w:styleId="206">
    <w:name w:val="206"/>
    <w:basedOn w:val="TableNormal2"/>
    <w:tblPr>
      <w:tblStyleRowBandSize w:val="1"/>
      <w:tblStyleColBandSize w:val="1"/>
      <w:tblCellMar>
        <w:left w:w="115" w:type="dxa"/>
        <w:right w:w="115" w:type="dxa"/>
      </w:tblCellMar>
    </w:tblPr>
  </w:style>
  <w:style w:type="paragraph" w:styleId="Sinespaciado">
    <w:name w:val="No Spacing"/>
    <w:link w:val="SinespaciadoCar"/>
    <w:uiPriority w:val="1"/>
    <w:qFormat/>
    <w:rsid w:val="00561BC5"/>
    <w:pPr>
      <w:spacing w:after="0"/>
      <w:jc w:val="left"/>
    </w:pPr>
    <w:rPr>
      <w:rFonts w:ascii="Calibri" w:eastAsia="Calibri" w:hAnsi="Calibri" w:cs="Calibri"/>
      <w:sz w:val="24"/>
      <w:szCs w:val="24"/>
      <w:lang w:val="es-ES_tradnl" w:eastAsia="ja-JP"/>
    </w:rPr>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FD609A"/>
    <w:rPr>
      <w:b/>
      <w:sz w:val="22"/>
      <w:szCs w:val="24"/>
    </w:rPr>
  </w:style>
  <w:style w:type="character" w:customStyle="1" w:styleId="Ttulo7Car">
    <w:name w:val="Título 7 Car"/>
    <w:basedOn w:val="Fuentedeprrafopredeter"/>
    <w:link w:val="Ttulo7"/>
    <w:uiPriority w:val="9"/>
    <w:rsid w:val="00432894"/>
    <w:rPr>
      <w:rFonts w:eastAsia="Times New Roman" w:cs="Times New Roman"/>
      <w:b/>
      <w:noProof/>
      <w:szCs w:val="24"/>
      <w:lang w:eastAsia="ar-SA"/>
    </w:rPr>
  </w:style>
  <w:style w:type="character" w:customStyle="1" w:styleId="Ttulo8Car">
    <w:name w:val="Título 8 Car"/>
    <w:basedOn w:val="Fuentedeprrafopredeter"/>
    <w:link w:val="Ttulo8"/>
    <w:uiPriority w:val="9"/>
    <w:rsid w:val="00432894"/>
    <w:rPr>
      <w:rFonts w:eastAsia="Times New Roman" w:cs="Times New Roman"/>
      <w:b/>
      <w:noProof/>
      <w:lang w:val="es-ES_tradnl" w:eastAsia="ar-SA"/>
    </w:rPr>
  </w:style>
  <w:style w:type="character" w:customStyle="1" w:styleId="Ttulo9Car">
    <w:name w:val="Título 9 Car"/>
    <w:basedOn w:val="Fuentedeprrafopredeter"/>
    <w:link w:val="Ttulo9"/>
    <w:uiPriority w:val="9"/>
    <w:rsid w:val="00D52297"/>
    <w:rPr>
      <w:rFonts w:ascii="Arial" w:eastAsia="Times New Roman" w:hAnsi="Arial" w:cs="Times New Roman"/>
      <w:noProof/>
      <w:sz w:val="22"/>
      <w:szCs w:val="22"/>
      <w:lang w:eastAsia="ar-SA"/>
    </w:rPr>
  </w:style>
  <w:style w:type="character" w:customStyle="1" w:styleId="Ttulo2Car">
    <w:name w:val="Título 2 Car"/>
    <w:aliases w:val="h2 Car"/>
    <w:basedOn w:val="Fuentedeprrafopredeter"/>
    <w:link w:val="Ttulo2"/>
    <w:uiPriority w:val="9"/>
    <w:rsid w:val="00D52297"/>
    <w:rPr>
      <w:b/>
      <w:sz w:val="22"/>
      <w:szCs w:val="22"/>
    </w:rPr>
  </w:style>
  <w:style w:type="character" w:customStyle="1" w:styleId="Ttulo3Car">
    <w:name w:val="Título 3 Car"/>
    <w:aliases w:val="H3 Car,Titulo 3 Car,Level 1 - 1 Car,h3 Car,Level 3 Topic Heading Car,Section Car"/>
    <w:basedOn w:val="Fuentedeprrafopredeter"/>
    <w:link w:val="Ttulo3"/>
    <w:uiPriority w:val="9"/>
    <w:rsid w:val="00D52297"/>
    <w:rPr>
      <w:rFonts w:ascii="Cambria" w:eastAsia="Cambria" w:hAnsi="Cambria" w:cs="Cambria"/>
      <w:color w:val="243F61"/>
      <w:sz w:val="24"/>
      <w:szCs w:val="24"/>
    </w:rPr>
  </w:style>
  <w:style w:type="character" w:customStyle="1" w:styleId="Ttulo4Car">
    <w:name w:val="Título 4 Car"/>
    <w:aliases w:val=" Car7 Car,Heading 4 Char Car, Car Char8 Car, Car9 Char Car,Car7 Car,Car Char8 Car,Car9 Char Car"/>
    <w:basedOn w:val="Fuentedeprrafopredeter"/>
    <w:link w:val="Ttulo4"/>
    <w:uiPriority w:val="9"/>
    <w:rsid w:val="00D52297"/>
    <w:rPr>
      <w:rFonts w:ascii="Cambria" w:eastAsia="Cambria" w:hAnsi="Cambria" w:cs="Cambria"/>
      <w:i/>
      <w:color w:val="366091"/>
    </w:rPr>
  </w:style>
  <w:style w:type="character" w:customStyle="1" w:styleId="Ttulo5Car">
    <w:name w:val="Título 5 Car"/>
    <w:basedOn w:val="Fuentedeprrafopredeter"/>
    <w:link w:val="Ttulo5"/>
    <w:uiPriority w:val="9"/>
    <w:rsid w:val="00D52297"/>
    <w:rPr>
      <w:b/>
      <w:sz w:val="22"/>
      <w:szCs w:val="22"/>
    </w:rPr>
  </w:style>
  <w:style w:type="character" w:customStyle="1" w:styleId="Ttulo6Car">
    <w:name w:val="Título 6 Car"/>
    <w:basedOn w:val="Fuentedeprrafopredeter"/>
    <w:link w:val="Ttulo6"/>
    <w:uiPriority w:val="9"/>
    <w:rsid w:val="00D52297"/>
    <w:rPr>
      <w:b/>
    </w:rPr>
  </w:style>
  <w:style w:type="character" w:customStyle="1" w:styleId="SinespaciadoCar">
    <w:name w:val="Sin espaciado Car"/>
    <w:link w:val="Sinespaciado"/>
    <w:uiPriority w:val="1"/>
    <w:rsid w:val="00D52297"/>
    <w:rPr>
      <w:rFonts w:ascii="Calibri" w:eastAsia="Calibri" w:hAnsi="Calibri" w:cs="Calibri"/>
      <w:sz w:val="24"/>
      <w:szCs w:val="24"/>
      <w:lang w:val="es-ES_tradnl" w:eastAsia="ja-JP"/>
    </w:rPr>
  </w:style>
  <w:style w:type="paragraph" w:styleId="NormalWeb">
    <w:name w:val="Normal (Web)"/>
    <w:basedOn w:val="Normal"/>
    <w:link w:val="NormalWebCar"/>
    <w:uiPriority w:val="99"/>
    <w:unhideWhenUsed/>
    <w:rsid w:val="00D52297"/>
    <w:pPr>
      <w:spacing w:before="100" w:beforeAutospacing="1" w:after="100" w:afterAutospacing="1"/>
      <w:jc w:val="left"/>
    </w:pPr>
    <w:rPr>
      <w:rFonts w:ascii="Times" w:eastAsia="MS Mincho" w:hAnsi="Times" w:cs="Times New Roman"/>
      <w:lang w:val="es-ES_tradnl" w:eastAsia="es-ES"/>
    </w:rPr>
  </w:style>
  <w:style w:type="character" w:customStyle="1" w:styleId="NormalWebCar">
    <w:name w:val="Normal (Web) Car"/>
    <w:link w:val="NormalWeb"/>
    <w:uiPriority w:val="99"/>
    <w:locked/>
    <w:rsid w:val="00D52297"/>
    <w:rPr>
      <w:rFonts w:ascii="Times" w:eastAsia="MS Mincho" w:hAnsi="Times" w:cs="Times New Roman"/>
      <w:lang w:val="es-ES_tradnl" w:eastAsia="es-ES"/>
    </w:rPr>
  </w:style>
  <w:style w:type="paragraph" w:customStyle="1" w:styleId="Texto">
    <w:name w:val="Texto"/>
    <w:basedOn w:val="Normal"/>
    <w:link w:val="TextoCar"/>
    <w:qFormat/>
    <w:rsid w:val="00D52297"/>
    <w:pPr>
      <w:suppressAutoHyphens/>
      <w:spacing w:after="101" w:line="216" w:lineRule="exact"/>
      <w:ind w:firstLine="288"/>
    </w:pPr>
    <w:rPr>
      <w:rFonts w:ascii="Arial" w:eastAsia="Times New Roman" w:hAnsi="Arial" w:cs="Times New Roman"/>
      <w:noProof/>
      <w:sz w:val="18"/>
      <w:lang w:eastAsia="ar-SA"/>
    </w:rPr>
  </w:style>
  <w:style w:type="character" w:styleId="Hipervnculovisitado">
    <w:name w:val="FollowedHyperlink"/>
    <w:basedOn w:val="Fuentedeprrafopredeter"/>
    <w:uiPriority w:val="99"/>
    <w:semiHidden/>
    <w:unhideWhenUsed/>
    <w:rsid w:val="00D52297"/>
    <w:rPr>
      <w:color w:val="800080" w:themeColor="followedHyperlink"/>
      <w:u w:val="single"/>
    </w:rPr>
  </w:style>
  <w:style w:type="character" w:customStyle="1" w:styleId="Ninguno">
    <w:name w:val="Ninguno"/>
    <w:rsid w:val="00D52297"/>
    <w:rPr>
      <w:lang w:val="es-ES_tradnl"/>
    </w:rPr>
  </w:style>
  <w:style w:type="paragraph" w:styleId="Textoindependiente">
    <w:name w:val="Body Text"/>
    <w:aliases w:val="Body Text Char,TITULO SECCION"/>
    <w:basedOn w:val="Normal"/>
    <w:link w:val="TextoindependienteCar"/>
    <w:uiPriority w:val="99"/>
    <w:rsid w:val="00D52297"/>
    <w:pPr>
      <w:suppressAutoHyphens/>
      <w:spacing w:after="120"/>
      <w:jc w:val="left"/>
    </w:pPr>
    <w:rPr>
      <w:rFonts w:ascii="Times New Roman" w:eastAsia="Times New Roman" w:hAnsi="Times New Roman" w:cs="Times New Roman"/>
      <w:noProof/>
      <w:sz w:val="24"/>
      <w:lang w:val="es-ES" w:eastAsia="ar-SA"/>
    </w:rPr>
  </w:style>
  <w:style w:type="character" w:customStyle="1" w:styleId="TextoindependienteCar">
    <w:name w:val="Texto independiente Car"/>
    <w:aliases w:val="Body Text Char Car,TITULO SECCION Car"/>
    <w:basedOn w:val="Fuentedeprrafopredeter"/>
    <w:link w:val="Textoindependiente"/>
    <w:uiPriority w:val="99"/>
    <w:rsid w:val="00D52297"/>
    <w:rPr>
      <w:rFonts w:ascii="Times New Roman" w:eastAsia="Times New Roman" w:hAnsi="Times New Roman" w:cs="Times New Roman"/>
      <w:noProof/>
      <w:sz w:val="24"/>
      <w:lang w:val="es-ES" w:eastAsia="ar-SA"/>
    </w:rPr>
  </w:style>
  <w:style w:type="paragraph" w:styleId="Sangradetextonormal">
    <w:name w:val="Body Text Indent"/>
    <w:basedOn w:val="Normal"/>
    <w:link w:val="SangradetextonormalCar"/>
    <w:unhideWhenUsed/>
    <w:rsid w:val="00D52297"/>
    <w:pPr>
      <w:spacing w:after="120"/>
      <w:ind w:left="283"/>
    </w:pPr>
    <w:rPr>
      <w:rFonts w:eastAsiaTheme="minorHAnsi" w:cstheme="minorBidi"/>
      <w:szCs w:val="22"/>
      <w:lang w:eastAsia="en-US"/>
    </w:rPr>
  </w:style>
  <w:style w:type="character" w:customStyle="1" w:styleId="SangradetextonormalCar">
    <w:name w:val="Sangría de texto normal Car"/>
    <w:basedOn w:val="Fuentedeprrafopredeter"/>
    <w:link w:val="Sangradetextonormal"/>
    <w:rsid w:val="00D52297"/>
    <w:rPr>
      <w:rFonts w:eastAsiaTheme="minorHAnsi" w:cstheme="minorBidi"/>
      <w:szCs w:val="22"/>
      <w:lang w:eastAsia="en-US"/>
    </w:rPr>
  </w:style>
  <w:style w:type="table" w:styleId="Tablanormal3">
    <w:name w:val="Plain Table 3"/>
    <w:basedOn w:val="Tablanormal"/>
    <w:uiPriority w:val="43"/>
    <w:rsid w:val="00D52297"/>
    <w:pPr>
      <w:spacing w:after="0"/>
      <w:jc w:val="left"/>
    </w:pPr>
    <w:rPr>
      <w:rFonts w:asciiTheme="minorHAnsi" w:eastAsiaTheme="minorHAnsi" w:hAnsiTheme="minorHAnsi" w:cstheme="minorBidi"/>
      <w:sz w:val="22"/>
      <w:szCs w:val="22"/>
      <w:lang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91763113346106596m7313138160496177183gmail-msoheader">
    <w:name w:val="m_91763113346106596m_7313138160496177183gmail-msoheader"/>
    <w:basedOn w:val="Normal"/>
    <w:rsid w:val="00D52297"/>
    <w:pPr>
      <w:spacing w:before="100" w:beforeAutospacing="1" w:after="100" w:afterAutospacing="1"/>
      <w:jc w:val="left"/>
    </w:pPr>
    <w:rPr>
      <w:rFonts w:ascii="Times" w:eastAsia="MS Mincho" w:hAnsi="Times" w:cs="Times New Roman"/>
      <w:lang w:val="es-ES_tradnl" w:eastAsia="es-ES"/>
    </w:rPr>
  </w:style>
  <w:style w:type="paragraph" w:customStyle="1" w:styleId="Prrafobsico">
    <w:name w:val="[Párrafo básico]"/>
    <w:basedOn w:val="Normal"/>
    <w:uiPriority w:val="99"/>
    <w:rsid w:val="00D52297"/>
    <w:pPr>
      <w:widowControl w:val="0"/>
      <w:autoSpaceDE w:val="0"/>
      <w:autoSpaceDN w:val="0"/>
      <w:adjustRightInd w:val="0"/>
      <w:spacing w:after="0" w:line="288" w:lineRule="auto"/>
      <w:jc w:val="left"/>
      <w:textAlignment w:val="center"/>
    </w:pPr>
    <w:rPr>
      <w:rFonts w:ascii="MinionPro-Regular" w:eastAsia="MS Mincho" w:hAnsi="MinionPro-Regular" w:cs="MinionPro-Regular"/>
      <w:color w:val="000000"/>
      <w:sz w:val="24"/>
      <w:szCs w:val="24"/>
      <w:lang w:val="es-ES_tradnl" w:eastAsia="es-ES"/>
    </w:rPr>
  </w:style>
  <w:style w:type="paragraph" w:styleId="Textoindependiente2">
    <w:name w:val="Body Text 2"/>
    <w:basedOn w:val="Normal"/>
    <w:link w:val="Textoindependiente2Car"/>
    <w:uiPriority w:val="99"/>
    <w:unhideWhenUsed/>
    <w:rsid w:val="00D52297"/>
    <w:pPr>
      <w:spacing w:after="120" w:line="480" w:lineRule="auto"/>
      <w:jc w:val="left"/>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rsid w:val="00D52297"/>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rsid w:val="00D52297"/>
    <w:pPr>
      <w:spacing w:after="120"/>
      <w:ind w:left="283"/>
      <w:jc w:val="left"/>
    </w:pPr>
    <w:rPr>
      <w:rFonts w:ascii="Times New Roman" w:eastAsia="Times New Roman"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rsid w:val="00D52297"/>
    <w:rPr>
      <w:rFonts w:ascii="Times New Roman" w:eastAsia="Times New Roman" w:hAnsi="Times New Roman" w:cs="Times New Roman"/>
      <w:sz w:val="16"/>
      <w:szCs w:val="16"/>
      <w:lang w:val="es-ES" w:eastAsia="es-ES"/>
    </w:rPr>
  </w:style>
  <w:style w:type="paragraph" w:styleId="Sangra2detindependiente">
    <w:name w:val="Body Text Indent 2"/>
    <w:basedOn w:val="Normal"/>
    <w:link w:val="Sangra2detindependienteCar"/>
    <w:rsid w:val="00D52297"/>
    <w:pPr>
      <w:spacing w:after="120" w:line="480" w:lineRule="auto"/>
      <w:ind w:left="283"/>
      <w:jc w:val="left"/>
    </w:pPr>
    <w:rPr>
      <w:rFonts w:ascii="Times New Roman" w:eastAsia="Times New Roman" w:hAnsi="Times New Roman" w:cs="Times New Roman"/>
      <w:lang w:val="es-ES" w:eastAsia="es-ES"/>
    </w:rPr>
  </w:style>
  <w:style w:type="character" w:customStyle="1" w:styleId="Sangra2detindependienteCar">
    <w:name w:val="Sangría 2 de t. independiente Car"/>
    <w:basedOn w:val="Fuentedeprrafopredeter"/>
    <w:link w:val="Sangra2detindependiente"/>
    <w:rsid w:val="00D52297"/>
    <w:rPr>
      <w:rFonts w:ascii="Times New Roman" w:eastAsia="Times New Roman" w:hAnsi="Times New Roman" w:cs="Times New Roman"/>
      <w:lang w:val="es-ES" w:eastAsia="es-ES"/>
    </w:rPr>
  </w:style>
  <w:style w:type="paragraph" w:customStyle="1" w:styleId="Normal1">
    <w:name w:val="Normal1"/>
    <w:rsid w:val="00D52297"/>
    <w:pPr>
      <w:spacing w:after="0"/>
      <w:jc w:val="left"/>
    </w:pPr>
    <w:rPr>
      <w:rFonts w:ascii="Times New Roman" w:eastAsia="Times New Roman" w:hAnsi="Times New Roman" w:cs="Times New Roman"/>
      <w:sz w:val="24"/>
      <w:szCs w:val="24"/>
      <w:lang w:val="es-ES" w:eastAsia="es-ES_tradnl"/>
    </w:rPr>
  </w:style>
  <w:style w:type="paragraph" w:styleId="TDC4">
    <w:name w:val="toc 4"/>
    <w:basedOn w:val="Normal"/>
    <w:next w:val="Normal"/>
    <w:autoRedefine/>
    <w:uiPriority w:val="39"/>
    <w:unhideWhenUsed/>
    <w:rsid w:val="00D52297"/>
    <w:pPr>
      <w:spacing w:after="100" w:line="259" w:lineRule="auto"/>
      <w:ind w:left="660"/>
      <w:jc w:val="left"/>
    </w:pPr>
    <w:rPr>
      <w:rFonts w:asciiTheme="minorHAnsi" w:eastAsiaTheme="minorEastAsia" w:hAnsiTheme="minorHAnsi" w:cstheme="minorBidi"/>
      <w:sz w:val="22"/>
      <w:szCs w:val="22"/>
    </w:rPr>
  </w:style>
  <w:style w:type="paragraph" w:styleId="TDC5">
    <w:name w:val="toc 5"/>
    <w:basedOn w:val="Normal"/>
    <w:next w:val="Normal"/>
    <w:autoRedefine/>
    <w:uiPriority w:val="39"/>
    <w:unhideWhenUsed/>
    <w:rsid w:val="00EB36FB"/>
    <w:pPr>
      <w:spacing w:after="100" w:line="259" w:lineRule="auto"/>
      <w:ind w:left="880"/>
      <w:jc w:val="left"/>
    </w:pPr>
    <w:rPr>
      <w:rFonts w:eastAsiaTheme="minorEastAsia" w:cstheme="minorBidi"/>
      <w:szCs w:val="22"/>
    </w:rPr>
  </w:style>
  <w:style w:type="paragraph" w:styleId="TDC6">
    <w:name w:val="toc 6"/>
    <w:basedOn w:val="Normal"/>
    <w:next w:val="Normal"/>
    <w:autoRedefine/>
    <w:uiPriority w:val="39"/>
    <w:unhideWhenUsed/>
    <w:rsid w:val="00EB36FB"/>
    <w:pPr>
      <w:spacing w:after="100" w:line="259" w:lineRule="auto"/>
      <w:ind w:left="1100"/>
      <w:jc w:val="left"/>
    </w:pPr>
    <w:rPr>
      <w:rFonts w:eastAsiaTheme="minorEastAsia" w:cstheme="minorBidi"/>
      <w:szCs w:val="22"/>
    </w:rPr>
  </w:style>
  <w:style w:type="paragraph" w:styleId="TDC7">
    <w:name w:val="toc 7"/>
    <w:basedOn w:val="Normal"/>
    <w:next w:val="Normal"/>
    <w:autoRedefine/>
    <w:uiPriority w:val="39"/>
    <w:unhideWhenUsed/>
    <w:rsid w:val="00EB36FB"/>
    <w:pPr>
      <w:spacing w:after="100" w:line="259" w:lineRule="auto"/>
      <w:ind w:left="1320"/>
      <w:jc w:val="left"/>
    </w:pPr>
    <w:rPr>
      <w:rFonts w:eastAsiaTheme="minorEastAsia" w:cstheme="minorBidi"/>
      <w:szCs w:val="22"/>
    </w:rPr>
  </w:style>
  <w:style w:type="paragraph" w:styleId="TDC8">
    <w:name w:val="toc 8"/>
    <w:basedOn w:val="Normal"/>
    <w:next w:val="Normal"/>
    <w:autoRedefine/>
    <w:uiPriority w:val="39"/>
    <w:unhideWhenUsed/>
    <w:rsid w:val="00EB36FB"/>
    <w:pPr>
      <w:spacing w:after="100" w:line="259" w:lineRule="auto"/>
      <w:ind w:left="1540"/>
      <w:jc w:val="left"/>
    </w:pPr>
    <w:rPr>
      <w:rFonts w:eastAsiaTheme="minorEastAsia" w:cstheme="minorBidi"/>
      <w:szCs w:val="22"/>
    </w:rPr>
  </w:style>
  <w:style w:type="paragraph" w:styleId="TDC9">
    <w:name w:val="toc 9"/>
    <w:basedOn w:val="Normal"/>
    <w:next w:val="Normal"/>
    <w:autoRedefine/>
    <w:uiPriority w:val="39"/>
    <w:unhideWhenUsed/>
    <w:rsid w:val="00D52297"/>
    <w:pPr>
      <w:spacing w:after="100" w:line="259" w:lineRule="auto"/>
      <w:ind w:left="1760"/>
      <w:jc w:val="left"/>
    </w:pPr>
    <w:rPr>
      <w:rFonts w:asciiTheme="minorHAnsi" w:eastAsiaTheme="minorEastAsia" w:hAnsiTheme="minorHAnsi" w:cstheme="minorBidi"/>
      <w:sz w:val="22"/>
      <w:szCs w:val="22"/>
    </w:rPr>
  </w:style>
  <w:style w:type="numbering" w:customStyle="1" w:styleId="WW8Num710">
    <w:name w:val="WW8Num710"/>
    <w:basedOn w:val="Sinlista"/>
    <w:rsid w:val="00D52297"/>
    <w:pPr>
      <w:numPr>
        <w:numId w:val="81"/>
      </w:numPr>
    </w:pPr>
  </w:style>
  <w:style w:type="paragraph" w:styleId="Listaconvietas4">
    <w:name w:val="List Bullet 4"/>
    <w:basedOn w:val="Normal"/>
    <w:rsid w:val="00D52297"/>
    <w:pPr>
      <w:numPr>
        <w:numId w:val="80"/>
      </w:numPr>
      <w:spacing w:after="0"/>
      <w:jc w:val="left"/>
    </w:pPr>
    <w:rPr>
      <w:rFonts w:ascii="Times New Roman" w:eastAsia="Times New Roman" w:hAnsi="Times New Roman" w:cs="Times New Roman"/>
      <w:noProof/>
      <w:lang w:eastAsia="es-ES"/>
    </w:rPr>
  </w:style>
  <w:style w:type="numbering" w:customStyle="1" w:styleId="Estilo1233">
    <w:name w:val="Estilo1233"/>
    <w:rsid w:val="00D52297"/>
    <w:pPr>
      <w:numPr>
        <w:numId w:val="80"/>
      </w:numPr>
    </w:pPr>
  </w:style>
  <w:style w:type="numbering" w:customStyle="1" w:styleId="WW8Num301">
    <w:name w:val="WW8Num301"/>
    <w:basedOn w:val="Sinlista"/>
    <w:rsid w:val="00D52297"/>
    <w:pPr>
      <w:numPr>
        <w:numId w:val="79"/>
      </w:numPr>
    </w:pPr>
  </w:style>
  <w:style w:type="paragraph" w:customStyle="1" w:styleId="msonormal0">
    <w:name w:val="msonormal"/>
    <w:basedOn w:val="Normal"/>
    <w:rsid w:val="00D52297"/>
    <w:pPr>
      <w:spacing w:before="100" w:beforeAutospacing="1" w:after="100" w:afterAutospacing="1"/>
      <w:jc w:val="left"/>
    </w:pPr>
    <w:rPr>
      <w:rFonts w:ascii="Times New Roman" w:eastAsia="Times New Roman" w:hAnsi="Times New Roman" w:cs="Times New Roman"/>
      <w:sz w:val="24"/>
      <w:szCs w:val="24"/>
    </w:rPr>
  </w:style>
  <w:style w:type="paragraph" w:customStyle="1" w:styleId="xl68">
    <w:name w:val="xl68"/>
    <w:basedOn w:val="Normal"/>
    <w:rsid w:val="00D5229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16"/>
      <w:szCs w:val="16"/>
    </w:rPr>
  </w:style>
  <w:style w:type="paragraph" w:customStyle="1" w:styleId="xl69">
    <w:name w:val="xl69"/>
    <w:basedOn w:val="Normal"/>
    <w:rsid w:val="00D52297"/>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rPr>
  </w:style>
  <w:style w:type="paragraph" w:customStyle="1" w:styleId="xl70">
    <w:name w:val="xl70"/>
    <w:basedOn w:val="Normal"/>
    <w:rsid w:val="00D52297"/>
    <w:pPr>
      <w:spacing w:before="100" w:beforeAutospacing="1" w:after="100" w:afterAutospacing="1"/>
      <w:jc w:val="left"/>
    </w:pPr>
    <w:rPr>
      <w:rFonts w:ascii="Arial" w:eastAsia="Times New Roman" w:hAnsi="Arial" w:cs="Arial"/>
    </w:rPr>
  </w:style>
  <w:style w:type="paragraph" w:customStyle="1" w:styleId="xl71">
    <w:name w:val="xl71"/>
    <w:basedOn w:val="Normal"/>
    <w:rsid w:val="00D522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rPr>
  </w:style>
  <w:style w:type="paragraph" w:customStyle="1" w:styleId="xl72">
    <w:name w:val="xl72"/>
    <w:basedOn w:val="Normal"/>
    <w:rsid w:val="00D52297"/>
    <w:pPr>
      <w:shd w:val="clear" w:color="000000" w:fill="FFFF00"/>
      <w:spacing w:before="100" w:beforeAutospacing="1" w:after="100" w:afterAutospacing="1"/>
      <w:jc w:val="left"/>
    </w:pPr>
    <w:rPr>
      <w:rFonts w:ascii="Arial" w:eastAsia="Times New Roman" w:hAnsi="Arial" w:cs="Arial"/>
    </w:rPr>
  </w:style>
  <w:style w:type="paragraph" w:customStyle="1" w:styleId="xl73">
    <w:name w:val="xl73"/>
    <w:basedOn w:val="Normal"/>
    <w:rsid w:val="00D5229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rPr>
  </w:style>
  <w:style w:type="paragraph" w:customStyle="1" w:styleId="xl74">
    <w:name w:val="xl74"/>
    <w:basedOn w:val="Normal"/>
    <w:rsid w:val="00D52297"/>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rPr>
  </w:style>
  <w:style w:type="paragraph" w:customStyle="1" w:styleId="xl75">
    <w:name w:val="xl75"/>
    <w:basedOn w:val="Normal"/>
    <w:rsid w:val="00D52297"/>
    <w:pPr>
      <w:shd w:val="clear" w:color="000000" w:fill="FF0000"/>
      <w:spacing w:before="100" w:beforeAutospacing="1" w:after="100" w:afterAutospacing="1"/>
      <w:jc w:val="left"/>
    </w:pPr>
    <w:rPr>
      <w:rFonts w:ascii="Arial" w:eastAsia="Times New Roman" w:hAnsi="Arial" w:cs="Arial"/>
    </w:rPr>
  </w:style>
  <w:style w:type="paragraph" w:customStyle="1" w:styleId="xl76">
    <w:name w:val="xl76"/>
    <w:basedOn w:val="Normal"/>
    <w:rsid w:val="00D52297"/>
    <w:pPr>
      <w:shd w:val="clear" w:color="000000" w:fill="548235"/>
      <w:spacing w:before="100" w:beforeAutospacing="1" w:after="100" w:afterAutospacing="1"/>
      <w:jc w:val="left"/>
    </w:pPr>
    <w:rPr>
      <w:rFonts w:ascii="Arial" w:eastAsia="Times New Roman" w:hAnsi="Arial" w:cs="Arial"/>
    </w:rPr>
  </w:style>
  <w:style w:type="paragraph" w:customStyle="1" w:styleId="xl77">
    <w:name w:val="xl77"/>
    <w:basedOn w:val="Normal"/>
    <w:rsid w:val="00D52297"/>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sz w:val="16"/>
      <w:szCs w:val="16"/>
    </w:rPr>
  </w:style>
  <w:style w:type="paragraph" w:customStyle="1" w:styleId="xl78">
    <w:name w:val="xl78"/>
    <w:basedOn w:val="Normal"/>
    <w:rsid w:val="00D52297"/>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rPr>
  </w:style>
  <w:style w:type="paragraph" w:customStyle="1" w:styleId="xl79">
    <w:name w:val="xl79"/>
    <w:basedOn w:val="Normal"/>
    <w:rsid w:val="00D522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80">
    <w:name w:val="xl80"/>
    <w:basedOn w:val="Normal"/>
    <w:rsid w:val="00D522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81">
    <w:name w:val="xl81"/>
    <w:basedOn w:val="Normal"/>
    <w:rsid w:val="00D522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rPr>
  </w:style>
  <w:style w:type="paragraph" w:customStyle="1" w:styleId="xl82">
    <w:name w:val="xl82"/>
    <w:basedOn w:val="Normal"/>
    <w:rsid w:val="00D522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83">
    <w:name w:val="xl83"/>
    <w:basedOn w:val="Normal"/>
    <w:rsid w:val="00D522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84">
    <w:name w:val="xl84"/>
    <w:basedOn w:val="Normal"/>
    <w:rsid w:val="00D522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rPr>
  </w:style>
  <w:style w:type="paragraph" w:customStyle="1" w:styleId="xl85">
    <w:name w:val="xl85"/>
    <w:basedOn w:val="Normal"/>
    <w:rsid w:val="00D522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rPr>
  </w:style>
  <w:style w:type="paragraph" w:customStyle="1" w:styleId="xl86">
    <w:name w:val="xl86"/>
    <w:basedOn w:val="Normal"/>
    <w:rsid w:val="00D522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rPr>
  </w:style>
  <w:style w:type="paragraph" w:customStyle="1" w:styleId="xl87">
    <w:name w:val="xl87"/>
    <w:basedOn w:val="Normal"/>
    <w:rsid w:val="00D52297"/>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88">
    <w:name w:val="xl88"/>
    <w:basedOn w:val="Normal"/>
    <w:rsid w:val="00D522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89">
    <w:name w:val="xl89"/>
    <w:basedOn w:val="Normal"/>
    <w:rsid w:val="00D5229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rPr>
  </w:style>
  <w:style w:type="paragraph" w:customStyle="1" w:styleId="xl90">
    <w:name w:val="xl90"/>
    <w:basedOn w:val="Normal"/>
    <w:rsid w:val="00D52297"/>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91">
    <w:name w:val="xl91"/>
    <w:basedOn w:val="Normal"/>
    <w:rsid w:val="00D52297"/>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rPr>
  </w:style>
  <w:style w:type="paragraph" w:customStyle="1" w:styleId="xl92">
    <w:name w:val="xl92"/>
    <w:basedOn w:val="Normal"/>
    <w:rsid w:val="00D522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93">
    <w:name w:val="xl93"/>
    <w:basedOn w:val="Normal"/>
    <w:rsid w:val="00D52297"/>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rPr>
  </w:style>
  <w:style w:type="paragraph" w:customStyle="1" w:styleId="xl94">
    <w:name w:val="xl94"/>
    <w:basedOn w:val="Normal"/>
    <w:rsid w:val="00D52297"/>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rPr>
  </w:style>
  <w:style w:type="paragraph" w:customStyle="1" w:styleId="xl95">
    <w:name w:val="xl95"/>
    <w:basedOn w:val="Normal"/>
    <w:rsid w:val="00D522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96">
    <w:name w:val="xl96"/>
    <w:basedOn w:val="Normal"/>
    <w:rsid w:val="00D522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97">
    <w:name w:val="xl97"/>
    <w:basedOn w:val="Normal"/>
    <w:rsid w:val="00D52297"/>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98">
    <w:name w:val="xl98"/>
    <w:basedOn w:val="Normal"/>
    <w:rsid w:val="00D522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rPr>
  </w:style>
  <w:style w:type="paragraph" w:customStyle="1" w:styleId="xl99">
    <w:name w:val="xl99"/>
    <w:basedOn w:val="Normal"/>
    <w:rsid w:val="00D5229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rPr>
  </w:style>
  <w:style w:type="paragraph" w:customStyle="1" w:styleId="xl100">
    <w:name w:val="xl100"/>
    <w:basedOn w:val="Normal"/>
    <w:rsid w:val="00D5229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rPr>
  </w:style>
  <w:style w:type="paragraph" w:customStyle="1" w:styleId="xl101">
    <w:name w:val="xl101"/>
    <w:basedOn w:val="Normal"/>
    <w:rsid w:val="00D52297"/>
    <w:pPr>
      <w:spacing w:before="100" w:beforeAutospacing="1" w:after="100" w:afterAutospacing="1"/>
      <w:jc w:val="left"/>
      <w:textAlignment w:val="top"/>
    </w:pPr>
    <w:rPr>
      <w:rFonts w:ascii="Arial" w:eastAsia="Times New Roman" w:hAnsi="Arial" w:cs="Arial"/>
    </w:rPr>
  </w:style>
  <w:style w:type="paragraph" w:customStyle="1" w:styleId="xl102">
    <w:name w:val="xl102"/>
    <w:basedOn w:val="Normal"/>
    <w:rsid w:val="00D52297"/>
    <w:pPr>
      <w:shd w:val="clear" w:color="000000" w:fill="F4B084"/>
      <w:spacing w:before="100" w:beforeAutospacing="1" w:after="100" w:afterAutospacing="1"/>
      <w:jc w:val="left"/>
    </w:pPr>
    <w:rPr>
      <w:rFonts w:ascii="Arial" w:eastAsia="Times New Roman" w:hAnsi="Arial" w:cs="Arial"/>
    </w:rPr>
  </w:style>
  <w:style w:type="paragraph" w:customStyle="1" w:styleId="xl103">
    <w:name w:val="xl103"/>
    <w:basedOn w:val="Normal"/>
    <w:rsid w:val="00D5229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rPr>
  </w:style>
  <w:style w:type="paragraph" w:customStyle="1" w:styleId="xl104">
    <w:name w:val="xl104"/>
    <w:basedOn w:val="Normal"/>
    <w:rsid w:val="00D5229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top"/>
    </w:pPr>
    <w:rPr>
      <w:rFonts w:ascii="Arial" w:eastAsia="Times New Roman" w:hAnsi="Arial" w:cs="Arial"/>
    </w:rPr>
  </w:style>
  <w:style w:type="paragraph" w:customStyle="1" w:styleId="xl105">
    <w:name w:val="xl105"/>
    <w:basedOn w:val="Normal"/>
    <w:rsid w:val="00D5229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rPr>
  </w:style>
  <w:style w:type="paragraph" w:customStyle="1" w:styleId="xl106">
    <w:name w:val="xl106"/>
    <w:basedOn w:val="Normal"/>
    <w:rsid w:val="00D5229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rPr>
  </w:style>
  <w:style w:type="paragraph" w:customStyle="1" w:styleId="xl107">
    <w:name w:val="xl107"/>
    <w:basedOn w:val="Normal"/>
    <w:rsid w:val="00D52297"/>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rPr>
  </w:style>
  <w:style w:type="paragraph" w:customStyle="1" w:styleId="xl108">
    <w:name w:val="xl108"/>
    <w:basedOn w:val="Normal"/>
    <w:rsid w:val="00D52297"/>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rPr>
  </w:style>
  <w:style w:type="paragraph" w:customStyle="1" w:styleId="xl109">
    <w:name w:val="xl109"/>
    <w:basedOn w:val="Normal"/>
    <w:rsid w:val="00D52297"/>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eastAsia="Times New Roman" w:cs="Times New Roman"/>
    </w:rPr>
  </w:style>
  <w:style w:type="paragraph" w:customStyle="1" w:styleId="xl110">
    <w:name w:val="xl110"/>
    <w:basedOn w:val="Normal"/>
    <w:rsid w:val="00D5229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pPr>
    <w:rPr>
      <w:rFonts w:ascii="Arial" w:eastAsia="Times New Roman" w:hAnsi="Arial" w:cs="Arial"/>
    </w:rPr>
  </w:style>
  <w:style w:type="paragraph" w:customStyle="1" w:styleId="xl111">
    <w:name w:val="xl111"/>
    <w:basedOn w:val="Normal"/>
    <w:rsid w:val="00D5229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eastAsia="Times New Roman" w:cs="Times New Roman"/>
    </w:rPr>
  </w:style>
  <w:style w:type="paragraph" w:customStyle="1" w:styleId="xl112">
    <w:name w:val="xl112"/>
    <w:basedOn w:val="Normal"/>
    <w:rsid w:val="00D52297"/>
    <w:pPr>
      <w:shd w:val="clear" w:color="000000" w:fill="FFFFFF"/>
      <w:spacing w:before="100" w:beforeAutospacing="1" w:after="100" w:afterAutospacing="1"/>
      <w:jc w:val="left"/>
    </w:pPr>
    <w:rPr>
      <w:rFonts w:ascii="Arial" w:eastAsia="Times New Roman" w:hAnsi="Arial" w:cs="Arial"/>
    </w:rPr>
  </w:style>
  <w:style w:type="paragraph" w:customStyle="1" w:styleId="xl113">
    <w:name w:val="xl113"/>
    <w:basedOn w:val="Normal"/>
    <w:rsid w:val="00D522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rPr>
  </w:style>
  <w:style w:type="paragraph" w:customStyle="1" w:styleId="xl114">
    <w:name w:val="xl114"/>
    <w:basedOn w:val="Normal"/>
    <w:rsid w:val="00D522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rPr>
  </w:style>
  <w:style w:type="paragraph" w:customStyle="1" w:styleId="xl115">
    <w:name w:val="xl115"/>
    <w:basedOn w:val="Normal"/>
    <w:rsid w:val="00D522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rPr>
  </w:style>
  <w:style w:type="paragraph" w:customStyle="1" w:styleId="xl116">
    <w:name w:val="xl116"/>
    <w:basedOn w:val="Normal"/>
    <w:rsid w:val="00D5229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rPr>
  </w:style>
  <w:style w:type="paragraph" w:customStyle="1" w:styleId="xl117">
    <w:name w:val="xl117"/>
    <w:basedOn w:val="Normal"/>
    <w:rsid w:val="00D522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rPr>
  </w:style>
  <w:style w:type="paragraph" w:customStyle="1" w:styleId="xl118">
    <w:name w:val="xl118"/>
    <w:basedOn w:val="Normal"/>
    <w:rsid w:val="00D5229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rPr>
  </w:style>
  <w:style w:type="paragraph" w:customStyle="1" w:styleId="xl119">
    <w:name w:val="xl119"/>
    <w:basedOn w:val="Normal"/>
    <w:rsid w:val="00D5229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rPr>
  </w:style>
  <w:style w:type="paragraph" w:customStyle="1" w:styleId="xl120">
    <w:name w:val="xl120"/>
    <w:basedOn w:val="Normal"/>
    <w:rsid w:val="00D522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rPr>
  </w:style>
  <w:style w:type="paragraph" w:customStyle="1" w:styleId="xl121">
    <w:name w:val="xl121"/>
    <w:basedOn w:val="Normal"/>
    <w:rsid w:val="00D52297"/>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122">
    <w:name w:val="xl122"/>
    <w:basedOn w:val="Normal"/>
    <w:rsid w:val="00D522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123">
    <w:name w:val="xl123"/>
    <w:basedOn w:val="Normal"/>
    <w:rsid w:val="00D52297"/>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124">
    <w:name w:val="xl124"/>
    <w:basedOn w:val="Normal"/>
    <w:rsid w:val="00D52297"/>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rPr>
  </w:style>
  <w:style w:type="paragraph" w:customStyle="1" w:styleId="xl125">
    <w:name w:val="xl125"/>
    <w:basedOn w:val="Normal"/>
    <w:rsid w:val="00D522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126">
    <w:name w:val="xl126"/>
    <w:basedOn w:val="Normal"/>
    <w:rsid w:val="00D5229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rPr>
  </w:style>
  <w:style w:type="paragraph" w:customStyle="1" w:styleId="xl127">
    <w:name w:val="xl127"/>
    <w:basedOn w:val="Normal"/>
    <w:rsid w:val="00D5229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rPr>
  </w:style>
  <w:style w:type="paragraph" w:customStyle="1" w:styleId="xl128">
    <w:name w:val="xl128"/>
    <w:basedOn w:val="Normal"/>
    <w:rsid w:val="00D5229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rPr>
  </w:style>
  <w:style w:type="paragraph" w:customStyle="1" w:styleId="xl129">
    <w:name w:val="xl129"/>
    <w:basedOn w:val="Normal"/>
    <w:rsid w:val="00D5229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rPr>
  </w:style>
  <w:style w:type="paragraph" w:customStyle="1" w:styleId="xl130">
    <w:name w:val="xl130"/>
    <w:basedOn w:val="Normal"/>
    <w:rsid w:val="00D5229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rPr>
  </w:style>
  <w:style w:type="paragraph" w:customStyle="1" w:styleId="xl131">
    <w:name w:val="xl131"/>
    <w:basedOn w:val="Normal"/>
    <w:rsid w:val="00D5229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rPr>
  </w:style>
  <w:style w:type="paragraph" w:customStyle="1" w:styleId="xl132">
    <w:name w:val="xl132"/>
    <w:basedOn w:val="Normal"/>
    <w:rsid w:val="00D5229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rPr>
  </w:style>
  <w:style w:type="paragraph" w:customStyle="1" w:styleId="xl133">
    <w:name w:val="xl133"/>
    <w:basedOn w:val="Normal"/>
    <w:rsid w:val="00D52297"/>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rPr>
  </w:style>
  <w:style w:type="paragraph" w:customStyle="1" w:styleId="xl134">
    <w:name w:val="xl134"/>
    <w:basedOn w:val="Normal"/>
    <w:rsid w:val="00D5229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rPr>
  </w:style>
  <w:style w:type="paragraph" w:customStyle="1" w:styleId="xl135">
    <w:name w:val="xl135"/>
    <w:basedOn w:val="Normal"/>
    <w:rsid w:val="00D52297"/>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rPr>
  </w:style>
  <w:style w:type="paragraph" w:customStyle="1" w:styleId="xl136">
    <w:name w:val="xl136"/>
    <w:basedOn w:val="Normal"/>
    <w:rsid w:val="00D52297"/>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rPr>
  </w:style>
  <w:style w:type="paragraph" w:customStyle="1" w:styleId="xl137">
    <w:name w:val="xl137"/>
    <w:basedOn w:val="Normal"/>
    <w:rsid w:val="00D52297"/>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rPr>
  </w:style>
  <w:style w:type="paragraph" w:customStyle="1" w:styleId="xl138">
    <w:name w:val="xl138"/>
    <w:basedOn w:val="Normal"/>
    <w:rsid w:val="00D52297"/>
    <w:pPr>
      <w:pBdr>
        <w:top w:val="single" w:sz="4" w:space="0" w:color="auto"/>
        <w:left w:val="single" w:sz="4" w:space="0" w:color="auto"/>
        <w:right w:val="single" w:sz="4" w:space="0" w:color="auto"/>
      </w:pBdr>
      <w:shd w:val="clear" w:color="000000" w:fill="70AD47"/>
      <w:spacing w:before="100" w:beforeAutospacing="1" w:after="100" w:afterAutospacing="1"/>
      <w:jc w:val="center"/>
      <w:textAlignment w:val="top"/>
    </w:pPr>
    <w:rPr>
      <w:rFonts w:ascii="Arial" w:eastAsia="Times New Roman" w:hAnsi="Arial" w:cs="Arial"/>
    </w:rPr>
  </w:style>
  <w:style w:type="paragraph" w:customStyle="1" w:styleId="xl139">
    <w:name w:val="xl139"/>
    <w:basedOn w:val="Normal"/>
    <w:rsid w:val="00D52297"/>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rPr>
  </w:style>
  <w:style w:type="paragraph" w:customStyle="1" w:styleId="xl140">
    <w:name w:val="xl140"/>
    <w:basedOn w:val="Normal"/>
    <w:rsid w:val="00D5229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rPr>
  </w:style>
  <w:style w:type="paragraph" w:customStyle="1" w:styleId="xl141">
    <w:name w:val="xl141"/>
    <w:basedOn w:val="Normal"/>
    <w:rsid w:val="00D5229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rPr>
  </w:style>
  <w:style w:type="paragraph" w:customStyle="1" w:styleId="xl142">
    <w:name w:val="xl142"/>
    <w:basedOn w:val="Normal"/>
    <w:rsid w:val="00D5229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rPr>
  </w:style>
  <w:style w:type="paragraph" w:customStyle="1" w:styleId="xl143">
    <w:name w:val="xl143"/>
    <w:basedOn w:val="Normal"/>
    <w:rsid w:val="00D52297"/>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rPr>
  </w:style>
  <w:style w:type="paragraph" w:customStyle="1" w:styleId="xl144">
    <w:name w:val="xl144"/>
    <w:basedOn w:val="Normal"/>
    <w:rsid w:val="00D52297"/>
    <w:pPr>
      <w:pBdr>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rPr>
  </w:style>
  <w:style w:type="paragraph" w:customStyle="1" w:styleId="xl145">
    <w:name w:val="xl145"/>
    <w:basedOn w:val="Normal"/>
    <w:rsid w:val="00D52297"/>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rPr>
  </w:style>
  <w:style w:type="paragraph" w:customStyle="1" w:styleId="xl146">
    <w:name w:val="xl146"/>
    <w:basedOn w:val="Normal"/>
    <w:rsid w:val="00D5229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rPr>
  </w:style>
  <w:style w:type="paragraph" w:customStyle="1" w:styleId="xl147">
    <w:name w:val="xl147"/>
    <w:basedOn w:val="Normal"/>
    <w:rsid w:val="00D5229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rPr>
  </w:style>
  <w:style w:type="paragraph" w:customStyle="1" w:styleId="xl148">
    <w:name w:val="xl148"/>
    <w:basedOn w:val="Normal"/>
    <w:rsid w:val="00D52297"/>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rPr>
  </w:style>
  <w:style w:type="paragraph" w:customStyle="1" w:styleId="xl149">
    <w:name w:val="xl149"/>
    <w:basedOn w:val="Normal"/>
    <w:rsid w:val="00D522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rPr>
  </w:style>
  <w:style w:type="paragraph" w:customStyle="1" w:styleId="xl150">
    <w:name w:val="xl150"/>
    <w:basedOn w:val="Normal"/>
    <w:rsid w:val="00D522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151">
    <w:name w:val="xl151"/>
    <w:basedOn w:val="Normal"/>
    <w:rsid w:val="00D5229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rPr>
  </w:style>
  <w:style w:type="paragraph" w:customStyle="1" w:styleId="xl152">
    <w:name w:val="xl152"/>
    <w:basedOn w:val="Normal"/>
    <w:rsid w:val="00D52297"/>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153">
    <w:name w:val="xl153"/>
    <w:basedOn w:val="Normal"/>
    <w:rsid w:val="00D5229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rPr>
  </w:style>
  <w:style w:type="paragraph" w:customStyle="1" w:styleId="xl154">
    <w:name w:val="xl154"/>
    <w:basedOn w:val="Normal"/>
    <w:rsid w:val="00D52297"/>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rPr>
  </w:style>
  <w:style w:type="paragraph" w:customStyle="1" w:styleId="xl155">
    <w:name w:val="xl155"/>
    <w:basedOn w:val="Normal"/>
    <w:rsid w:val="00D5229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rPr>
  </w:style>
  <w:style w:type="paragraph" w:customStyle="1" w:styleId="xl156">
    <w:name w:val="xl156"/>
    <w:basedOn w:val="Normal"/>
    <w:rsid w:val="00D52297"/>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rPr>
  </w:style>
  <w:style w:type="paragraph" w:customStyle="1" w:styleId="xl157">
    <w:name w:val="xl157"/>
    <w:basedOn w:val="Normal"/>
    <w:rsid w:val="00D522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eastAsia="Times New Roman" w:hAnsi="Arial" w:cs="Arial"/>
    </w:rPr>
  </w:style>
  <w:style w:type="paragraph" w:customStyle="1" w:styleId="xl158">
    <w:name w:val="xl158"/>
    <w:basedOn w:val="Normal"/>
    <w:rsid w:val="00D52297"/>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rPr>
  </w:style>
  <w:style w:type="paragraph" w:customStyle="1" w:styleId="xl159">
    <w:name w:val="xl159"/>
    <w:basedOn w:val="Normal"/>
    <w:rsid w:val="00D52297"/>
    <w:pPr>
      <w:pBdr>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Arial" w:eastAsia="Times New Roman" w:hAnsi="Arial" w:cs="Arial"/>
    </w:rPr>
  </w:style>
  <w:style w:type="paragraph" w:customStyle="1" w:styleId="xl160">
    <w:name w:val="xl160"/>
    <w:basedOn w:val="Normal"/>
    <w:rsid w:val="00D522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eastAsia="Times New Roman" w:hAnsi="Arial" w:cs="Arial"/>
    </w:rPr>
  </w:style>
  <w:style w:type="paragraph" w:customStyle="1" w:styleId="xl161">
    <w:name w:val="xl161"/>
    <w:basedOn w:val="Normal"/>
    <w:rsid w:val="00D52297"/>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rPr>
  </w:style>
  <w:style w:type="paragraph" w:customStyle="1" w:styleId="xl162">
    <w:name w:val="xl162"/>
    <w:basedOn w:val="Normal"/>
    <w:rsid w:val="00D52297"/>
    <w:pPr>
      <w:pBdr>
        <w:top w:val="single" w:sz="4" w:space="0" w:color="FFFFFF"/>
        <w:left w:val="single" w:sz="4" w:space="0" w:color="auto"/>
        <w:bottom w:val="single" w:sz="4" w:space="0" w:color="FFFFFF"/>
        <w:right w:val="single" w:sz="4" w:space="0" w:color="auto"/>
      </w:pBdr>
      <w:shd w:val="clear" w:color="D9E1F2" w:fill="D9E1F2"/>
      <w:spacing w:before="100" w:beforeAutospacing="1" w:after="100" w:afterAutospacing="1"/>
      <w:jc w:val="left"/>
      <w:textAlignment w:val="center"/>
    </w:pPr>
    <w:rPr>
      <w:rFonts w:ascii="Arial" w:eastAsia="Times New Roman" w:hAnsi="Arial" w:cs="Arial"/>
    </w:rPr>
  </w:style>
  <w:style w:type="paragraph" w:customStyle="1" w:styleId="xl163">
    <w:name w:val="xl163"/>
    <w:basedOn w:val="Normal"/>
    <w:rsid w:val="00D52297"/>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rPr>
  </w:style>
  <w:style w:type="paragraph" w:customStyle="1" w:styleId="xl164">
    <w:name w:val="xl164"/>
    <w:basedOn w:val="Normal"/>
    <w:rsid w:val="00D52297"/>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rPr>
  </w:style>
  <w:style w:type="paragraph" w:customStyle="1" w:styleId="xl165">
    <w:name w:val="xl165"/>
    <w:basedOn w:val="Normal"/>
    <w:rsid w:val="00D52297"/>
    <w:pPr>
      <w:spacing w:before="100" w:beforeAutospacing="1" w:after="100" w:afterAutospacing="1"/>
      <w:jc w:val="left"/>
    </w:pPr>
    <w:rPr>
      <w:rFonts w:ascii="Arial" w:eastAsia="Times New Roman" w:hAnsi="Arial" w:cs="Arial"/>
    </w:rPr>
  </w:style>
  <w:style w:type="paragraph" w:customStyle="1" w:styleId="xl166">
    <w:name w:val="xl166"/>
    <w:basedOn w:val="Normal"/>
    <w:rsid w:val="00D5229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Arial" w:eastAsia="Times New Roman" w:hAnsi="Arial" w:cs="Arial"/>
    </w:rPr>
  </w:style>
  <w:style w:type="paragraph" w:customStyle="1" w:styleId="xl167">
    <w:name w:val="xl167"/>
    <w:basedOn w:val="Normal"/>
    <w:rsid w:val="00D52297"/>
    <w:pPr>
      <w:pBdr>
        <w:top w:val="single" w:sz="4" w:space="0" w:color="FFFFFF"/>
        <w:left w:val="single" w:sz="4" w:space="0" w:color="auto"/>
        <w:right w:val="single" w:sz="4" w:space="0" w:color="auto"/>
      </w:pBdr>
      <w:shd w:val="clear" w:color="D9E1F2" w:fill="D9E1F2"/>
      <w:spacing w:before="100" w:beforeAutospacing="1" w:after="100" w:afterAutospacing="1"/>
      <w:jc w:val="left"/>
      <w:textAlignment w:val="center"/>
    </w:pPr>
    <w:rPr>
      <w:rFonts w:ascii="Arial" w:eastAsia="Times New Roman" w:hAnsi="Arial" w:cs="Arial"/>
    </w:rPr>
  </w:style>
  <w:style w:type="paragraph" w:customStyle="1" w:styleId="xl168">
    <w:name w:val="xl168"/>
    <w:basedOn w:val="Normal"/>
    <w:rsid w:val="00D5229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16"/>
      <w:szCs w:val="16"/>
    </w:rPr>
  </w:style>
  <w:style w:type="paragraph" w:customStyle="1" w:styleId="xl169">
    <w:name w:val="xl169"/>
    <w:basedOn w:val="Normal"/>
    <w:rsid w:val="00D52297"/>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eastAsia="Times New Roman" w:hAnsi="Arial" w:cs="Arial"/>
    </w:rPr>
  </w:style>
  <w:style w:type="paragraph" w:customStyle="1" w:styleId="xl170">
    <w:name w:val="xl170"/>
    <w:basedOn w:val="Normal"/>
    <w:rsid w:val="00D5229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rPr>
  </w:style>
  <w:style w:type="paragraph" w:customStyle="1" w:styleId="xl171">
    <w:name w:val="xl171"/>
    <w:basedOn w:val="Normal"/>
    <w:rsid w:val="00D52297"/>
    <w:pPr>
      <w:pBdr>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Arial" w:eastAsia="Times New Roman" w:hAnsi="Arial" w:cs="Arial"/>
    </w:rPr>
  </w:style>
  <w:style w:type="paragraph" w:customStyle="1" w:styleId="xl172">
    <w:name w:val="xl172"/>
    <w:basedOn w:val="Normal"/>
    <w:rsid w:val="00D5229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rPr>
  </w:style>
  <w:style w:type="paragraph" w:customStyle="1" w:styleId="xl173">
    <w:name w:val="xl173"/>
    <w:basedOn w:val="Normal"/>
    <w:rsid w:val="00D52297"/>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eastAsia="Times New Roman" w:hAnsi="Arial" w:cs="Arial"/>
    </w:rPr>
  </w:style>
  <w:style w:type="paragraph" w:customStyle="1" w:styleId="xl174">
    <w:name w:val="xl174"/>
    <w:basedOn w:val="Normal"/>
    <w:rsid w:val="00D5229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rPr>
  </w:style>
  <w:style w:type="paragraph" w:customStyle="1" w:styleId="xl175">
    <w:name w:val="xl175"/>
    <w:basedOn w:val="Normal"/>
    <w:rsid w:val="00D52297"/>
    <w:pPr>
      <w:pBdr>
        <w:left w:val="single" w:sz="4" w:space="0" w:color="auto"/>
        <w:right w:val="single" w:sz="4" w:space="0" w:color="auto"/>
      </w:pBdr>
      <w:shd w:val="clear" w:color="000000" w:fill="FFFFFF"/>
      <w:spacing w:before="100" w:beforeAutospacing="1" w:after="100" w:afterAutospacing="1"/>
      <w:jc w:val="left"/>
      <w:textAlignment w:val="center"/>
    </w:pPr>
    <w:rPr>
      <w:rFonts w:ascii="Arial" w:eastAsia="Times New Roman" w:hAnsi="Arial" w:cs="Arial"/>
      <w:sz w:val="16"/>
      <w:szCs w:val="16"/>
    </w:rPr>
  </w:style>
  <w:style w:type="paragraph" w:customStyle="1" w:styleId="xl176">
    <w:name w:val="xl176"/>
    <w:basedOn w:val="Normal"/>
    <w:rsid w:val="00D52297"/>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rPr>
  </w:style>
  <w:style w:type="paragraph" w:customStyle="1" w:styleId="xl177">
    <w:name w:val="xl177"/>
    <w:basedOn w:val="Normal"/>
    <w:rsid w:val="00D5229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rPr>
  </w:style>
  <w:style w:type="paragraph" w:customStyle="1" w:styleId="xl178">
    <w:name w:val="xl178"/>
    <w:basedOn w:val="Normal"/>
    <w:rsid w:val="00D52297"/>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sz w:val="36"/>
      <w:szCs w:val="36"/>
    </w:rPr>
  </w:style>
  <w:style w:type="paragraph" w:customStyle="1" w:styleId="xl179">
    <w:name w:val="xl179"/>
    <w:basedOn w:val="Normal"/>
    <w:rsid w:val="00D52297"/>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rPr>
  </w:style>
  <w:style w:type="paragraph" w:customStyle="1" w:styleId="xl180">
    <w:name w:val="xl180"/>
    <w:basedOn w:val="Normal"/>
    <w:rsid w:val="00D52297"/>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rPr>
  </w:style>
  <w:style w:type="paragraph" w:customStyle="1" w:styleId="xl181">
    <w:name w:val="xl181"/>
    <w:basedOn w:val="Normal"/>
    <w:rsid w:val="00D52297"/>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rPr>
  </w:style>
  <w:style w:type="paragraph" w:customStyle="1" w:styleId="xl182">
    <w:name w:val="xl182"/>
    <w:basedOn w:val="Normal"/>
    <w:rsid w:val="00D52297"/>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rPr>
  </w:style>
  <w:style w:type="paragraph" w:customStyle="1" w:styleId="xl183">
    <w:name w:val="xl183"/>
    <w:basedOn w:val="Normal"/>
    <w:rsid w:val="00D52297"/>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rPr>
  </w:style>
  <w:style w:type="paragraph" w:customStyle="1" w:styleId="xl184">
    <w:name w:val="xl184"/>
    <w:basedOn w:val="Normal"/>
    <w:rsid w:val="00D52297"/>
    <w:pPr>
      <w:pBdr>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rPr>
  </w:style>
  <w:style w:type="paragraph" w:customStyle="1" w:styleId="xl185">
    <w:name w:val="xl185"/>
    <w:basedOn w:val="Normal"/>
    <w:rsid w:val="00D52297"/>
    <w:pPr>
      <w:shd w:val="clear" w:color="000000" w:fill="FFC000"/>
      <w:spacing w:before="100" w:beforeAutospacing="1" w:after="100" w:afterAutospacing="1"/>
      <w:jc w:val="left"/>
    </w:pPr>
    <w:rPr>
      <w:rFonts w:ascii="Arial" w:eastAsia="Times New Roman" w:hAnsi="Arial" w:cs="Arial"/>
    </w:rPr>
  </w:style>
  <w:style w:type="table" w:styleId="Tablanormal4">
    <w:name w:val="Plain Table 4"/>
    <w:basedOn w:val="Tablanormal"/>
    <w:uiPriority w:val="44"/>
    <w:rsid w:val="00D52297"/>
    <w:pPr>
      <w:spacing w:after="0"/>
      <w:jc w:val="left"/>
    </w:pPr>
    <w:rPr>
      <w:rFonts w:asciiTheme="minorHAnsi" w:eastAsiaTheme="minorHAnsi" w:hAnsiTheme="minorHAnsi" w:cstheme="minorBidi"/>
      <w:sz w:val="22"/>
      <w:szCs w:val="22"/>
      <w:lang w:val="es-E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1">
    <w:name w:val="Plain Table 1"/>
    <w:basedOn w:val="Tablanormal"/>
    <w:uiPriority w:val="41"/>
    <w:rsid w:val="00D52297"/>
    <w:pPr>
      <w:spacing w:after="0"/>
      <w:jc w:val="left"/>
    </w:pPr>
    <w:rPr>
      <w:rFonts w:asciiTheme="minorHAnsi" w:eastAsiaTheme="minorHAnsi" w:hAnsiTheme="minorHAnsi" w:cstheme="minorBidi"/>
      <w:sz w:val="22"/>
      <w:szCs w:val="22"/>
      <w:lang w:val="es-E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uadrculamediana21">
    <w:name w:val="Cuadrícula mediana 21"/>
    <w:uiPriority w:val="1"/>
    <w:qFormat/>
    <w:rsid w:val="00D52297"/>
    <w:pPr>
      <w:spacing w:after="0"/>
      <w:jc w:val="left"/>
    </w:pPr>
    <w:rPr>
      <w:rFonts w:ascii="Times New Roman" w:eastAsia="Times New Roman" w:hAnsi="Times New Roman" w:cs="Times New Roman"/>
      <w:sz w:val="24"/>
      <w:szCs w:val="24"/>
      <w:lang w:val="es-ES" w:eastAsia="es-ES"/>
    </w:rPr>
  </w:style>
  <w:style w:type="character" w:styleId="nfasisintenso">
    <w:name w:val="Intense Emphasis"/>
    <w:uiPriority w:val="21"/>
    <w:qFormat/>
    <w:rsid w:val="00D52297"/>
    <w:rPr>
      <w:b/>
      <w:bCs/>
      <w:i/>
      <w:iCs/>
      <w:color w:val="4F81BD"/>
    </w:rPr>
  </w:style>
  <w:style w:type="character" w:customStyle="1" w:styleId="UnresolvedMention1">
    <w:name w:val="Unresolved Mention1"/>
    <w:basedOn w:val="Fuentedeprrafopredeter"/>
    <w:uiPriority w:val="99"/>
    <w:semiHidden/>
    <w:unhideWhenUsed/>
    <w:rsid w:val="00D52297"/>
    <w:rPr>
      <w:color w:val="605E5C"/>
      <w:shd w:val="clear" w:color="auto" w:fill="E1DFDD"/>
    </w:rPr>
  </w:style>
  <w:style w:type="paragraph" w:styleId="Descripcin">
    <w:name w:val="caption"/>
    <w:basedOn w:val="Normal"/>
    <w:next w:val="Normal"/>
    <w:uiPriority w:val="35"/>
    <w:semiHidden/>
    <w:unhideWhenUsed/>
    <w:qFormat/>
    <w:rsid w:val="00D52297"/>
    <w:pPr>
      <w:spacing w:after="80"/>
      <w:jc w:val="left"/>
    </w:pPr>
    <w:rPr>
      <w:rFonts w:asciiTheme="minorHAnsi" w:eastAsiaTheme="minorEastAsia" w:hAnsiTheme="minorHAnsi" w:cstheme="minorBidi"/>
      <w:b/>
      <w:bCs/>
      <w:i/>
      <w:iCs/>
      <w:color w:val="943634" w:themeColor="accent2" w:themeShade="BF"/>
      <w:sz w:val="18"/>
      <w:szCs w:val="18"/>
      <w:lang w:val="es-ES" w:eastAsia="en-US"/>
    </w:rPr>
  </w:style>
  <w:style w:type="character" w:customStyle="1" w:styleId="TtuloCar">
    <w:name w:val="Título Car"/>
    <w:basedOn w:val="Fuentedeprrafopredeter"/>
    <w:link w:val="Ttulo"/>
    <w:uiPriority w:val="10"/>
    <w:rsid w:val="00D52297"/>
    <w:rPr>
      <w:rFonts w:ascii="Arial" w:eastAsia="Arial" w:hAnsi="Arial" w:cs="Arial"/>
      <w:b/>
      <w:sz w:val="22"/>
      <w:szCs w:val="22"/>
    </w:rPr>
  </w:style>
  <w:style w:type="character" w:customStyle="1" w:styleId="SubttuloCar">
    <w:name w:val="Subtítulo Car"/>
    <w:basedOn w:val="Fuentedeprrafopredeter"/>
    <w:link w:val="Subttulo"/>
    <w:uiPriority w:val="11"/>
    <w:rsid w:val="00D52297"/>
    <w:rPr>
      <w:rFonts w:ascii="Georgia" w:eastAsia="Georgia" w:hAnsi="Georgia" w:cs="Georgia"/>
      <w:i/>
      <w:color w:val="666666"/>
      <w:sz w:val="48"/>
      <w:szCs w:val="48"/>
    </w:rPr>
  </w:style>
  <w:style w:type="character" w:styleId="Textoennegrita">
    <w:name w:val="Strong"/>
    <w:uiPriority w:val="22"/>
    <w:qFormat/>
    <w:rsid w:val="00D52297"/>
    <w:rPr>
      <w:b/>
      <w:bCs/>
      <w:spacing w:val="0"/>
    </w:rPr>
  </w:style>
  <w:style w:type="character" w:styleId="nfasis">
    <w:name w:val="Emphasis"/>
    <w:uiPriority w:val="20"/>
    <w:qFormat/>
    <w:rsid w:val="00D52297"/>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Cita">
    <w:name w:val="Quote"/>
    <w:basedOn w:val="Normal"/>
    <w:next w:val="Normal"/>
    <w:link w:val="CitaCar"/>
    <w:uiPriority w:val="29"/>
    <w:qFormat/>
    <w:rsid w:val="00D52297"/>
    <w:pPr>
      <w:spacing w:after="80"/>
      <w:jc w:val="left"/>
    </w:pPr>
    <w:rPr>
      <w:rFonts w:asciiTheme="minorHAnsi" w:eastAsiaTheme="minorEastAsia" w:hAnsiTheme="minorHAnsi" w:cstheme="minorBidi"/>
      <w:color w:val="943634" w:themeColor="accent2" w:themeShade="BF"/>
      <w:lang w:val="es-ES" w:eastAsia="en-US"/>
    </w:rPr>
  </w:style>
  <w:style w:type="character" w:customStyle="1" w:styleId="CitaCar">
    <w:name w:val="Cita Car"/>
    <w:basedOn w:val="Fuentedeprrafopredeter"/>
    <w:link w:val="Cita"/>
    <w:uiPriority w:val="29"/>
    <w:rsid w:val="00D52297"/>
    <w:rPr>
      <w:rFonts w:asciiTheme="minorHAnsi" w:eastAsiaTheme="minorEastAsia" w:hAnsiTheme="minorHAnsi" w:cstheme="minorBidi"/>
      <w:color w:val="943634" w:themeColor="accent2" w:themeShade="BF"/>
      <w:lang w:val="es-ES" w:eastAsia="en-US"/>
    </w:rPr>
  </w:style>
  <w:style w:type="paragraph" w:styleId="Citadestacada">
    <w:name w:val="Intense Quote"/>
    <w:basedOn w:val="Normal"/>
    <w:next w:val="Normal"/>
    <w:link w:val="CitadestacadaCar"/>
    <w:uiPriority w:val="30"/>
    <w:qFormat/>
    <w:rsid w:val="00D52297"/>
    <w:pPr>
      <w:pBdr>
        <w:top w:val="dotted" w:sz="8" w:space="10" w:color="C0504D" w:themeColor="accent2"/>
        <w:bottom w:val="dotted" w:sz="8" w:space="10" w:color="C0504D" w:themeColor="accent2"/>
      </w:pBdr>
      <w:spacing w:after="80" w:line="300" w:lineRule="auto"/>
      <w:ind w:left="2160" w:right="2160"/>
      <w:jc w:val="center"/>
    </w:pPr>
    <w:rPr>
      <w:rFonts w:asciiTheme="majorHAnsi" w:eastAsiaTheme="majorEastAsia" w:hAnsiTheme="majorHAnsi" w:cstheme="majorBidi"/>
      <w:b/>
      <w:bCs/>
      <w:i/>
      <w:iCs/>
      <w:color w:val="C0504D" w:themeColor="accent2"/>
      <w:lang w:val="es-ES" w:eastAsia="en-US"/>
    </w:rPr>
  </w:style>
  <w:style w:type="character" w:customStyle="1" w:styleId="CitadestacadaCar">
    <w:name w:val="Cita destacada Car"/>
    <w:basedOn w:val="Fuentedeprrafopredeter"/>
    <w:link w:val="Citadestacada"/>
    <w:uiPriority w:val="30"/>
    <w:rsid w:val="00D52297"/>
    <w:rPr>
      <w:rFonts w:asciiTheme="majorHAnsi" w:eastAsiaTheme="majorEastAsia" w:hAnsiTheme="majorHAnsi" w:cstheme="majorBidi"/>
      <w:b/>
      <w:bCs/>
      <w:i/>
      <w:iCs/>
      <w:color w:val="C0504D" w:themeColor="accent2"/>
      <w:lang w:val="es-ES" w:eastAsia="en-US"/>
    </w:rPr>
  </w:style>
  <w:style w:type="character" w:styleId="nfasissutil">
    <w:name w:val="Subtle Emphasis"/>
    <w:uiPriority w:val="19"/>
    <w:qFormat/>
    <w:rsid w:val="00D52297"/>
    <w:rPr>
      <w:rFonts w:asciiTheme="majorHAnsi" w:eastAsiaTheme="majorEastAsia" w:hAnsiTheme="majorHAnsi" w:cstheme="majorBidi"/>
      <w:i/>
      <w:iCs/>
      <w:color w:val="C0504D" w:themeColor="accent2"/>
    </w:rPr>
  </w:style>
  <w:style w:type="character" w:styleId="Referenciasutil">
    <w:name w:val="Subtle Reference"/>
    <w:uiPriority w:val="31"/>
    <w:qFormat/>
    <w:rsid w:val="00D52297"/>
    <w:rPr>
      <w:i/>
      <w:iCs/>
      <w:smallCaps/>
      <w:color w:val="C0504D" w:themeColor="accent2"/>
      <w:u w:color="C0504D" w:themeColor="accent2"/>
    </w:rPr>
  </w:style>
  <w:style w:type="character" w:styleId="Referenciaintensa">
    <w:name w:val="Intense Reference"/>
    <w:uiPriority w:val="32"/>
    <w:qFormat/>
    <w:rsid w:val="00D52297"/>
    <w:rPr>
      <w:b/>
      <w:bCs/>
      <w:i/>
      <w:iCs/>
      <w:smallCaps/>
      <w:color w:val="C0504D" w:themeColor="accent2"/>
      <w:u w:color="C0504D" w:themeColor="accent2"/>
    </w:rPr>
  </w:style>
  <w:style w:type="character" w:styleId="Ttulodellibro">
    <w:name w:val="Book Title"/>
    <w:uiPriority w:val="33"/>
    <w:qFormat/>
    <w:rsid w:val="00D52297"/>
    <w:rPr>
      <w:rFonts w:asciiTheme="majorHAnsi" w:eastAsiaTheme="majorEastAsia" w:hAnsiTheme="majorHAnsi" w:cstheme="majorBidi"/>
      <w:b/>
      <w:bCs/>
      <w:i/>
      <w:iCs/>
      <w:smallCaps/>
      <w:color w:val="943634" w:themeColor="accent2" w:themeShade="BF"/>
      <w:u w:val="single"/>
    </w:rPr>
  </w:style>
  <w:style w:type="numbering" w:customStyle="1" w:styleId="Sinlista1">
    <w:name w:val="Sin lista1"/>
    <w:next w:val="Sinlista"/>
    <w:uiPriority w:val="99"/>
    <w:semiHidden/>
    <w:unhideWhenUsed/>
    <w:rsid w:val="00D52297"/>
  </w:style>
  <w:style w:type="paragraph" w:customStyle="1" w:styleId="Textoindependiente21">
    <w:name w:val="Texto independiente 21"/>
    <w:basedOn w:val="Normal"/>
    <w:rsid w:val="00D52297"/>
    <w:pPr>
      <w:widowControl w:val="0"/>
      <w:suppressAutoHyphens/>
      <w:overflowPunct w:val="0"/>
      <w:autoSpaceDE w:val="0"/>
      <w:spacing w:after="0"/>
      <w:textAlignment w:val="baseline"/>
    </w:pPr>
    <w:rPr>
      <w:rFonts w:ascii="Arial" w:eastAsia="Calibri" w:hAnsi="Arial" w:cs="Times New Roman"/>
      <w:lang w:val="es-ES" w:eastAsia="ar-SA"/>
    </w:rPr>
  </w:style>
  <w:style w:type="paragraph" w:customStyle="1" w:styleId="Default">
    <w:name w:val="Default"/>
    <w:rsid w:val="00D52297"/>
    <w:pPr>
      <w:autoSpaceDE w:val="0"/>
      <w:autoSpaceDN w:val="0"/>
      <w:adjustRightInd w:val="0"/>
      <w:spacing w:after="0"/>
      <w:jc w:val="left"/>
    </w:pPr>
    <w:rPr>
      <w:rFonts w:ascii="Times New Roman" w:eastAsia="Calibri" w:hAnsi="Times New Roman" w:cs="Times New Roman"/>
      <w:color w:val="000000"/>
      <w:sz w:val="24"/>
      <w:szCs w:val="24"/>
      <w:lang w:eastAsia="en-US"/>
    </w:rPr>
  </w:style>
  <w:style w:type="table" w:customStyle="1" w:styleId="Tablaconcuadrcula1">
    <w:name w:val="Tabla con cuadrícula1"/>
    <w:basedOn w:val="Tablanormal"/>
    <w:next w:val="Tablaconcuadrcula"/>
    <w:uiPriority w:val="59"/>
    <w:rsid w:val="00D52297"/>
    <w:pPr>
      <w:spacing w:after="0"/>
      <w:jc w:val="left"/>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
    <w:name w:val="Light List"/>
    <w:basedOn w:val="Tablanormal"/>
    <w:uiPriority w:val="61"/>
    <w:rsid w:val="00D52297"/>
    <w:pPr>
      <w:spacing w:after="0"/>
      <w:jc w:val="left"/>
    </w:pPr>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normal11">
    <w:name w:val="Tabla normal 11"/>
    <w:basedOn w:val="Tablanormal"/>
    <w:uiPriority w:val="41"/>
    <w:rsid w:val="00D52297"/>
    <w:pPr>
      <w:spacing w:after="0"/>
      <w:jc w:val="left"/>
    </w:pPr>
    <w:rPr>
      <w:rFonts w:asciiTheme="minorHAnsi" w:eastAsiaTheme="minorHAnsi" w:hAnsiTheme="minorHAnsi" w:cstheme="minorBidi"/>
      <w:sz w:val="22"/>
      <w:szCs w:val="22"/>
      <w:lang w:val="es-E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40"/>
    <w:rsid w:val="00D52297"/>
    <w:pPr>
      <w:spacing w:after="0"/>
      <w:jc w:val="left"/>
    </w:pPr>
    <w:rPr>
      <w:rFonts w:asciiTheme="minorHAnsi" w:eastAsiaTheme="minorHAnsi" w:hAnsiTheme="minorHAnsi" w:cstheme="minorBidi"/>
      <w:sz w:val="22"/>
      <w:szCs w:val="22"/>
      <w:lang w:val="es-E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notapie">
    <w:name w:val="footnote text"/>
    <w:basedOn w:val="Normal"/>
    <w:link w:val="TextonotapieCar"/>
    <w:uiPriority w:val="99"/>
    <w:semiHidden/>
    <w:unhideWhenUsed/>
    <w:rsid w:val="00D52297"/>
    <w:pPr>
      <w:spacing w:after="0"/>
      <w:jc w:val="left"/>
    </w:pPr>
    <w:rPr>
      <w:rFonts w:ascii="Cambria" w:eastAsia="MS Mincho" w:hAnsi="Cambria" w:cs="Times New Roman"/>
      <w:lang w:val="es-ES_tradnl" w:eastAsia="es-ES"/>
    </w:rPr>
  </w:style>
  <w:style w:type="character" w:customStyle="1" w:styleId="TextonotapieCar">
    <w:name w:val="Texto nota pie Car"/>
    <w:basedOn w:val="Fuentedeprrafopredeter"/>
    <w:link w:val="Textonotapie"/>
    <w:uiPriority w:val="99"/>
    <w:semiHidden/>
    <w:rsid w:val="00D52297"/>
    <w:rPr>
      <w:rFonts w:ascii="Cambria" w:eastAsia="MS Mincho" w:hAnsi="Cambria" w:cs="Times New Roman"/>
      <w:lang w:val="es-ES_tradnl" w:eastAsia="es-ES"/>
    </w:rPr>
  </w:style>
  <w:style w:type="character" w:styleId="Refdenotaalpie">
    <w:name w:val="footnote reference"/>
    <w:basedOn w:val="Fuentedeprrafopredeter"/>
    <w:uiPriority w:val="99"/>
    <w:semiHidden/>
    <w:unhideWhenUsed/>
    <w:rsid w:val="00D52297"/>
    <w:rPr>
      <w:vertAlign w:val="superscript"/>
    </w:rPr>
  </w:style>
  <w:style w:type="table" w:styleId="Tablaconcuadrculaclara">
    <w:name w:val="Grid Table Light"/>
    <w:basedOn w:val="Tablanormal"/>
    <w:uiPriority w:val="40"/>
    <w:rsid w:val="00D52297"/>
    <w:pPr>
      <w:spacing w:after="0"/>
      <w:jc w:val="left"/>
    </w:pPr>
    <w:rPr>
      <w:rFonts w:asciiTheme="minorHAnsi" w:eastAsiaTheme="minorHAnsi" w:hAnsiTheme="minorHAnsi" w:cstheme="minorBidi"/>
      <w:sz w:val="22"/>
      <w:szCs w:val="22"/>
      <w:lang w:val="es-E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0">
    <w:name w:val="texto"/>
    <w:basedOn w:val="Normal"/>
    <w:rsid w:val="00D52297"/>
    <w:pPr>
      <w:snapToGrid w:val="0"/>
      <w:spacing w:after="101" w:line="216" w:lineRule="exact"/>
      <w:ind w:firstLine="288"/>
    </w:pPr>
    <w:rPr>
      <w:rFonts w:ascii="Arial" w:eastAsia="Times New Roman" w:hAnsi="Arial" w:cs="Arial"/>
      <w:sz w:val="18"/>
      <w:szCs w:val="18"/>
      <w:lang w:eastAsia="es-ES"/>
    </w:rPr>
  </w:style>
  <w:style w:type="table" w:customStyle="1" w:styleId="Tablanormal41">
    <w:name w:val="Tabla normal 41"/>
    <w:basedOn w:val="Tablanormal"/>
    <w:uiPriority w:val="44"/>
    <w:rsid w:val="00D52297"/>
    <w:pPr>
      <w:spacing w:after="0"/>
      <w:jc w:val="left"/>
    </w:pPr>
    <w:rPr>
      <w:rFonts w:asciiTheme="minorHAnsi" w:eastAsiaTheme="minorHAnsi" w:hAnsiTheme="minorHAnsi" w:cstheme="minorBidi"/>
      <w:sz w:val="22"/>
      <w:szCs w:val="22"/>
      <w:lang w:val="es-E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clara1">
    <w:name w:val="Tabla con cuadrícula clara1"/>
    <w:basedOn w:val="Tablanormal"/>
    <w:uiPriority w:val="40"/>
    <w:rsid w:val="00D52297"/>
    <w:pPr>
      <w:spacing w:after="0"/>
      <w:jc w:val="left"/>
    </w:pPr>
    <w:rPr>
      <w:rFonts w:asciiTheme="minorHAnsi" w:eastAsiaTheme="minorHAnsi" w:hAnsiTheme="minorHAnsi" w:cstheme="minorBidi"/>
      <w:sz w:val="22"/>
      <w:szCs w:val="22"/>
      <w:lang w:val="es-E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l66">
    <w:name w:val="xl66"/>
    <w:basedOn w:val="Normal"/>
    <w:rsid w:val="00D52297"/>
    <w:pP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D52297"/>
    <w:pPr>
      <w:spacing w:before="100" w:beforeAutospacing="1" w:after="100" w:afterAutospacing="1"/>
      <w:jc w:val="center"/>
      <w:textAlignment w:val="center"/>
    </w:pPr>
    <w:rPr>
      <w:rFonts w:ascii="Times New Roman" w:eastAsia="Times New Roman" w:hAnsi="Times New Roman" w:cs="Times New Roman"/>
      <w:sz w:val="24"/>
      <w:szCs w:val="24"/>
    </w:rPr>
  </w:style>
  <w:style w:type="character" w:customStyle="1" w:styleId="normaltextrun">
    <w:name w:val="normaltextrun"/>
    <w:basedOn w:val="Fuentedeprrafopredeter"/>
    <w:rsid w:val="00D52297"/>
  </w:style>
  <w:style w:type="character" w:customStyle="1" w:styleId="eop">
    <w:name w:val="eop"/>
    <w:basedOn w:val="Fuentedeprrafopredeter"/>
    <w:rsid w:val="00D52297"/>
  </w:style>
  <w:style w:type="character" w:customStyle="1" w:styleId="Ttulo1Car1">
    <w:name w:val="Título 1 Car1"/>
    <w:aliases w:val="Headline Car1,H1 Car1,h1 Car1,II+ Car1,I Car1,Document Header1 Car1,Chapter Car1,heading 1 Car1,Titulo 1 Car1,Section Heading Car1,Part Car1"/>
    <w:basedOn w:val="Fuentedeprrafopredeter"/>
    <w:uiPriority w:val="9"/>
    <w:rsid w:val="00D52297"/>
    <w:rPr>
      <w:rFonts w:asciiTheme="majorHAnsi" w:eastAsiaTheme="majorEastAsia" w:hAnsiTheme="majorHAnsi" w:cstheme="majorBidi"/>
      <w:color w:val="365F91" w:themeColor="accent1" w:themeShade="BF"/>
      <w:sz w:val="32"/>
      <w:szCs w:val="32"/>
    </w:rPr>
  </w:style>
  <w:style w:type="character" w:customStyle="1" w:styleId="Ttulo2Car1">
    <w:name w:val="Título 2 Car1"/>
    <w:aliases w:val="h2 Car1"/>
    <w:basedOn w:val="Fuentedeprrafopredeter"/>
    <w:semiHidden/>
    <w:rsid w:val="00D52297"/>
    <w:rPr>
      <w:rFonts w:asciiTheme="majorHAnsi" w:eastAsiaTheme="majorEastAsia" w:hAnsiTheme="majorHAnsi" w:cstheme="majorBidi"/>
      <w:color w:val="365F91" w:themeColor="accent1" w:themeShade="BF"/>
      <w:sz w:val="26"/>
      <w:szCs w:val="26"/>
    </w:rPr>
  </w:style>
  <w:style w:type="character" w:customStyle="1" w:styleId="Ttulo3Car1">
    <w:name w:val="Título 3 Car1"/>
    <w:aliases w:val="H3 Car1,Titulo 3 Car1,Level 1 - 1 Car1,h3 Car1,Level 3 Topic Heading Car1,Section Car1"/>
    <w:basedOn w:val="Fuentedeprrafopredeter"/>
    <w:uiPriority w:val="9"/>
    <w:semiHidden/>
    <w:rsid w:val="00D52297"/>
    <w:rPr>
      <w:rFonts w:asciiTheme="majorHAnsi" w:eastAsiaTheme="majorEastAsia" w:hAnsiTheme="majorHAnsi" w:cstheme="majorBidi"/>
      <w:color w:val="243F60" w:themeColor="accent1" w:themeShade="7F"/>
      <w:sz w:val="24"/>
      <w:szCs w:val="24"/>
    </w:rPr>
  </w:style>
  <w:style w:type="character" w:customStyle="1" w:styleId="Ttulo4Car1">
    <w:name w:val="Título 4 Car1"/>
    <w:aliases w:val="Car7 Car1,Heading 4 Char Car1,Car Char8 Car1,Car9 Char Car1"/>
    <w:basedOn w:val="Fuentedeprrafopredeter"/>
    <w:uiPriority w:val="9"/>
    <w:semiHidden/>
    <w:rsid w:val="00D52297"/>
    <w:rPr>
      <w:rFonts w:asciiTheme="majorHAnsi" w:eastAsiaTheme="majorEastAsia" w:hAnsiTheme="majorHAnsi" w:cstheme="majorBidi"/>
      <w:i/>
      <w:iCs/>
      <w:color w:val="365F91" w:themeColor="accent1" w:themeShade="BF"/>
      <w:szCs w:val="22"/>
    </w:rPr>
  </w:style>
  <w:style w:type="character" w:customStyle="1" w:styleId="EncabezadoCar1">
    <w:name w:val="Encabezado Car1"/>
    <w:aliases w:val="ITT i Car1,LetterHeader Car1,Cover Page Car1,encabezado Car1,En-tête SQ Car1,ContentsHeader Car1,aria Car1,*Header Car1"/>
    <w:basedOn w:val="Fuentedeprrafopredeter"/>
    <w:uiPriority w:val="99"/>
    <w:semiHidden/>
    <w:rsid w:val="00D52297"/>
    <w:rPr>
      <w:rFonts w:ascii="Montserrat" w:hAnsi="Montserrat"/>
      <w:sz w:val="20"/>
    </w:rPr>
  </w:style>
  <w:style w:type="paragraph" w:customStyle="1" w:styleId="paragraph">
    <w:name w:val="paragraph"/>
    <w:basedOn w:val="Normal"/>
    <w:rsid w:val="00D52297"/>
    <w:pPr>
      <w:spacing w:before="100" w:beforeAutospacing="1" w:after="100" w:afterAutospacing="1"/>
      <w:jc w:val="left"/>
    </w:pPr>
    <w:rPr>
      <w:rFonts w:ascii="Times New Roman" w:eastAsia="Times New Roman" w:hAnsi="Times New Roman" w:cs="Times New Roman"/>
      <w:sz w:val="24"/>
      <w:szCs w:val="24"/>
    </w:rPr>
  </w:style>
  <w:style w:type="character" w:customStyle="1" w:styleId="findhit">
    <w:name w:val="findhit"/>
    <w:basedOn w:val="Fuentedeprrafopredeter"/>
    <w:rsid w:val="00D52297"/>
  </w:style>
  <w:style w:type="character" w:customStyle="1" w:styleId="Mencinsinresolver3">
    <w:name w:val="Mención sin resolver3"/>
    <w:basedOn w:val="Fuentedeprrafopredeter"/>
    <w:uiPriority w:val="99"/>
    <w:semiHidden/>
    <w:unhideWhenUsed/>
    <w:rsid w:val="00D52297"/>
    <w:rPr>
      <w:color w:val="605E5C"/>
      <w:shd w:val="clear" w:color="auto" w:fill="E1DFDD"/>
    </w:rPr>
  </w:style>
  <w:style w:type="character" w:customStyle="1" w:styleId="Mencinsinresolver30">
    <w:name w:val="Mención sin resolver30"/>
    <w:basedOn w:val="Fuentedeprrafopredeter"/>
    <w:uiPriority w:val="99"/>
    <w:semiHidden/>
    <w:unhideWhenUsed/>
    <w:rsid w:val="00D52297"/>
    <w:rPr>
      <w:color w:val="605E5C"/>
      <w:shd w:val="clear" w:color="auto" w:fill="E1DFDD"/>
    </w:rPr>
  </w:style>
  <w:style w:type="character" w:customStyle="1" w:styleId="TextocomentarioCar1">
    <w:name w:val="Texto comentario Car1"/>
    <w:aliases w:val="Comment Text Char1 Car1"/>
    <w:basedOn w:val="Fuentedeprrafopredeter"/>
    <w:uiPriority w:val="99"/>
    <w:semiHidden/>
    <w:rsid w:val="00D52297"/>
    <w:rPr>
      <w:rFonts w:ascii="Times New Roman" w:eastAsia="Times New Roman" w:hAnsi="Times New Roman" w:cs="Times New Roman"/>
      <w:sz w:val="20"/>
      <w:szCs w:val="20"/>
      <w:lang w:eastAsia="es-ES"/>
    </w:rPr>
  </w:style>
  <w:style w:type="character" w:customStyle="1" w:styleId="PiedepginaCar1">
    <w:name w:val="Pie de página Car1"/>
    <w:aliases w:val="Car3 Car1,Pie de página1 Car1,footer odd Car1,footer odd1 Car1,footer odd2 Car1,footer odd3 Car1,footer odd4 Car1,footer odd5 Car1,footer Car Car1"/>
    <w:basedOn w:val="Fuentedeprrafopredeter"/>
    <w:uiPriority w:val="99"/>
    <w:semiHidden/>
    <w:rsid w:val="00D52297"/>
    <w:rPr>
      <w:rFonts w:ascii="Times New Roman" w:eastAsia="Times New Roman" w:hAnsi="Times New Roman" w:cs="Times New Roman"/>
      <w:sz w:val="24"/>
      <w:szCs w:val="24"/>
      <w:lang w:eastAsia="es-ES"/>
    </w:rPr>
  </w:style>
  <w:style w:type="character" w:customStyle="1" w:styleId="TextoindependienteCar1">
    <w:name w:val="Texto independiente Car1"/>
    <w:aliases w:val="Body Text Char Car1,TITULO SECCION Car1"/>
    <w:basedOn w:val="Fuentedeprrafopredeter"/>
    <w:semiHidden/>
    <w:rsid w:val="00D5229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nhideWhenUsed/>
    <w:rsid w:val="00D52297"/>
    <w:pPr>
      <w:shd w:val="clear" w:color="auto" w:fill="FFFFFF"/>
      <w:spacing w:after="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52297"/>
    <w:rPr>
      <w:rFonts w:ascii="Times New Roman" w:eastAsia="Times New Roman" w:hAnsi="Times New Roman" w:cs="Times New Roman"/>
      <w:sz w:val="16"/>
      <w:szCs w:val="16"/>
      <w:shd w:val="clear" w:color="auto" w:fill="FFFFFF"/>
      <w:lang w:eastAsia="es-ES"/>
    </w:rPr>
  </w:style>
  <w:style w:type="paragraph" w:customStyle="1" w:styleId="BodyText22">
    <w:name w:val="Body Text 22"/>
    <w:basedOn w:val="Normal"/>
    <w:rsid w:val="00D52297"/>
    <w:pPr>
      <w:widowControl w:val="0"/>
      <w:spacing w:after="0"/>
    </w:pPr>
    <w:rPr>
      <w:rFonts w:ascii="Arial" w:eastAsia="Times New Roman" w:hAnsi="Arial" w:cs="Times New Roman"/>
      <w:b/>
      <w:lang w:eastAsia="es-ES"/>
    </w:rPr>
  </w:style>
  <w:style w:type="character" w:customStyle="1" w:styleId="TextoCar">
    <w:name w:val="Texto Car"/>
    <w:basedOn w:val="Fuentedeprrafopredeter"/>
    <w:link w:val="Texto"/>
    <w:locked/>
    <w:rsid w:val="00D52297"/>
    <w:rPr>
      <w:rFonts w:ascii="Arial" w:eastAsia="Times New Roman" w:hAnsi="Arial" w:cs="Times New Roman"/>
      <w:noProof/>
      <w:sz w:val="18"/>
      <w:lang w:eastAsia="ar-SA"/>
    </w:rPr>
  </w:style>
  <w:style w:type="character" w:customStyle="1" w:styleId="AsuntodelcomentarioCar1">
    <w:name w:val="Asunto del comentario Car1"/>
    <w:basedOn w:val="TextocomentarioCar"/>
    <w:uiPriority w:val="99"/>
    <w:semiHidden/>
    <w:rsid w:val="00D52297"/>
    <w:rPr>
      <w:rFonts w:ascii="Times New Roman" w:eastAsia="Times New Roman" w:hAnsi="Times New Roman" w:cs="Times New Roman"/>
      <w:b/>
      <w:bCs/>
      <w:sz w:val="20"/>
      <w:szCs w:val="20"/>
      <w:lang w:val="es-ES" w:eastAsia="es-ES"/>
    </w:rPr>
  </w:style>
  <w:style w:type="character" w:customStyle="1" w:styleId="TextonotapieCar1">
    <w:name w:val="Texto nota pie Car1"/>
    <w:basedOn w:val="Fuentedeprrafopredeter"/>
    <w:uiPriority w:val="99"/>
    <w:semiHidden/>
    <w:rsid w:val="00D52297"/>
    <w:rPr>
      <w:rFonts w:ascii="Times New Roman" w:eastAsia="Times New Roman" w:hAnsi="Times New Roman" w:cs="Times New Roman" w:hint="default"/>
      <w:sz w:val="20"/>
      <w:szCs w:val="20"/>
      <w:lang w:eastAsia="es-ES"/>
    </w:rPr>
  </w:style>
  <w:style w:type="character" w:customStyle="1" w:styleId="text-danger">
    <w:name w:val="text-danger"/>
    <w:basedOn w:val="Fuentedeprrafopredeter"/>
    <w:rsid w:val="00D52297"/>
  </w:style>
  <w:style w:type="paragraph" w:customStyle="1" w:styleId="Sangra3detindependiente1">
    <w:name w:val="Sangría 3 de t. independiente1"/>
    <w:basedOn w:val="Normal"/>
    <w:rsid w:val="00D52297"/>
    <w:pPr>
      <w:suppressAutoHyphens/>
      <w:autoSpaceDE w:val="0"/>
      <w:spacing w:after="0"/>
      <w:ind w:left="284" w:hanging="284"/>
    </w:pPr>
    <w:rPr>
      <w:rFonts w:ascii="Arial" w:eastAsia="Times New Roman" w:hAnsi="Arial" w:cs="Arial"/>
      <w:lang w:val="es-ES_tradnl" w:eastAsia="ar-SA"/>
    </w:rPr>
  </w:style>
  <w:style w:type="numbering" w:customStyle="1" w:styleId="Sinlista2">
    <w:name w:val="Sin lista2"/>
    <w:next w:val="Sinlista"/>
    <w:uiPriority w:val="99"/>
    <w:semiHidden/>
    <w:unhideWhenUsed/>
    <w:rsid w:val="00D52297"/>
  </w:style>
  <w:style w:type="numbering" w:customStyle="1" w:styleId="WW8Num7101">
    <w:name w:val="WW8Num7101"/>
    <w:basedOn w:val="Sinlista"/>
    <w:rsid w:val="00D52297"/>
    <w:pPr>
      <w:numPr>
        <w:numId w:val="78"/>
      </w:numPr>
    </w:pPr>
  </w:style>
  <w:style w:type="numbering" w:customStyle="1" w:styleId="Estilo12331">
    <w:name w:val="Estilo12331"/>
    <w:rsid w:val="00D52297"/>
    <w:pPr>
      <w:numPr>
        <w:numId w:val="77"/>
      </w:numPr>
    </w:pPr>
  </w:style>
  <w:style w:type="numbering" w:customStyle="1" w:styleId="WW8Num3011">
    <w:name w:val="WW8Num3011"/>
    <w:basedOn w:val="Sinlista"/>
    <w:rsid w:val="00D52297"/>
    <w:pPr>
      <w:numPr>
        <w:numId w:val="76"/>
      </w:numPr>
    </w:pPr>
  </w:style>
  <w:style w:type="table" w:customStyle="1" w:styleId="Tablanormal42">
    <w:name w:val="Tabla normal 42"/>
    <w:basedOn w:val="Tablanormal"/>
    <w:next w:val="Tablanormal4"/>
    <w:uiPriority w:val="44"/>
    <w:rsid w:val="00D52297"/>
    <w:pPr>
      <w:spacing w:after="0"/>
      <w:jc w:val="left"/>
    </w:pPr>
    <w:rPr>
      <w:rFonts w:asciiTheme="minorHAnsi" w:eastAsiaTheme="minorHAnsi" w:hAnsiTheme="minorHAnsi" w:cstheme="minorBidi"/>
      <w:sz w:val="22"/>
      <w:szCs w:val="22"/>
      <w:lang w:val="es-E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normal12">
    <w:name w:val="Tabla normal 12"/>
    <w:basedOn w:val="Tablanormal"/>
    <w:next w:val="Tablanormal1"/>
    <w:uiPriority w:val="41"/>
    <w:rsid w:val="00D52297"/>
    <w:pPr>
      <w:spacing w:after="0"/>
      <w:jc w:val="left"/>
    </w:pPr>
    <w:rPr>
      <w:rFonts w:asciiTheme="minorHAnsi" w:eastAsiaTheme="minorHAnsi" w:hAnsiTheme="minorHAnsi" w:cstheme="minorBidi"/>
      <w:sz w:val="22"/>
      <w:szCs w:val="22"/>
      <w:lang w:val="es-ES"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concuadrcula2">
    <w:name w:val="Tabla con cuadrícula2"/>
    <w:basedOn w:val="Tablanormal"/>
    <w:next w:val="Tablaconcuadrcula"/>
    <w:uiPriority w:val="39"/>
    <w:rsid w:val="00D52297"/>
    <w:pPr>
      <w:spacing w:after="0"/>
      <w:jc w:val="left"/>
    </w:pPr>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
    <w:name w:val="Sin lista11"/>
    <w:next w:val="Sinlista"/>
    <w:uiPriority w:val="99"/>
    <w:semiHidden/>
    <w:unhideWhenUsed/>
    <w:rsid w:val="00D52297"/>
  </w:style>
  <w:style w:type="table" w:customStyle="1" w:styleId="Tablaconcuadrcula11">
    <w:name w:val="Tabla con cuadrícula11"/>
    <w:basedOn w:val="Tablanormal"/>
    <w:next w:val="Tablaconcuadrcula"/>
    <w:uiPriority w:val="59"/>
    <w:rsid w:val="00D52297"/>
    <w:pPr>
      <w:spacing w:after="0"/>
      <w:jc w:val="left"/>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next w:val="Listaclara"/>
    <w:uiPriority w:val="61"/>
    <w:rsid w:val="00D52297"/>
    <w:pPr>
      <w:spacing w:after="0"/>
      <w:jc w:val="left"/>
    </w:pPr>
    <w:rPr>
      <w:rFonts w:asciiTheme="minorHAnsi" w:eastAsiaTheme="minorHAnsi" w:hAnsiTheme="minorHAnsi" w:cstheme="minorBid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normal111">
    <w:name w:val="Tabla normal 111"/>
    <w:basedOn w:val="Tablanormal"/>
    <w:uiPriority w:val="41"/>
    <w:rsid w:val="00D52297"/>
    <w:pPr>
      <w:spacing w:after="0"/>
      <w:jc w:val="left"/>
    </w:pPr>
    <w:rPr>
      <w:rFonts w:asciiTheme="minorHAnsi" w:eastAsiaTheme="minorHAnsi" w:hAnsiTheme="minorHAnsi" w:cstheme="minorBidi"/>
      <w:sz w:val="22"/>
      <w:szCs w:val="22"/>
      <w:lang w:val="es-ES"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Cuadrculadetablaclara11">
    <w:name w:val="Cuadrícula de tabla clara11"/>
    <w:basedOn w:val="Tablanormal"/>
    <w:uiPriority w:val="40"/>
    <w:rsid w:val="00D52297"/>
    <w:pPr>
      <w:spacing w:after="0"/>
      <w:jc w:val="left"/>
    </w:pPr>
    <w:rPr>
      <w:rFonts w:asciiTheme="minorHAnsi" w:eastAsiaTheme="minorHAnsi" w:hAnsiTheme="minorHAnsi" w:cstheme="minorBidi"/>
      <w:sz w:val="22"/>
      <w:szCs w:val="22"/>
      <w:lang w:val="es-E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Cuadrculadetablaclara2">
    <w:name w:val="Cuadrícula de tabla clara2"/>
    <w:basedOn w:val="Tablanormal"/>
    <w:next w:val="Tablaconcuadrculaclara"/>
    <w:uiPriority w:val="40"/>
    <w:rsid w:val="00D52297"/>
    <w:pPr>
      <w:spacing w:after="0"/>
      <w:jc w:val="left"/>
    </w:pPr>
    <w:rPr>
      <w:rFonts w:asciiTheme="minorHAnsi" w:eastAsiaTheme="minorHAnsi" w:hAnsiTheme="minorHAnsi" w:cstheme="minorBidi"/>
      <w:sz w:val="22"/>
      <w:szCs w:val="22"/>
      <w:lang w:val="es-E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4">
    <w:name w:val="Mención sin resolver4"/>
    <w:basedOn w:val="Fuentedeprrafopredeter"/>
    <w:uiPriority w:val="99"/>
    <w:semiHidden/>
    <w:unhideWhenUsed/>
    <w:rsid w:val="00D52297"/>
    <w:rPr>
      <w:color w:val="605E5C"/>
      <w:shd w:val="clear" w:color="auto" w:fill="E1DFDD"/>
    </w:rPr>
  </w:style>
  <w:style w:type="table" w:customStyle="1" w:styleId="TableNormal3">
    <w:name w:val="Table Normal3"/>
    <w:rsid w:val="00D52297"/>
    <w:tblPr>
      <w:tblCellMar>
        <w:top w:w="0" w:type="dxa"/>
        <w:left w:w="0" w:type="dxa"/>
        <w:bottom w:w="0" w:type="dxa"/>
        <w:right w:w="0" w:type="dxa"/>
      </w:tblCellMar>
    </w:tblPr>
  </w:style>
  <w:style w:type="character" w:customStyle="1" w:styleId="A2">
    <w:name w:val="A2"/>
    <w:uiPriority w:val="99"/>
    <w:rsid w:val="00D52297"/>
    <w:rPr>
      <w:rFonts w:cs="Palatino"/>
      <w:b/>
      <w:bCs/>
      <w:color w:val="000000"/>
      <w:sz w:val="28"/>
      <w:szCs w:val="28"/>
    </w:rPr>
  </w:style>
  <w:style w:type="numbering" w:customStyle="1" w:styleId="Estilo2">
    <w:name w:val="Estilo2"/>
    <w:uiPriority w:val="99"/>
    <w:rsid w:val="00D52297"/>
  </w:style>
  <w:style w:type="paragraph" w:customStyle="1" w:styleId="Sangra3detindependiente2">
    <w:name w:val="Sangría 3 de t. independiente2"/>
    <w:basedOn w:val="Normal"/>
    <w:uiPriority w:val="99"/>
    <w:rsid w:val="00D52297"/>
    <w:pPr>
      <w:suppressAutoHyphens/>
      <w:spacing w:after="120"/>
      <w:ind w:left="283"/>
    </w:pPr>
    <w:rPr>
      <w:rFonts w:ascii="Montserrat Light" w:eastAsia="Times New Roman" w:hAnsi="Montserrat Light"/>
      <w:sz w:val="16"/>
      <w:szCs w:val="16"/>
      <w:lang w:eastAsia="ar-SA"/>
    </w:rPr>
  </w:style>
  <w:style w:type="paragraph" w:styleId="Listaconvietas">
    <w:name w:val="List Bullet"/>
    <w:basedOn w:val="Normal"/>
    <w:uiPriority w:val="99"/>
    <w:unhideWhenUsed/>
    <w:rsid w:val="00D52297"/>
    <w:pPr>
      <w:numPr>
        <w:numId w:val="82"/>
      </w:numPr>
      <w:suppressAutoHyphens/>
      <w:spacing w:after="0"/>
      <w:contextualSpacing/>
    </w:pPr>
    <w:rPr>
      <w:rFonts w:ascii="Montserrat Light" w:eastAsia="Times New Roman" w:hAnsi="Montserrat Light"/>
      <w:lang w:eastAsia="ar-SA"/>
    </w:rPr>
  </w:style>
  <w:style w:type="character" w:styleId="Nmerodepgina">
    <w:name w:val="page number"/>
    <w:basedOn w:val="Fuentedeprrafopredeter"/>
    <w:rsid w:val="00D52297"/>
  </w:style>
  <w:style w:type="table" w:customStyle="1" w:styleId="Tablanormal31">
    <w:name w:val="Tabla normal 31"/>
    <w:basedOn w:val="Tablanormal"/>
    <w:uiPriority w:val="43"/>
    <w:rsid w:val="00D52297"/>
    <w:rPr>
      <w:rFonts w:asciiTheme="minorHAnsi" w:eastAsiaTheme="minorHAnsi" w:hAnsiTheme="minorHAnsi" w:cstheme="minorBidi"/>
      <w:sz w:val="22"/>
      <w:szCs w:val="22"/>
      <w:lang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anormal51">
    <w:name w:val="Tabla normal 51"/>
    <w:basedOn w:val="Tablanormal"/>
    <w:uiPriority w:val="45"/>
    <w:rsid w:val="00D52297"/>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cuadrcula1clara-nfasis31">
    <w:name w:val="Tabla de cuadrícula 1 clara - Énfasis 31"/>
    <w:basedOn w:val="Tablanormal"/>
    <w:uiPriority w:val="46"/>
    <w:rsid w:val="00D52297"/>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Tablaconcuadrcula1clara-nfasis31">
    <w:name w:val="Tabla con cuadrícula 1 clara - Énfasis 31"/>
    <w:basedOn w:val="Tablanormal"/>
    <w:uiPriority w:val="46"/>
    <w:rsid w:val="00D52297"/>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Textoindependiente22">
    <w:name w:val="Texto independiente 22"/>
    <w:basedOn w:val="Normal"/>
    <w:rsid w:val="00D52297"/>
    <w:pPr>
      <w:suppressAutoHyphens/>
      <w:spacing w:after="120" w:line="480" w:lineRule="auto"/>
      <w:jc w:val="left"/>
    </w:pPr>
    <w:rPr>
      <w:rFonts w:ascii="Times New Roman" w:eastAsia="Times New Roman" w:hAnsi="Times New Roman"/>
      <w:sz w:val="24"/>
      <w:lang w:val="es-ES" w:eastAsia="ar-SA"/>
    </w:rPr>
  </w:style>
  <w:style w:type="paragraph" w:customStyle="1" w:styleId="Textonormal">
    <w:name w:val="Texto normal"/>
    <w:basedOn w:val="Normal"/>
    <w:rsid w:val="00D52297"/>
    <w:pPr>
      <w:suppressAutoHyphens/>
      <w:spacing w:after="120"/>
      <w:jc w:val="left"/>
    </w:pPr>
    <w:rPr>
      <w:rFonts w:ascii="Times New Roman" w:eastAsia="Times New Roman" w:hAnsi="Times New Roman"/>
      <w:noProof/>
      <w:sz w:val="24"/>
      <w:lang w:val="es-ES" w:eastAsia="ar-SA"/>
    </w:rPr>
  </w:style>
  <w:style w:type="paragraph" w:customStyle="1" w:styleId="Titulo">
    <w:name w:val="Titulo"/>
    <w:basedOn w:val="Normal"/>
    <w:rsid w:val="00D52297"/>
    <w:pPr>
      <w:numPr>
        <w:numId w:val="84"/>
      </w:numPr>
      <w:tabs>
        <w:tab w:val="left" w:pos="1080"/>
      </w:tabs>
      <w:suppressAutoHyphens/>
      <w:spacing w:after="0"/>
      <w:ind w:right="51" w:firstLine="0"/>
    </w:pPr>
    <w:rPr>
      <w:rFonts w:ascii="Arial" w:eastAsia="Times New Roman" w:hAnsi="Arial" w:cs="Arial"/>
      <w:b/>
      <w:noProof/>
      <w:spacing w:val="-2"/>
      <w:szCs w:val="22"/>
      <w:lang w:eastAsia="ar-SA"/>
    </w:rPr>
  </w:style>
  <w:style w:type="paragraph" w:customStyle="1" w:styleId="toa">
    <w:name w:val="toa"/>
    <w:basedOn w:val="Normal"/>
    <w:uiPriority w:val="99"/>
    <w:rsid w:val="00D52297"/>
    <w:pPr>
      <w:tabs>
        <w:tab w:val="left" w:pos="9000"/>
        <w:tab w:val="right" w:pos="9360"/>
      </w:tabs>
      <w:suppressAutoHyphens/>
      <w:spacing w:after="0"/>
      <w:jc w:val="left"/>
    </w:pPr>
    <w:rPr>
      <w:rFonts w:ascii="Times New Roman" w:eastAsia="Times New Roman" w:hAnsi="Times New Roman"/>
      <w:sz w:val="24"/>
      <w:lang w:val="en-US" w:eastAsia="ar-SA"/>
    </w:rPr>
  </w:style>
  <w:style w:type="paragraph" w:customStyle="1" w:styleId="xl65">
    <w:name w:val="xl65"/>
    <w:basedOn w:val="Normal"/>
    <w:rsid w:val="00D52297"/>
    <w:pPr>
      <w:spacing w:before="100" w:beforeAutospacing="1" w:after="100" w:afterAutospacing="1"/>
      <w:jc w:val="center"/>
      <w:textAlignment w:val="center"/>
    </w:pPr>
    <w:rPr>
      <w:rFonts w:ascii="Arial" w:eastAsia="Times New Roman" w:hAnsi="Arial" w:cs="Arial"/>
      <w:sz w:val="16"/>
      <w:szCs w:val="16"/>
    </w:rPr>
  </w:style>
  <w:style w:type="paragraph" w:customStyle="1" w:styleId="font5">
    <w:name w:val="font5"/>
    <w:basedOn w:val="Normal"/>
    <w:rsid w:val="00D52297"/>
    <w:pPr>
      <w:numPr>
        <w:numId w:val="92"/>
      </w:numPr>
      <w:spacing w:before="100" w:beforeAutospacing="1" w:after="100" w:afterAutospacing="1"/>
      <w:jc w:val="left"/>
    </w:pPr>
    <w:rPr>
      <w:rFonts w:ascii="Arial" w:eastAsia="Times New Roman" w:hAnsi="Arial" w:cs="Arial"/>
      <w:b/>
      <w:bCs/>
      <w:color w:val="000000"/>
      <w:sz w:val="16"/>
      <w:szCs w:val="16"/>
    </w:rPr>
  </w:style>
  <w:style w:type="paragraph" w:customStyle="1" w:styleId="font6">
    <w:name w:val="font6"/>
    <w:basedOn w:val="Normal"/>
    <w:rsid w:val="00D52297"/>
    <w:pPr>
      <w:numPr>
        <w:ilvl w:val="1"/>
        <w:numId w:val="92"/>
      </w:numPr>
      <w:spacing w:before="100" w:beforeAutospacing="1" w:after="100" w:afterAutospacing="1"/>
      <w:jc w:val="left"/>
    </w:pPr>
    <w:rPr>
      <w:rFonts w:ascii="Arial" w:eastAsia="Times New Roman" w:hAnsi="Arial" w:cs="Arial"/>
      <w:color w:val="000000"/>
      <w:sz w:val="16"/>
      <w:szCs w:val="16"/>
    </w:rPr>
  </w:style>
  <w:style w:type="paragraph" w:customStyle="1" w:styleId="font7">
    <w:name w:val="font7"/>
    <w:basedOn w:val="Normal"/>
    <w:rsid w:val="00D52297"/>
    <w:pPr>
      <w:spacing w:before="100" w:beforeAutospacing="1" w:after="100" w:afterAutospacing="1"/>
      <w:jc w:val="left"/>
    </w:pPr>
    <w:rPr>
      <w:rFonts w:ascii="Arial" w:eastAsia="Times New Roman" w:hAnsi="Arial" w:cs="Arial"/>
      <w:sz w:val="16"/>
      <w:szCs w:val="16"/>
    </w:rPr>
  </w:style>
  <w:style w:type="paragraph" w:customStyle="1" w:styleId="font8">
    <w:name w:val="font8"/>
    <w:basedOn w:val="Normal"/>
    <w:rsid w:val="00D52297"/>
    <w:pPr>
      <w:spacing w:before="100" w:beforeAutospacing="1" w:after="100" w:afterAutospacing="1"/>
      <w:jc w:val="left"/>
    </w:pPr>
    <w:rPr>
      <w:rFonts w:ascii="Calibri" w:eastAsia="Times New Roman" w:hAnsi="Calibri" w:cs="Calibri"/>
      <w:color w:val="000000"/>
      <w:sz w:val="16"/>
      <w:szCs w:val="16"/>
    </w:rPr>
  </w:style>
  <w:style w:type="paragraph" w:customStyle="1" w:styleId="font9">
    <w:name w:val="font9"/>
    <w:basedOn w:val="Normal"/>
    <w:rsid w:val="00D52297"/>
    <w:pPr>
      <w:spacing w:before="100" w:beforeAutospacing="1" w:after="100" w:afterAutospacing="1"/>
      <w:jc w:val="left"/>
    </w:pPr>
    <w:rPr>
      <w:rFonts w:ascii="Calibri" w:eastAsia="Times New Roman" w:hAnsi="Calibri" w:cs="Calibri"/>
      <w:sz w:val="16"/>
      <w:szCs w:val="16"/>
    </w:rPr>
  </w:style>
  <w:style w:type="paragraph" w:customStyle="1" w:styleId="font10">
    <w:name w:val="font10"/>
    <w:basedOn w:val="Normal"/>
    <w:rsid w:val="00D52297"/>
    <w:pPr>
      <w:spacing w:before="100" w:beforeAutospacing="1" w:after="100" w:afterAutospacing="1"/>
      <w:jc w:val="left"/>
    </w:pPr>
    <w:rPr>
      <w:rFonts w:ascii="Arial" w:eastAsia="Times New Roman" w:hAnsi="Arial" w:cs="Arial"/>
      <w:sz w:val="16"/>
      <w:szCs w:val="16"/>
    </w:rPr>
  </w:style>
  <w:style w:type="paragraph" w:customStyle="1" w:styleId="xl186">
    <w:name w:val="xl186"/>
    <w:basedOn w:val="Normal"/>
    <w:rsid w:val="00D52297"/>
    <w:pPr>
      <w:pBdr>
        <w:left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6"/>
      <w:szCs w:val="16"/>
    </w:rPr>
  </w:style>
  <w:style w:type="paragraph" w:customStyle="1" w:styleId="xl187">
    <w:name w:val="xl187"/>
    <w:basedOn w:val="Normal"/>
    <w:rsid w:val="00D52297"/>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6"/>
      <w:szCs w:val="16"/>
    </w:rPr>
  </w:style>
  <w:style w:type="paragraph" w:customStyle="1" w:styleId="xl188">
    <w:name w:val="xl188"/>
    <w:basedOn w:val="Normal"/>
    <w:rsid w:val="00D522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sz w:val="16"/>
      <w:szCs w:val="16"/>
    </w:rPr>
  </w:style>
  <w:style w:type="paragraph" w:customStyle="1" w:styleId="xl189">
    <w:name w:val="xl189"/>
    <w:basedOn w:val="Normal"/>
    <w:rsid w:val="00D52297"/>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rPr>
  </w:style>
  <w:style w:type="paragraph" w:customStyle="1" w:styleId="xl190">
    <w:name w:val="xl190"/>
    <w:basedOn w:val="Normal"/>
    <w:rsid w:val="00D52297"/>
    <w:pPr>
      <w:pBdr>
        <w:top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16"/>
      <w:szCs w:val="16"/>
    </w:rPr>
  </w:style>
  <w:style w:type="paragraph" w:customStyle="1" w:styleId="xl191">
    <w:name w:val="xl191"/>
    <w:basedOn w:val="Normal"/>
    <w:rsid w:val="00D52297"/>
    <w:pPr>
      <w:pBdr>
        <w:top w:val="single" w:sz="4" w:space="0" w:color="auto"/>
      </w:pBdr>
      <w:spacing w:before="100" w:beforeAutospacing="1" w:after="100" w:afterAutospacing="1"/>
      <w:jc w:val="center"/>
      <w:textAlignment w:val="center"/>
    </w:pPr>
    <w:rPr>
      <w:rFonts w:ascii="Arial" w:eastAsia="Times New Roman" w:hAnsi="Arial" w:cs="Arial"/>
      <w:sz w:val="16"/>
      <w:szCs w:val="16"/>
    </w:rPr>
  </w:style>
  <w:style w:type="paragraph" w:customStyle="1" w:styleId="xl192">
    <w:name w:val="xl192"/>
    <w:basedOn w:val="Normal"/>
    <w:rsid w:val="00D52297"/>
    <w:pPr>
      <w:pBdr>
        <w:bottom w:val="single" w:sz="4" w:space="0" w:color="auto"/>
      </w:pBdr>
      <w:spacing w:before="100" w:beforeAutospacing="1" w:after="100" w:afterAutospacing="1"/>
      <w:jc w:val="left"/>
      <w:textAlignment w:val="center"/>
    </w:pPr>
    <w:rPr>
      <w:rFonts w:ascii="Arial" w:eastAsia="Times New Roman" w:hAnsi="Arial" w:cs="Arial"/>
      <w:sz w:val="16"/>
      <w:szCs w:val="16"/>
    </w:rPr>
  </w:style>
  <w:style w:type="paragraph" w:customStyle="1" w:styleId="xl193">
    <w:name w:val="xl193"/>
    <w:basedOn w:val="Normal"/>
    <w:rsid w:val="00D52297"/>
    <w:pPr>
      <w:pBdr>
        <w:top w:val="single" w:sz="4" w:space="0" w:color="auto"/>
        <w:bottom w:val="single" w:sz="8" w:space="0" w:color="auto"/>
      </w:pBdr>
      <w:spacing w:before="100" w:beforeAutospacing="1" w:after="100" w:afterAutospacing="1"/>
      <w:jc w:val="center"/>
    </w:pPr>
    <w:rPr>
      <w:rFonts w:ascii="Arial" w:eastAsia="Times New Roman" w:hAnsi="Arial" w:cs="Arial"/>
      <w:sz w:val="16"/>
      <w:szCs w:val="16"/>
    </w:rPr>
  </w:style>
  <w:style w:type="paragraph" w:customStyle="1" w:styleId="xl194">
    <w:name w:val="xl194"/>
    <w:basedOn w:val="Normal"/>
    <w:rsid w:val="00D52297"/>
    <w:pPr>
      <w:pBdr>
        <w:top w:val="single" w:sz="4" w:space="0" w:color="auto"/>
      </w:pBdr>
      <w:spacing w:before="100" w:beforeAutospacing="1" w:after="100" w:afterAutospacing="1"/>
      <w:jc w:val="left"/>
      <w:textAlignment w:val="center"/>
    </w:pPr>
    <w:rPr>
      <w:rFonts w:ascii="Arial" w:eastAsia="Times New Roman" w:hAnsi="Arial" w:cs="Arial"/>
      <w:sz w:val="16"/>
      <w:szCs w:val="16"/>
    </w:rPr>
  </w:style>
  <w:style w:type="paragraph" w:customStyle="1" w:styleId="xl195">
    <w:name w:val="xl195"/>
    <w:basedOn w:val="Normal"/>
    <w:rsid w:val="00D52297"/>
    <w:pPr>
      <w:pBdr>
        <w:bottom w:val="single" w:sz="8" w:space="0" w:color="auto"/>
      </w:pBdr>
      <w:spacing w:before="100" w:beforeAutospacing="1" w:after="100" w:afterAutospacing="1"/>
      <w:jc w:val="center"/>
    </w:pPr>
    <w:rPr>
      <w:rFonts w:ascii="Arial" w:eastAsia="Times New Roman" w:hAnsi="Arial" w:cs="Arial"/>
      <w:sz w:val="16"/>
      <w:szCs w:val="16"/>
    </w:rPr>
  </w:style>
  <w:style w:type="paragraph" w:customStyle="1" w:styleId="xl196">
    <w:name w:val="xl196"/>
    <w:basedOn w:val="Normal"/>
    <w:rsid w:val="00D52297"/>
    <w:pPr>
      <w:pBdr>
        <w:top w:val="single" w:sz="4" w:space="0" w:color="auto"/>
      </w:pBdr>
      <w:spacing w:before="100" w:beforeAutospacing="1" w:after="100" w:afterAutospacing="1"/>
      <w:jc w:val="center"/>
      <w:textAlignment w:val="center"/>
    </w:pPr>
    <w:rPr>
      <w:rFonts w:ascii="Arial" w:eastAsia="Times New Roman" w:hAnsi="Arial" w:cs="Arial"/>
      <w:b/>
      <w:bCs/>
      <w:color w:val="000000"/>
      <w:sz w:val="16"/>
      <w:szCs w:val="16"/>
    </w:rPr>
  </w:style>
  <w:style w:type="paragraph" w:customStyle="1" w:styleId="xl197">
    <w:name w:val="xl197"/>
    <w:basedOn w:val="Normal"/>
    <w:rsid w:val="00D52297"/>
    <w:pPr>
      <w:pBdr>
        <w:bottom w:val="single" w:sz="8" w:space="0" w:color="auto"/>
      </w:pBdr>
      <w:spacing w:before="100" w:beforeAutospacing="1" w:after="100" w:afterAutospacing="1"/>
      <w:jc w:val="center"/>
      <w:textAlignment w:val="center"/>
    </w:pPr>
    <w:rPr>
      <w:rFonts w:ascii="Arial" w:eastAsia="Times New Roman" w:hAnsi="Arial" w:cs="Arial"/>
      <w:b/>
      <w:bCs/>
      <w:color w:val="000000"/>
      <w:sz w:val="16"/>
      <w:szCs w:val="16"/>
    </w:rPr>
  </w:style>
  <w:style w:type="paragraph" w:customStyle="1" w:styleId="xl198">
    <w:name w:val="xl198"/>
    <w:basedOn w:val="Normal"/>
    <w:rsid w:val="00D52297"/>
    <w:pPr>
      <w:pBdr>
        <w:bottom w:val="single" w:sz="8" w:space="0" w:color="auto"/>
      </w:pBdr>
      <w:spacing w:before="100" w:beforeAutospacing="1" w:after="100" w:afterAutospacing="1"/>
      <w:jc w:val="center"/>
      <w:textAlignment w:val="center"/>
    </w:pPr>
    <w:rPr>
      <w:rFonts w:ascii="Arial" w:eastAsia="Times New Roman" w:hAnsi="Arial" w:cs="Arial"/>
      <w:b/>
      <w:bCs/>
      <w:sz w:val="16"/>
      <w:szCs w:val="16"/>
    </w:rPr>
  </w:style>
  <w:style w:type="paragraph" w:customStyle="1" w:styleId="xl199">
    <w:name w:val="xl199"/>
    <w:basedOn w:val="Normal"/>
    <w:rsid w:val="00D52297"/>
    <w:pPr>
      <w:pBdr>
        <w:top w:val="single" w:sz="4" w:space="0" w:color="auto"/>
      </w:pBdr>
      <w:spacing w:before="100" w:beforeAutospacing="1" w:after="100" w:afterAutospacing="1"/>
      <w:jc w:val="center"/>
      <w:textAlignment w:val="center"/>
    </w:pPr>
    <w:rPr>
      <w:rFonts w:ascii="Arial" w:eastAsia="Times New Roman" w:hAnsi="Arial" w:cs="Arial"/>
      <w:b/>
      <w:bCs/>
      <w:sz w:val="16"/>
      <w:szCs w:val="16"/>
    </w:rPr>
  </w:style>
  <w:style w:type="paragraph" w:customStyle="1" w:styleId="xl200">
    <w:name w:val="xl200"/>
    <w:basedOn w:val="Normal"/>
    <w:rsid w:val="00D52297"/>
    <w:pPr>
      <w:pBdr>
        <w:top w:val="single" w:sz="4" w:space="0" w:color="auto"/>
      </w:pBdr>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201">
    <w:name w:val="xl201"/>
    <w:basedOn w:val="Normal"/>
    <w:rsid w:val="00D52297"/>
    <w:pPr>
      <w:pBdr>
        <w:bottom w:val="single" w:sz="4" w:space="0" w:color="auto"/>
      </w:pBdr>
      <w:spacing w:before="100" w:beforeAutospacing="1" w:after="100" w:afterAutospacing="1"/>
      <w:jc w:val="center"/>
      <w:textAlignment w:val="center"/>
    </w:pPr>
    <w:rPr>
      <w:rFonts w:ascii="Arial" w:eastAsia="Times New Roman" w:hAnsi="Arial" w:cs="Arial"/>
      <w:b/>
      <w:bCs/>
      <w:sz w:val="16"/>
      <w:szCs w:val="16"/>
    </w:rPr>
  </w:style>
  <w:style w:type="paragraph" w:customStyle="1" w:styleId="xl202">
    <w:name w:val="xl202"/>
    <w:basedOn w:val="Normal"/>
    <w:rsid w:val="00D52297"/>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eastAsia="Times New Roman" w:hAnsi="Arial" w:cs="Arial"/>
      <w:sz w:val="16"/>
      <w:szCs w:val="16"/>
    </w:rPr>
  </w:style>
  <w:style w:type="paragraph" w:customStyle="1" w:styleId="xl203">
    <w:name w:val="xl203"/>
    <w:basedOn w:val="Normal"/>
    <w:rsid w:val="00D52297"/>
    <w:pPr>
      <w:pBdr>
        <w:top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16"/>
      <w:szCs w:val="16"/>
    </w:rPr>
  </w:style>
  <w:style w:type="table" w:customStyle="1" w:styleId="Sombreadoclaro1">
    <w:name w:val="Sombreado claro1"/>
    <w:basedOn w:val="Tablanormal"/>
    <w:uiPriority w:val="60"/>
    <w:rsid w:val="00D52297"/>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tuloCar1">
    <w:name w:val="Título Car1"/>
    <w:rsid w:val="00D52297"/>
    <w:rPr>
      <w:rFonts w:ascii="Arial" w:eastAsia="Times New Roman" w:hAnsi="Arial" w:cs="Arial"/>
      <w:b/>
      <w:bCs/>
      <w:kern w:val="32"/>
      <w:sz w:val="22"/>
      <w:lang w:eastAsia="ar-SA"/>
    </w:rPr>
  </w:style>
  <w:style w:type="paragraph" w:customStyle="1" w:styleId="xl63">
    <w:name w:val="xl63"/>
    <w:basedOn w:val="Normal"/>
    <w:rsid w:val="00D52297"/>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64">
    <w:name w:val="xl64"/>
    <w:basedOn w:val="Normal"/>
    <w:rsid w:val="00D522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font11">
    <w:name w:val="font11"/>
    <w:basedOn w:val="Normal"/>
    <w:rsid w:val="00D52297"/>
    <w:pPr>
      <w:spacing w:before="100" w:beforeAutospacing="1" w:after="100" w:afterAutospacing="1"/>
      <w:jc w:val="left"/>
    </w:pPr>
    <w:rPr>
      <w:rFonts w:ascii="Arial" w:eastAsia="Times New Roman" w:hAnsi="Arial" w:cs="Arial"/>
      <w:color w:val="000000"/>
      <w:sz w:val="16"/>
      <w:szCs w:val="16"/>
      <w:u w:val="single"/>
    </w:rPr>
  </w:style>
  <w:style w:type="paragraph" w:customStyle="1" w:styleId="font12">
    <w:name w:val="font12"/>
    <w:basedOn w:val="Normal"/>
    <w:rsid w:val="00D52297"/>
    <w:pPr>
      <w:spacing w:before="100" w:beforeAutospacing="1" w:after="100" w:afterAutospacing="1"/>
      <w:jc w:val="left"/>
    </w:pPr>
    <w:rPr>
      <w:rFonts w:ascii="Arial" w:eastAsia="Times New Roman" w:hAnsi="Arial" w:cs="Arial"/>
      <w:color w:val="000000"/>
      <w:sz w:val="16"/>
      <w:szCs w:val="16"/>
      <w:u w:val="single"/>
    </w:rPr>
  </w:style>
  <w:style w:type="table" w:customStyle="1" w:styleId="Tabladecuadrcula1clara-nfasis11">
    <w:name w:val="Tabla de cuadrícula 1 clara - Énfasis 11"/>
    <w:basedOn w:val="Tablanormal"/>
    <w:uiPriority w:val="46"/>
    <w:rsid w:val="00D52297"/>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adecuadrcula1clara-nfasis41">
    <w:name w:val="Tabla de cuadrícula 1 clara - Énfasis 41"/>
    <w:basedOn w:val="Tablanormal"/>
    <w:uiPriority w:val="46"/>
    <w:rsid w:val="00D52297"/>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D52297"/>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Tabladecuadrcula1clara-nfasis61">
    <w:name w:val="Tabla de cuadrícula 1 clara - Énfasis 61"/>
    <w:basedOn w:val="Tablanormal"/>
    <w:uiPriority w:val="46"/>
    <w:rsid w:val="00D52297"/>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Tabladecuadrcula1Claro-nfasis21">
    <w:name w:val="Tabla de cuadrícula 1 Claro - Énfasis 21"/>
    <w:basedOn w:val="Tablanormal"/>
    <w:uiPriority w:val="46"/>
    <w:rsid w:val="00D52297"/>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Tabladecuadrcula1clara1">
    <w:name w:val="Tabla de cuadrícula 1 clara1"/>
    <w:basedOn w:val="Tablanormal"/>
    <w:uiPriority w:val="46"/>
    <w:rsid w:val="00D5229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decuadrcula4-nfasis11">
    <w:name w:val="Tabla de cuadrícula 4 - Énfasis 11"/>
    <w:basedOn w:val="Tablanormal"/>
    <w:uiPriority w:val="49"/>
    <w:rsid w:val="00D52297"/>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adecuadrcula4-nfasis41">
    <w:name w:val="Tabla de cuadrícula 4 - Énfasis 41"/>
    <w:basedOn w:val="Tablanormal"/>
    <w:uiPriority w:val="49"/>
    <w:rsid w:val="00D52297"/>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decuadrcula4-nfasis51">
    <w:name w:val="Tabla de cuadrícula 4 - Énfasis 51"/>
    <w:basedOn w:val="Tablanormal"/>
    <w:uiPriority w:val="49"/>
    <w:rsid w:val="00D52297"/>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Sangranormal">
    <w:name w:val="Normal Indent"/>
    <w:basedOn w:val="Normal"/>
    <w:uiPriority w:val="99"/>
    <w:unhideWhenUsed/>
    <w:rsid w:val="00D52297"/>
    <w:pPr>
      <w:spacing w:before="120" w:after="0"/>
      <w:ind w:left="346"/>
      <w:jc w:val="left"/>
    </w:pPr>
    <w:rPr>
      <w:rFonts w:asciiTheme="minorHAnsi" w:eastAsiaTheme="minorHAnsi" w:hAnsiTheme="minorHAnsi" w:cstheme="minorBidi"/>
      <w:sz w:val="24"/>
      <w:szCs w:val="28"/>
      <w:lang w:val="es-ES" w:eastAsia="en-US"/>
    </w:rPr>
  </w:style>
  <w:style w:type="character" w:styleId="Mencinsinresolver">
    <w:name w:val="Unresolved Mention"/>
    <w:basedOn w:val="Fuentedeprrafopredeter"/>
    <w:uiPriority w:val="99"/>
    <w:semiHidden/>
    <w:unhideWhenUsed/>
    <w:rsid w:val="00D52297"/>
    <w:rPr>
      <w:color w:val="605E5C"/>
      <w:shd w:val="clear" w:color="auto" w:fill="E1DFDD"/>
    </w:rPr>
  </w:style>
  <w:style w:type="numbering" w:customStyle="1" w:styleId="Estilo1">
    <w:name w:val="Estilo1"/>
    <w:uiPriority w:val="99"/>
    <w:rsid w:val="009253A7"/>
    <w:pPr>
      <w:numPr>
        <w:numId w:val="9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48062">
      <w:bodyDiv w:val="1"/>
      <w:marLeft w:val="0"/>
      <w:marRight w:val="0"/>
      <w:marTop w:val="0"/>
      <w:marBottom w:val="0"/>
      <w:divBdr>
        <w:top w:val="none" w:sz="0" w:space="0" w:color="auto"/>
        <w:left w:val="none" w:sz="0" w:space="0" w:color="auto"/>
        <w:bottom w:val="none" w:sz="0" w:space="0" w:color="auto"/>
        <w:right w:val="none" w:sz="0" w:space="0" w:color="auto"/>
      </w:divBdr>
    </w:div>
    <w:div w:id="473261208">
      <w:bodyDiv w:val="1"/>
      <w:marLeft w:val="0"/>
      <w:marRight w:val="0"/>
      <w:marTop w:val="0"/>
      <w:marBottom w:val="0"/>
      <w:divBdr>
        <w:top w:val="none" w:sz="0" w:space="0" w:color="auto"/>
        <w:left w:val="none" w:sz="0" w:space="0" w:color="auto"/>
        <w:bottom w:val="none" w:sz="0" w:space="0" w:color="auto"/>
        <w:right w:val="none" w:sz="0" w:space="0" w:color="auto"/>
      </w:divBdr>
    </w:div>
    <w:div w:id="484006260">
      <w:bodyDiv w:val="1"/>
      <w:marLeft w:val="0"/>
      <w:marRight w:val="0"/>
      <w:marTop w:val="0"/>
      <w:marBottom w:val="0"/>
      <w:divBdr>
        <w:top w:val="none" w:sz="0" w:space="0" w:color="auto"/>
        <w:left w:val="none" w:sz="0" w:space="0" w:color="auto"/>
        <w:bottom w:val="none" w:sz="0" w:space="0" w:color="auto"/>
        <w:right w:val="none" w:sz="0" w:space="0" w:color="auto"/>
      </w:divBdr>
    </w:div>
    <w:div w:id="559560794">
      <w:bodyDiv w:val="1"/>
      <w:marLeft w:val="0"/>
      <w:marRight w:val="0"/>
      <w:marTop w:val="0"/>
      <w:marBottom w:val="0"/>
      <w:divBdr>
        <w:top w:val="none" w:sz="0" w:space="0" w:color="auto"/>
        <w:left w:val="none" w:sz="0" w:space="0" w:color="auto"/>
        <w:bottom w:val="none" w:sz="0" w:space="0" w:color="auto"/>
        <w:right w:val="none" w:sz="0" w:space="0" w:color="auto"/>
      </w:divBdr>
    </w:div>
    <w:div w:id="763765327">
      <w:bodyDiv w:val="1"/>
      <w:marLeft w:val="0"/>
      <w:marRight w:val="0"/>
      <w:marTop w:val="0"/>
      <w:marBottom w:val="0"/>
      <w:divBdr>
        <w:top w:val="none" w:sz="0" w:space="0" w:color="auto"/>
        <w:left w:val="none" w:sz="0" w:space="0" w:color="auto"/>
        <w:bottom w:val="none" w:sz="0" w:space="0" w:color="auto"/>
        <w:right w:val="none" w:sz="0" w:space="0" w:color="auto"/>
      </w:divBdr>
    </w:div>
    <w:div w:id="841701965">
      <w:bodyDiv w:val="1"/>
      <w:marLeft w:val="0"/>
      <w:marRight w:val="0"/>
      <w:marTop w:val="0"/>
      <w:marBottom w:val="0"/>
      <w:divBdr>
        <w:top w:val="none" w:sz="0" w:space="0" w:color="auto"/>
        <w:left w:val="none" w:sz="0" w:space="0" w:color="auto"/>
        <w:bottom w:val="none" w:sz="0" w:space="0" w:color="auto"/>
        <w:right w:val="none" w:sz="0" w:space="0" w:color="auto"/>
      </w:divBdr>
      <w:divsChild>
        <w:div w:id="1551723924">
          <w:marLeft w:val="0"/>
          <w:marRight w:val="0"/>
          <w:marTop w:val="0"/>
          <w:marBottom w:val="0"/>
          <w:divBdr>
            <w:top w:val="none" w:sz="0" w:space="0" w:color="auto"/>
            <w:left w:val="none" w:sz="0" w:space="0" w:color="auto"/>
            <w:bottom w:val="none" w:sz="0" w:space="0" w:color="auto"/>
            <w:right w:val="none" w:sz="0" w:space="0" w:color="auto"/>
          </w:divBdr>
          <w:divsChild>
            <w:div w:id="1018239694">
              <w:marLeft w:val="0"/>
              <w:marRight w:val="0"/>
              <w:marTop w:val="0"/>
              <w:marBottom w:val="0"/>
              <w:divBdr>
                <w:top w:val="none" w:sz="0" w:space="0" w:color="auto"/>
                <w:left w:val="none" w:sz="0" w:space="0" w:color="auto"/>
                <w:bottom w:val="none" w:sz="0" w:space="0" w:color="auto"/>
                <w:right w:val="none" w:sz="0" w:space="0" w:color="auto"/>
              </w:divBdr>
            </w:div>
          </w:divsChild>
        </w:div>
        <w:div w:id="972250569">
          <w:marLeft w:val="0"/>
          <w:marRight w:val="0"/>
          <w:marTop w:val="0"/>
          <w:marBottom w:val="0"/>
          <w:divBdr>
            <w:top w:val="none" w:sz="0" w:space="0" w:color="auto"/>
            <w:left w:val="none" w:sz="0" w:space="0" w:color="auto"/>
            <w:bottom w:val="none" w:sz="0" w:space="0" w:color="auto"/>
            <w:right w:val="none" w:sz="0" w:space="0" w:color="auto"/>
          </w:divBdr>
          <w:divsChild>
            <w:div w:id="2073188323">
              <w:marLeft w:val="0"/>
              <w:marRight w:val="0"/>
              <w:marTop w:val="0"/>
              <w:marBottom w:val="0"/>
              <w:divBdr>
                <w:top w:val="none" w:sz="0" w:space="0" w:color="auto"/>
                <w:left w:val="none" w:sz="0" w:space="0" w:color="auto"/>
                <w:bottom w:val="none" w:sz="0" w:space="0" w:color="auto"/>
                <w:right w:val="none" w:sz="0" w:space="0" w:color="auto"/>
              </w:divBdr>
            </w:div>
          </w:divsChild>
        </w:div>
        <w:div w:id="1065375450">
          <w:marLeft w:val="0"/>
          <w:marRight w:val="0"/>
          <w:marTop w:val="0"/>
          <w:marBottom w:val="0"/>
          <w:divBdr>
            <w:top w:val="none" w:sz="0" w:space="0" w:color="auto"/>
            <w:left w:val="none" w:sz="0" w:space="0" w:color="auto"/>
            <w:bottom w:val="none" w:sz="0" w:space="0" w:color="auto"/>
            <w:right w:val="none" w:sz="0" w:space="0" w:color="auto"/>
          </w:divBdr>
          <w:divsChild>
            <w:div w:id="2061856267">
              <w:marLeft w:val="0"/>
              <w:marRight w:val="0"/>
              <w:marTop w:val="0"/>
              <w:marBottom w:val="0"/>
              <w:divBdr>
                <w:top w:val="none" w:sz="0" w:space="0" w:color="auto"/>
                <w:left w:val="none" w:sz="0" w:space="0" w:color="auto"/>
                <w:bottom w:val="none" w:sz="0" w:space="0" w:color="auto"/>
                <w:right w:val="none" w:sz="0" w:space="0" w:color="auto"/>
              </w:divBdr>
            </w:div>
          </w:divsChild>
        </w:div>
        <w:div w:id="394092160">
          <w:marLeft w:val="0"/>
          <w:marRight w:val="0"/>
          <w:marTop w:val="0"/>
          <w:marBottom w:val="0"/>
          <w:divBdr>
            <w:top w:val="none" w:sz="0" w:space="0" w:color="auto"/>
            <w:left w:val="none" w:sz="0" w:space="0" w:color="auto"/>
            <w:bottom w:val="none" w:sz="0" w:space="0" w:color="auto"/>
            <w:right w:val="none" w:sz="0" w:space="0" w:color="auto"/>
          </w:divBdr>
          <w:divsChild>
            <w:div w:id="493423964">
              <w:marLeft w:val="0"/>
              <w:marRight w:val="0"/>
              <w:marTop w:val="0"/>
              <w:marBottom w:val="0"/>
              <w:divBdr>
                <w:top w:val="none" w:sz="0" w:space="0" w:color="auto"/>
                <w:left w:val="none" w:sz="0" w:space="0" w:color="auto"/>
                <w:bottom w:val="none" w:sz="0" w:space="0" w:color="auto"/>
                <w:right w:val="none" w:sz="0" w:space="0" w:color="auto"/>
              </w:divBdr>
            </w:div>
          </w:divsChild>
        </w:div>
        <w:div w:id="1214544205">
          <w:marLeft w:val="0"/>
          <w:marRight w:val="0"/>
          <w:marTop w:val="0"/>
          <w:marBottom w:val="0"/>
          <w:divBdr>
            <w:top w:val="none" w:sz="0" w:space="0" w:color="auto"/>
            <w:left w:val="none" w:sz="0" w:space="0" w:color="auto"/>
            <w:bottom w:val="none" w:sz="0" w:space="0" w:color="auto"/>
            <w:right w:val="none" w:sz="0" w:space="0" w:color="auto"/>
          </w:divBdr>
          <w:divsChild>
            <w:div w:id="165678176">
              <w:marLeft w:val="0"/>
              <w:marRight w:val="0"/>
              <w:marTop w:val="0"/>
              <w:marBottom w:val="0"/>
              <w:divBdr>
                <w:top w:val="none" w:sz="0" w:space="0" w:color="auto"/>
                <w:left w:val="none" w:sz="0" w:space="0" w:color="auto"/>
                <w:bottom w:val="none" w:sz="0" w:space="0" w:color="auto"/>
                <w:right w:val="none" w:sz="0" w:space="0" w:color="auto"/>
              </w:divBdr>
            </w:div>
          </w:divsChild>
        </w:div>
        <w:div w:id="647169084">
          <w:marLeft w:val="0"/>
          <w:marRight w:val="0"/>
          <w:marTop w:val="0"/>
          <w:marBottom w:val="0"/>
          <w:divBdr>
            <w:top w:val="none" w:sz="0" w:space="0" w:color="auto"/>
            <w:left w:val="none" w:sz="0" w:space="0" w:color="auto"/>
            <w:bottom w:val="none" w:sz="0" w:space="0" w:color="auto"/>
            <w:right w:val="none" w:sz="0" w:space="0" w:color="auto"/>
          </w:divBdr>
          <w:divsChild>
            <w:div w:id="677847577">
              <w:marLeft w:val="0"/>
              <w:marRight w:val="0"/>
              <w:marTop w:val="0"/>
              <w:marBottom w:val="0"/>
              <w:divBdr>
                <w:top w:val="none" w:sz="0" w:space="0" w:color="auto"/>
                <w:left w:val="none" w:sz="0" w:space="0" w:color="auto"/>
                <w:bottom w:val="none" w:sz="0" w:space="0" w:color="auto"/>
                <w:right w:val="none" w:sz="0" w:space="0" w:color="auto"/>
              </w:divBdr>
            </w:div>
          </w:divsChild>
        </w:div>
        <w:div w:id="912352691">
          <w:marLeft w:val="0"/>
          <w:marRight w:val="0"/>
          <w:marTop w:val="0"/>
          <w:marBottom w:val="0"/>
          <w:divBdr>
            <w:top w:val="none" w:sz="0" w:space="0" w:color="auto"/>
            <w:left w:val="none" w:sz="0" w:space="0" w:color="auto"/>
            <w:bottom w:val="none" w:sz="0" w:space="0" w:color="auto"/>
            <w:right w:val="none" w:sz="0" w:space="0" w:color="auto"/>
          </w:divBdr>
          <w:divsChild>
            <w:div w:id="1898124191">
              <w:marLeft w:val="0"/>
              <w:marRight w:val="0"/>
              <w:marTop w:val="0"/>
              <w:marBottom w:val="0"/>
              <w:divBdr>
                <w:top w:val="none" w:sz="0" w:space="0" w:color="auto"/>
                <w:left w:val="none" w:sz="0" w:space="0" w:color="auto"/>
                <w:bottom w:val="none" w:sz="0" w:space="0" w:color="auto"/>
                <w:right w:val="none" w:sz="0" w:space="0" w:color="auto"/>
              </w:divBdr>
            </w:div>
          </w:divsChild>
        </w:div>
        <w:div w:id="1483035140">
          <w:marLeft w:val="0"/>
          <w:marRight w:val="0"/>
          <w:marTop w:val="0"/>
          <w:marBottom w:val="0"/>
          <w:divBdr>
            <w:top w:val="none" w:sz="0" w:space="0" w:color="auto"/>
            <w:left w:val="none" w:sz="0" w:space="0" w:color="auto"/>
            <w:bottom w:val="none" w:sz="0" w:space="0" w:color="auto"/>
            <w:right w:val="none" w:sz="0" w:space="0" w:color="auto"/>
          </w:divBdr>
          <w:divsChild>
            <w:div w:id="588316971">
              <w:marLeft w:val="0"/>
              <w:marRight w:val="0"/>
              <w:marTop w:val="0"/>
              <w:marBottom w:val="0"/>
              <w:divBdr>
                <w:top w:val="none" w:sz="0" w:space="0" w:color="auto"/>
                <w:left w:val="none" w:sz="0" w:space="0" w:color="auto"/>
                <w:bottom w:val="none" w:sz="0" w:space="0" w:color="auto"/>
                <w:right w:val="none" w:sz="0" w:space="0" w:color="auto"/>
              </w:divBdr>
            </w:div>
          </w:divsChild>
        </w:div>
        <w:div w:id="1565338990">
          <w:marLeft w:val="0"/>
          <w:marRight w:val="0"/>
          <w:marTop w:val="0"/>
          <w:marBottom w:val="0"/>
          <w:divBdr>
            <w:top w:val="none" w:sz="0" w:space="0" w:color="auto"/>
            <w:left w:val="none" w:sz="0" w:space="0" w:color="auto"/>
            <w:bottom w:val="none" w:sz="0" w:space="0" w:color="auto"/>
            <w:right w:val="none" w:sz="0" w:space="0" w:color="auto"/>
          </w:divBdr>
          <w:divsChild>
            <w:div w:id="2069643354">
              <w:marLeft w:val="0"/>
              <w:marRight w:val="0"/>
              <w:marTop w:val="0"/>
              <w:marBottom w:val="0"/>
              <w:divBdr>
                <w:top w:val="none" w:sz="0" w:space="0" w:color="auto"/>
                <w:left w:val="none" w:sz="0" w:space="0" w:color="auto"/>
                <w:bottom w:val="none" w:sz="0" w:space="0" w:color="auto"/>
                <w:right w:val="none" w:sz="0" w:space="0" w:color="auto"/>
              </w:divBdr>
            </w:div>
          </w:divsChild>
        </w:div>
        <w:div w:id="1487670883">
          <w:marLeft w:val="0"/>
          <w:marRight w:val="0"/>
          <w:marTop w:val="0"/>
          <w:marBottom w:val="0"/>
          <w:divBdr>
            <w:top w:val="none" w:sz="0" w:space="0" w:color="auto"/>
            <w:left w:val="none" w:sz="0" w:space="0" w:color="auto"/>
            <w:bottom w:val="none" w:sz="0" w:space="0" w:color="auto"/>
            <w:right w:val="none" w:sz="0" w:space="0" w:color="auto"/>
          </w:divBdr>
          <w:divsChild>
            <w:div w:id="1972397409">
              <w:marLeft w:val="0"/>
              <w:marRight w:val="0"/>
              <w:marTop w:val="0"/>
              <w:marBottom w:val="0"/>
              <w:divBdr>
                <w:top w:val="none" w:sz="0" w:space="0" w:color="auto"/>
                <w:left w:val="none" w:sz="0" w:space="0" w:color="auto"/>
                <w:bottom w:val="none" w:sz="0" w:space="0" w:color="auto"/>
                <w:right w:val="none" w:sz="0" w:space="0" w:color="auto"/>
              </w:divBdr>
            </w:div>
          </w:divsChild>
        </w:div>
        <w:div w:id="840854879">
          <w:marLeft w:val="0"/>
          <w:marRight w:val="0"/>
          <w:marTop w:val="0"/>
          <w:marBottom w:val="0"/>
          <w:divBdr>
            <w:top w:val="none" w:sz="0" w:space="0" w:color="auto"/>
            <w:left w:val="none" w:sz="0" w:space="0" w:color="auto"/>
            <w:bottom w:val="none" w:sz="0" w:space="0" w:color="auto"/>
            <w:right w:val="none" w:sz="0" w:space="0" w:color="auto"/>
          </w:divBdr>
          <w:divsChild>
            <w:div w:id="1958217079">
              <w:marLeft w:val="0"/>
              <w:marRight w:val="0"/>
              <w:marTop w:val="0"/>
              <w:marBottom w:val="0"/>
              <w:divBdr>
                <w:top w:val="none" w:sz="0" w:space="0" w:color="auto"/>
                <w:left w:val="none" w:sz="0" w:space="0" w:color="auto"/>
                <w:bottom w:val="none" w:sz="0" w:space="0" w:color="auto"/>
                <w:right w:val="none" w:sz="0" w:space="0" w:color="auto"/>
              </w:divBdr>
            </w:div>
          </w:divsChild>
        </w:div>
        <w:div w:id="1605915036">
          <w:marLeft w:val="0"/>
          <w:marRight w:val="0"/>
          <w:marTop w:val="0"/>
          <w:marBottom w:val="0"/>
          <w:divBdr>
            <w:top w:val="none" w:sz="0" w:space="0" w:color="auto"/>
            <w:left w:val="none" w:sz="0" w:space="0" w:color="auto"/>
            <w:bottom w:val="none" w:sz="0" w:space="0" w:color="auto"/>
            <w:right w:val="none" w:sz="0" w:space="0" w:color="auto"/>
          </w:divBdr>
          <w:divsChild>
            <w:div w:id="103381480">
              <w:marLeft w:val="0"/>
              <w:marRight w:val="0"/>
              <w:marTop w:val="0"/>
              <w:marBottom w:val="0"/>
              <w:divBdr>
                <w:top w:val="none" w:sz="0" w:space="0" w:color="auto"/>
                <w:left w:val="none" w:sz="0" w:space="0" w:color="auto"/>
                <w:bottom w:val="none" w:sz="0" w:space="0" w:color="auto"/>
                <w:right w:val="none" w:sz="0" w:space="0" w:color="auto"/>
              </w:divBdr>
            </w:div>
          </w:divsChild>
        </w:div>
        <w:div w:id="71196796">
          <w:marLeft w:val="0"/>
          <w:marRight w:val="0"/>
          <w:marTop w:val="0"/>
          <w:marBottom w:val="0"/>
          <w:divBdr>
            <w:top w:val="none" w:sz="0" w:space="0" w:color="auto"/>
            <w:left w:val="none" w:sz="0" w:space="0" w:color="auto"/>
            <w:bottom w:val="none" w:sz="0" w:space="0" w:color="auto"/>
            <w:right w:val="none" w:sz="0" w:space="0" w:color="auto"/>
          </w:divBdr>
          <w:divsChild>
            <w:div w:id="1911114701">
              <w:marLeft w:val="0"/>
              <w:marRight w:val="0"/>
              <w:marTop w:val="0"/>
              <w:marBottom w:val="0"/>
              <w:divBdr>
                <w:top w:val="none" w:sz="0" w:space="0" w:color="auto"/>
                <w:left w:val="none" w:sz="0" w:space="0" w:color="auto"/>
                <w:bottom w:val="none" w:sz="0" w:space="0" w:color="auto"/>
                <w:right w:val="none" w:sz="0" w:space="0" w:color="auto"/>
              </w:divBdr>
            </w:div>
          </w:divsChild>
        </w:div>
        <w:div w:id="1786339433">
          <w:marLeft w:val="0"/>
          <w:marRight w:val="0"/>
          <w:marTop w:val="0"/>
          <w:marBottom w:val="0"/>
          <w:divBdr>
            <w:top w:val="none" w:sz="0" w:space="0" w:color="auto"/>
            <w:left w:val="none" w:sz="0" w:space="0" w:color="auto"/>
            <w:bottom w:val="none" w:sz="0" w:space="0" w:color="auto"/>
            <w:right w:val="none" w:sz="0" w:space="0" w:color="auto"/>
          </w:divBdr>
          <w:divsChild>
            <w:div w:id="457191256">
              <w:marLeft w:val="0"/>
              <w:marRight w:val="0"/>
              <w:marTop w:val="0"/>
              <w:marBottom w:val="0"/>
              <w:divBdr>
                <w:top w:val="none" w:sz="0" w:space="0" w:color="auto"/>
                <w:left w:val="none" w:sz="0" w:space="0" w:color="auto"/>
                <w:bottom w:val="none" w:sz="0" w:space="0" w:color="auto"/>
                <w:right w:val="none" w:sz="0" w:space="0" w:color="auto"/>
              </w:divBdr>
            </w:div>
          </w:divsChild>
        </w:div>
        <w:div w:id="1609966700">
          <w:marLeft w:val="0"/>
          <w:marRight w:val="0"/>
          <w:marTop w:val="0"/>
          <w:marBottom w:val="0"/>
          <w:divBdr>
            <w:top w:val="none" w:sz="0" w:space="0" w:color="auto"/>
            <w:left w:val="none" w:sz="0" w:space="0" w:color="auto"/>
            <w:bottom w:val="none" w:sz="0" w:space="0" w:color="auto"/>
            <w:right w:val="none" w:sz="0" w:space="0" w:color="auto"/>
          </w:divBdr>
          <w:divsChild>
            <w:div w:id="853301173">
              <w:marLeft w:val="0"/>
              <w:marRight w:val="0"/>
              <w:marTop w:val="0"/>
              <w:marBottom w:val="0"/>
              <w:divBdr>
                <w:top w:val="none" w:sz="0" w:space="0" w:color="auto"/>
                <w:left w:val="none" w:sz="0" w:space="0" w:color="auto"/>
                <w:bottom w:val="none" w:sz="0" w:space="0" w:color="auto"/>
                <w:right w:val="none" w:sz="0" w:space="0" w:color="auto"/>
              </w:divBdr>
            </w:div>
          </w:divsChild>
        </w:div>
        <w:div w:id="281809810">
          <w:marLeft w:val="0"/>
          <w:marRight w:val="0"/>
          <w:marTop w:val="0"/>
          <w:marBottom w:val="0"/>
          <w:divBdr>
            <w:top w:val="none" w:sz="0" w:space="0" w:color="auto"/>
            <w:left w:val="none" w:sz="0" w:space="0" w:color="auto"/>
            <w:bottom w:val="none" w:sz="0" w:space="0" w:color="auto"/>
            <w:right w:val="none" w:sz="0" w:space="0" w:color="auto"/>
          </w:divBdr>
          <w:divsChild>
            <w:div w:id="1536890775">
              <w:marLeft w:val="0"/>
              <w:marRight w:val="0"/>
              <w:marTop w:val="0"/>
              <w:marBottom w:val="0"/>
              <w:divBdr>
                <w:top w:val="none" w:sz="0" w:space="0" w:color="auto"/>
                <w:left w:val="none" w:sz="0" w:space="0" w:color="auto"/>
                <w:bottom w:val="none" w:sz="0" w:space="0" w:color="auto"/>
                <w:right w:val="none" w:sz="0" w:space="0" w:color="auto"/>
              </w:divBdr>
            </w:div>
          </w:divsChild>
        </w:div>
        <w:div w:id="490295953">
          <w:marLeft w:val="0"/>
          <w:marRight w:val="0"/>
          <w:marTop w:val="0"/>
          <w:marBottom w:val="0"/>
          <w:divBdr>
            <w:top w:val="none" w:sz="0" w:space="0" w:color="auto"/>
            <w:left w:val="none" w:sz="0" w:space="0" w:color="auto"/>
            <w:bottom w:val="none" w:sz="0" w:space="0" w:color="auto"/>
            <w:right w:val="none" w:sz="0" w:space="0" w:color="auto"/>
          </w:divBdr>
          <w:divsChild>
            <w:div w:id="1219240483">
              <w:marLeft w:val="0"/>
              <w:marRight w:val="0"/>
              <w:marTop w:val="0"/>
              <w:marBottom w:val="0"/>
              <w:divBdr>
                <w:top w:val="none" w:sz="0" w:space="0" w:color="auto"/>
                <w:left w:val="none" w:sz="0" w:space="0" w:color="auto"/>
                <w:bottom w:val="none" w:sz="0" w:space="0" w:color="auto"/>
                <w:right w:val="none" w:sz="0" w:space="0" w:color="auto"/>
              </w:divBdr>
            </w:div>
          </w:divsChild>
        </w:div>
        <w:div w:id="261763224">
          <w:marLeft w:val="0"/>
          <w:marRight w:val="0"/>
          <w:marTop w:val="0"/>
          <w:marBottom w:val="0"/>
          <w:divBdr>
            <w:top w:val="none" w:sz="0" w:space="0" w:color="auto"/>
            <w:left w:val="none" w:sz="0" w:space="0" w:color="auto"/>
            <w:bottom w:val="none" w:sz="0" w:space="0" w:color="auto"/>
            <w:right w:val="none" w:sz="0" w:space="0" w:color="auto"/>
          </w:divBdr>
          <w:divsChild>
            <w:div w:id="835192362">
              <w:marLeft w:val="0"/>
              <w:marRight w:val="0"/>
              <w:marTop w:val="0"/>
              <w:marBottom w:val="0"/>
              <w:divBdr>
                <w:top w:val="none" w:sz="0" w:space="0" w:color="auto"/>
                <w:left w:val="none" w:sz="0" w:space="0" w:color="auto"/>
                <w:bottom w:val="none" w:sz="0" w:space="0" w:color="auto"/>
                <w:right w:val="none" w:sz="0" w:space="0" w:color="auto"/>
              </w:divBdr>
            </w:div>
          </w:divsChild>
        </w:div>
        <w:div w:id="819273884">
          <w:marLeft w:val="0"/>
          <w:marRight w:val="0"/>
          <w:marTop w:val="0"/>
          <w:marBottom w:val="0"/>
          <w:divBdr>
            <w:top w:val="none" w:sz="0" w:space="0" w:color="auto"/>
            <w:left w:val="none" w:sz="0" w:space="0" w:color="auto"/>
            <w:bottom w:val="none" w:sz="0" w:space="0" w:color="auto"/>
            <w:right w:val="none" w:sz="0" w:space="0" w:color="auto"/>
          </w:divBdr>
          <w:divsChild>
            <w:div w:id="1399790011">
              <w:marLeft w:val="0"/>
              <w:marRight w:val="0"/>
              <w:marTop w:val="0"/>
              <w:marBottom w:val="0"/>
              <w:divBdr>
                <w:top w:val="none" w:sz="0" w:space="0" w:color="auto"/>
                <w:left w:val="none" w:sz="0" w:space="0" w:color="auto"/>
                <w:bottom w:val="none" w:sz="0" w:space="0" w:color="auto"/>
                <w:right w:val="none" w:sz="0" w:space="0" w:color="auto"/>
              </w:divBdr>
            </w:div>
          </w:divsChild>
        </w:div>
        <w:div w:id="1084886268">
          <w:marLeft w:val="0"/>
          <w:marRight w:val="0"/>
          <w:marTop w:val="0"/>
          <w:marBottom w:val="0"/>
          <w:divBdr>
            <w:top w:val="none" w:sz="0" w:space="0" w:color="auto"/>
            <w:left w:val="none" w:sz="0" w:space="0" w:color="auto"/>
            <w:bottom w:val="none" w:sz="0" w:space="0" w:color="auto"/>
            <w:right w:val="none" w:sz="0" w:space="0" w:color="auto"/>
          </w:divBdr>
          <w:divsChild>
            <w:div w:id="499197733">
              <w:marLeft w:val="0"/>
              <w:marRight w:val="0"/>
              <w:marTop w:val="0"/>
              <w:marBottom w:val="0"/>
              <w:divBdr>
                <w:top w:val="none" w:sz="0" w:space="0" w:color="auto"/>
                <w:left w:val="none" w:sz="0" w:space="0" w:color="auto"/>
                <w:bottom w:val="none" w:sz="0" w:space="0" w:color="auto"/>
                <w:right w:val="none" w:sz="0" w:space="0" w:color="auto"/>
              </w:divBdr>
            </w:div>
          </w:divsChild>
        </w:div>
        <w:div w:id="642388399">
          <w:marLeft w:val="0"/>
          <w:marRight w:val="0"/>
          <w:marTop w:val="0"/>
          <w:marBottom w:val="0"/>
          <w:divBdr>
            <w:top w:val="none" w:sz="0" w:space="0" w:color="auto"/>
            <w:left w:val="none" w:sz="0" w:space="0" w:color="auto"/>
            <w:bottom w:val="none" w:sz="0" w:space="0" w:color="auto"/>
            <w:right w:val="none" w:sz="0" w:space="0" w:color="auto"/>
          </w:divBdr>
          <w:divsChild>
            <w:div w:id="933709366">
              <w:marLeft w:val="0"/>
              <w:marRight w:val="0"/>
              <w:marTop w:val="0"/>
              <w:marBottom w:val="0"/>
              <w:divBdr>
                <w:top w:val="none" w:sz="0" w:space="0" w:color="auto"/>
                <w:left w:val="none" w:sz="0" w:space="0" w:color="auto"/>
                <w:bottom w:val="none" w:sz="0" w:space="0" w:color="auto"/>
                <w:right w:val="none" w:sz="0" w:space="0" w:color="auto"/>
              </w:divBdr>
            </w:div>
          </w:divsChild>
        </w:div>
        <w:div w:id="1725639172">
          <w:marLeft w:val="0"/>
          <w:marRight w:val="0"/>
          <w:marTop w:val="0"/>
          <w:marBottom w:val="0"/>
          <w:divBdr>
            <w:top w:val="none" w:sz="0" w:space="0" w:color="auto"/>
            <w:left w:val="none" w:sz="0" w:space="0" w:color="auto"/>
            <w:bottom w:val="none" w:sz="0" w:space="0" w:color="auto"/>
            <w:right w:val="none" w:sz="0" w:space="0" w:color="auto"/>
          </w:divBdr>
          <w:divsChild>
            <w:div w:id="2082674712">
              <w:marLeft w:val="0"/>
              <w:marRight w:val="0"/>
              <w:marTop w:val="0"/>
              <w:marBottom w:val="0"/>
              <w:divBdr>
                <w:top w:val="none" w:sz="0" w:space="0" w:color="auto"/>
                <w:left w:val="none" w:sz="0" w:space="0" w:color="auto"/>
                <w:bottom w:val="none" w:sz="0" w:space="0" w:color="auto"/>
                <w:right w:val="none" w:sz="0" w:space="0" w:color="auto"/>
              </w:divBdr>
            </w:div>
          </w:divsChild>
        </w:div>
        <w:div w:id="1072779812">
          <w:marLeft w:val="0"/>
          <w:marRight w:val="0"/>
          <w:marTop w:val="0"/>
          <w:marBottom w:val="0"/>
          <w:divBdr>
            <w:top w:val="none" w:sz="0" w:space="0" w:color="auto"/>
            <w:left w:val="none" w:sz="0" w:space="0" w:color="auto"/>
            <w:bottom w:val="none" w:sz="0" w:space="0" w:color="auto"/>
            <w:right w:val="none" w:sz="0" w:space="0" w:color="auto"/>
          </w:divBdr>
          <w:divsChild>
            <w:div w:id="1847935065">
              <w:marLeft w:val="0"/>
              <w:marRight w:val="0"/>
              <w:marTop w:val="0"/>
              <w:marBottom w:val="0"/>
              <w:divBdr>
                <w:top w:val="none" w:sz="0" w:space="0" w:color="auto"/>
                <w:left w:val="none" w:sz="0" w:space="0" w:color="auto"/>
                <w:bottom w:val="none" w:sz="0" w:space="0" w:color="auto"/>
                <w:right w:val="none" w:sz="0" w:space="0" w:color="auto"/>
              </w:divBdr>
            </w:div>
          </w:divsChild>
        </w:div>
        <w:div w:id="2007319331">
          <w:marLeft w:val="0"/>
          <w:marRight w:val="0"/>
          <w:marTop w:val="0"/>
          <w:marBottom w:val="0"/>
          <w:divBdr>
            <w:top w:val="none" w:sz="0" w:space="0" w:color="auto"/>
            <w:left w:val="none" w:sz="0" w:space="0" w:color="auto"/>
            <w:bottom w:val="none" w:sz="0" w:space="0" w:color="auto"/>
            <w:right w:val="none" w:sz="0" w:space="0" w:color="auto"/>
          </w:divBdr>
          <w:divsChild>
            <w:div w:id="1162962634">
              <w:marLeft w:val="0"/>
              <w:marRight w:val="0"/>
              <w:marTop w:val="0"/>
              <w:marBottom w:val="0"/>
              <w:divBdr>
                <w:top w:val="none" w:sz="0" w:space="0" w:color="auto"/>
                <w:left w:val="none" w:sz="0" w:space="0" w:color="auto"/>
                <w:bottom w:val="none" w:sz="0" w:space="0" w:color="auto"/>
                <w:right w:val="none" w:sz="0" w:space="0" w:color="auto"/>
              </w:divBdr>
            </w:div>
          </w:divsChild>
        </w:div>
        <w:div w:id="1968968940">
          <w:marLeft w:val="0"/>
          <w:marRight w:val="0"/>
          <w:marTop w:val="0"/>
          <w:marBottom w:val="0"/>
          <w:divBdr>
            <w:top w:val="none" w:sz="0" w:space="0" w:color="auto"/>
            <w:left w:val="none" w:sz="0" w:space="0" w:color="auto"/>
            <w:bottom w:val="none" w:sz="0" w:space="0" w:color="auto"/>
            <w:right w:val="none" w:sz="0" w:space="0" w:color="auto"/>
          </w:divBdr>
          <w:divsChild>
            <w:div w:id="1085108425">
              <w:marLeft w:val="0"/>
              <w:marRight w:val="0"/>
              <w:marTop w:val="0"/>
              <w:marBottom w:val="0"/>
              <w:divBdr>
                <w:top w:val="none" w:sz="0" w:space="0" w:color="auto"/>
                <w:left w:val="none" w:sz="0" w:space="0" w:color="auto"/>
                <w:bottom w:val="none" w:sz="0" w:space="0" w:color="auto"/>
                <w:right w:val="none" w:sz="0" w:space="0" w:color="auto"/>
              </w:divBdr>
            </w:div>
          </w:divsChild>
        </w:div>
        <w:div w:id="760881849">
          <w:marLeft w:val="0"/>
          <w:marRight w:val="0"/>
          <w:marTop w:val="0"/>
          <w:marBottom w:val="0"/>
          <w:divBdr>
            <w:top w:val="none" w:sz="0" w:space="0" w:color="auto"/>
            <w:left w:val="none" w:sz="0" w:space="0" w:color="auto"/>
            <w:bottom w:val="none" w:sz="0" w:space="0" w:color="auto"/>
            <w:right w:val="none" w:sz="0" w:space="0" w:color="auto"/>
          </w:divBdr>
          <w:divsChild>
            <w:div w:id="763644614">
              <w:marLeft w:val="0"/>
              <w:marRight w:val="0"/>
              <w:marTop w:val="0"/>
              <w:marBottom w:val="0"/>
              <w:divBdr>
                <w:top w:val="none" w:sz="0" w:space="0" w:color="auto"/>
                <w:left w:val="none" w:sz="0" w:space="0" w:color="auto"/>
                <w:bottom w:val="none" w:sz="0" w:space="0" w:color="auto"/>
                <w:right w:val="none" w:sz="0" w:space="0" w:color="auto"/>
              </w:divBdr>
            </w:div>
          </w:divsChild>
        </w:div>
        <w:div w:id="1852721619">
          <w:marLeft w:val="0"/>
          <w:marRight w:val="0"/>
          <w:marTop w:val="0"/>
          <w:marBottom w:val="0"/>
          <w:divBdr>
            <w:top w:val="none" w:sz="0" w:space="0" w:color="auto"/>
            <w:left w:val="none" w:sz="0" w:space="0" w:color="auto"/>
            <w:bottom w:val="none" w:sz="0" w:space="0" w:color="auto"/>
            <w:right w:val="none" w:sz="0" w:space="0" w:color="auto"/>
          </w:divBdr>
          <w:divsChild>
            <w:div w:id="760373301">
              <w:marLeft w:val="0"/>
              <w:marRight w:val="0"/>
              <w:marTop w:val="0"/>
              <w:marBottom w:val="0"/>
              <w:divBdr>
                <w:top w:val="none" w:sz="0" w:space="0" w:color="auto"/>
                <w:left w:val="none" w:sz="0" w:space="0" w:color="auto"/>
                <w:bottom w:val="none" w:sz="0" w:space="0" w:color="auto"/>
                <w:right w:val="none" w:sz="0" w:space="0" w:color="auto"/>
              </w:divBdr>
            </w:div>
          </w:divsChild>
        </w:div>
        <w:div w:id="610551735">
          <w:marLeft w:val="0"/>
          <w:marRight w:val="0"/>
          <w:marTop w:val="0"/>
          <w:marBottom w:val="0"/>
          <w:divBdr>
            <w:top w:val="none" w:sz="0" w:space="0" w:color="auto"/>
            <w:left w:val="none" w:sz="0" w:space="0" w:color="auto"/>
            <w:bottom w:val="none" w:sz="0" w:space="0" w:color="auto"/>
            <w:right w:val="none" w:sz="0" w:space="0" w:color="auto"/>
          </w:divBdr>
          <w:divsChild>
            <w:div w:id="1332172804">
              <w:marLeft w:val="0"/>
              <w:marRight w:val="0"/>
              <w:marTop w:val="0"/>
              <w:marBottom w:val="0"/>
              <w:divBdr>
                <w:top w:val="none" w:sz="0" w:space="0" w:color="auto"/>
                <w:left w:val="none" w:sz="0" w:space="0" w:color="auto"/>
                <w:bottom w:val="none" w:sz="0" w:space="0" w:color="auto"/>
                <w:right w:val="none" w:sz="0" w:space="0" w:color="auto"/>
              </w:divBdr>
            </w:div>
          </w:divsChild>
        </w:div>
        <w:div w:id="444151546">
          <w:marLeft w:val="0"/>
          <w:marRight w:val="0"/>
          <w:marTop w:val="0"/>
          <w:marBottom w:val="0"/>
          <w:divBdr>
            <w:top w:val="none" w:sz="0" w:space="0" w:color="auto"/>
            <w:left w:val="none" w:sz="0" w:space="0" w:color="auto"/>
            <w:bottom w:val="none" w:sz="0" w:space="0" w:color="auto"/>
            <w:right w:val="none" w:sz="0" w:space="0" w:color="auto"/>
          </w:divBdr>
          <w:divsChild>
            <w:div w:id="1371950333">
              <w:marLeft w:val="0"/>
              <w:marRight w:val="0"/>
              <w:marTop w:val="0"/>
              <w:marBottom w:val="0"/>
              <w:divBdr>
                <w:top w:val="none" w:sz="0" w:space="0" w:color="auto"/>
                <w:left w:val="none" w:sz="0" w:space="0" w:color="auto"/>
                <w:bottom w:val="none" w:sz="0" w:space="0" w:color="auto"/>
                <w:right w:val="none" w:sz="0" w:space="0" w:color="auto"/>
              </w:divBdr>
            </w:div>
          </w:divsChild>
        </w:div>
        <w:div w:id="1615988561">
          <w:marLeft w:val="0"/>
          <w:marRight w:val="0"/>
          <w:marTop w:val="0"/>
          <w:marBottom w:val="0"/>
          <w:divBdr>
            <w:top w:val="none" w:sz="0" w:space="0" w:color="auto"/>
            <w:left w:val="none" w:sz="0" w:space="0" w:color="auto"/>
            <w:bottom w:val="none" w:sz="0" w:space="0" w:color="auto"/>
            <w:right w:val="none" w:sz="0" w:space="0" w:color="auto"/>
          </w:divBdr>
          <w:divsChild>
            <w:div w:id="104930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34053">
      <w:bodyDiv w:val="1"/>
      <w:marLeft w:val="0"/>
      <w:marRight w:val="0"/>
      <w:marTop w:val="0"/>
      <w:marBottom w:val="0"/>
      <w:divBdr>
        <w:top w:val="none" w:sz="0" w:space="0" w:color="auto"/>
        <w:left w:val="none" w:sz="0" w:space="0" w:color="auto"/>
        <w:bottom w:val="none" w:sz="0" w:space="0" w:color="auto"/>
        <w:right w:val="none" w:sz="0" w:space="0" w:color="auto"/>
      </w:divBdr>
    </w:div>
    <w:div w:id="896861377">
      <w:bodyDiv w:val="1"/>
      <w:marLeft w:val="0"/>
      <w:marRight w:val="0"/>
      <w:marTop w:val="0"/>
      <w:marBottom w:val="0"/>
      <w:divBdr>
        <w:top w:val="none" w:sz="0" w:space="0" w:color="auto"/>
        <w:left w:val="none" w:sz="0" w:space="0" w:color="auto"/>
        <w:bottom w:val="none" w:sz="0" w:space="0" w:color="auto"/>
        <w:right w:val="none" w:sz="0" w:space="0" w:color="auto"/>
      </w:divBdr>
    </w:div>
    <w:div w:id="1055860383">
      <w:bodyDiv w:val="1"/>
      <w:marLeft w:val="0"/>
      <w:marRight w:val="0"/>
      <w:marTop w:val="0"/>
      <w:marBottom w:val="0"/>
      <w:divBdr>
        <w:top w:val="none" w:sz="0" w:space="0" w:color="auto"/>
        <w:left w:val="none" w:sz="0" w:space="0" w:color="auto"/>
        <w:bottom w:val="none" w:sz="0" w:space="0" w:color="auto"/>
        <w:right w:val="none" w:sz="0" w:space="0" w:color="auto"/>
      </w:divBdr>
    </w:div>
    <w:div w:id="1130249119">
      <w:bodyDiv w:val="1"/>
      <w:marLeft w:val="0"/>
      <w:marRight w:val="0"/>
      <w:marTop w:val="0"/>
      <w:marBottom w:val="0"/>
      <w:divBdr>
        <w:top w:val="none" w:sz="0" w:space="0" w:color="auto"/>
        <w:left w:val="none" w:sz="0" w:space="0" w:color="auto"/>
        <w:bottom w:val="none" w:sz="0" w:space="0" w:color="auto"/>
        <w:right w:val="none" w:sz="0" w:space="0" w:color="auto"/>
      </w:divBdr>
    </w:div>
    <w:div w:id="1175068422">
      <w:bodyDiv w:val="1"/>
      <w:marLeft w:val="0"/>
      <w:marRight w:val="0"/>
      <w:marTop w:val="0"/>
      <w:marBottom w:val="0"/>
      <w:divBdr>
        <w:top w:val="none" w:sz="0" w:space="0" w:color="auto"/>
        <w:left w:val="none" w:sz="0" w:space="0" w:color="auto"/>
        <w:bottom w:val="none" w:sz="0" w:space="0" w:color="auto"/>
        <w:right w:val="none" w:sz="0" w:space="0" w:color="auto"/>
      </w:divBdr>
    </w:div>
    <w:div w:id="1179808126">
      <w:bodyDiv w:val="1"/>
      <w:marLeft w:val="0"/>
      <w:marRight w:val="0"/>
      <w:marTop w:val="0"/>
      <w:marBottom w:val="0"/>
      <w:divBdr>
        <w:top w:val="none" w:sz="0" w:space="0" w:color="auto"/>
        <w:left w:val="none" w:sz="0" w:space="0" w:color="auto"/>
        <w:bottom w:val="none" w:sz="0" w:space="0" w:color="auto"/>
        <w:right w:val="none" w:sz="0" w:space="0" w:color="auto"/>
      </w:divBdr>
    </w:div>
    <w:div w:id="1222056724">
      <w:bodyDiv w:val="1"/>
      <w:marLeft w:val="0"/>
      <w:marRight w:val="0"/>
      <w:marTop w:val="0"/>
      <w:marBottom w:val="0"/>
      <w:divBdr>
        <w:top w:val="none" w:sz="0" w:space="0" w:color="auto"/>
        <w:left w:val="none" w:sz="0" w:space="0" w:color="auto"/>
        <w:bottom w:val="none" w:sz="0" w:space="0" w:color="auto"/>
        <w:right w:val="none" w:sz="0" w:space="0" w:color="auto"/>
      </w:divBdr>
    </w:div>
    <w:div w:id="1311638707">
      <w:bodyDiv w:val="1"/>
      <w:marLeft w:val="0"/>
      <w:marRight w:val="0"/>
      <w:marTop w:val="0"/>
      <w:marBottom w:val="0"/>
      <w:divBdr>
        <w:top w:val="none" w:sz="0" w:space="0" w:color="auto"/>
        <w:left w:val="none" w:sz="0" w:space="0" w:color="auto"/>
        <w:bottom w:val="none" w:sz="0" w:space="0" w:color="auto"/>
        <w:right w:val="none" w:sz="0" w:space="0" w:color="auto"/>
      </w:divBdr>
    </w:div>
    <w:div w:id="1388871144">
      <w:bodyDiv w:val="1"/>
      <w:marLeft w:val="0"/>
      <w:marRight w:val="0"/>
      <w:marTop w:val="0"/>
      <w:marBottom w:val="0"/>
      <w:divBdr>
        <w:top w:val="none" w:sz="0" w:space="0" w:color="auto"/>
        <w:left w:val="none" w:sz="0" w:space="0" w:color="auto"/>
        <w:bottom w:val="none" w:sz="0" w:space="0" w:color="auto"/>
        <w:right w:val="none" w:sz="0" w:space="0" w:color="auto"/>
      </w:divBdr>
      <w:divsChild>
        <w:div w:id="789400301">
          <w:marLeft w:val="0"/>
          <w:marRight w:val="0"/>
          <w:marTop w:val="0"/>
          <w:marBottom w:val="0"/>
          <w:divBdr>
            <w:top w:val="none" w:sz="0" w:space="0" w:color="auto"/>
            <w:left w:val="none" w:sz="0" w:space="0" w:color="auto"/>
            <w:bottom w:val="none" w:sz="0" w:space="0" w:color="auto"/>
            <w:right w:val="none" w:sz="0" w:space="0" w:color="auto"/>
          </w:divBdr>
        </w:div>
        <w:div w:id="325212919">
          <w:marLeft w:val="0"/>
          <w:marRight w:val="0"/>
          <w:marTop w:val="0"/>
          <w:marBottom w:val="0"/>
          <w:divBdr>
            <w:top w:val="none" w:sz="0" w:space="0" w:color="auto"/>
            <w:left w:val="none" w:sz="0" w:space="0" w:color="auto"/>
            <w:bottom w:val="none" w:sz="0" w:space="0" w:color="auto"/>
            <w:right w:val="none" w:sz="0" w:space="0" w:color="auto"/>
          </w:divBdr>
        </w:div>
        <w:div w:id="1312172378">
          <w:marLeft w:val="0"/>
          <w:marRight w:val="0"/>
          <w:marTop w:val="0"/>
          <w:marBottom w:val="0"/>
          <w:divBdr>
            <w:top w:val="none" w:sz="0" w:space="0" w:color="auto"/>
            <w:left w:val="none" w:sz="0" w:space="0" w:color="auto"/>
            <w:bottom w:val="none" w:sz="0" w:space="0" w:color="auto"/>
            <w:right w:val="none" w:sz="0" w:space="0" w:color="auto"/>
          </w:divBdr>
        </w:div>
        <w:div w:id="1914124342">
          <w:marLeft w:val="0"/>
          <w:marRight w:val="0"/>
          <w:marTop w:val="0"/>
          <w:marBottom w:val="0"/>
          <w:divBdr>
            <w:top w:val="none" w:sz="0" w:space="0" w:color="auto"/>
            <w:left w:val="none" w:sz="0" w:space="0" w:color="auto"/>
            <w:bottom w:val="none" w:sz="0" w:space="0" w:color="auto"/>
            <w:right w:val="none" w:sz="0" w:space="0" w:color="auto"/>
          </w:divBdr>
        </w:div>
        <w:div w:id="74399745">
          <w:marLeft w:val="0"/>
          <w:marRight w:val="0"/>
          <w:marTop w:val="0"/>
          <w:marBottom w:val="0"/>
          <w:divBdr>
            <w:top w:val="none" w:sz="0" w:space="0" w:color="auto"/>
            <w:left w:val="none" w:sz="0" w:space="0" w:color="auto"/>
            <w:bottom w:val="none" w:sz="0" w:space="0" w:color="auto"/>
            <w:right w:val="none" w:sz="0" w:space="0" w:color="auto"/>
          </w:divBdr>
        </w:div>
        <w:div w:id="2102413036">
          <w:marLeft w:val="0"/>
          <w:marRight w:val="0"/>
          <w:marTop w:val="0"/>
          <w:marBottom w:val="0"/>
          <w:divBdr>
            <w:top w:val="none" w:sz="0" w:space="0" w:color="auto"/>
            <w:left w:val="none" w:sz="0" w:space="0" w:color="auto"/>
            <w:bottom w:val="none" w:sz="0" w:space="0" w:color="auto"/>
            <w:right w:val="none" w:sz="0" w:space="0" w:color="auto"/>
          </w:divBdr>
        </w:div>
        <w:div w:id="1574585371">
          <w:marLeft w:val="0"/>
          <w:marRight w:val="0"/>
          <w:marTop w:val="0"/>
          <w:marBottom w:val="0"/>
          <w:divBdr>
            <w:top w:val="none" w:sz="0" w:space="0" w:color="auto"/>
            <w:left w:val="none" w:sz="0" w:space="0" w:color="auto"/>
            <w:bottom w:val="none" w:sz="0" w:space="0" w:color="auto"/>
            <w:right w:val="none" w:sz="0" w:space="0" w:color="auto"/>
          </w:divBdr>
        </w:div>
        <w:div w:id="1579634618">
          <w:marLeft w:val="0"/>
          <w:marRight w:val="0"/>
          <w:marTop w:val="0"/>
          <w:marBottom w:val="0"/>
          <w:divBdr>
            <w:top w:val="none" w:sz="0" w:space="0" w:color="auto"/>
            <w:left w:val="none" w:sz="0" w:space="0" w:color="auto"/>
            <w:bottom w:val="none" w:sz="0" w:space="0" w:color="auto"/>
            <w:right w:val="none" w:sz="0" w:space="0" w:color="auto"/>
          </w:divBdr>
        </w:div>
        <w:div w:id="1020474940">
          <w:marLeft w:val="0"/>
          <w:marRight w:val="0"/>
          <w:marTop w:val="0"/>
          <w:marBottom w:val="0"/>
          <w:divBdr>
            <w:top w:val="none" w:sz="0" w:space="0" w:color="auto"/>
            <w:left w:val="none" w:sz="0" w:space="0" w:color="auto"/>
            <w:bottom w:val="none" w:sz="0" w:space="0" w:color="auto"/>
            <w:right w:val="none" w:sz="0" w:space="0" w:color="auto"/>
          </w:divBdr>
        </w:div>
        <w:div w:id="827284074">
          <w:marLeft w:val="0"/>
          <w:marRight w:val="0"/>
          <w:marTop w:val="0"/>
          <w:marBottom w:val="0"/>
          <w:divBdr>
            <w:top w:val="none" w:sz="0" w:space="0" w:color="auto"/>
            <w:left w:val="none" w:sz="0" w:space="0" w:color="auto"/>
            <w:bottom w:val="none" w:sz="0" w:space="0" w:color="auto"/>
            <w:right w:val="none" w:sz="0" w:space="0" w:color="auto"/>
          </w:divBdr>
        </w:div>
        <w:div w:id="1170801712">
          <w:marLeft w:val="0"/>
          <w:marRight w:val="0"/>
          <w:marTop w:val="0"/>
          <w:marBottom w:val="0"/>
          <w:divBdr>
            <w:top w:val="none" w:sz="0" w:space="0" w:color="auto"/>
            <w:left w:val="none" w:sz="0" w:space="0" w:color="auto"/>
            <w:bottom w:val="none" w:sz="0" w:space="0" w:color="auto"/>
            <w:right w:val="none" w:sz="0" w:space="0" w:color="auto"/>
          </w:divBdr>
        </w:div>
        <w:div w:id="843667218">
          <w:marLeft w:val="0"/>
          <w:marRight w:val="0"/>
          <w:marTop w:val="0"/>
          <w:marBottom w:val="0"/>
          <w:divBdr>
            <w:top w:val="none" w:sz="0" w:space="0" w:color="auto"/>
            <w:left w:val="none" w:sz="0" w:space="0" w:color="auto"/>
            <w:bottom w:val="none" w:sz="0" w:space="0" w:color="auto"/>
            <w:right w:val="none" w:sz="0" w:space="0" w:color="auto"/>
          </w:divBdr>
        </w:div>
        <w:div w:id="1802724545">
          <w:marLeft w:val="0"/>
          <w:marRight w:val="0"/>
          <w:marTop w:val="0"/>
          <w:marBottom w:val="0"/>
          <w:divBdr>
            <w:top w:val="none" w:sz="0" w:space="0" w:color="auto"/>
            <w:left w:val="none" w:sz="0" w:space="0" w:color="auto"/>
            <w:bottom w:val="none" w:sz="0" w:space="0" w:color="auto"/>
            <w:right w:val="none" w:sz="0" w:space="0" w:color="auto"/>
          </w:divBdr>
        </w:div>
        <w:div w:id="1576403920">
          <w:marLeft w:val="0"/>
          <w:marRight w:val="0"/>
          <w:marTop w:val="0"/>
          <w:marBottom w:val="0"/>
          <w:divBdr>
            <w:top w:val="none" w:sz="0" w:space="0" w:color="auto"/>
            <w:left w:val="none" w:sz="0" w:space="0" w:color="auto"/>
            <w:bottom w:val="none" w:sz="0" w:space="0" w:color="auto"/>
            <w:right w:val="none" w:sz="0" w:space="0" w:color="auto"/>
          </w:divBdr>
        </w:div>
        <w:div w:id="1128475058">
          <w:marLeft w:val="0"/>
          <w:marRight w:val="0"/>
          <w:marTop w:val="0"/>
          <w:marBottom w:val="0"/>
          <w:divBdr>
            <w:top w:val="none" w:sz="0" w:space="0" w:color="auto"/>
            <w:left w:val="none" w:sz="0" w:space="0" w:color="auto"/>
            <w:bottom w:val="none" w:sz="0" w:space="0" w:color="auto"/>
            <w:right w:val="none" w:sz="0" w:space="0" w:color="auto"/>
          </w:divBdr>
        </w:div>
        <w:div w:id="357003533">
          <w:marLeft w:val="0"/>
          <w:marRight w:val="0"/>
          <w:marTop w:val="0"/>
          <w:marBottom w:val="0"/>
          <w:divBdr>
            <w:top w:val="none" w:sz="0" w:space="0" w:color="auto"/>
            <w:left w:val="none" w:sz="0" w:space="0" w:color="auto"/>
            <w:bottom w:val="none" w:sz="0" w:space="0" w:color="auto"/>
            <w:right w:val="none" w:sz="0" w:space="0" w:color="auto"/>
          </w:divBdr>
        </w:div>
        <w:div w:id="970788394">
          <w:marLeft w:val="0"/>
          <w:marRight w:val="0"/>
          <w:marTop w:val="0"/>
          <w:marBottom w:val="0"/>
          <w:divBdr>
            <w:top w:val="none" w:sz="0" w:space="0" w:color="auto"/>
            <w:left w:val="none" w:sz="0" w:space="0" w:color="auto"/>
            <w:bottom w:val="none" w:sz="0" w:space="0" w:color="auto"/>
            <w:right w:val="none" w:sz="0" w:space="0" w:color="auto"/>
          </w:divBdr>
        </w:div>
        <w:div w:id="1914654021">
          <w:marLeft w:val="0"/>
          <w:marRight w:val="0"/>
          <w:marTop w:val="0"/>
          <w:marBottom w:val="0"/>
          <w:divBdr>
            <w:top w:val="none" w:sz="0" w:space="0" w:color="auto"/>
            <w:left w:val="none" w:sz="0" w:space="0" w:color="auto"/>
            <w:bottom w:val="none" w:sz="0" w:space="0" w:color="auto"/>
            <w:right w:val="none" w:sz="0" w:space="0" w:color="auto"/>
          </w:divBdr>
        </w:div>
        <w:div w:id="1997144472">
          <w:marLeft w:val="0"/>
          <w:marRight w:val="0"/>
          <w:marTop w:val="0"/>
          <w:marBottom w:val="0"/>
          <w:divBdr>
            <w:top w:val="none" w:sz="0" w:space="0" w:color="auto"/>
            <w:left w:val="none" w:sz="0" w:space="0" w:color="auto"/>
            <w:bottom w:val="none" w:sz="0" w:space="0" w:color="auto"/>
            <w:right w:val="none" w:sz="0" w:space="0" w:color="auto"/>
          </w:divBdr>
        </w:div>
        <w:div w:id="675113023">
          <w:marLeft w:val="0"/>
          <w:marRight w:val="0"/>
          <w:marTop w:val="0"/>
          <w:marBottom w:val="0"/>
          <w:divBdr>
            <w:top w:val="none" w:sz="0" w:space="0" w:color="auto"/>
            <w:left w:val="none" w:sz="0" w:space="0" w:color="auto"/>
            <w:bottom w:val="none" w:sz="0" w:space="0" w:color="auto"/>
            <w:right w:val="none" w:sz="0" w:space="0" w:color="auto"/>
          </w:divBdr>
        </w:div>
        <w:div w:id="1791050555">
          <w:marLeft w:val="0"/>
          <w:marRight w:val="0"/>
          <w:marTop w:val="0"/>
          <w:marBottom w:val="0"/>
          <w:divBdr>
            <w:top w:val="none" w:sz="0" w:space="0" w:color="auto"/>
            <w:left w:val="none" w:sz="0" w:space="0" w:color="auto"/>
            <w:bottom w:val="none" w:sz="0" w:space="0" w:color="auto"/>
            <w:right w:val="none" w:sz="0" w:space="0" w:color="auto"/>
          </w:divBdr>
        </w:div>
        <w:div w:id="1570269964">
          <w:marLeft w:val="0"/>
          <w:marRight w:val="0"/>
          <w:marTop w:val="0"/>
          <w:marBottom w:val="0"/>
          <w:divBdr>
            <w:top w:val="none" w:sz="0" w:space="0" w:color="auto"/>
            <w:left w:val="none" w:sz="0" w:space="0" w:color="auto"/>
            <w:bottom w:val="none" w:sz="0" w:space="0" w:color="auto"/>
            <w:right w:val="none" w:sz="0" w:space="0" w:color="auto"/>
          </w:divBdr>
        </w:div>
        <w:div w:id="1386877700">
          <w:marLeft w:val="0"/>
          <w:marRight w:val="0"/>
          <w:marTop w:val="0"/>
          <w:marBottom w:val="0"/>
          <w:divBdr>
            <w:top w:val="none" w:sz="0" w:space="0" w:color="auto"/>
            <w:left w:val="none" w:sz="0" w:space="0" w:color="auto"/>
            <w:bottom w:val="none" w:sz="0" w:space="0" w:color="auto"/>
            <w:right w:val="none" w:sz="0" w:space="0" w:color="auto"/>
          </w:divBdr>
        </w:div>
        <w:div w:id="182790254">
          <w:marLeft w:val="0"/>
          <w:marRight w:val="0"/>
          <w:marTop w:val="0"/>
          <w:marBottom w:val="0"/>
          <w:divBdr>
            <w:top w:val="none" w:sz="0" w:space="0" w:color="auto"/>
            <w:left w:val="none" w:sz="0" w:space="0" w:color="auto"/>
            <w:bottom w:val="none" w:sz="0" w:space="0" w:color="auto"/>
            <w:right w:val="none" w:sz="0" w:space="0" w:color="auto"/>
          </w:divBdr>
        </w:div>
        <w:div w:id="675813451">
          <w:marLeft w:val="0"/>
          <w:marRight w:val="0"/>
          <w:marTop w:val="0"/>
          <w:marBottom w:val="0"/>
          <w:divBdr>
            <w:top w:val="none" w:sz="0" w:space="0" w:color="auto"/>
            <w:left w:val="none" w:sz="0" w:space="0" w:color="auto"/>
            <w:bottom w:val="none" w:sz="0" w:space="0" w:color="auto"/>
            <w:right w:val="none" w:sz="0" w:space="0" w:color="auto"/>
          </w:divBdr>
        </w:div>
        <w:div w:id="2107114467">
          <w:marLeft w:val="0"/>
          <w:marRight w:val="0"/>
          <w:marTop w:val="0"/>
          <w:marBottom w:val="0"/>
          <w:divBdr>
            <w:top w:val="none" w:sz="0" w:space="0" w:color="auto"/>
            <w:left w:val="none" w:sz="0" w:space="0" w:color="auto"/>
            <w:bottom w:val="none" w:sz="0" w:space="0" w:color="auto"/>
            <w:right w:val="none" w:sz="0" w:space="0" w:color="auto"/>
          </w:divBdr>
        </w:div>
        <w:div w:id="596863074">
          <w:marLeft w:val="0"/>
          <w:marRight w:val="0"/>
          <w:marTop w:val="0"/>
          <w:marBottom w:val="0"/>
          <w:divBdr>
            <w:top w:val="none" w:sz="0" w:space="0" w:color="auto"/>
            <w:left w:val="none" w:sz="0" w:space="0" w:color="auto"/>
            <w:bottom w:val="none" w:sz="0" w:space="0" w:color="auto"/>
            <w:right w:val="none" w:sz="0" w:space="0" w:color="auto"/>
          </w:divBdr>
        </w:div>
        <w:div w:id="501091907">
          <w:marLeft w:val="0"/>
          <w:marRight w:val="0"/>
          <w:marTop w:val="0"/>
          <w:marBottom w:val="0"/>
          <w:divBdr>
            <w:top w:val="none" w:sz="0" w:space="0" w:color="auto"/>
            <w:left w:val="none" w:sz="0" w:space="0" w:color="auto"/>
            <w:bottom w:val="none" w:sz="0" w:space="0" w:color="auto"/>
            <w:right w:val="none" w:sz="0" w:space="0" w:color="auto"/>
          </w:divBdr>
        </w:div>
        <w:div w:id="571893168">
          <w:marLeft w:val="0"/>
          <w:marRight w:val="0"/>
          <w:marTop w:val="0"/>
          <w:marBottom w:val="0"/>
          <w:divBdr>
            <w:top w:val="none" w:sz="0" w:space="0" w:color="auto"/>
            <w:left w:val="none" w:sz="0" w:space="0" w:color="auto"/>
            <w:bottom w:val="none" w:sz="0" w:space="0" w:color="auto"/>
            <w:right w:val="none" w:sz="0" w:space="0" w:color="auto"/>
          </w:divBdr>
        </w:div>
        <w:div w:id="1035160569">
          <w:marLeft w:val="0"/>
          <w:marRight w:val="0"/>
          <w:marTop w:val="0"/>
          <w:marBottom w:val="0"/>
          <w:divBdr>
            <w:top w:val="none" w:sz="0" w:space="0" w:color="auto"/>
            <w:left w:val="none" w:sz="0" w:space="0" w:color="auto"/>
            <w:bottom w:val="none" w:sz="0" w:space="0" w:color="auto"/>
            <w:right w:val="none" w:sz="0" w:space="0" w:color="auto"/>
          </w:divBdr>
        </w:div>
        <w:div w:id="597492508">
          <w:marLeft w:val="0"/>
          <w:marRight w:val="0"/>
          <w:marTop w:val="0"/>
          <w:marBottom w:val="0"/>
          <w:divBdr>
            <w:top w:val="none" w:sz="0" w:space="0" w:color="auto"/>
            <w:left w:val="none" w:sz="0" w:space="0" w:color="auto"/>
            <w:bottom w:val="none" w:sz="0" w:space="0" w:color="auto"/>
            <w:right w:val="none" w:sz="0" w:space="0" w:color="auto"/>
          </w:divBdr>
        </w:div>
        <w:div w:id="1104836466">
          <w:marLeft w:val="0"/>
          <w:marRight w:val="0"/>
          <w:marTop w:val="0"/>
          <w:marBottom w:val="0"/>
          <w:divBdr>
            <w:top w:val="none" w:sz="0" w:space="0" w:color="auto"/>
            <w:left w:val="none" w:sz="0" w:space="0" w:color="auto"/>
            <w:bottom w:val="none" w:sz="0" w:space="0" w:color="auto"/>
            <w:right w:val="none" w:sz="0" w:space="0" w:color="auto"/>
          </w:divBdr>
        </w:div>
        <w:div w:id="2116242065">
          <w:marLeft w:val="0"/>
          <w:marRight w:val="0"/>
          <w:marTop w:val="0"/>
          <w:marBottom w:val="0"/>
          <w:divBdr>
            <w:top w:val="none" w:sz="0" w:space="0" w:color="auto"/>
            <w:left w:val="none" w:sz="0" w:space="0" w:color="auto"/>
            <w:bottom w:val="none" w:sz="0" w:space="0" w:color="auto"/>
            <w:right w:val="none" w:sz="0" w:space="0" w:color="auto"/>
          </w:divBdr>
        </w:div>
        <w:div w:id="1292203860">
          <w:marLeft w:val="0"/>
          <w:marRight w:val="0"/>
          <w:marTop w:val="0"/>
          <w:marBottom w:val="0"/>
          <w:divBdr>
            <w:top w:val="none" w:sz="0" w:space="0" w:color="auto"/>
            <w:left w:val="none" w:sz="0" w:space="0" w:color="auto"/>
            <w:bottom w:val="none" w:sz="0" w:space="0" w:color="auto"/>
            <w:right w:val="none" w:sz="0" w:space="0" w:color="auto"/>
          </w:divBdr>
        </w:div>
        <w:div w:id="1896693565">
          <w:marLeft w:val="0"/>
          <w:marRight w:val="0"/>
          <w:marTop w:val="0"/>
          <w:marBottom w:val="0"/>
          <w:divBdr>
            <w:top w:val="none" w:sz="0" w:space="0" w:color="auto"/>
            <w:left w:val="none" w:sz="0" w:space="0" w:color="auto"/>
            <w:bottom w:val="none" w:sz="0" w:space="0" w:color="auto"/>
            <w:right w:val="none" w:sz="0" w:space="0" w:color="auto"/>
          </w:divBdr>
        </w:div>
        <w:div w:id="432360381">
          <w:marLeft w:val="0"/>
          <w:marRight w:val="0"/>
          <w:marTop w:val="0"/>
          <w:marBottom w:val="0"/>
          <w:divBdr>
            <w:top w:val="none" w:sz="0" w:space="0" w:color="auto"/>
            <w:left w:val="none" w:sz="0" w:space="0" w:color="auto"/>
            <w:bottom w:val="none" w:sz="0" w:space="0" w:color="auto"/>
            <w:right w:val="none" w:sz="0" w:space="0" w:color="auto"/>
          </w:divBdr>
        </w:div>
        <w:div w:id="585070543">
          <w:marLeft w:val="0"/>
          <w:marRight w:val="0"/>
          <w:marTop w:val="0"/>
          <w:marBottom w:val="0"/>
          <w:divBdr>
            <w:top w:val="none" w:sz="0" w:space="0" w:color="auto"/>
            <w:left w:val="none" w:sz="0" w:space="0" w:color="auto"/>
            <w:bottom w:val="none" w:sz="0" w:space="0" w:color="auto"/>
            <w:right w:val="none" w:sz="0" w:space="0" w:color="auto"/>
          </w:divBdr>
        </w:div>
        <w:div w:id="1741098004">
          <w:marLeft w:val="0"/>
          <w:marRight w:val="0"/>
          <w:marTop w:val="0"/>
          <w:marBottom w:val="0"/>
          <w:divBdr>
            <w:top w:val="none" w:sz="0" w:space="0" w:color="auto"/>
            <w:left w:val="none" w:sz="0" w:space="0" w:color="auto"/>
            <w:bottom w:val="none" w:sz="0" w:space="0" w:color="auto"/>
            <w:right w:val="none" w:sz="0" w:space="0" w:color="auto"/>
          </w:divBdr>
        </w:div>
        <w:div w:id="1836067332">
          <w:marLeft w:val="0"/>
          <w:marRight w:val="0"/>
          <w:marTop w:val="0"/>
          <w:marBottom w:val="0"/>
          <w:divBdr>
            <w:top w:val="none" w:sz="0" w:space="0" w:color="auto"/>
            <w:left w:val="none" w:sz="0" w:space="0" w:color="auto"/>
            <w:bottom w:val="none" w:sz="0" w:space="0" w:color="auto"/>
            <w:right w:val="none" w:sz="0" w:space="0" w:color="auto"/>
          </w:divBdr>
        </w:div>
        <w:div w:id="1755276759">
          <w:marLeft w:val="0"/>
          <w:marRight w:val="0"/>
          <w:marTop w:val="0"/>
          <w:marBottom w:val="0"/>
          <w:divBdr>
            <w:top w:val="none" w:sz="0" w:space="0" w:color="auto"/>
            <w:left w:val="none" w:sz="0" w:space="0" w:color="auto"/>
            <w:bottom w:val="none" w:sz="0" w:space="0" w:color="auto"/>
            <w:right w:val="none" w:sz="0" w:space="0" w:color="auto"/>
          </w:divBdr>
        </w:div>
        <w:div w:id="188446642">
          <w:marLeft w:val="0"/>
          <w:marRight w:val="0"/>
          <w:marTop w:val="0"/>
          <w:marBottom w:val="0"/>
          <w:divBdr>
            <w:top w:val="none" w:sz="0" w:space="0" w:color="auto"/>
            <w:left w:val="none" w:sz="0" w:space="0" w:color="auto"/>
            <w:bottom w:val="none" w:sz="0" w:space="0" w:color="auto"/>
            <w:right w:val="none" w:sz="0" w:space="0" w:color="auto"/>
          </w:divBdr>
        </w:div>
        <w:div w:id="564146050">
          <w:marLeft w:val="0"/>
          <w:marRight w:val="0"/>
          <w:marTop w:val="0"/>
          <w:marBottom w:val="0"/>
          <w:divBdr>
            <w:top w:val="none" w:sz="0" w:space="0" w:color="auto"/>
            <w:left w:val="none" w:sz="0" w:space="0" w:color="auto"/>
            <w:bottom w:val="none" w:sz="0" w:space="0" w:color="auto"/>
            <w:right w:val="none" w:sz="0" w:space="0" w:color="auto"/>
          </w:divBdr>
        </w:div>
        <w:div w:id="365984358">
          <w:marLeft w:val="0"/>
          <w:marRight w:val="0"/>
          <w:marTop w:val="0"/>
          <w:marBottom w:val="0"/>
          <w:divBdr>
            <w:top w:val="none" w:sz="0" w:space="0" w:color="auto"/>
            <w:left w:val="none" w:sz="0" w:space="0" w:color="auto"/>
            <w:bottom w:val="none" w:sz="0" w:space="0" w:color="auto"/>
            <w:right w:val="none" w:sz="0" w:space="0" w:color="auto"/>
          </w:divBdr>
        </w:div>
        <w:div w:id="1247105672">
          <w:marLeft w:val="0"/>
          <w:marRight w:val="0"/>
          <w:marTop w:val="0"/>
          <w:marBottom w:val="0"/>
          <w:divBdr>
            <w:top w:val="none" w:sz="0" w:space="0" w:color="auto"/>
            <w:left w:val="none" w:sz="0" w:space="0" w:color="auto"/>
            <w:bottom w:val="none" w:sz="0" w:space="0" w:color="auto"/>
            <w:right w:val="none" w:sz="0" w:space="0" w:color="auto"/>
          </w:divBdr>
        </w:div>
        <w:div w:id="1296136085">
          <w:marLeft w:val="0"/>
          <w:marRight w:val="0"/>
          <w:marTop w:val="0"/>
          <w:marBottom w:val="0"/>
          <w:divBdr>
            <w:top w:val="none" w:sz="0" w:space="0" w:color="auto"/>
            <w:left w:val="none" w:sz="0" w:space="0" w:color="auto"/>
            <w:bottom w:val="none" w:sz="0" w:space="0" w:color="auto"/>
            <w:right w:val="none" w:sz="0" w:space="0" w:color="auto"/>
          </w:divBdr>
        </w:div>
        <w:div w:id="900748117">
          <w:marLeft w:val="0"/>
          <w:marRight w:val="0"/>
          <w:marTop w:val="0"/>
          <w:marBottom w:val="0"/>
          <w:divBdr>
            <w:top w:val="none" w:sz="0" w:space="0" w:color="auto"/>
            <w:left w:val="none" w:sz="0" w:space="0" w:color="auto"/>
            <w:bottom w:val="none" w:sz="0" w:space="0" w:color="auto"/>
            <w:right w:val="none" w:sz="0" w:space="0" w:color="auto"/>
          </w:divBdr>
        </w:div>
        <w:div w:id="82068802">
          <w:marLeft w:val="0"/>
          <w:marRight w:val="0"/>
          <w:marTop w:val="0"/>
          <w:marBottom w:val="0"/>
          <w:divBdr>
            <w:top w:val="none" w:sz="0" w:space="0" w:color="auto"/>
            <w:left w:val="none" w:sz="0" w:space="0" w:color="auto"/>
            <w:bottom w:val="none" w:sz="0" w:space="0" w:color="auto"/>
            <w:right w:val="none" w:sz="0" w:space="0" w:color="auto"/>
          </w:divBdr>
        </w:div>
        <w:div w:id="498691445">
          <w:marLeft w:val="0"/>
          <w:marRight w:val="0"/>
          <w:marTop w:val="0"/>
          <w:marBottom w:val="0"/>
          <w:divBdr>
            <w:top w:val="none" w:sz="0" w:space="0" w:color="auto"/>
            <w:left w:val="none" w:sz="0" w:space="0" w:color="auto"/>
            <w:bottom w:val="none" w:sz="0" w:space="0" w:color="auto"/>
            <w:right w:val="none" w:sz="0" w:space="0" w:color="auto"/>
          </w:divBdr>
        </w:div>
        <w:div w:id="1285847076">
          <w:marLeft w:val="0"/>
          <w:marRight w:val="0"/>
          <w:marTop w:val="0"/>
          <w:marBottom w:val="0"/>
          <w:divBdr>
            <w:top w:val="none" w:sz="0" w:space="0" w:color="auto"/>
            <w:left w:val="none" w:sz="0" w:space="0" w:color="auto"/>
            <w:bottom w:val="none" w:sz="0" w:space="0" w:color="auto"/>
            <w:right w:val="none" w:sz="0" w:space="0" w:color="auto"/>
          </w:divBdr>
        </w:div>
        <w:div w:id="753667080">
          <w:marLeft w:val="0"/>
          <w:marRight w:val="0"/>
          <w:marTop w:val="0"/>
          <w:marBottom w:val="0"/>
          <w:divBdr>
            <w:top w:val="none" w:sz="0" w:space="0" w:color="auto"/>
            <w:left w:val="none" w:sz="0" w:space="0" w:color="auto"/>
            <w:bottom w:val="none" w:sz="0" w:space="0" w:color="auto"/>
            <w:right w:val="none" w:sz="0" w:space="0" w:color="auto"/>
          </w:divBdr>
        </w:div>
        <w:div w:id="201673833">
          <w:marLeft w:val="0"/>
          <w:marRight w:val="0"/>
          <w:marTop w:val="0"/>
          <w:marBottom w:val="0"/>
          <w:divBdr>
            <w:top w:val="none" w:sz="0" w:space="0" w:color="auto"/>
            <w:left w:val="none" w:sz="0" w:space="0" w:color="auto"/>
            <w:bottom w:val="none" w:sz="0" w:space="0" w:color="auto"/>
            <w:right w:val="none" w:sz="0" w:space="0" w:color="auto"/>
          </w:divBdr>
        </w:div>
        <w:div w:id="2123501134">
          <w:marLeft w:val="0"/>
          <w:marRight w:val="0"/>
          <w:marTop w:val="0"/>
          <w:marBottom w:val="0"/>
          <w:divBdr>
            <w:top w:val="none" w:sz="0" w:space="0" w:color="auto"/>
            <w:left w:val="none" w:sz="0" w:space="0" w:color="auto"/>
            <w:bottom w:val="none" w:sz="0" w:space="0" w:color="auto"/>
            <w:right w:val="none" w:sz="0" w:space="0" w:color="auto"/>
          </w:divBdr>
        </w:div>
        <w:div w:id="1286695283">
          <w:marLeft w:val="0"/>
          <w:marRight w:val="0"/>
          <w:marTop w:val="0"/>
          <w:marBottom w:val="0"/>
          <w:divBdr>
            <w:top w:val="none" w:sz="0" w:space="0" w:color="auto"/>
            <w:left w:val="none" w:sz="0" w:space="0" w:color="auto"/>
            <w:bottom w:val="none" w:sz="0" w:space="0" w:color="auto"/>
            <w:right w:val="none" w:sz="0" w:space="0" w:color="auto"/>
          </w:divBdr>
        </w:div>
        <w:div w:id="2046562157">
          <w:marLeft w:val="0"/>
          <w:marRight w:val="0"/>
          <w:marTop w:val="0"/>
          <w:marBottom w:val="0"/>
          <w:divBdr>
            <w:top w:val="none" w:sz="0" w:space="0" w:color="auto"/>
            <w:left w:val="none" w:sz="0" w:space="0" w:color="auto"/>
            <w:bottom w:val="none" w:sz="0" w:space="0" w:color="auto"/>
            <w:right w:val="none" w:sz="0" w:space="0" w:color="auto"/>
          </w:divBdr>
        </w:div>
        <w:div w:id="1247686953">
          <w:marLeft w:val="0"/>
          <w:marRight w:val="0"/>
          <w:marTop w:val="0"/>
          <w:marBottom w:val="0"/>
          <w:divBdr>
            <w:top w:val="none" w:sz="0" w:space="0" w:color="auto"/>
            <w:left w:val="none" w:sz="0" w:space="0" w:color="auto"/>
            <w:bottom w:val="none" w:sz="0" w:space="0" w:color="auto"/>
            <w:right w:val="none" w:sz="0" w:space="0" w:color="auto"/>
          </w:divBdr>
        </w:div>
        <w:div w:id="1982730911">
          <w:marLeft w:val="0"/>
          <w:marRight w:val="0"/>
          <w:marTop w:val="0"/>
          <w:marBottom w:val="0"/>
          <w:divBdr>
            <w:top w:val="none" w:sz="0" w:space="0" w:color="auto"/>
            <w:left w:val="none" w:sz="0" w:space="0" w:color="auto"/>
            <w:bottom w:val="none" w:sz="0" w:space="0" w:color="auto"/>
            <w:right w:val="none" w:sz="0" w:space="0" w:color="auto"/>
          </w:divBdr>
        </w:div>
        <w:div w:id="1760055047">
          <w:marLeft w:val="0"/>
          <w:marRight w:val="0"/>
          <w:marTop w:val="0"/>
          <w:marBottom w:val="0"/>
          <w:divBdr>
            <w:top w:val="none" w:sz="0" w:space="0" w:color="auto"/>
            <w:left w:val="none" w:sz="0" w:space="0" w:color="auto"/>
            <w:bottom w:val="none" w:sz="0" w:space="0" w:color="auto"/>
            <w:right w:val="none" w:sz="0" w:space="0" w:color="auto"/>
          </w:divBdr>
        </w:div>
        <w:div w:id="1571235233">
          <w:marLeft w:val="0"/>
          <w:marRight w:val="0"/>
          <w:marTop w:val="0"/>
          <w:marBottom w:val="0"/>
          <w:divBdr>
            <w:top w:val="none" w:sz="0" w:space="0" w:color="auto"/>
            <w:left w:val="none" w:sz="0" w:space="0" w:color="auto"/>
            <w:bottom w:val="none" w:sz="0" w:space="0" w:color="auto"/>
            <w:right w:val="none" w:sz="0" w:space="0" w:color="auto"/>
          </w:divBdr>
        </w:div>
        <w:div w:id="913318067">
          <w:marLeft w:val="0"/>
          <w:marRight w:val="0"/>
          <w:marTop w:val="0"/>
          <w:marBottom w:val="0"/>
          <w:divBdr>
            <w:top w:val="none" w:sz="0" w:space="0" w:color="auto"/>
            <w:left w:val="none" w:sz="0" w:space="0" w:color="auto"/>
            <w:bottom w:val="none" w:sz="0" w:space="0" w:color="auto"/>
            <w:right w:val="none" w:sz="0" w:space="0" w:color="auto"/>
          </w:divBdr>
        </w:div>
        <w:div w:id="266930349">
          <w:marLeft w:val="0"/>
          <w:marRight w:val="0"/>
          <w:marTop w:val="0"/>
          <w:marBottom w:val="0"/>
          <w:divBdr>
            <w:top w:val="none" w:sz="0" w:space="0" w:color="auto"/>
            <w:left w:val="none" w:sz="0" w:space="0" w:color="auto"/>
            <w:bottom w:val="none" w:sz="0" w:space="0" w:color="auto"/>
            <w:right w:val="none" w:sz="0" w:space="0" w:color="auto"/>
          </w:divBdr>
        </w:div>
        <w:div w:id="1653440057">
          <w:marLeft w:val="0"/>
          <w:marRight w:val="0"/>
          <w:marTop w:val="0"/>
          <w:marBottom w:val="0"/>
          <w:divBdr>
            <w:top w:val="none" w:sz="0" w:space="0" w:color="auto"/>
            <w:left w:val="none" w:sz="0" w:space="0" w:color="auto"/>
            <w:bottom w:val="none" w:sz="0" w:space="0" w:color="auto"/>
            <w:right w:val="none" w:sz="0" w:space="0" w:color="auto"/>
          </w:divBdr>
        </w:div>
        <w:div w:id="8874794">
          <w:marLeft w:val="0"/>
          <w:marRight w:val="0"/>
          <w:marTop w:val="0"/>
          <w:marBottom w:val="0"/>
          <w:divBdr>
            <w:top w:val="none" w:sz="0" w:space="0" w:color="auto"/>
            <w:left w:val="none" w:sz="0" w:space="0" w:color="auto"/>
            <w:bottom w:val="none" w:sz="0" w:space="0" w:color="auto"/>
            <w:right w:val="none" w:sz="0" w:space="0" w:color="auto"/>
          </w:divBdr>
        </w:div>
        <w:div w:id="1354576057">
          <w:marLeft w:val="0"/>
          <w:marRight w:val="0"/>
          <w:marTop w:val="0"/>
          <w:marBottom w:val="0"/>
          <w:divBdr>
            <w:top w:val="none" w:sz="0" w:space="0" w:color="auto"/>
            <w:left w:val="none" w:sz="0" w:space="0" w:color="auto"/>
            <w:bottom w:val="none" w:sz="0" w:space="0" w:color="auto"/>
            <w:right w:val="none" w:sz="0" w:space="0" w:color="auto"/>
          </w:divBdr>
        </w:div>
        <w:div w:id="1129468951">
          <w:marLeft w:val="0"/>
          <w:marRight w:val="0"/>
          <w:marTop w:val="0"/>
          <w:marBottom w:val="0"/>
          <w:divBdr>
            <w:top w:val="none" w:sz="0" w:space="0" w:color="auto"/>
            <w:left w:val="none" w:sz="0" w:space="0" w:color="auto"/>
            <w:bottom w:val="none" w:sz="0" w:space="0" w:color="auto"/>
            <w:right w:val="none" w:sz="0" w:space="0" w:color="auto"/>
          </w:divBdr>
        </w:div>
        <w:div w:id="379329597">
          <w:marLeft w:val="0"/>
          <w:marRight w:val="0"/>
          <w:marTop w:val="0"/>
          <w:marBottom w:val="0"/>
          <w:divBdr>
            <w:top w:val="none" w:sz="0" w:space="0" w:color="auto"/>
            <w:left w:val="none" w:sz="0" w:space="0" w:color="auto"/>
            <w:bottom w:val="none" w:sz="0" w:space="0" w:color="auto"/>
            <w:right w:val="none" w:sz="0" w:space="0" w:color="auto"/>
          </w:divBdr>
        </w:div>
        <w:div w:id="1901094420">
          <w:marLeft w:val="0"/>
          <w:marRight w:val="0"/>
          <w:marTop w:val="0"/>
          <w:marBottom w:val="0"/>
          <w:divBdr>
            <w:top w:val="none" w:sz="0" w:space="0" w:color="auto"/>
            <w:left w:val="none" w:sz="0" w:space="0" w:color="auto"/>
            <w:bottom w:val="none" w:sz="0" w:space="0" w:color="auto"/>
            <w:right w:val="none" w:sz="0" w:space="0" w:color="auto"/>
          </w:divBdr>
        </w:div>
        <w:div w:id="1037000949">
          <w:marLeft w:val="0"/>
          <w:marRight w:val="0"/>
          <w:marTop w:val="0"/>
          <w:marBottom w:val="0"/>
          <w:divBdr>
            <w:top w:val="none" w:sz="0" w:space="0" w:color="auto"/>
            <w:left w:val="none" w:sz="0" w:space="0" w:color="auto"/>
            <w:bottom w:val="none" w:sz="0" w:space="0" w:color="auto"/>
            <w:right w:val="none" w:sz="0" w:space="0" w:color="auto"/>
          </w:divBdr>
        </w:div>
        <w:div w:id="1238780134">
          <w:marLeft w:val="0"/>
          <w:marRight w:val="0"/>
          <w:marTop w:val="0"/>
          <w:marBottom w:val="0"/>
          <w:divBdr>
            <w:top w:val="none" w:sz="0" w:space="0" w:color="auto"/>
            <w:left w:val="none" w:sz="0" w:space="0" w:color="auto"/>
            <w:bottom w:val="none" w:sz="0" w:space="0" w:color="auto"/>
            <w:right w:val="none" w:sz="0" w:space="0" w:color="auto"/>
          </w:divBdr>
        </w:div>
        <w:div w:id="959922033">
          <w:marLeft w:val="0"/>
          <w:marRight w:val="0"/>
          <w:marTop w:val="0"/>
          <w:marBottom w:val="0"/>
          <w:divBdr>
            <w:top w:val="none" w:sz="0" w:space="0" w:color="auto"/>
            <w:left w:val="none" w:sz="0" w:space="0" w:color="auto"/>
            <w:bottom w:val="none" w:sz="0" w:space="0" w:color="auto"/>
            <w:right w:val="none" w:sz="0" w:space="0" w:color="auto"/>
          </w:divBdr>
        </w:div>
        <w:div w:id="1730109622">
          <w:marLeft w:val="0"/>
          <w:marRight w:val="0"/>
          <w:marTop w:val="0"/>
          <w:marBottom w:val="0"/>
          <w:divBdr>
            <w:top w:val="none" w:sz="0" w:space="0" w:color="auto"/>
            <w:left w:val="none" w:sz="0" w:space="0" w:color="auto"/>
            <w:bottom w:val="none" w:sz="0" w:space="0" w:color="auto"/>
            <w:right w:val="none" w:sz="0" w:space="0" w:color="auto"/>
          </w:divBdr>
        </w:div>
      </w:divsChild>
    </w:div>
    <w:div w:id="1542089402">
      <w:bodyDiv w:val="1"/>
      <w:marLeft w:val="0"/>
      <w:marRight w:val="0"/>
      <w:marTop w:val="0"/>
      <w:marBottom w:val="0"/>
      <w:divBdr>
        <w:top w:val="none" w:sz="0" w:space="0" w:color="auto"/>
        <w:left w:val="none" w:sz="0" w:space="0" w:color="auto"/>
        <w:bottom w:val="none" w:sz="0" w:space="0" w:color="auto"/>
        <w:right w:val="none" w:sz="0" w:space="0" w:color="auto"/>
      </w:divBdr>
      <w:divsChild>
        <w:div w:id="519011849">
          <w:marLeft w:val="0"/>
          <w:marRight w:val="0"/>
          <w:marTop w:val="0"/>
          <w:marBottom w:val="0"/>
          <w:divBdr>
            <w:top w:val="none" w:sz="0" w:space="0" w:color="auto"/>
            <w:left w:val="none" w:sz="0" w:space="0" w:color="auto"/>
            <w:bottom w:val="none" w:sz="0" w:space="0" w:color="auto"/>
            <w:right w:val="none" w:sz="0" w:space="0" w:color="auto"/>
          </w:divBdr>
        </w:div>
        <w:div w:id="1331562306">
          <w:marLeft w:val="0"/>
          <w:marRight w:val="0"/>
          <w:marTop w:val="0"/>
          <w:marBottom w:val="0"/>
          <w:divBdr>
            <w:top w:val="none" w:sz="0" w:space="0" w:color="auto"/>
            <w:left w:val="none" w:sz="0" w:space="0" w:color="auto"/>
            <w:bottom w:val="none" w:sz="0" w:space="0" w:color="auto"/>
            <w:right w:val="none" w:sz="0" w:space="0" w:color="auto"/>
          </w:divBdr>
        </w:div>
        <w:div w:id="1751348525">
          <w:marLeft w:val="0"/>
          <w:marRight w:val="0"/>
          <w:marTop w:val="0"/>
          <w:marBottom w:val="0"/>
          <w:divBdr>
            <w:top w:val="none" w:sz="0" w:space="0" w:color="auto"/>
            <w:left w:val="none" w:sz="0" w:space="0" w:color="auto"/>
            <w:bottom w:val="none" w:sz="0" w:space="0" w:color="auto"/>
            <w:right w:val="none" w:sz="0" w:space="0" w:color="auto"/>
          </w:divBdr>
        </w:div>
        <w:div w:id="1550610071">
          <w:marLeft w:val="0"/>
          <w:marRight w:val="0"/>
          <w:marTop w:val="0"/>
          <w:marBottom w:val="0"/>
          <w:divBdr>
            <w:top w:val="none" w:sz="0" w:space="0" w:color="auto"/>
            <w:left w:val="none" w:sz="0" w:space="0" w:color="auto"/>
            <w:bottom w:val="none" w:sz="0" w:space="0" w:color="auto"/>
            <w:right w:val="none" w:sz="0" w:space="0" w:color="auto"/>
          </w:divBdr>
        </w:div>
        <w:div w:id="1248886722">
          <w:marLeft w:val="0"/>
          <w:marRight w:val="0"/>
          <w:marTop w:val="0"/>
          <w:marBottom w:val="0"/>
          <w:divBdr>
            <w:top w:val="none" w:sz="0" w:space="0" w:color="auto"/>
            <w:left w:val="none" w:sz="0" w:space="0" w:color="auto"/>
            <w:bottom w:val="none" w:sz="0" w:space="0" w:color="auto"/>
            <w:right w:val="none" w:sz="0" w:space="0" w:color="auto"/>
          </w:divBdr>
        </w:div>
        <w:div w:id="1915630150">
          <w:marLeft w:val="0"/>
          <w:marRight w:val="0"/>
          <w:marTop w:val="0"/>
          <w:marBottom w:val="0"/>
          <w:divBdr>
            <w:top w:val="none" w:sz="0" w:space="0" w:color="auto"/>
            <w:left w:val="none" w:sz="0" w:space="0" w:color="auto"/>
            <w:bottom w:val="none" w:sz="0" w:space="0" w:color="auto"/>
            <w:right w:val="none" w:sz="0" w:space="0" w:color="auto"/>
          </w:divBdr>
        </w:div>
        <w:div w:id="810563889">
          <w:marLeft w:val="0"/>
          <w:marRight w:val="0"/>
          <w:marTop w:val="0"/>
          <w:marBottom w:val="0"/>
          <w:divBdr>
            <w:top w:val="none" w:sz="0" w:space="0" w:color="auto"/>
            <w:left w:val="none" w:sz="0" w:space="0" w:color="auto"/>
            <w:bottom w:val="none" w:sz="0" w:space="0" w:color="auto"/>
            <w:right w:val="none" w:sz="0" w:space="0" w:color="auto"/>
          </w:divBdr>
        </w:div>
        <w:div w:id="674381968">
          <w:marLeft w:val="0"/>
          <w:marRight w:val="0"/>
          <w:marTop w:val="0"/>
          <w:marBottom w:val="0"/>
          <w:divBdr>
            <w:top w:val="none" w:sz="0" w:space="0" w:color="auto"/>
            <w:left w:val="none" w:sz="0" w:space="0" w:color="auto"/>
            <w:bottom w:val="none" w:sz="0" w:space="0" w:color="auto"/>
            <w:right w:val="none" w:sz="0" w:space="0" w:color="auto"/>
          </w:divBdr>
        </w:div>
        <w:div w:id="1910075528">
          <w:marLeft w:val="0"/>
          <w:marRight w:val="0"/>
          <w:marTop w:val="0"/>
          <w:marBottom w:val="0"/>
          <w:divBdr>
            <w:top w:val="none" w:sz="0" w:space="0" w:color="auto"/>
            <w:left w:val="none" w:sz="0" w:space="0" w:color="auto"/>
            <w:bottom w:val="none" w:sz="0" w:space="0" w:color="auto"/>
            <w:right w:val="none" w:sz="0" w:space="0" w:color="auto"/>
          </w:divBdr>
        </w:div>
        <w:div w:id="962199898">
          <w:marLeft w:val="0"/>
          <w:marRight w:val="0"/>
          <w:marTop w:val="0"/>
          <w:marBottom w:val="0"/>
          <w:divBdr>
            <w:top w:val="none" w:sz="0" w:space="0" w:color="auto"/>
            <w:left w:val="none" w:sz="0" w:space="0" w:color="auto"/>
            <w:bottom w:val="none" w:sz="0" w:space="0" w:color="auto"/>
            <w:right w:val="none" w:sz="0" w:space="0" w:color="auto"/>
          </w:divBdr>
        </w:div>
        <w:div w:id="1788623542">
          <w:marLeft w:val="0"/>
          <w:marRight w:val="0"/>
          <w:marTop w:val="0"/>
          <w:marBottom w:val="0"/>
          <w:divBdr>
            <w:top w:val="none" w:sz="0" w:space="0" w:color="auto"/>
            <w:left w:val="none" w:sz="0" w:space="0" w:color="auto"/>
            <w:bottom w:val="none" w:sz="0" w:space="0" w:color="auto"/>
            <w:right w:val="none" w:sz="0" w:space="0" w:color="auto"/>
          </w:divBdr>
        </w:div>
        <w:div w:id="1901163221">
          <w:marLeft w:val="0"/>
          <w:marRight w:val="0"/>
          <w:marTop w:val="0"/>
          <w:marBottom w:val="0"/>
          <w:divBdr>
            <w:top w:val="none" w:sz="0" w:space="0" w:color="auto"/>
            <w:left w:val="none" w:sz="0" w:space="0" w:color="auto"/>
            <w:bottom w:val="none" w:sz="0" w:space="0" w:color="auto"/>
            <w:right w:val="none" w:sz="0" w:space="0" w:color="auto"/>
          </w:divBdr>
        </w:div>
        <w:div w:id="198277507">
          <w:marLeft w:val="0"/>
          <w:marRight w:val="0"/>
          <w:marTop w:val="0"/>
          <w:marBottom w:val="0"/>
          <w:divBdr>
            <w:top w:val="none" w:sz="0" w:space="0" w:color="auto"/>
            <w:left w:val="none" w:sz="0" w:space="0" w:color="auto"/>
            <w:bottom w:val="none" w:sz="0" w:space="0" w:color="auto"/>
            <w:right w:val="none" w:sz="0" w:space="0" w:color="auto"/>
          </w:divBdr>
        </w:div>
        <w:div w:id="1187405497">
          <w:marLeft w:val="0"/>
          <w:marRight w:val="0"/>
          <w:marTop w:val="0"/>
          <w:marBottom w:val="0"/>
          <w:divBdr>
            <w:top w:val="none" w:sz="0" w:space="0" w:color="auto"/>
            <w:left w:val="none" w:sz="0" w:space="0" w:color="auto"/>
            <w:bottom w:val="none" w:sz="0" w:space="0" w:color="auto"/>
            <w:right w:val="none" w:sz="0" w:space="0" w:color="auto"/>
          </w:divBdr>
        </w:div>
        <w:div w:id="370692945">
          <w:marLeft w:val="0"/>
          <w:marRight w:val="0"/>
          <w:marTop w:val="0"/>
          <w:marBottom w:val="0"/>
          <w:divBdr>
            <w:top w:val="none" w:sz="0" w:space="0" w:color="auto"/>
            <w:left w:val="none" w:sz="0" w:space="0" w:color="auto"/>
            <w:bottom w:val="none" w:sz="0" w:space="0" w:color="auto"/>
            <w:right w:val="none" w:sz="0" w:space="0" w:color="auto"/>
          </w:divBdr>
        </w:div>
        <w:div w:id="1564681089">
          <w:marLeft w:val="0"/>
          <w:marRight w:val="0"/>
          <w:marTop w:val="0"/>
          <w:marBottom w:val="0"/>
          <w:divBdr>
            <w:top w:val="none" w:sz="0" w:space="0" w:color="auto"/>
            <w:left w:val="none" w:sz="0" w:space="0" w:color="auto"/>
            <w:bottom w:val="none" w:sz="0" w:space="0" w:color="auto"/>
            <w:right w:val="none" w:sz="0" w:space="0" w:color="auto"/>
          </w:divBdr>
        </w:div>
        <w:div w:id="566915083">
          <w:marLeft w:val="0"/>
          <w:marRight w:val="0"/>
          <w:marTop w:val="0"/>
          <w:marBottom w:val="0"/>
          <w:divBdr>
            <w:top w:val="none" w:sz="0" w:space="0" w:color="auto"/>
            <w:left w:val="none" w:sz="0" w:space="0" w:color="auto"/>
            <w:bottom w:val="none" w:sz="0" w:space="0" w:color="auto"/>
            <w:right w:val="none" w:sz="0" w:space="0" w:color="auto"/>
          </w:divBdr>
        </w:div>
        <w:div w:id="1836408425">
          <w:marLeft w:val="0"/>
          <w:marRight w:val="0"/>
          <w:marTop w:val="0"/>
          <w:marBottom w:val="0"/>
          <w:divBdr>
            <w:top w:val="none" w:sz="0" w:space="0" w:color="auto"/>
            <w:left w:val="none" w:sz="0" w:space="0" w:color="auto"/>
            <w:bottom w:val="none" w:sz="0" w:space="0" w:color="auto"/>
            <w:right w:val="none" w:sz="0" w:space="0" w:color="auto"/>
          </w:divBdr>
        </w:div>
        <w:div w:id="374043728">
          <w:marLeft w:val="0"/>
          <w:marRight w:val="0"/>
          <w:marTop w:val="0"/>
          <w:marBottom w:val="0"/>
          <w:divBdr>
            <w:top w:val="none" w:sz="0" w:space="0" w:color="auto"/>
            <w:left w:val="none" w:sz="0" w:space="0" w:color="auto"/>
            <w:bottom w:val="none" w:sz="0" w:space="0" w:color="auto"/>
            <w:right w:val="none" w:sz="0" w:space="0" w:color="auto"/>
          </w:divBdr>
        </w:div>
        <w:div w:id="1486318064">
          <w:marLeft w:val="0"/>
          <w:marRight w:val="0"/>
          <w:marTop w:val="0"/>
          <w:marBottom w:val="0"/>
          <w:divBdr>
            <w:top w:val="none" w:sz="0" w:space="0" w:color="auto"/>
            <w:left w:val="none" w:sz="0" w:space="0" w:color="auto"/>
            <w:bottom w:val="none" w:sz="0" w:space="0" w:color="auto"/>
            <w:right w:val="none" w:sz="0" w:space="0" w:color="auto"/>
          </w:divBdr>
        </w:div>
        <w:div w:id="1201091431">
          <w:marLeft w:val="0"/>
          <w:marRight w:val="0"/>
          <w:marTop w:val="0"/>
          <w:marBottom w:val="0"/>
          <w:divBdr>
            <w:top w:val="none" w:sz="0" w:space="0" w:color="auto"/>
            <w:left w:val="none" w:sz="0" w:space="0" w:color="auto"/>
            <w:bottom w:val="none" w:sz="0" w:space="0" w:color="auto"/>
            <w:right w:val="none" w:sz="0" w:space="0" w:color="auto"/>
          </w:divBdr>
        </w:div>
        <w:div w:id="2099135684">
          <w:marLeft w:val="0"/>
          <w:marRight w:val="0"/>
          <w:marTop w:val="0"/>
          <w:marBottom w:val="0"/>
          <w:divBdr>
            <w:top w:val="none" w:sz="0" w:space="0" w:color="auto"/>
            <w:left w:val="none" w:sz="0" w:space="0" w:color="auto"/>
            <w:bottom w:val="none" w:sz="0" w:space="0" w:color="auto"/>
            <w:right w:val="none" w:sz="0" w:space="0" w:color="auto"/>
          </w:divBdr>
        </w:div>
        <w:div w:id="590892045">
          <w:marLeft w:val="0"/>
          <w:marRight w:val="0"/>
          <w:marTop w:val="0"/>
          <w:marBottom w:val="0"/>
          <w:divBdr>
            <w:top w:val="none" w:sz="0" w:space="0" w:color="auto"/>
            <w:left w:val="none" w:sz="0" w:space="0" w:color="auto"/>
            <w:bottom w:val="none" w:sz="0" w:space="0" w:color="auto"/>
            <w:right w:val="none" w:sz="0" w:space="0" w:color="auto"/>
          </w:divBdr>
        </w:div>
        <w:div w:id="588391940">
          <w:marLeft w:val="0"/>
          <w:marRight w:val="0"/>
          <w:marTop w:val="0"/>
          <w:marBottom w:val="0"/>
          <w:divBdr>
            <w:top w:val="none" w:sz="0" w:space="0" w:color="auto"/>
            <w:left w:val="none" w:sz="0" w:space="0" w:color="auto"/>
            <w:bottom w:val="none" w:sz="0" w:space="0" w:color="auto"/>
            <w:right w:val="none" w:sz="0" w:space="0" w:color="auto"/>
          </w:divBdr>
        </w:div>
        <w:div w:id="2136017240">
          <w:marLeft w:val="0"/>
          <w:marRight w:val="0"/>
          <w:marTop w:val="0"/>
          <w:marBottom w:val="0"/>
          <w:divBdr>
            <w:top w:val="none" w:sz="0" w:space="0" w:color="auto"/>
            <w:left w:val="none" w:sz="0" w:space="0" w:color="auto"/>
            <w:bottom w:val="none" w:sz="0" w:space="0" w:color="auto"/>
            <w:right w:val="none" w:sz="0" w:space="0" w:color="auto"/>
          </w:divBdr>
        </w:div>
        <w:div w:id="256791045">
          <w:marLeft w:val="0"/>
          <w:marRight w:val="0"/>
          <w:marTop w:val="0"/>
          <w:marBottom w:val="0"/>
          <w:divBdr>
            <w:top w:val="none" w:sz="0" w:space="0" w:color="auto"/>
            <w:left w:val="none" w:sz="0" w:space="0" w:color="auto"/>
            <w:bottom w:val="none" w:sz="0" w:space="0" w:color="auto"/>
            <w:right w:val="none" w:sz="0" w:space="0" w:color="auto"/>
          </w:divBdr>
        </w:div>
        <w:div w:id="674305812">
          <w:marLeft w:val="0"/>
          <w:marRight w:val="0"/>
          <w:marTop w:val="0"/>
          <w:marBottom w:val="0"/>
          <w:divBdr>
            <w:top w:val="none" w:sz="0" w:space="0" w:color="auto"/>
            <w:left w:val="none" w:sz="0" w:space="0" w:color="auto"/>
            <w:bottom w:val="none" w:sz="0" w:space="0" w:color="auto"/>
            <w:right w:val="none" w:sz="0" w:space="0" w:color="auto"/>
          </w:divBdr>
        </w:div>
        <w:div w:id="1820734044">
          <w:marLeft w:val="0"/>
          <w:marRight w:val="0"/>
          <w:marTop w:val="0"/>
          <w:marBottom w:val="0"/>
          <w:divBdr>
            <w:top w:val="none" w:sz="0" w:space="0" w:color="auto"/>
            <w:left w:val="none" w:sz="0" w:space="0" w:color="auto"/>
            <w:bottom w:val="none" w:sz="0" w:space="0" w:color="auto"/>
            <w:right w:val="none" w:sz="0" w:space="0" w:color="auto"/>
          </w:divBdr>
        </w:div>
        <w:div w:id="18044302">
          <w:marLeft w:val="0"/>
          <w:marRight w:val="0"/>
          <w:marTop w:val="0"/>
          <w:marBottom w:val="0"/>
          <w:divBdr>
            <w:top w:val="none" w:sz="0" w:space="0" w:color="auto"/>
            <w:left w:val="none" w:sz="0" w:space="0" w:color="auto"/>
            <w:bottom w:val="none" w:sz="0" w:space="0" w:color="auto"/>
            <w:right w:val="none" w:sz="0" w:space="0" w:color="auto"/>
          </w:divBdr>
        </w:div>
        <w:div w:id="1179587908">
          <w:marLeft w:val="0"/>
          <w:marRight w:val="0"/>
          <w:marTop w:val="0"/>
          <w:marBottom w:val="0"/>
          <w:divBdr>
            <w:top w:val="none" w:sz="0" w:space="0" w:color="auto"/>
            <w:left w:val="none" w:sz="0" w:space="0" w:color="auto"/>
            <w:bottom w:val="none" w:sz="0" w:space="0" w:color="auto"/>
            <w:right w:val="none" w:sz="0" w:space="0" w:color="auto"/>
          </w:divBdr>
        </w:div>
        <w:div w:id="1772508360">
          <w:marLeft w:val="0"/>
          <w:marRight w:val="0"/>
          <w:marTop w:val="0"/>
          <w:marBottom w:val="0"/>
          <w:divBdr>
            <w:top w:val="none" w:sz="0" w:space="0" w:color="auto"/>
            <w:left w:val="none" w:sz="0" w:space="0" w:color="auto"/>
            <w:bottom w:val="none" w:sz="0" w:space="0" w:color="auto"/>
            <w:right w:val="none" w:sz="0" w:space="0" w:color="auto"/>
          </w:divBdr>
        </w:div>
        <w:div w:id="266086358">
          <w:marLeft w:val="0"/>
          <w:marRight w:val="0"/>
          <w:marTop w:val="0"/>
          <w:marBottom w:val="0"/>
          <w:divBdr>
            <w:top w:val="none" w:sz="0" w:space="0" w:color="auto"/>
            <w:left w:val="none" w:sz="0" w:space="0" w:color="auto"/>
            <w:bottom w:val="none" w:sz="0" w:space="0" w:color="auto"/>
            <w:right w:val="none" w:sz="0" w:space="0" w:color="auto"/>
          </w:divBdr>
        </w:div>
        <w:div w:id="1304919977">
          <w:marLeft w:val="0"/>
          <w:marRight w:val="0"/>
          <w:marTop w:val="0"/>
          <w:marBottom w:val="0"/>
          <w:divBdr>
            <w:top w:val="none" w:sz="0" w:space="0" w:color="auto"/>
            <w:left w:val="none" w:sz="0" w:space="0" w:color="auto"/>
            <w:bottom w:val="none" w:sz="0" w:space="0" w:color="auto"/>
            <w:right w:val="none" w:sz="0" w:space="0" w:color="auto"/>
          </w:divBdr>
        </w:div>
        <w:div w:id="808015981">
          <w:marLeft w:val="0"/>
          <w:marRight w:val="0"/>
          <w:marTop w:val="0"/>
          <w:marBottom w:val="0"/>
          <w:divBdr>
            <w:top w:val="none" w:sz="0" w:space="0" w:color="auto"/>
            <w:left w:val="none" w:sz="0" w:space="0" w:color="auto"/>
            <w:bottom w:val="none" w:sz="0" w:space="0" w:color="auto"/>
            <w:right w:val="none" w:sz="0" w:space="0" w:color="auto"/>
          </w:divBdr>
        </w:div>
        <w:div w:id="1701592863">
          <w:marLeft w:val="0"/>
          <w:marRight w:val="0"/>
          <w:marTop w:val="0"/>
          <w:marBottom w:val="0"/>
          <w:divBdr>
            <w:top w:val="none" w:sz="0" w:space="0" w:color="auto"/>
            <w:left w:val="none" w:sz="0" w:space="0" w:color="auto"/>
            <w:bottom w:val="none" w:sz="0" w:space="0" w:color="auto"/>
            <w:right w:val="none" w:sz="0" w:space="0" w:color="auto"/>
          </w:divBdr>
        </w:div>
        <w:div w:id="822814071">
          <w:marLeft w:val="0"/>
          <w:marRight w:val="0"/>
          <w:marTop w:val="0"/>
          <w:marBottom w:val="0"/>
          <w:divBdr>
            <w:top w:val="none" w:sz="0" w:space="0" w:color="auto"/>
            <w:left w:val="none" w:sz="0" w:space="0" w:color="auto"/>
            <w:bottom w:val="none" w:sz="0" w:space="0" w:color="auto"/>
            <w:right w:val="none" w:sz="0" w:space="0" w:color="auto"/>
          </w:divBdr>
        </w:div>
        <w:div w:id="1349406332">
          <w:marLeft w:val="0"/>
          <w:marRight w:val="0"/>
          <w:marTop w:val="0"/>
          <w:marBottom w:val="0"/>
          <w:divBdr>
            <w:top w:val="none" w:sz="0" w:space="0" w:color="auto"/>
            <w:left w:val="none" w:sz="0" w:space="0" w:color="auto"/>
            <w:bottom w:val="none" w:sz="0" w:space="0" w:color="auto"/>
            <w:right w:val="none" w:sz="0" w:space="0" w:color="auto"/>
          </w:divBdr>
        </w:div>
        <w:div w:id="363405788">
          <w:marLeft w:val="0"/>
          <w:marRight w:val="0"/>
          <w:marTop w:val="0"/>
          <w:marBottom w:val="0"/>
          <w:divBdr>
            <w:top w:val="none" w:sz="0" w:space="0" w:color="auto"/>
            <w:left w:val="none" w:sz="0" w:space="0" w:color="auto"/>
            <w:bottom w:val="none" w:sz="0" w:space="0" w:color="auto"/>
            <w:right w:val="none" w:sz="0" w:space="0" w:color="auto"/>
          </w:divBdr>
        </w:div>
        <w:div w:id="135487692">
          <w:marLeft w:val="0"/>
          <w:marRight w:val="0"/>
          <w:marTop w:val="0"/>
          <w:marBottom w:val="0"/>
          <w:divBdr>
            <w:top w:val="none" w:sz="0" w:space="0" w:color="auto"/>
            <w:left w:val="none" w:sz="0" w:space="0" w:color="auto"/>
            <w:bottom w:val="none" w:sz="0" w:space="0" w:color="auto"/>
            <w:right w:val="none" w:sz="0" w:space="0" w:color="auto"/>
          </w:divBdr>
        </w:div>
        <w:div w:id="531265113">
          <w:marLeft w:val="0"/>
          <w:marRight w:val="0"/>
          <w:marTop w:val="0"/>
          <w:marBottom w:val="0"/>
          <w:divBdr>
            <w:top w:val="none" w:sz="0" w:space="0" w:color="auto"/>
            <w:left w:val="none" w:sz="0" w:space="0" w:color="auto"/>
            <w:bottom w:val="none" w:sz="0" w:space="0" w:color="auto"/>
            <w:right w:val="none" w:sz="0" w:space="0" w:color="auto"/>
          </w:divBdr>
        </w:div>
        <w:div w:id="1379469526">
          <w:marLeft w:val="0"/>
          <w:marRight w:val="0"/>
          <w:marTop w:val="0"/>
          <w:marBottom w:val="0"/>
          <w:divBdr>
            <w:top w:val="none" w:sz="0" w:space="0" w:color="auto"/>
            <w:left w:val="none" w:sz="0" w:space="0" w:color="auto"/>
            <w:bottom w:val="none" w:sz="0" w:space="0" w:color="auto"/>
            <w:right w:val="none" w:sz="0" w:space="0" w:color="auto"/>
          </w:divBdr>
        </w:div>
        <w:div w:id="2053264072">
          <w:marLeft w:val="0"/>
          <w:marRight w:val="0"/>
          <w:marTop w:val="0"/>
          <w:marBottom w:val="0"/>
          <w:divBdr>
            <w:top w:val="none" w:sz="0" w:space="0" w:color="auto"/>
            <w:left w:val="none" w:sz="0" w:space="0" w:color="auto"/>
            <w:bottom w:val="none" w:sz="0" w:space="0" w:color="auto"/>
            <w:right w:val="none" w:sz="0" w:space="0" w:color="auto"/>
          </w:divBdr>
        </w:div>
        <w:div w:id="1415664897">
          <w:marLeft w:val="0"/>
          <w:marRight w:val="0"/>
          <w:marTop w:val="0"/>
          <w:marBottom w:val="0"/>
          <w:divBdr>
            <w:top w:val="none" w:sz="0" w:space="0" w:color="auto"/>
            <w:left w:val="none" w:sz="0" w:space="0" w:color="auto"/>
            <w:bottom w:val="none" w:sz="0" w:space="0" w:color="auto"/>
            <w:right w:val="none" w:sz="0" w:space="0" w:color="auto"/>
          </w:divBdr>
        </w:div>
        <w:div w:id="595360045">
          <w:marLeft w:val="0"/>
          <w:marRight w:val="0"/>
          <w:marTop w:val="0"/>
          <w:marBottom w:val="0"/>
          <w:divBdr>
            <w:top w:val="none" w:sz="0" w:space="0" w:color="auto"/>
            <w:left w:val="none" w:sz="0" w:space="0" w:color="auto"/>
            <w:bottom w:val="none" w:sz="0" w:space="0" w:color="auto"/>
            <w:right w:val="none" w:sz="0" w:space="0" w:color="auto"/>
          </w:divBdr>
        </w:div>
        <w:div w:id="1557739827">
          <w:marLeft w:val="0"/>
          <w:marRight w:val="0"/>
          <w:marTop w:val="0"/>
          <w:marBottom w:val="0"/>
          <w:divBdr>
            <w:top w:val="none" w:sz="0" w:space="0" w:color="auto"/>
            <w:left w:val="none" w:sz="0" w:space="0" w:color="auto"/>
            <w:bottom w:val="none" w:sz="0" w:space="0" w:color="auto"/>
            <w:right w:val="none" w:sz="0" w:space="0" w:color="auto"/>
          </w:divBdr>
        </w:div>
        <w:div w:id="44988872">
          <w:marLeft w:val="0"/>
          <w:marRight w:val="0"/>
          <w:marTop w:val="0"/>
          <w:marBottom w:val="0"/>
          <w:divBdr>
            <w:top w:val="none" w:sz="0" w:space="0" w:color="auto"/>
            <w:left w:val="none" w:sz="0" w:space="0" w:color="auto"/>
            <w:bottom w:val="none" w:sz="0" w:space="0" w:color="auto"/>
            <w:right w:val="none" w:sz="0" w:space="0" w:color="auto"/>
          </w:divBdr>
        </w:div>
        <w:div w:id="375543891">
          <w:marLeft w:val="0"/>
          <w:marRight w:val="0"/>
          <w:marTop w:val="0"/>
          <w:marBottom w:val="0"/>
          <w:divBdr>
            <w:top w:val="none" w:sz="0" w:space="0" w:color="auto"/>
            <w:left w:val="none" w:sz="0" w:space="0" w:color="auto"/>
            <w:bottom w:val="none" w:sz="0" w:space="0" w:color="auto"/>
            <w:right w:val="none" w:sz="0" w:space="0" w:color="auto"/>
          </w:divBdr>
        </w:div>
        <w:div w:id="319700947">
          <w:marLeft w:val="0"/>
          <w:marRight w:val="0"/>
          <w:marTop w:val="0"/>
          <w:marBottom w:val="0"/>
          <w:divBdr>
            <w:top w:val="none" w:sz="0" w:space="0" w:color="auto"/>
            <w:left w:val="none" w:sz="0" w:space="0" w:color="auto"/>
            <w:bottom w:val="none" w:sz="0" w:space="0" w:color="auto"/>
            <w:right w:val="none" w:sz="0" w:space="0" w:color="auto"/>
          </w:divBdr>
        </w:div>
        <w:div w:id="641277787">
          <w:marLeft w:val="0"/>
          <w:marRight w:val="0"/>
          <w:marTop w:val="0"/>
          <w:marBottom w:val="0"/>
          <w:divBdr>
            <w:top w:val="none" w:sz="0" w:space="0" w:color="auto"/>
            <w:left w:val="none" w:sz="0" w:space="0" w:color="auto"/>
            <w:bottom w:val="none" w:sz="0" w:space="0" w:color="auto"/>
            <w:right w:val="none" w:sz="0" w:space="0" w:color="auto"/>
          </w:divBdr>
        </w:div>
        <w:div w:id="1860856047">
          <w:marLeft w:val="0"/>
          <w:marRight w:val="0"/>
          <w:marTop w:val="0"/>
          <w:marBottom w:val="0"/>
          <w:divBdr>
            <w:top w:val="none" w:sz="0" w:space="0" w:color="auto"/>
            <w:left w:val="none" w:sz="0" w:space="0" w:color="auto"/>
            <w:bottom w:val="none" w:sz="0" w:space="0" w:color="auto"/>
            <w:right w:val="none" w:sz="0" w:space="0" w:color="auto"/>
          </w:divBdr>
        </w:div>
        <w:div w:id="860825088">
          <w:marLeft w:val="0"/>
          <w:marRight w:val="0"/>
          <w:marTop w:val="0"/>
          <w:marBottom w:val="0"/>
          <w:divBdr>
            <w:top w:val="none" w:sz="0" w:space="0" w:color="auto"/>
            <w:left w:val="none" w:sz="0" w:space="0" w:color="auto"/>
            <w:bottom w:val="none" w:sz="0" w:space="0" w:color="auto"/>
            <w:right w:val="none" w:sz="0" w:space="0" w:color="auto"/>
          </w:divBdr>
        </w:div>
        <w:div w:id="1341810888">
          <w:marLeft w:val="0"/>
          <w:marRight w:val="0"/>
          <w:marTop w:val="0"/>
          <w:marBottom w:val="0"/>
          <w:divBdr>
            <w:top w:val="none" w:sz="0" w:space="0" w:color="auto"/>
            <w:left w:val="none" w:sz="0" w:space="0" w:color="auto"/>
            <w:bottom w:val="none" w:sz="0" w:space="0" w:color="auto"/>
            <w:right w:val="none" w:sz="0" w:space="0" w:color="auto"/>
          </w:divBdr>
        </w:div>
        <w:div w:id="1803115866">
          <w:marLeft w:val="0"/>
          <w:marRight w:val="0"/>
          <w:marTop w:val="0"/>
          <w:marBottom w:val="0"/>
          <w:divBdr>
            <w:top w:val="none" w:sz="0" w:space="0" w:color="auto"/>
            <w:left w:val="none" w:sz="0" w:space="0" w:color="auto"/>
            <w:bottom w:val="none" w:sz="0" w:space="0" w:color="auto"/>
            <w:right w:val="none" w:sz="0" w:space="0" w:color="auto"/>
          </w:divBdr>
        </w:div>
        <w:div w:id="1980769548">
          <w:marLeft w:val="0"/>
          <w:marRight w:val="0"/>
          <w:marTop w:val="0"/>
          <w:marBottom w:val="0"/>
          <w:divBdr>
            <w:top w:val="none" w:sz="0" w:space="0" w:color="auto"/>
            <w:left w:val="none" w:sz="0" w:space="0" w:color="auto"/>
            <w:bottom w:val="none" w:sz="0" w:space="0" w:color="auto"/>
            <w:right w:val="none" w:sz="0" w:space="0" w:color="auto"/>
          </w:divBdr>
        </w:div>
        <w:div w:id="1611162906">
          <w:marLeft w:val="0"/>
          <w:marRight w:val="0"/>
          <w:marTop w:val="0"/>
          <w:marBottom w:val="0"/>
          <w:divBdr>
            <w:top w:val="none" w:sz="0" w:space="0" w:color="auto"/>
            <w:left w:val="none" w:sz="0" w:space="0" w:color="auto"/>
            <w:bottom w:val="none" w:sz="0" w:space="0" w:color="auto"/>
            <w:right w:val="none" w:sz="0" w:space="0" w:color="auto"/>
          </w:divBdr>
        </w:div>
        <w:div w:id="1290475955">
          <w:marLeft w:val="0"/>
          <w:marRight w:val="0"/>
          <w:marTop w:val="0"/>
          <w:marBottom w:val="0"/>
          <w:divBdr>
            <w:top w:val="none" w:sz="0" w:space="0" w:color="auto"/>
            <w:left w:val="none" w:sz="0" w:space="0" w:color="auto"/>
            <w:bottom w:val="none" w:sz="0" w:space="0" w:color="auto"/>
            <w:right w:val="none" w:sz="0" w:space="0" w:color="auto"/>
          </w:divBdr>
        </w:div>
        <w:div w:id="5718960">
          <w:marLeft w:val="0"/>
          <w:marRight w:val="0"/>
          <w:marTop w:val="0"/>
          <w:marBottom w:val="0"/>
          <w:divBdr>
            <w:top w:val="none" w:sz="0" w:space="0" w:color="auto"/>
            <w:left w:val="none" w:sz="0" w:space="0" w:color="auto"/>
            <w:bottom w:val="none" w:sz="0" w:space="0" w:color="auto"/>
            <w:right w:val="none" w:sz="0" w:space="0" w:color="auto"/>
          </w:divBdr>
        </w:div>
        <w:div w:id="1143502332">
          <w:marLeft w:val="0"/>
          <w:marRight w:val="0"/>
          <w:marTop w:val="0"/>
          <w:marBottom w:val="0"/>
          <w:divBdr>
            <w:top w:val="none" w:sz="0" w:space="0" w:color="auto"/>
            <w:left w:val="none" w:sz="0" w:space="0" w:color="auto"/>
            <w:bottom w:val="none" w:sz="0" w:space="0" w:color="auto"/>
            <w:right w:val="none" w:sz="0" w:space="0" w:color="auto"/>
          </w:divBdr>
        </w:div>
        <w:div w:id="3896424">
          <w:marLeft w:val="0"/>
          <w:marRight w:val="0"/>
          <w:marTop w:val="0"/>
          <w:marBottom w:val="0"/>
          <w:divBdr>
            <w:top w:val="none" w:sz="0" w:space="0" w:color="auto"/>
            <w:left w:val="none" w:sz="0" w:space="0" w:color="auto"/>
            <w:bottom w:val="none" w:sz="0" w:space="0" w:color="auto"/>
            <w:right w:val="none" w:sz="0" w:space="0" w:color="auto"/>
          </w:divBdr>
        </w:div>
        <w:div w:id="1784761055">
          <w:marLeft w:val="0"/>
          <w:marRight w:val="0"/>
          <w:marTop w:val="0"/>
          <w:marBottom w:val="0"/>
          <w:divBdr>
            <w:top w:val="none" w:sz="0" w:space="0" w:color="auto"/>
            <w:left w:val="none" w:sz="0" w:space="0" w:color="auto"/>
            <w:bottom w:val="none" w:sz="0" w:space="0" w:color="auto"/>
            <w:right w:val="none" w:sz="0" w:space="0" w:color="auto"/>
          </w:divBdr>
        </w:div>
        <w:div w:id="2104917470">
          <w:marLeft w:val="0"/>
          <w:marRight w:val="0"/>
          <w:marTop w:val="0"/>
          <w:marBottom w:val="0"/>
          <w:divBdr>
            <w:top w:val="none" w:sz="0" w:space="0" w:color="auto"/>
            <w:left w:val="none" w:sz="0" w:space="0" w:color="auto"/>
            <w:bottom w:val="none" w:sz="0" w:space="0" w:color="auto"/>
            <w:right w:val="none" w:sz="0" w:space="0" w:color="auto"/>
          </w:divBdr>
        </w:div>
        <w:div w:id="1292706652">
          <w:marLeft w:val="0"/>
          <w:marRight w:val="0"/>
          <w:marTop w:val="0"/>
          <w:marBottom w:val="0"/>
          <w:divBdr>
            <w:top w:val="none" w:sz="0" w:space="0" w:color="auto"/>
            <w:left w:val="none" w:sz="0" w:space="0" w:color="auto"/>
            <w:bottom w:val="none" w:sz="0" w:space="0" w:color="auto"/>
            <w:right w:val="none" w:sz="0" w:space="0" w:color="auto"/>
          </w:divBdr>
        </w:div>
        <w:div w:id="504827079">
          <w:marLeft w:val="0"/>
          <w:marRight w:val="0"/>
          <w:marTop w:val="0"/>
          <w:marBottom w:val="0"/>
          <w:divBdr>
            <w:top w:val="none" w:sz="0" w:space="0" w:color="auto"/>
            <w:left w:val="none" w:sz="0" w:space="0" w:color="auto"/>
            <w:bottom w:val="none" w:sz="0" w:space="0" w:color="auto"/>
            <w:right w:val="none" w:sz="0" w:space="0" w:color="auto"/>
          </w:divBdr>
        </w:div>
        <w:div w:id="1024281826">
          <w:marLeft w:val="0"/>
          <w:marRight w:val="0"/>
          <w:marTop w:val="0"/>
          <w:marBottom w:val="0"/>
          <w:divBdr>
            <w:top w:val="none" w:sz="0" w:space="0" w:color="auto"/>
            <w:left w:val="none" w:sz="0" w:space="0" w:color="auto"/>
            <w:bottom w:val="none" w:sz="0" w:space="0" w:color="auto"/>
            <w:right w:val="none" w:sz="0" w:space="0" w:color="auto"/>
          </w:divBdr>
        </w:div>
        <w:div w:id="162088573">
          <w:marLeft w:val="0"/>
          <w:marRight w:val="0"/>
          <w:marTop w:val="0"/>
          <w:marBottom w:val="0"/>
          <w:divBdr>
            <w:top w:val="none" w:sz="0" w:space="0" w:color="auto"/>
            <w:left w:val="none" w:sz="0" w:space="0" w:color="auto"/>
            <w:bottom w:val="none" w:sz="0" w:space="0" w:color="auto"/>
            <w:right w:val="none" w:sz="0" w:space="0" w:color="auto"/>
          </w:divBdr>
        </w:div>
        <w:div w:id="993682289">
          <w:marLeft w:val="0"/>
          <w:marRight w:val="0"/>
          <w:marTop w:val="0"/>
          <w:marBottom w:val="0"/>
          <w:divBdr>
            <w:top w:val="none" w:sz="0" w:space="0" w:color="auto"/>
            <w:left w:val="none" w:sz="0" w:space="0" w:color="auto"/>
            <w:bottom w:val="none" w:sz="0" w:space="0" w:color="auto"/>
            <w:right w:val="none" w:sz="0" w:space="0" w:color="auto"/>
          </w:divBdr>
        </w:div>
        <w:div w:id="2118786789">
          <w:marLeft w:val="0"/>
          <w:marRight w:val="0"/>
          <w:marTop w:val="0"/>
          <w:marBottom w:val="0"/>
          <w:divBdr>
            <w:top w:val="none" w:sz="0" w:space="0" w:color="auto"/>
            <w:left w:val="none" w:sz="0" w:space="0" w:color="auto"/>
            <w:bottom w:val="none" w:sz="0" w:space="0" w:color="auto"/>
            <w:right w:val="none" w:sz="0" w:space="0" w:color="auto"/>
          </w:divBdr>
        </w:div>
        <w:div w:id="1509516413">
          <w:marLeft w:val="0"/>
          <w:marRight w:val="0"/>
          <w:marTop w:val="0"/>
          <w:marBottom w:val="0"/>
          <w:divBdr>
            <w:top w:val="none" w:sz="0" w:space="0" w:color="auto"/>
            <w:left w:val="none" w:sz="0" w:space="0" w:color="auto"/>
            <w:bottom w:val="none" w:sz="0" w:space="0" w:color="auto"/>
            <w:right w:val="none" w:sz="0" w:space="0" w:color="auto"/>
          </w:divBdr>
        </w:div>
        <w:div w:id="1033723296">
          <w:marLeft w:val="0"/>
          <w:marRight w:val="0"/>
          <w:marTop w:val="0"/>
          <w:marBottom w:val="0"/>
          <w:divBdr>
            <w:top w:val="none" w:sz="0" w:space="0" w:color="auto"/>
            <w:left w:val="none" w:sz="0" w:space="0" w:color="auto"/>
            <w:bottom w:val="none" w:sz="0" w:space="0" w:color="auto"/>
            <w:right w:val="none" w:sz="0" w:space="0" w:color="auto"/>
          </w:divBdr>
        </w:div>
        <w:div w:id="1723942449">
          <w:marLeft w:val="0"/>
          <w:marRight w:val="0"/>
          <w:marTop w:val="0"/>
          <w:marBottom w:val="0"/>
          <w:divBdr>
            <w:top w:val="none" w:sz="0" w:space="0" w:color="auto"/>
            <w:left w:val="none" w:sz="0" w:space="0" w:color="auto"/>
            <w:bottom w:val="none" w:sz="0" w:space="0" w:color="auto"/>
            <w:right w:val="none" w:sz="0" w:space="0" w:color="auto"/>
          </w:divBdr>
        </w:div>
      </w:divsChild>
    </w:div>
    <w:div w:id="1741244711">
      <w:bodyDiv w:val="1"/>
      <w:marLeft w:val="0"/>
      <w:marRight w:val="0"/>
      <w:marTop w:val="0"/>
      <w:marBottom w:val="0"/>
      <w:divBdr>
        <w:top w:val="none" w:sz="0" w:space="0" w:color="auto"/>
        <w:left w:val="none" w:sz="0" w:space="0" w:color="auto"/>
        <w:bottom w:val="none" w:sz="0" w:space="0" w:color="auto"/>
        <w:right w:val="none" w:sz="0" w:space="0" w:color="auto"/>
      </w:divBdr>
    </w:div>
    <w:div w:id="1974094103">
      <w:bodyDiv w:val="1"/>
      <w:marLeft w:val="0"/>
      <w:marRight w:val="0"/>
      <w:marTop w:val="0"/>
      <w:marBottom w:val="0"/>
      <w:divBdr>
        <w:top w:val="none" w:sz="0" w:space="0" w:color="auto"/>
        <w:left w:val="none" w:sz="0" w:space="0" w:color="auto"/>
        <w:bottom w:val="none" w:sz="0" w:space="0" w:color="auto"/>
        <w:right w:val="none" w:sz="0" w:space="0" w:color="auto"/>
      </w:divBdr>
    </w:div>
    <w:div w:id="2043285195">
      <w:bodyDiv w:val="1"/>
      <w:marLeft w:val="0"/>
      <w:marRight w:val="0"/>
      <w:marTop w:val="0"/>
      <w:marBottom w:val="0"/>
      <w:divBdr>
        <w:top w:val="none" w:sz="0" w:space="0" w:color="auto"/>
        <w:left w:val="none" w:sz="0" w:space="0" w:color="auto"/>
        <w:bottom w:val="none" w:sz="0" w:space="0" w:color="auto"/>
        <w:right w:val="none" w:sz="0" w:space="0" w:color="auto"/>
      </w:divBdr>
      <w:divsChild>
        <w:div w:id="1814519750">
          <w:marLeft w:val="0"/>
          <w:marRight w:val="0"/>
          <w:marTop w:val="0"/>
          <w:marBottom w:val="0"/>
          <w:divBdr>
            <w:top w:val="none" w:sz="0" w:space="0" w:color="auto"/>
            <w:left w:val="none" w:sz="0" w:space="0" w:color="auto"/>
            <w:bottom w:val="none" w:sz="0" w:space="0" w:color="auto"/>
            <w:right w:val="none" w:sz="0" w:space="0" w:color="auto"/>
          </w:divBdr>
          <w:divsChild>
            <w:div w:id="1371613980">
              <w:marLeft w:val="0"/>
              <w:marRight w:val="0"/>
              <w:marTop w:val="0"/>
              <w:marBottom w:val="0"/>
              <w:divBdr>
                <w:top w:val="none" w:sz="0" w:space="0" w:color="auto"/>
                <w:left w:val="none" w:sz="0" w:space="0" w:color="auto"/>
                <w:bottom w:val="none" w:sz="0" w:space="0" w:color="auto"/>
                <w:right w:val="none" w:sz="0" w:space="0" w:color="auto"/>
              </w:divBdr>
            </w:div>
          </w:divsChild>
        </w:div>
        <w:div w:id="1865483543">
          <w:marLeft w:val="0"/>
          <w:marRight w:val="0"/>
          <w:marTop w:val="0"/>
          <w:marBottom w:val="0"/>
          <w:divBdr>
            <w:top w:val="none" w:sz="0" w:space="0" w:color="auto"/>
            <w:left w:val="none" w:sz="0" w:space="0" w:color="auto"/>
            <w:bottom w:val="none" w:sz="0" w:space="0" w:color="auto"/>
            <w:right w:val="none" w:sz="0" w:space="0" w:color="auto"/>
          </w:divBdr>
          <w:divsChild>
            <w:div w:id="1640920812">
              <w:marLeft w:val="0"/>
              <w:marRight w:val="0"/>
              <w:marTop w:val="0"/>
              <w:marBottom w:val="0"/>
              <w:divBdr>
                <w:top w:val="none" w:sz="0" w:space="0" w:color="auto"/>
                <w:left w:val="none" w:sz="0" w:space="0" w:color="auto"/>
                <w:bottom w:val="none" w:sz="0" w:space="0" w:color="auto"/>
                <w:right w:val="none" w:sz="0" w:space="0" w:color="auto"/>
              </w:divBdr>
            </w:div>
          </w:divsChild>
        </w:div>
        <w:div w:id="2085683652">
          <w:marLeft w:val="0"/>
          <w:marRight w:val="0"/>
          <w:marTop w:val="0"/>
          <w:marBottom w:val="0"/>
          <w:divBdr>
            <w:top w:val="none" w:sz="0" w:space="0" w:color="auto"/>
            <w:left w:val="none" w:sz="0" w:space="0" w:color="auto"/>
            <w:bottom w:val="none" w:sz="0" w:space="0" w:color="auto"/>
            <w:right w:val="none" w:sz="0" w:space="0" w:color="auto"/>
          </w:divBdr>
          <w:divsChild>
            <w:div w:id="1100756552">
              <w:marLeft w:val="0"/>
              <w:marRight w:val="0"/>
              <w:marTop w:val="0"/>
              <w:marBottom w:val="0"/>
              <w:divBdr>
                <w:top w:val="none" w:sz="0" w:space="0" w:color="auto"/>
                <w:left w:val="none" w:sz="0" w:space="0" w:color="auto"/>
                <w:bottom w:val="none" w:sz="0" w:space="0" w:color="auto"/>
                <w:right w:val="none" w:sz="0" w:space="0" w:color="auto"/>
              </w:divBdr>
            </w:div>
          </w:divsChild>
        </w:div>
        <w:div w:id="2049063166">
          <w:marLeft w:val="0"/>
          <w:marRight w:val="0"/>
          <w:marTop w:val="0"/>
          <w:marBottom w:val="0"/>
          <w:divBdr>
            <w:top w:val="none" w:sz="0" w:space="0" w:color="auto"/>
            <w:left w:val="none" w:sz="0" w:space="0" w:color="auto"/>
            <w:bottom w:val="none" w:sz="0" w:space="0" w:color="auto"/>
            <w:right w:val="none" w:sz="0" w:space="0" w:color="auto"/>
          </w:divBdr>
          <w:divsChild>
            <w:div w:id="840386458">
              <w:marLeft w:val="0"/>
              <w:marRight w:val="0"/>
              <w:marTop w:val="0"/>
              <w:marBottom w:val="0"/>
              <w:divBdr>
                <w:top w:val="none" w:sz="0" w:space="0" w:color="auto"/>
                <w:left w:val="none" w:sz="0" w:space="0" w:color="auto"/>
                <w:bottom w:val="none" w:sz="0" w:space="0" w:color="auto"/>
                <w:right w:val="none" w:sz="0" w:space="0" w:color="auto"/>
              </w:divBdr>
            </w:div>
          </w:divsChild>
        </w:div>
        <w:div w:id="1334794028">
          <w:marLeft w:val="0"/>
          <w:marRight w:val="0"/>
          <w:marTop w:val="0"/>
          <w:marBottom w:val="0"/>
          <w:divBdr>
            <w:top w:val="none" w:sz="0" w:space="0" w:color="auto"/>
            <w:left w:val="none" w:sz="0" w:space="0" w:color="auto"/>
            <w:bottom w:val="none" w:sz="0" w:space="0" w:color="auto"/>
            <w:right w:val="none" w:sz="0" w:space="0" w:color="auto"/>
          </w:divBdr>
          <w:divsChild>
            <w:div w:id="221137410">
              <w:marLeft w:val="0"/>
              <w:marRight w:val="0"/>
              <w:marTop w:val="0"/>
              <w:marBottom w:val="0"/>
              <w:divBdr>
                <w:top w:val="none" w:sz="0" w:space="0" w:color="auto"/>
                <w:left w:val="none" w:sz="0" w:space="0" w:color="auto"/>
                <w:bottom w:val="none" w:sz="0" w:space="0" w:color="auto"/>
                <w:right w:val="none" w:sz="0" w:space="0" w:color="auto"/>
              </w:divBdr>
            </w:div>
          </w:divsChild>
        </w:div>
        <w:div w:id="1691446424">
          <w:marLeft w:val="0"/>
          <w:marRight w:val="0"/>
          <w:marTop w:val="0"/>
          <w:marBottom w:val="0"/>
          <w:divBdr>
            <w:top w:val="none" w:sz="0" w:space="0" w:color="auto"/>
            <w:left w:val="none" w:sz="0" w:space="0" w:color="auto"/>
            <w:bottom w:val="none" w:sz="0" w:space="0" w:color="auto"/>
            <w:right w:val="none" w:sz="0" w:space="0" w:color="auto"/>
          </w:divBdr>
          <w:divsChild>
            <w:div w:id="1738622393">
              <w:marLeft w:val="0"/>
              <w:marRight w:val="0"/>
              <w:marTop w:val="0"/>
              <w:marBottom w:val="0"/>
              <w:divBdr>
                <w:top w:val="none" w:sz="0" w:space="0" w:color="auto"/>
                <w:left w:val="none" w:sz="0" w:space="0" w:color="auto"/>
                <w:bottom w:val="none" w:sz="0" w:space="0" w:color="auto"/>
                <w:right w:val="none" w:sz="0" w:space="0" w:color="auto"/>
              </w:divBdr>
            </w:div>
          </w:divsChild>
        </w:div>
        <w:div w:id="781150879">
          <w:marLeft w:val="0"/>
          <w:marRight w:val="0"/>
          <w:marTop w:val="0"/>
          <w:marBottom w:val="0"/>
          <w:divBdr>
            <w:top w:val="none" w:sz="0" w:space="0" w:color="auto"/>
            <w:left w:val="none" w:sz="0" w:space="0" w:color="auto"/>
            <w:bottom w:val="none" w:sz="0" w:space="0" w:color="auto"/>
            <w:right w:val="none" w:sz="0" w:space="0" w:color="auto"/>
          </w:divBdr>
          <w:divsChild>
            <w:div w:id="467868138">
              <w:marLeft w:val="0"/>
              <w:marRight w:val="0"/>
              <w:marTop w:val="0"/>
              <w:marBottom w:val="0"/>
              <w:divBdr>
                <w:top w:val="none" w:sz="0" w:space="0" w:color="auto"/>
                <w:left w:val="none" w:sz="0" w:space="0" w:color="auto"/>
                <w:bottom w:val="none" w:sz="0" w:space="0" w:color="auto"/>
                <w:right w:val="none" w:sz="0" w:space="0" w:color="auto"/>
              </w:divBdr>
            </w:div>
          </w:divsChild>
        </w:div>
        <w:div w:id="1515087">
          <w:marLeft w:val="0"/>
          <w:marRight w:val="0"/>
          <w:marTop w:val="0"/>
          <w:marBottom w:val="0"/>
          <w:divBdr>
            <w:top w:val="none" w:sz="0" w:space="0" w:color="auto"/>
            <w:left w:val="none" w:sz="0" w:space="0" w:color="auto"/>
            <w:bottom w:val="none" w:sz="0" w:space="0" w:color="auto"/>
            <w:right w:val="none" w:sz="0" w:space="0" w:color="auto"/>
          </w:divBdr>
          <w:divsChild>
            <w:div w:id="1949969001">
              <w:marLeft w:val="0"/>
              <w:marRight w:val="0"/>
              <w:marTop w:val="0"/>
              <w:marBottom w:val="0"/>
              <w:divBdr>
                <w:top w:val="none" w:sz="0" w:space="0" w:color="auto"/>
                <w:left w:val="none" w:sz="0" w:space="0" w:color="auto"/>
                <w:bottom w:val="none" w:sz="0" w:space="0" w:color="auto"/>
                <w:right w:val="none" w:sz="0" w:space="0" w:color="auto"/>
              </w:divBdr>
            </w:div>
          </w:divsChild>
        </w:div>
        <w:div w:id="548302504">
          <w:marLeft w:val="0"/>
          <w:marRight w:val="0"/>
          <w:marTop w:val="0"/>
          <w:marBottom w:val="0"/>
          <w:divBdr>
            <w:top w:val="none" w:sz="0" w:space="0" w:color="auto"/>
            <w:left w:val="none" w:sz="0" w:space="0" w:color="auto"/>
            <w:bottom w:val="none" w:sz="0" w:space="0" w:color="auto"/>
            <w:right w:val="none" w:sz="0" w:space="0" w:color="auto"/>
          </w:divBdr>
          <w:divsChild>
            <w:div w:id="1037386614">
              <w:marLeft w:val="0"/>
              <w:marRight w:val="0"/>
              <w:marTop w:val="0"/>
              <w:marBottom w:val="0"/>
              <w:divBdr>
                <w:top w:val="none" w:sz="0" w:space="0" w:color="auto"/>
                <w:left w:val="none" w:sz="0" w:space="0" w:color="auto"/>
                <w:bottom w:val="none" w:sz="0" w:space="0" w:color="auto"/>
                <w:right w:val="none" w:sz="0" w:space="0" w:color="auto"/>
              </w:divBdr>
            </w:div>
          </w:divsChild>
        </w:div>
        <w:div w:id="102312960">
          <w:marLeft w:val="0"/>
          <w:marRight w:val="0"/>
          <w:marTop w:val="0"/>
          <w:marBottom w:val="0"/>
          <w:divBdr>
            <w:top w:val="none" w:sz="0" w:space="0" w:color="auto"/>
            <w:left w:val="none" w:sz="0" w:space="0" w:color="auto"/>
            <w:bottom w:val="none" w:sz="0" w:space="0" w:color="auto"/>
            <w:right w:val="none" w:sz="0" w:space="0" w:color="auto"/>
          </w:divBdr>
          <w:divsChild>
            <w:div w:id="1486244746">
              <w:marLeft w:val="0"/>
              <w:marRight w:val="0"/>
              <w:marTop w:val="0"/>
              <w:marBottom w:val="0"/>
              <w:divBdr>
                <w:top w:val="none" w:sz="0" w:space="0" w:color="auto"/>
                <w:left w:val="none" w:sz="0" w:space="0" w:color="auto"/>
                <w:bottom w:val="none" w:sz="0" w:space="0" w:color="auto"/>
                <w:right w:val="none" w:sz="0" w:space="0" w:color="auto"/>
              </w:divBdr>
            </w:div>
          </w:divsChild>
        </w:div>
        <w:div w:id="1232429451">
          <w:marLeft w:val="0"/>
          <w:marRight w:val="0"/>
          <w:marTop w:val="0"/>
          <w:marBottom w:val="0"/>
          <w:divBdr>
            <w:top w:val="none" w:sz="0" w:space="0" w:color="auto"/>
            <w:left w:val="none" w:sz="0" w:space="0" w:color="auto"/>
            <w:bottom w:val="none" w:sz="0" w:space="0" w:color="auto"/>
            <w:right w:val="none" w:sz="0" w:space="0" w:color="auto"/>
          </w:divBdr>
          <w:divsChild>
            <w:div w:id="261652434">
              <w:marLeft w:val="0"/>
              <w:marRight w:val="0"/>
              <w:marTop w:val="0"/>
              <w:marBottom w:val="0"/>
              <w:divBdr>
                <w:top w:val="none" w:sz="0" w:space="0" w:color="auto"/>
                <w:left w:val="none" w:sz="0" w:space="0" w:color="auto"/>
                <w:bottom w:val="none" w:sz="0" w:space="0" w:color="auto"/>
                <w:right w:val="none" w:sz="0" w:space="0" w:color="auto"/>
              </w:divBdr>
            </w:div>
          </w:divsChild>
        </w:div>
        <w:div w:id="508061718">
          <w:marLeft w:val="0"/>
          <w:marRight w:val="0"/>
          <w:marTop w:val="0"/>
          <w:marBottom w:val="0"/>
          <w:divBdr>
            <w:top w:val="none" w:sz="0" w:space="0" w:color="auto"/>
            <w:left w:val="none" w:sz="0" w:space="0" w:color="auto"/>
            <w:bottom w:val="none" w:sz="0" w:space="0" w:color="auto"/>
            <w:right w:val="none" w:sz="0" w:space="0" w:color="auto"/>
          </w:divBdr>
          <w:divsChild>
            <w:div w:id="1167793558">
              <w:marLeft w:val="0"/>
              <w:marRight w:val="0"/>
              <w:marTop w:val="0"/>
              <w:marBottom w:val="0"/>
              <w:divBdr>
                <w:top w:val="none" w:sz="0" w:space="0" w:color="auto"/>
                <w:left w:val="none" w:sz="0" w:space="0" w:color="auto"/>
                <w:bottom w:val="none" w:sz="0" w:space="0" w:color="auto"/>
                <w:right w:val="none" w:sz="0" w:space="0" w:color="auto"/>
              </w:divBdr>
            </w:div>
          </w:divsChild>
        </w:div>
        <w:div w:id="322005228">
          <w:marLeft w:val="0"/>
          <w:marRight w:val="0"/>
          <w:marTop w:val="0"/>
          <w:marBottom w:val="0"/>
          <w:divBdr>
            <w:top w:val="none" w:sz="0" w:space="0" w:color="auto"/>
            <w:left w:val="none" w:sz="0" w:space="0" w:color="auto"/>
            <w:bottom w:val="none" w:sz="0" w:space="0" w:color="auto"/>
            <w:right w:val="none" w:sz="0" w:space="0" w:color="auto"/>
          </w:divBdr>
          <w:divsChild>
            <w:div w:id="680008790">
              <w:marLeft w:val="0"/>
              <w:marRight w:val="0"/>
              <w:marTop w:val="0"/>
              <w:marBottom w:val="0"/>
              <w:divBdr>
                <w:top w:val="none" w:sz="0" w:space="0" w:color="auto"/>
                <w:left w:val="none" w:sz="0" w:space="0" w:color="auto"/>
                <w:bottom w:val="none" w:sz="0" w:space="0" w:color="auto"/>
                <w:right w:val="none" w:sz="0" w:space="0" w:color="auto"/>
              </w:divBdr>
            </w:div>
          </w:divsChild>
        </w:div>
        <w:div w:id="1242065096">
          <w:marLeft w:val="0"/>
          <w:marRight w:val="0"/>
          <w:marTop w:val="0"/>
          <w:marBottom w:val="0"/>
          <w:divBdr>
            <w:top w:val="none" w:sz="0" w:space="0" w:color="auto"/>
            <w:left w:val="none" w:sz="0" w:space="0" w:color="auto"/>
            <w:bottom w:val="none" w:sz="0" w:space="0" w:color="auto"/>
            <w:right w:val="none" w:sz="0" w:space="0" w:color="auto"/>
          </w:divBdr>
          <w:divsChild>
            <w:div w:id="987897316">
              <w:marLeft w:val="0"/>
              <w:marRight w:val="0"/>
              <w:marTop w:val="0"/>
              <w:marBottom w:val="0"/>
              <w:divBdr>
                <w:top w:val="none" w:sz="0" w:space="0" w:color="auto"/>
                <w:left w:val="none" w:sz="0" w:space="0" w:color="auto"/>
                <w:bottom w:val="none" w:sz="0" w:space="0" w:color="auto"/>
                <w:right w:val="none" w:sz="0" w:space="0" w:color="auto"/>
              </w:divBdr>
            </w:div>
          </w:divsChild>
        </w:div>
        <w:div w:id="2131630989">
          <w:marLeft w:val="0"/>
          <w:marRight w:val="0"/>
          <w:marTop w:val="0"/>
          <w:marBottom w:val="0"/>
          <w:divBdr>
            <w:top w:val="none" w:sz="0" w:space="0" w:color="auto"/>
            <w:left w:val="none" w:sz="0" w:space="0" w:color="auto"/>
            <w:bottom w:val="none" w:sz="0" w:space="0" w:color="auto"/>
            <w:right w:val="none" w:sz="0" w:space="0" w:color="auto"/>
          </w:divBdr>
          <w:divsChild>
            <w:div w:id="1468737325">
              <w:marLeft w:val="0"/>
              <w:marRight w:val="0"/>
              <w:marTop w:val="0"/>
              <w:marBottom w:val="0"/>
              <w:divBdr>
                <w:top w:val="none" w:sz="0" w:space="0" w:color="auto"/>
                <w:left w:val="none" w:sz="0" w:space="0" w:color="auto"/>
                <w:bottom w:val="none" w:sz="0" w:space="0" w:color="auto"/>
                <w:right w:val="none" w:sz="0" w:space="0" w:color="auto"/>
              </w:divBdr>
            </w:div>
          </w:divsChild>
        </w:div>
        <w:div w:id="937296645">
          <w:marLeft w:val="0"/>
          <w:marRight w:val="0"/>
          <w:marTop w:val="0"/>
          <w:marBottom w:val="0"/>
          <w:divBdr>
            <w:top w:val="none" w:sz="0" w:space="0" w:color="auto"/>
            <w:left w:val="none" w:sz="0" w:space="0" w:color="auto"/>
            <w:bottom w:val="none" w:sz="0" w:space="0" w:color="auto"/>
            <w:right w:val="none" w:sz="0" w:space="0" w:color="auto"/>
          </w:divBdr>
          <w:divsChild>
            <w:div w:id="235095800">
              <w:marLeft w:val="0"/>
              <w:marRight w:val="0"/>
              <w:marTop w:val="0"/>
              <w:marBottom w:val="0"/>
              <w:divBdr>
                <w:top w:val="none" w:sz="0" w:space="0" w:color="auto"/>
                <w:left w:val="none" w:sz="0" w:space="0" w:color="auto"/>
                <w:bottom w:val="none" w:sz="0" w:space="0" w:color="auto"/>
                <w:right w:val="none" w:sz="0" w:space="0" w:color="auto"/>
              </w:divBdr>
            </w:div>
          </w:divsChild>
        </w:div>
        <w:div w:id="1789351346">
          <w:marLeft w:val="0"/>
          <w:marRight w:val="0"/>
          <w:marTop w:val="0"/>
          <w:marBottom w:val="0"/>
          <w:divBdr>
            <w:top w:val="none" w:sz="0" w:space="0" w:color="auto"/>
            <w:left w:val="none" w:sz="0" w:space="0" w:color="auto"/>
            <w:bottom w:val="none" w:sz="0" w:space="0" w:color="auto"/>
            <w:right w:val="none" w:sz="0" w:space="0" w:color="auto"/>
          </w:divBdr>
          <w:divsChild>
            <w:div w:id="1794789441">
              <w:marLeft w:val="0"/>
              <w:marRight w:val="0"/>
              <w:marTop w:val="0"/>
              <w:marBottom w:val="0"/>
              <w:divBdr>
                <w:top w:val="none" w:sz="0" w:space="0" w:color="auto"/>
                <w:left w:val="none" w:sz="0" w:space="0" w:color="auto"/>
                <w:bottom w:val="none" w:sz="0" w:space="0" w:color="auto"/>
                <w:right w:val="none" w:sz="0" w:space="0" w:color="auto"/>
              </w:divBdr>
            </w:div>
          </w:divsChild>
        </w:div>
        <w:div w:id="764234029">
          <w:marLeft w:val="0"/>
          <w:marRight w:val="0"/>
          <w:marTop w:val="0"/>
          <w:marBottom w:val="0"/>
          <w:divBdr>
            <w:top w:val="none" w:sz="0" w:space="0" w:color="auto"/>
            <w:left w:val="none" w:sz="0" w:space="0" w:color="auto"/>
            <w:bottom w:val="none" w:sz="0" w:space="0" w:color="auto"/>
            <w:right w:val="none" w:sz="0" w:space="0" w:color="auto"/>
          </w:divBdr>
          <w:divsChild>
            <w:div w:id="1058087212">
              <w:marLeft w:val="0"/>
              <w:marRight w:val="0"/>
              <w:marTop w:val="0"/>
              <w:marBottom w:val="0"/>
              <w:divBdr>
                <w:top w:val="none" w:sz="0" w:space="0" w:color="auto"/>
                <w:left w:val="none" w:sz="0" w:space="0" w:color="auto"/>
                <w:bottom w:val="none" w:sz="0" w:space="0" w:color="auto"/>
                <w:right w:val="none" w:sz="0" w:space="0" w:color="auto"/>
              </w:divBdr>
            </w:div>
          </w:divsChild>
        </w:div>
        <w:div w:id="1782794325">
          <w:marLeft w:val="0"/>
          <w:marRight w:val="0"/>
          <w:marTop w:val="0"/>
          <w:marBottom w:val="0"/>
          <w:divBdr>
            <w:top w:val="none" w:sz="0" w:space="0" w:color="auto"/>
            <w:left w:val="none" w:sz="0" w:space="0" w:color="auto"/>
            <w:bottom w:val="none" w:sz="0" w:space="0" w:color="auto"/>
            <w:right w:val="none" w:sz="0" w:space="0" w:color="auto"/>
          </w:divBdr>
          <w:divsChild>
            <w:div w:id="1751468140">
              <w:marLeft w:val="0"/>
              <w:marRight w:val="0"/>
              <w:marTop w:val="0"/>
              <w:marBottom w:val="0"/>
              <w:divBdr>
                <w:top w:val="none" w:sz="0" w:space="0" w:color="auto"/>
                <w:left w:val="none" w:sz="0" w:space="0" w:color="auto"/>
                <w:bottom w:val="none" w:sz="0" w:space="0" w:color="auto"/>
                <w:right w:val="none" w:sz="0" w:space="0" w:color="auto"/>
              </w:divBdr>
            </w:div>
          </w:divsChild>
        </w:div>
        <w:div w:id="1213690663">
          <w:marLeft w:val="0"/>
          <w:marRight w:val="0"/>
          <w:marTop w:val="0"/>
          <w:marBottom w:val="0"/>
          <w:divBdr>
            <w:top w:val="none" w:sz="0" w:space="0" w:color="auto"/>
            <w:left w:val="none" w:sz="0" w:space="0" w:color="auto"/>
            <w:bottom w:val="none" w:sz="0" w:space="0" w:color="auto"/>
            <w:right w:val="none" w:sz="0" w:space="0" w:color="auto"/>
          </w:divBdr>
          <w:divsChild>
            <w:div w:id="47191377">
              <w:marLeft w:val="0"/>
              <w:marRight w:val="0"/>
              <w:marTop w:val="0"/>
              <w:marBottom w:val="0"/>
              <w:divBdr>
                <w:top w:val="none" w:sz="0" w:space="0" w:color="auto"/>
                <w:left w:val="none" w:sz="0" w:space="0" w:color="auto"/>
                <w:bottom w:val="none" w:sz="0" w:space="0" w:color="auto"/>
                <w:right w:val="none" w:sz="0" w:space="0" w:color="auto"/>
              </w:divBdr>
            </w:div>
          </w:divsChild>
        </w:div>
        <w:div w:id="1885292301">
          <w:marLeft w:val="0"/>
          <w:marRight w:val="0"/>
          <w:marTop w:val="0"/>
          <w:marBottom w:val="0"/>
          <w:divBdr>
            <w:top w:val="none" w:sz="0" w:space="0" w:color="auto"/>
            <w:left w:val="none" w:sz="0" w:space="0" w:color="auto"/>
            <w:bottom w:val="none" w:sz="0" w:space="0" w:color="auto"/>
            <w:right w:val="none" w:sz="0" w:space="0" w:color="auto"/>
          </w:divBdr>
          <w:divsChild>
            <w:div w:id="1164007640">
              <w:marLeft w:val="0"/>
              <w:marRight w:val="0"/>
              <w:marTop w:val="0"/>
              <w:marBottom w:val="0"/>
              <w:divBdr>
                <w:top w:val="none" w:sz="0" w:space="0" w:color="auto"/>
                <w:left w:val="none" w:sz="0" w:space="0" w:color="auto"/>
                <w:bottom w:val="none" w:sz="0" w:space="0" w:color="auto"/>
                <w:right w:val="none" w:sz="0" w:space="0" w:color="auto"/>
              </w:divBdr>
            </w:div>
          </w:divsChild>
        </w:div>
        <w:div w:id="1396196770">
          <w:marLeft w:val="0"/>
          <w:marRight w:val="0"/>
          <w:marTop w:val="0"/>
          <w:marBottom w:val="0"/>
          <w:divBdr>
            <w:top w:val="none" w:sz="0" w:space="0" w:color="auto"/>
            <w:left w:val="none" w:sz="0" w:space="0" w:color="auto"/>
            <w:bottom w:val="none" w:sz="0" w:space="0" w:color="auto"/>
            <w:right w:val="none" w:sz="0" w:space="0" w:color="auto"/>
          </w:divBdr>
          <w:divsChild>
            <w:div w:id="1376154644">
              <w:marLeft w:val="0"/>
              <w:marRight w:val="0"/>
              <w:marTop w:val="0"/>
              <w:marBottom w:val="0"/>
              <w:divBdr>
                <w:top w:val="none" w:sz="0" w:space="0" w:color="auto"/>
                <w:left w:val="none" w:sz="0" w:space="0" w:color="auto"/>
                <w:bottom w:val="none" w:sz="0" w:space="0" w:color="auto"/>
                <w:right w:val="none" w:sz="0" w:space="0" w:color="auto"/>
              </w:divBdr>
            </w:div>
          </w:divsChild>
        </w:div>
        <w:div w:id="1456409784">
          <w:marLeft w:val="0"/>
          <w:marRight w:val="0"/>
          <w:marTop w:val="0"/>
          <w:marBottom w:val="0"/>
          <w:divBdr>
            <w:top w:val="none" w:sz="0" w:space="0" w:color="auto"/>
            <w:left w:val="none" w:sz="0" w:space="0" w:color="auto"/>
            <w:bottom w:val="none" w:sz="0" w:space="0" w:color="auto"/>
            <w:right w:val="none" w:sz="0" w:space="0" w:color="auto"/>
          </w:divBdr>
          <w:divsChild>
            <w:div w:id="42025457">
              <w:marLeft w:val="0"/>
              <w:marRight w:val="0"/>
              <w:marTop w:val="0"/>
              <w:marBottom w:val="0"/>
              <w:divBdr>
                <w:top w:val="none" w:sz="0" w:space="0" w:color="auto"/>
                <w:left w:val="none" w:sz="0" w:space="0" w:color="auto"/>
                <w:bottom w:val="none" w:sz="0" w:space="0" w:color="auto"/>
                <w:right w:val="none" w:sz="0" w:space="0" w:color="auto"/>
              </w:divBdr>
            </w:div>
          </w:divsChild>
        </w:div>
        <w:div w:id="784814924">
          <w:marLeft w:val="0"/>
          <w:marRight w:val="0"/>
          <w:marTop w:val="0"/>
          <w:marBottom w:val="0"/>
          <w:divBdr>
            <w:top w:val="none" w:sz="0" w:space="0" w:color="auto"/>
            <w:left w:val="none" w:sz="0" w:space="0" w:color="auto"/>
            <w:bottom w:val="none" w:sz="0" w:space="0" w:color="auto"/>
            <w:right w:val="none" w:sz="0" w:space="0" w:color="auto"/>
          </w:divBdr>
          <w:divsChild>
            <w:div w:id="1769348896">
              <w:marLeft w:val="0"/>
              <w:marRight w:val="0"/>
              <w:marTop w:val="0"/>
              <w:marBottom w:val="0"/>
              <w:divBdr>
                <w:top w:val="none" w:sz="0" w:space="0" w:color="auto"/>
                <w:left w:val="none" w:sz="0" w:space="0" w:color="auto"/>
                <w:bottom w:val="none" w:sz="0" w:space="0" w:color="auto"/>
                <w:right w:val="none" w:sz="0" w:space="0" w:color="auto"/>
              </w:divBdr>
            </w:div>
          </w:divsChild>
        </w:div>
        <w:div w:id="1262906954">
          <w:marLeft w:val="0"/>
          <w:marRight w:val="0"/>
          <w:marTop w:val="0"/>
          <w:marBottom w:val="0"/>
          <w:divBdr>
            <w:top w:val="none" w:sz="0" w:space="0" w:color="auto"/>
            <w:left w:val="none" w:sz="0" w:space="0" w:color="auto"/>
            <w:bottom w:val="none" w:sz="0" w:space="0" w:color="auto"/>
            <w:right w:val="none" w:sz="0" w:space="0" w:color="auto"/>
          </w:divBdr>
          <w:divsChild>
            <w:div w:id="506675850">
              <w:marLeft w:val="0"/>
              <w:marRight w:val="0"/>
              <w:marTop w:val="0"/>
              <w:marBottom w:val="0"/>
              <w:divBdr>
                <w:top w:val="none" w:sz="0" w:space="0" w:color="auto"/>
                <w:left w:val="none" w:sz="0" w:space="0" w:color="auto"/>
                <w:bottom w:val="none" w:sz="0" w:space="0" w:color="auto"/>
                <w:right w:val="none" w:sz="0" w:space="0" w:color="auto"/>
              </w:divBdr>
            </w:div>
          </w:divsChild>
        </w:div>
        <w:div w:id="752972692">
          <w:marLeft w:val="0"/>
          <w:marRight w:val="0"/>
          <w:marTop w:val="0"/>
          <w:marBottom w:val="0"/>
          <w:divBdr>
            <w:top w:val="none" w:sz="0" w:space="0" w:color="auto"/>
            <w:left w:val="none" w:sz="0" w:space="0" w:color="auto"/>
            <w:bottom w:val="none" w:sz="0" w:space="0" w:color="auto"/>
            <w:right w:val="none" w:sz="0" w:space="0" w:color="auto"/>
          </w:divBdr>
          <w:divsChild>
            <w:div w:id="702367530">
              <w:marLeft w:val="0"/>
              <w:marRight w:val="0"/>
              <w:marTop w:val="0"/>
              <w:marBottom w:val="0"/>
              <w:divBdr>
                <w:top w:val="none" w:sz="0" w:space="0" w:color="auto"/>
                <w:left w:val="none" w:sz="0" w:space="0" w:color="auto"/>
                <w:bottom w:val="none" w:sz="0" w:space="0" w:color="auto"/>
                <w:right w:val="none" w:sz="0" w:space="0" w:color="auto"/>
              </w:divBdr>
            </w:div>
          </w:divsChild>
        </w:div>
        <w:div w:id="1382483895">
          <w:marLeft w:val="0"/>
          <w:marRight w:val="0"/>
          <w:marTop w:val="0"/>
          <w:marBottom w:val="0"/>
          <w:divBdr>
            <w:top w:val="none" w:sz="0" w:space="0" w:color="auto"/>
            <w:left w:val="none" w:sz="0" w:space="0" w:color="auto"/>
            <w:bottom w:val="none" w:sz="0" w:space="0" w:color="auto"/>
            <w:right w:val="none" w:sz="0" w:space="0" w:color="auto"/>
          </w:divBdr>
          <w:divsChild>
            <w:div w:id="337006920">
              <w:marLeft w:val="0"/>
              <w:marRight w:val="0"/>
              <w:marTop w:val="0"/>
              <w:marBottom w:val="0"/>
              <w:divBdr>
                <w:top w:val="none" w:sz="0" w:space="0" w:color="auto"/>
                <w:left w:val="none" w:sz="0" w:space="0" w:color="auto"/>
                <w:bottom w:val="none" w:sz="0" w:space="0" w:color="auto"/>
                <w:right w:val="none" w:sz="0" w:space="0" w:color="auto"/>
              </w:divBdr>
            </w:div>
          </w:divsChild>
        </w:div>
        <w:div w:id="1055859031">
          <w:marLeft w:val="0"/>
          <w:marRight w:val="0"/>
          <w:marTop w:val="0"/>
          <w:marBottom w:val="0"/>
          <w:divBdr>
            <w:top w:val="none" w:sz="0" w:space="0" w:color="auto"/>
            <w:left w:val="none" w:sz="0" w:space="0" w:color="auto"/>
            <w:bottom w:val="none" w:sz="0" w:space="0" w:color="auto"/>
            <w:right w:val="none" w:sz="0" w:space="0" w:color="auto"/>
          </w:divBdr>
          <w:divsChild>
            <w:div w:id="1900088596">
              <w:marLeft w:val="0"/>
              <w:marRight w:val="0"/>
              <w:marTop w:val="0"/>
              <w:marBottom w:val="0"/>
              <w:divBdr>
                <w:top w:val="none" w:sz="0" w:space="0" w:color="auto"/>
                <w:left w:val="none" w:sz="0" w:space="0" w:color="auto"/>
                <w:bottom w:val="none" w:sz="0" w:space="0" w:color="auto"/>
                <w:right w:val="none" w:sz="0" w:space="0" w:color="auto"/>
              </w:divBdr>
            </w:div>
          </w:divsChild>
        </w:div>
        <w:div w:id="1147357568">
          <w:marLeft w:val="0"/>
          <w:marRight w:val="0"/>
          <w:marTop w:val="0"/>
          <w:marBottom w:val="0"/>
          <w:divBdr>
            <w:top w:val="none" w:sz="0" w:space="0" w:color="auto"/>
            <w:left w:val="none" w:sz="0" w:space="0" w:color="auto"/>
            <w:bottom w:val="none" w:sz="0" w:space="0" w:color="auto"/>
            <w:right w:val="none" w:sz="0" w:space="0" w:color="auto"/>
          </w:divBdr>
          <w:divsChild>
            <w:div w:id="706833727">
              <w:marLeft w:val="0"/>
              <w:marRight w:val="0"/>
              <w:marTop w:val="0"/>
              <w:marBottom w:val="0"/>
              <w:divBdr>
                <w:top w:val="none" w:sz="0" w:space="0" w:color="auto"/>
                <w:left w:val="none" w:sz="0" w:space="0" w:color="auto"/>
                <w:bottom w:val="none" w:sz="0" w:space="0" w:color="auto"/>
                <w:right w:val="none" w:sz="0" w:space="0" w:color="auto"/>
              </w:divBdr>
            </w:div>
          </w:divsChild>
        </w:div>
        <w:div w:id="1634209998">
          <w:marLeft w:val="0"/>
          <w:marRight w:val="0"/>
          <w:marTop w:val="0"/>
          <w:marBottom w:val="0"/>
          <w:divBdr>
            <w:top w:val="none" w:sz="0" w:space="0" w:color="auto"/>
            <w:left w:val="none" w:sz="0" w:space="0" w:color="auto"/>
            <w:bottom w:val="none" w:sz="0" w:space="0" w:color="auto"/>
            <w:right w:val="none" w:sz="0" w:space="0" w:color="auto"/>
          </w:divBdr>
          <w:divsChild>
            <w:div w:id="130712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mssbienestar.gob.mx/infra_fichas_tecnicas.html"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upcp-compranet.hacienda.gob.m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66F51E2D0BD584E8A4CC10A1AB97225" ma:contentTypeVersion="11" ma:contentTypeDescription="Crear nuevo documento." ma:contentTypeScope="" ma:versionID="806d40427460974568bcb35562fe9545">
  <xsd:schema xmlns:xsd="http://www.w3.org/2001/XMLSchema" xmlns:xs="http://www.w3.org/2001/XMLSchema" xmlns:p="http://schemas.microsoft.com/office/2006/metadata/properties" xmlns:ns2="867ee3a6-b4af-4e82-9a9b-8d5e51936c1d" xmlns:ns3="f0571c32-06eb-4def-b3a0-762c2ad1d104" targetNamespace="http://schemas.microsoft.com/office/2006/metadata/properties" ma:root="true" ma:fieldsID="f08a99e7f787f298978743e9c752076f" ns2:_="" ns3:_="">
    <xsd:import namespace="867ee3a6-b4af-4e82-9a9b-8d5e51936c1d"/>
    <xsd:import namespace="f0571c32-06eb-4def-b3a0-762c2ad1d10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ee3a6-b4af-4e82-9a9b-8d5e51936c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6c7de3c9-8e68-46a6-abfc-7512e1ae618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571c32-06eb-4def-b3a0-762c2ad1d10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279445e-693a-443d-8777-9b555366d128}" ma:internalName="TaxCatchAll" ma:showField="CatchAllData" ma:web="f0571c32-06eb-4def-b3a0-762c2ad1d1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67ee3a6-b4af-4e82-9a9b-8d5e51936c1d">
      <Terms xmlns="http://schemas.microsoft.com/office/infopath/2007/PartnerControls"/>
    </lcf76f155ced4ddcb4097134ff3c332f>
    <TaxCatchAll xmlns="f0571c32-06eb-4def-b3a0-762c2ad1d10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zXAfIgbmFn1vm+bFYq7NjUy4fA==">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</go:docsCustomData>
</go:gDocsCustomXmlDataStorage>
</file>

<file path=customXml/itemProps1.xml><?xml version="1.0" encoding="utf-8"?>
<ds:datastoreItem xmlns:ds="http://schemas.openxmlformats.org/officeDocument/2006/customXml" ds:itemID="{3D12C40E-C2DB-47B9-A907-49BF517D6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ee3a6-b4af-4e82-9a9b-8d5e51936c1d"/>
    <ds:schemaRef ds:uri="f0571c32-06eb-4def-b3a0-762c2ad1d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ED685A-38D8-4D5E-B14C-11E18AF395DF}">
  <ds:schemaRefs>
    <ds:schemaRef ds:uri="http://schemas.openxmlformats.org/officeDocument/2006/bibliography"/>
  </ds:schemaRefs>
</ds:datastoreItem>
</file>

<file path=customXml/itemProps3.xml><?xml version="1.0" encoding="utf-8"?>
<ds:datastoreItem xmlns:ds="http://schemas.openxmlformats.org/officeDocument/2006/customXml" ds:itemID="{39FD6EAF-8AFD-471F-8BF8-11995EE28F4D}">
  <ds:schemaRefs>
    <ds:schemaRef ds:uri="http://schemas.microsoft.com/office/2006/metadata/properties"/>
    <ds:schemaRef ds:uri="http://schemas.microsoft.com/office/infopath/2007/PartnerControls"/>
    <ds:schemaRef ds:uri="867ee3a6-b4af-4e82-9a9b-8d5e51936c1d"/>
    <ds:schemaRef ds:uri="f0571c32-06eb-4def-b3a0-762c2ad1d104"/>
  </ds:schemaRefs>
</ds:datastoreItem>
</file>

<file path=customXml/itemProps4.xml><?xml version="1.0" encoding="utf-8"?>
<ds:datastoreItem xmlns:ds="http://schemas.openxmlformats.org/officeDocument/2006/customXml" ds:itemID="{4355D403-759A-417C-8FCE-EB51C1D24914}">
  <ds:schemaRefs>
    <ds:schemaRef ds:uri="http://schemas.microsoft.com/sharepoint/v3/contenttype/form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245</Pages>
  <Words>65389</Words>
  <Characters>359643</Characters>
  <Application>Microsoft Office Word</Application>
  <DocSecurity>0</DocSecurity>
  <Lines>2997</Lines>
  <Paragraphs>848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424184</CharactersWithSpaces>
  <SharedDoc>false</SharedDoc>
  <HLinks>
    <vt:vector size="546" baseType="variant">
      <vt:variant>
        <vt:i4>4587533</vt:i4>
      </vt:variant>
      <vt:variant>
        <vt:i4>540</vt:i4>
      </vt:variant>
      <vt:variant>
        <vt:i4>0</vt:i4>
      </vt:variant>
      <vt:variant>
        <vt:i4>5</vt:i4>
      </vt:variant>
      <vt:variant>
        <vt:lpwstr>https://imssbienestar.gob.mx/infra_fichas_tecnicas.html</vt:lpwstr>
      </vt:variant>
      <vt:variant>
        <vt:lpwstr/>
      </vt:variant>
      <vt:variant>
        <vt:i4>6946849</vt:i4>
      </vt:variant>
      <vt:variant>
        <vt:i4>537</vt:i4>
      </vt:variant>
      <vt:variant>
        <vt:i4>0</vt:i4>
      </vt:variant>
      <vt:variant>
        <vt:i4>5</vt:i4>
      </vt:variant>
      <vt:variant>
        <vt:lpwstr>https://upcp-compranet.hacienda.gob.mx/</vt:lpwstr>
      </vt:variant>
      <vt:variant>
        <vt:lpwstr/>
      </vt:variant>
      <vt:variant>
        <vt:i4>1769520</vt:i4>
      </vt:variant>
      <vt:variant>
        <vt:i4>530</vt:i4>
      </vt:variant>
      <vt:variant>
        <vt:i4>0</vt:i4>
      </vt:variant>
      <vt:variant>
        <vt:i4>5</vt:i4>
      </vt:variant>
      <vt:variant>
        <vt:lpwstr/>
      </vt:variant>
      <vt:variant>
        <vt:lpwstr>_Toc176957257</vt:lpwstr>
      </vt:variant>
      <vt:variant>
        <vt:i4>1769520</vt:i4>
      </vt:variant>
      <vt:variant>
        <vt:i4>524</vt:i4>
      </vt:variant>
      <vt:variant>
        <vt:i4>0</vt:i4>
      </vt:variant>
      <vt:variant>
        <vt:i4>5</vt:i4>
      </vt:variant>
      <vt:variant>
        <vt:lpwstr/>
      </vt:variant>
      <vt:variant>
        <vt:lpwstr>_Toc176957256</vt:lpwstr>
      </vt:variant>
      <vt:variant>
        <vt:i4>1769520</vt:i4>
      </vt:variant>
      <vt:variant>
        <vt:i4>518</vt:i4>
      </vt:variant>
      <vt:variant>
        <vt:i4>0</vt:i4>
      </vt:variant>
      <vt:variant>
        <vt:i4>5</vt:i4>
      </vt:variant>
      <vt:variant>
        <vt:lpwstr/>
      </vt:variant>
      <vt:variant>
        <vt:lpwstr>_Toc176957255</vt:lpwstr>
      </vt:variant>
      <vt:variant>
        <vt:i4>1769520</vt:i4>
      </vt:variant>
      <vt:variant>
        <vt:i4>512</vt:i4>
      </vt:variant>
      <vt:variant>
        <vt:i4>0</vt:i4>
      </vt:variant>
      <vt:variant>
        <vt:i4>5</vt:i4>
      </vt:variant>
      <vt:variant>
        <vt:lpwstr/>
      </vt:variant>
      <vt:variant>
        <vt:lpwstr>_Toc176957254</vt:lpwstr>
      </vt:variant>
      <vt:variant>
        <vt:i4>1769520</vt:i4>
      </vt:variant>
      <vt:variant>
        <vt:i4>506</vt:i4>
      </vt:variant>
      <vt:variant>
        <vt:i4>0</vt:i4>
      </vt:variant>
      <vt:variant>
        <vt:i4>5</vt:i4>
      </vt:variant>
      <vt:variant>
        <vt:lpwstr/>
      </vt:variant>
      <vt:variant>
        <vt:lpwstr>_Toc176957253</vt:lpwstr>
      </vt:variant>
      <vt:variant>
        <vt:i4>1769520</vt:i4>
      </vt:variant>
      <vt:variant>
        <vt:i4>500</vt:i4>
      </vt:variant>
      <vt:variant>
        <vt:i4>0</vt:i4>
      </vt:variant>
      <vt:variant>
        <vt:i4>5</vt:i4>
      </vt:variant>
      <vt:variant>
        <vt:lpwstr/>
      </vt:variant>
      <vt:variant>
        <vt:lpwstr>_Toc176957252</vt:lpwstr>
      </vt:variant>
      <vt:variant>
        <vt:i4>1769520</vt:i4>
      </vt:variant>
      <vt:variant>
        <vt:i4>494</vt:i4>
      </vt:variant>
      <vt:variant>
        <vt:i4>0</vt:i4>
      </vt:variant>
      <vt:variant>
        <vt:i4>5</vt:i4>
      </vt:variant>
      <vt:variant>
        <vt:lpwstr/>
      </vt:variant>
      <vt:variant>
        <vt:lpwstr>_Toc176957251</vt:lpwstr>
      </vt:variant>
      <vt:variant>
        <vt:i4>1769520</vt:i4>
      </vt:variant>
      <vt:variant>
        <vt:i4>488</vt:i4>
      </vt:variant>
      <vt:variant>
        <vt:i4>0</vt:i4>
      </vt:variant>
      <vt:variant>
        <vt:i4>5</vt:i4>
      </vt:variant>
      <vt:variant>
        <vt:lpwstr/>
      </vt:variant>
      <vt:variant>
        <vt:lpwstr>_Toc176957250</vt:lpwstr>
      </vt:variant>
      <vt:variant>
        <vt:i4>1703984</vt:i4>
      </vt:variant>
      <vt:variant>
        <vt:i4>482</vt:i4>
      </vt:variant>
      <vt:variant>
        <vt:i4>0</vt:i4>
      </vt:variant>
      <vt:variant>
        <vt:i4>5</vt:i4>
      </vt:variant>
      <vt:variant>
        <vt:lpwstr/>
      </vt:variant>
      <vt:variant>
        <vt:lpwstr>_Toc176957249</vt:lpwstr>
      </vt:variant>
      <vt:variant>
        <vt:i4>1703984</vt:i4>
      </vt:variant>
      <vt:variant>
        <vt:i4>476</vt:i4>
      </vt:variant>
      <vt:variant>
        <vt:i4>0</vt:i4>
      </vt:variant>
      <vt:variant>
        <vt:i4>5</vt:i4>
      </vt:variant>
      <vt:variant>
        <vt:lpwstr/>
      </vt:variant>
      <vt:variant>
        <vt:lpwstr>_Toc176957248</vt:lpwstr>
      </vt:variant>
      <vt:variant>
        <vt:i4>1703984</vt:i4>
      </vt:variant>
      <vt:variant>
        <vt:i4>470</vt:i4>
      </vt:variant>
      <vt:variant>
        <vt:i4>0</vt:i4>
      </vt:variant>
      <vt:variant>
        <vt:i4>5</vt:i4>
      </vt:variant>
      <vt:variant>
        <vt:lpwstr/>
      </vt:variant>
      <vt:variant>
        <vt:lpwstr>_Toc176957247</vt:lpwstr>
      </vt:variant>
      <vt:variant>
        <vt:i4>1703984</vt:i4>
      </vt:variant>
      <vt:variant>
        <vt:i4>464</vt:i4>
      </vt:variant>
      <vt:variant>
        <vt:i4>0</vt:i4>
      </vt:variant>
      <vt:variant>
        <vt:i4>5</vt:i4>
      </vt:variant>
      <vt:variant>
        <vt:lpwstr/>
      </vt:variant>
      <vt:variant>
        <vt:lpwstr>_Toc176957246</vt:lpwstr>
      </vt:variant>
      <vt:variant>
        <vt:i4>1703984</vt:i4>
      </vt:variant>
      <vt:variant>
        <vt:i4>458</vt:i4>
      </vt:variant>
      <vt:variant>
        <vt:i4>0</vt:i4>
      </vt:variant>
      <vt:variant>
        <vt:i4>5</vt:i4>
      </vt:variant>
      <vt:variant>
        <vt:lpwstr/>
      </vt:variant>
      <vt:variant>
        <vt:lpwstr>_Toc176957245</vt:lpwstr>
      </vt:variant>
      <vt:variant>
        <vt:i4>1703984</vt:i4>
      </vt:variant>
      <vt:variant>
        <vt:i4>452</vt:i4>
      </vt:variant>
      <vt:variant>
        <vt:i4>0</vt:i4>
      </vt:variant>
      <vt:variant>
        <vt:i4>5</vt:i4>
      </vt:variant>
      <vt:variant>
        <vt:lpwstr/>
      </vt:variant>
      <vt:variant>
        <vt:lpwstr>_Toc176957244</vt:lpwstr>
      </vt:variant>
      <vt:variant>
        <vt:i4>1703984</vt:i4>
      </vt:variant>
      <vt:variant>
        <vt:i4>446</vt:i4>
      </vt:variant>
      <vt:variant>
        <vt:i4>0</vt:i4>
      </vt:variant>
      <vt:variant>
        <vt:i4>5</vt:i4>
      </vt:variant>
      <vt:variant>
        <vt:lpwstr/>
      </vt:variant>
      <vt:variant>
        <vt:lpwstr>_Toc176957243</vt:lpwstr>
      </vt:variant>
      <vt:variant>
        <vt:i4>1703984</vt:i4>
      </vt:variant>
      <vt:variant>
        <vt:i4>440</vt:i4>
      </vt:variant>
      <vt:variant>
        <vt:i4>0</vt:i4>
      </vt:variant>
      <vt:variant>
        <vt:i4>5</vt:i4>
      </vt:variant>
      <vt:variant>
        <vt:lpwstr/>
      </vt:variant>
      <vt:variant>
        <vt:lpwstr>_Toc176957242</vt:lpwstr>
      </vt:variant>
      <vt:variant>
        <vt:i4>1703984</vt:i4>
      </vt:variant>
      <vt:variant>
        <vt:i4>434</vt:i4>
      </vt:variant>
      <vt:variant>
        <vt:i4>0</vt:i4>
      </vt:variant>
      <vt:variant>
        <vt:i4>5</vt:i4>
      </vt:variant>
      <vt:variant>
        <vt:lpwstr/>
      </vt:variant>
      <vt:variant>
        <vt:lpwstr>_Toc176957241</vt:lpwstr>
      </vt:variant>
      <vt:variant>
        <vt:i4>1703984</vt:i4>
      </vt:variant>
      <vt:variant>
        <vt:i4>428</vt:i4>
      </vt:variant>
      <vt:variant>
        <vt:i4>0</vt:i4>
      </vt:variant>
      <vt:variant>
        <vt:i4>5</vt:i4>
      </vt:variant>
      <vt:variant>
        <vt:lpwstr/>
      </vt:variant>
      <vt:variant>
        <vt:lpwstr>_Toc176957240</vt:lpwstr>
      </vt:variant>
      <vt:variant>
        <vt:i4>1900592</vt:i4>
      </vt:variant>
      <vt:variant>
        <vt:i4>422</vt:i4>
      </vt:variant>
      <vt:variant>
        <vt:i4>0</vt:i4>
      </vt:variant>
      <vt:variant>
        <vt:i4>5</vt:i4>
      </vt:variant>
      <vt:variant>
        <vt:lpwstr/>
      </vt:variant>
      <vt:variant>
        <vt:lpwstr>_Toc176957239</vt:lpwstr>
      </vt:variant>
      <vt:variant>
        <vt:i4>1900592</vt:i4>
      </vt:variant>
      <vt:variant>
        <vt:i4>416</vt:i4>
      </vt:variant>
      <vt:variant>
        <vt:i4>0</vt:i4>
      </vt:variant>
      <vt:variant>
        <vt:i4>5</vt:i4>
      </vt:variant>
      <vt:variant>
        <vt:lpwstr/>
      </vt:variant>
      <vt:variant>
        <vt:lpwstr>_Toc176957238</vt:lpwstr>
      </vt:variant>
      <vt:variant>
        <vt:i4>1900592</vt:i4>
      </vt:variant>
      <vt:variant>
        <vt:i4>410</vt:i4>
      </vt:variant>
      <vt:variant>
        <vt:i4>0</vt:i4>
      </vt:variant>
      <vt:variant>
        <vt:i4>5</vt:i4>
      </vt:variant>
      <vt:variant>
        <vt:lpwstr/>
      </vt:variant>
      <vt:variant>
        <vt:lpwstr>_Toc176957237</vt:lpwstr>
      </vt:variant>
      <vt:variant>
        <vt:i4>1900592</vt:i4>
      </vt:variant>
      <vt:variant>
        <vt:i4>404</vt:i4>
      </vt:variant>
      <vt:variant>
        <vt:i4>0</vt:i4>
      </vt:variant>
      <vt:variant>
        <vt:i4>5</vt:i4>
      </vt:variant>
      <vt:variant>
        <vt:lpwstr/>
      </vt:variant>
      <vt:variant>
        <vt:lpwstr>_Toc176957236</vt:lpwstr>
      </vt:variant>
      <vt:variant>
        <vt:i4>1900592</vt:i4>
      </vt:variant>
      <vt:variant>
        <vt:i4>398</vt:i4>
      </vt:variant>
      <vt:variant>
        <vt:i4>0</vt:i4>
      </vt:variant>
      <vt:variant>
        <vt:i4>5</vt:i4>
      </vt:variant>
      <vt:variant>
        <vt:lpwstr/>
      </vt:variant>
      <vt:variant>
        <vt:lpwstr>_Toc176957235</vt:lpwstr>
      </vt:variant>
      <vt:variant>
        <vt:i4>1900592</vt:i4>
      </vt:variant>
      <vt:variant>
        <vt:i4>392</vt:i4>
      </vt:variant>
      <vt:variant>
        <vt:i4>0</vt:i4>
      </vt:variant>
      <vt:variant>
        <vt:i4>5</vt:i4>
      </vt:variant>
      <vt:variant>
        <vt:lpwstr/>
      </vt:variant>
      <vt:variant>
        <vt:lpwstr>_Toc176957234</vt:lpwstr>
      </vt:variant>
      <vt:variant>
        <vt:i4>1900592</vt:i4>
      </vt:variant>
      <vt:variant>
        <vt:i4>386</vt:i4>
      </vt:variant>
      <vt:variant>
        <vt:i4>0</vt:i4>
      </vt:variant>
      <vt:variant>
        <vt:i4>5</vt:i4>
      </vt:variant>
      <vt:variant>
        <vt:lpwstr/>
      </vt:variant>
      <vt:variant>
        <vt:lpwstr>_Toc176957233</vt:lpwstr>
      </vt:variant>
      <vt:variant>
        <vt:i4>1900592</vt:i4>
      </vt:variant>
      <vt:variant>
        <vt:i4>380</vt:i4>
      </vt:variant>
      <vt:variant>
        <vt:i4>0</vt:i4>
      </vt:variant>
      <vt:variant>
        <vt:i4>5</vt:i4>
      </vt:variant>
      <vt:variant>
        <vt:lpwstr/>
      </vt:variant>
      <vt:variant>
        <vt:lpwstr>_Toc176957232</vt:lpwstr>
      </vt:variant>
      <vt:variant>
        <vt:i4>1900592</vt:i4>
      </vt:variant>
      <vt:variant>
        <vt:i4>374</vt:i4>
      </vt:variant>
      <vt:variant>
        <vt:i4>0</vt:i4>
      </vt:variant>
      <vt:variant>
        <vt:i4>5</vt:i4>
      </vt:variant>
      <vt:variant>
        <vt:lpwstr/>
      </vt:variant>
      <vt:variant>
        <vt:lpwstr>_Toc176957231</vt:lpwstr>
      </vt:variant>
      <vt:variant>
        <vt:i4>1900592</vt:i4>
      </vt:variant>
      <vt:variant>
        <vt:i4>368</vt:i4>
      </vt:variant>
      <vt:variant>
        <vt:i4>0</vt:i4>
      </vt:variant>
      <vt:variant>
        <vt:i4>5</vt:i4>
      </vt:variant>
      <vt:variant>
        <vt:lpwstr/>
      </vt:variant>
      <vt:variant>
        <vt:lpwstr>_Toc176957230</vt:lpwstr>
      </vt:variant>
      <vt:variant>
        <vt:i4>1835056</vt:i4>
      </vt:variant>
      <vt:variant>
        <vt:i4>362</vt:i4>
      </vt:variant>
      <vt:variant>
        <vt:i4>0</vt:i4>
      </vt:variant>
      <vt:variant>
        <vt:i4>5</vt:i4>
      </vt:variant>
      <vt:variant>
        <vt:lpwstr/>
      </vt:variant>
      <vt:variant>
        <vt:lpwstr>_Toc176957229</vt:lpwstr>
      </vt:variant>
      <vt:variant>
        <vt:i4>1835056</vt:i4>
      </vt:variant>
      <vt:variant>
        <vt:i4>356</vt:i4>
      </vt:variant>
      <vt:variant>
        <vt:i4>0</vt:i4>
      </vt:variant>
      <vt:variant>
        <vt:i4>5</vt:i4>
      </vt:variant>
      <vt:variant>
        <vt:lpwstr/>
      </vt:variant>
      <vt:variant>
        <vt:lpwstr>_Toc176957228</vt:lpwstr>
      </vt:variant>
      <vt:variant>
        <vt:i4>1835056</vt:i4>
      </vt:variant>
      <vt:variant>
        <vt:i4>350</vt:i4>
      </vt:variant>
      <vt:variant>
        <vt:i4>0</vt:i4>
      </vt:variant>
      <vt:variant>
        <vt:i4>5</vt:i4>
      </vt:variant>
      <vt:variant>
        <vt:lpwstr/>
      </vt:variant>
      <vt:variant>
        <vt:lpwstr>_Toc176957227</vt:lpwstr>
      </vt:variant>
      <vt:variant>
        <vt:i4>1835056</vt:i4>
      </vt:variant>
      <vt:variant>
        <vt:i4>344</vt:i4>
      </vt:variant>
      <vt:variant>
        <vt:i4>0</vt:i4>
      </vt:variant>
      <vt:variant>
        <vt:i4>5</vt:i4>
      </vt:variant>
      <vt:variant>
        <vt:lpwstr/>
      </vt:variant>
      <vt:variant>
        <vt:lpwstr>_Toc176957226</vt:lpwstr>
      </vt:variant>
      <vt:variant>
        <vt:i4>1835056</vt:i4>
      </vt:variant>
      <vt:variant>
        <vt:i4>338</vt:i4>
      </vt:variant>
      <vt:variant>
        <vt:i4>0</vt:i4>
      </vt:variant>
      <vt:variant>
        <vt:i4>5</vt:i4>
      </vt:variant>
      <vt:variant>
        <vt:lpwstr/>
      </vt:variant>
      <vt:variant>
        <vt:lpwstr>_Toc176957225</vt:lpwstr>
      </vt:variant>
      <vt:variant>
        <vt:i4>1835056</vt:i4>
      </vt:variant>
      <vt:variant>
        <vt:i4>332</vt:i4>
      </vt:variant>
      <vt:variant>
        <vt:i4>0</vt:i4>
      </vt:variant>
      <vt:variant>
        <vt:i4>5</vt:i4>
      </vt:variant>
      <vt:variant>
        <vt:lpwstr/>
      </vt:variant>
      <vt:variant>
        <vt:lpwstr>_Toc176957224</vt:lpwstr>
      </vt:variant>
      <vt:variant>
        <vt:i4>1835056</vt:i4>
      </vt:variant>
      <vt:variant>
        <vt:i4>326</vt:i4>
      </vt:variant>
      <vt:variant>
        <vt:i4>0</vt:i4>
      </vt:variant>
      <vt:variant>
        <vt:i4>5</vt:i4>
      </vt:variant>
      <vt:variant>
        <vt:lpwstr/>
      </vt:variant>
      <vt:variant>
        <vt:lpwstr>_Toc176957223</vt:lpwstr>
      </vt:variant>
      <vt:variant>
        <vt:i4>1835056</vt:i4>
      </vt:variant>
      <vt:variant>
        <vt:i4>320</vt:i4>
      </vt:variant>
      <vt:variant>
        <vt:i4>0</vt:i4>
      </vt:variant>
      <vt:variant>
        <vt:i4>5</vt:i4>
      </vt:variant>
      <vt:variant>
        <vt:lpwstr/>
      </vt:variant>
      <vt:variant>
        <vt:lpwstr>_Toc176957222</vt:lpwstr>
      </vt:variant>
      <vt:variant>
        <vt:i4>1835056</vt:i4>
      </vt:variant>
      <vt:variant>
        <vt:i4>314</vt:i4>
      </vt:variant>
      <vt:variant>
        <vt:i4>0</vt:i4>
      </vt:variant>
      <vt:variant>
        <vt:i4>5</vt:i4>
      </vt:variant>
      <vt:variant>
        <vt:lpwstr/>
      </vt:variant>
      <vt:variant>
        <vt:lpwstr>_Toc176957221</vt:lpwstr>
      </vt:variant>
      <vt:variant>
        <vt:i4>1835056</vt:i4>
      </vt:variant>
      <vt:variant>
        <vt:i4>308</vt:i4>
      </vt:variant>
      <vt:variant>
        <vt:i4>0</vt:i4>
      </vt:variant>
      <vt:variant>
        <vt:i4>5</vt:i4>
      </vt:variant>
      <vt:variant>
        <vt:lpwstr/>
      </vt:variant>
      <vt:variant>
        <vt:lpwstr>_Toc176957220</vt:lpwstr>
      </vt:variant>
      <vt:variant>
        <vt:i4>2031664</vt:i4>
      </vt:variant>
      <vt:variant>
        <vt:i4>302</vt:i4>
      </vt:variant>
      <vt:variant>
        <vt:i4>0</vt:i4>
      </vt:variant>
      <vt:variant>
        <vt:i4>5</vt:i4>
      </vt:variant>
      <vt:variant>
        <vt:lpwstr/>
      </vt:variant>
      <vt:variant>
        <vt:lpwstr>_Toc176957219</vt:lpwstr>
      </vt:variant>
      <vt:variant>
        <vt:i4>2031664</vt:i4>
      </vt:variant>
      <vt:variant>
        <vt:i4>296</vt:i4>
      </vt:variant>
      <vt:variant>
        <vt:i4>0</vt:i4>
      </vt:variant>
      <vt:variant>
        <vt:i4>5</vt:i4>
      </vt:variant>
      <vt:variant>
        <vt:lpwstr/>
      </vt:variant>
      <vt:variant>
        <vt:lpwstr>_Toc176957218</vt:lpwstr>
      </vt:variant>
      <vt:variant>
        <vt:i4>2031664</vt:i4>
      </vt:variant>
      <vt:variant>
        <vt:i4>290</vt:i4>
      </vt:variant>
      <vt:variant>
        <vt:i4>0</vt:i4>
      </vt:variant>
      <vt:variant>
        <vt:i4>5</vt:i4>
      </vt:variant>
      <vt:variant>
        <vt:lpwstr/>
      </vt:variant>
      <vt:variant>
        <vt:lpwstr>_Toc176957217</vt:lpwstr>
      </vt:variant>
      <vt:variant>
        <vt:i4>2031664</vt:i4>
      </vt:variant>
      <vt:variant>
        <vt:i4>284</vt:i4>
      </vt:variant>
      <vt:variant>
        <vt:i4>0</vt:i4>
      </vt:variant>
      <vt:variant>
        <vt:i4>5</vt:i4>
      </vt:variant>
      <vt:variant>
        <vt:lpwstr/>
      </vt:variant>
      <vt:variant>
        <vt:lpwstr>_Toc176957216</vt:lpwstr>
      </vt:variant>
      <vt:variant>
        <vt:i4>2031664</vt:i4>
      </vt:variant>
      <vt:variant>
        <vt:i4>278</vt:i4>
      </vt:variant>
      <vt:variant>
        <vt:i4>0</vt:i4>
      </vt:variant>
      <vt:variant>
        <vt:i4>5</vt:i4>
      </vt:variant>
      <vt:variant>
        <vt:lpwstr/>
      </vt:variant>
      <vt:variant>
        <vt:lpwstr>_Toc176957215</vt:lpwstr>
      </vt:variant>
      <vt:variant>
        <vt:i4>2031664</vt:i4>
      </vt:variant>
      <vt:variant>
        <vt:i4>272</vt:i4>
      </vt:variant>
      <vt:variant>
        <vt:i4>0</vt:i4>
      </vt:variant>
      <vt:variant>
        <vt:i4>5</vt:i4>
      </vt:variant>
      <vt:variant>
        <vt:lpwstr/>
      </vt:variant>
      <vt:variant>
        <vt:lpwstr>_Toc176957214</vt:lpwstr>
      </vt:variant>
      <vt:variant>
        <vt:i4>2031664</vt:i4>
      </vt:variant>
      <vt:variant>
        <vt:i4>266</vt:i4>
      </vt:variant>
      <vt:variant>
        <vt:i4>0</vt:i4>
      </vt:variant>
      <vt:variant>
        <vt:i4>5</vt:i4>
      </vt:variant>
      <vt:variant>
        <vt:lpwstr/>
      </vt:variant>
      <vt:variant>
        <vt:lpwstr>_Toc176957213</vt:lpwstr>
      </vt:variant>
      <vt:variant>
        <vt:i4>2031664</vt:i4>
      </vt:variant>
      <vt:variant>
        <vt:i4>260</vt:i4>
      </vt:variant>
      <vt:variant>
        <vt:i4>0</vt:i4>
      </vt:variant>
      <vt:variant>
        <vt:i4>5</vt:i4>
      </vt:variant>
      <vt:variant>
        <vt:lpwstr/>
      </vt:variant>
      <vt:variant>
        <vt:lpwstr>_Toc176957212</vt:lpwstr>
      </vt:variant>
      <vt:variant>
        <vt:i4>2031664</vt:i4>
      </vt:variant>
      <vt:variant>
        <vt:i4>254</vt:i4>
      </vt:variant>
      <vt:variant>
        <vt:i4>0</vt:i4>
      </vt:variant>
      <vt:variant>
        <vt:i4>5</vt:i4>
      </vt:variant>
      <vt:variant>
        <vt:lpwstr/>
      </vt:variant>
      <vt:variant>
        <vt:lpwstr>_Toc176957211</vt:lpwstr>
      </vt:variant>
      <vt:variant>
        <vt:i4>2031664</vt:i4>
      </vt:variant>
      <vt:variant>
        <vt:i4>248</vt:i4>
      </vt:variant>
      <vt:variant>
        <vt:i4>0</vt:i4>
      </vt:variant>
      <vt:variant>
        <vt:i4>5</vt:i4>
      </vt:variant>
      <vt:variant>
        <vt:lpwstr/>
      </vt:variant>
      <vt:variant>
        <vt:lpwstr>_Toc176957210</vt:lpwstr>
      </vt:variant>
      <vt:variant>
        <vt:i4>1966128</vt:i4>
      </vt:variant>
      <vt:variant>
        <vt:i4>242</vt:i4>
      </vt:variant>
      <vt:variant>
        <vt:i4>0</vt:i4>
      </vt:variant>
      <vt:variant>
        <vt:i4>5</vt:i4>
      </vt:variant>
      <vt:variant>
        <vt:lpwstr/>
      </vt:variant>
      <vt:variant>
        <vt:lpwstr>_Toc176957209</vt:lpwstr>
      </vt:variant>
      <vt:variant>
        <vt:i4>1966128</vt:i4>
      </vt:variant>
      <vt:variant>
        <vt:i4>236</vt:i4>
      </vt:variant>
      <vt:variant>
        <vt:i4>0</vt:i4>
      </vt:variant>
      <vt:variant>
        <vt:i4>5</vt:i4>
      </vt:variant>
      <vt:variant>
        <vt:lpwstr/>
      </vt:variant>
      <vt:variant>
        <vt:lpwstr>_Toc176957208</vt:lpwstr>
      </vt:variant>
      <vt:variant>
        <vt:i4>1966128</vt:i4>
      </vt:variant>
      <vt:variant>
        <vt:i4>230</vt:i4>
      </vt:variant>
      <vt:variant>
        <vt:i4>0</vt:i4>
      </vt:variant>
      <vt:variant>
        <vt:i4>5</vt:i4>
      </vt:variant>
      <vt:variant>
        <vt:lpwstr/>
      </vt:variant>
      <vt:variant>
        <vt:lpwstr>_Toc176957207</vt:lpwstr>
      </vt:variant>
      <vt:variant>
        <vt:i4>1966128</vt:i4>
      </vt:variant>
      <vt:variant>
        <vt:i4>224</vt:i4>
      </vt:variant>
      <vt:variant>
        <vt:i4>0</vt:i4>
      </vt:variant>
      <vt:variant>
        <vt:i4>5</vt:i4>
      </vt:variant>
      <vt:variant>
        <vt:lpwstr/>
      </vt:variant>
      <vt:variant>
        <vt:lpwstr>_Toc176957206</vt:lpwstr>
      </vt:variant>
      <vt:variant>
        <vt:i4>1966128</vt:i4>
      </vt:variant>
      <vt:variant>
        <vt:i4>218</vt:i4>
      </vt:variant>
      <vt:variant>
        <vt:i4>0</vt:i4>
      </vt:variant>
      <vt:variant>
        <vt:i4>5</vt:i4>
      </vt:variant>
      <vt:variant>
        <vt:lpwstr/>
      </vt:variant>
      <vt:variant>
        <vt:lpwstr>_Toc176957205</vt:lpwstr>
      </vt:variant>
      <vt:variant>
        <vt:i4>1966128</vt:i4>
      </vt:variant>
      <vt:variant>
        <vt:i4>212</vt:i4>
      </vt:variant>
      <vt:variant>
        <vt:i4>0</vt:i4>
      </vt:variant>
      <vt:variant>
        <vt:i4>5</vt:i4>
      </vt:variant>
      <vt:variant>
        <vt:lpwstr/>
      </vt:variant>
      <vt:variant>
        <vt:lpwstr>_Toc176957204</vt:lpwstr>
      </vt:variant>
      <vt:variant>
        <vt:i4>1966128</vt:i4>
      </vt:variant>
      <vt:variant>
        <vt:i4>206</vt:i4>
      </vt:variant>
      <vt:variant>
        <vt:i4>0</vt:i4>
      </vt:variant>
      <vt:variant>
        <vt:i4>5</vt:i4>
      </vt:variant>
      <vt:variant>
        <vt:lpwstr/>
      </vt:variant>
      <vt:variant>
        <vt:lpwstr>_Toc176957203</vt:lpwstr>
      </vt:variant>
      <vt:variant>
        <vt:i4>1966128</vt:i4>
      </vt:variant>
      <vt:variant>
        <vt:i4>200</vt:i4>
      </vt:variant>
      <vt:variant>
        <vt:i4>0</vt:i4>
      </vt:variant>
      <vt:variant>
        <vt:i4>5</vt:i4>
      </vt:variant>
      <vt:variant>
        <vt:lpwstr/>
      </vt:variant>
      <vt:variant>
        <vt:lpwstr>_Toc176957202</vt:lpwstr>
      </vt:variant>
      <vt:variant>
        <vt:i4>1966128</vt:i4>
      </vt:variant>
      <vt:variant>
        <vt:i4>194</vt:i4>
      </vt:variant>
      <vt:variant>
        <vt:i4>0</vt:i4>
      </vt:variant>
      <vt:variant>
        <vt:i4>5</vt:i4>
      </vt:variant>
      <vt:variant>
        <vt:lpwstr/>
      </vt:variant>
      <vt:variant>
        <vt:lpwstr>_Toc176957201</vt:lpwstr>
      </vt:variant>
      <vt:variant>
        <vt:i4>1966128</vt:i4>
      </vt:variant>
      <vt:variant>
        <vt:i4>188</vt:i4>
      </vt:variant>
      <vt:variant>
        <vt:i4>0</vt:i4>
      </vt:variant>
      <vt:variant>
        <vt:i4>5</vt:i4>
      </vt:variant>
      <vt:variant>
        <vt:lpwstr/>
      </vt:variant>
      <vt:variant>
        <vt:lpwstr>_Toc176957200</vt:lpwstr>
      </vt:variant>
      <vt:variant>
        <vt:i4>1507379</vt:i4>
      </vt:variant>
      <vt:variant>
        <vt:i4>182</vt:i4>
      </vt:variant>
      <vt:variant>
        <vt:i4>0</vt:i4>
      </vt:variant>
      <vt:variant>
        <vt:i4>5</vt:i4>
      </vt:variant>
      <vt:variant>
        <vt:lpwstr/>
      </vt:variant>
      <vt:variant>
        <vt:lpwstr>_Toc176957199</vt:lpwstr>
      </vt:variant>
      <vt:variant>
        <vt:i4>1507379</vt:i4>
      </vt:variant>
      <vt:variant>
        <vt:i4>176</vt:i4>
      </vt:variant>
      <vt:variant>
        <vt:i4>0</vt:i4>
      </vt:variant>
      <vt:variant>
        <vt:i4>5</vt:i4>
      </vt:variant>
      <vt:variant>
        <vt:lpwstr/>
      </vt:variant>
      <vt:variant>
        <vt:lpwstr>_Toc176957198</vt:lpwstr>
      </vt:variant>
      <vt:variant>
        <vt:i4>1507379</vt:i4>
      </vt:variant>
      <vt:variant>
        <vt:i4>170</vt:i4>
      </vt:variant>
      <vt:variant>
        <vt:i4>0</vt:i4>
      </vt:variant>
      <vt:variant>
        <vt:i4>5</vt:i4>
      </vt:variant>
      <vt:variant>
        <vt:lpwstr/>
      </vt:variant>
      <vt:variant>
        <vt:lpwstr>_Toc176957197</vt:lpwstr>
      </vt:variant>
      <vt:variant>
        <vt:i4>1507379</vt:i4>
      </vt:variant>
      <vt:variant>
        <vt:i4>164</vt:i4>
      </vt:variant>
      <vt:variant>
        <vt:i4>0</vt:i4>
      </vt:variant>
      <vt:variant>
        <vt:i4>5</vt:i4>
      </vt:variant>
      <vt:variant>
        <vt:lpwstr/>
      </vt:variant>
      <vt:variant>
        <vt:lpwstr>_Toc176957196</vt:lpwstr>
      </vt:variant>
      <vt:variant>
        <vt:i4>1507379</vt:i4>
      </vt:variant>
      <vt:variant>
        <vt:i4>158</vt:i4>
      </vt:variant>
      <vt:variant>
        <vt:i4>0</vt:i4>
      </vt:variant>
      <vt:variant>
        <vt:i4>5</vt:i4>
      </vt:variant>
      <vt:variant>
        <vt:lpwstr/>
      </vt:variant>
      <vt:variant>
        <vt:lpwstr>_Toc176957195</vt:lpwstr>
      </vt:variant>
      <vt:variant>
        <vt:i4>1507379</vt:i4>
      </vt:variant>
      <vt:variant>
        <vt:i4>152</vt:i4>
      </vt:variant>
      <vt:variant>
        <vt:i4>0</vt:i4>
      </vt:variant>
      <vt:variant>
        <vt:i4>5</vt:i4>
      </vt:variant>
      <vt:variant>
        <vt:lpwstr/>
      </vt:variant>
      <vt:variant>
        <vt:lpwstr>_Toc176957194</vt:lpwstr>
      </vt:variant>
      <vt:variant>
        <vt:i4>1507379</vt:i4>
      </vt:variant>
      <vt:variant>
        <vt:i4>146</vt:i4>
      </vt:variant>
      <vt:variant>
        <vt:i4>0</vt:i4>
      </vt:variant>
      <vt:variant>
        <vt:i4>5</vt:i4>
      </vt:variant>
      <vt:variant>
        <vt:lpwstr/>
      </vt:variant>
      <vt:variant>
        <vt:lpwstr>_Toc176957193</vt:lpwstr>
      </vt:variant>
      <vt:variant>
        <vt:i4>1507379</vt:i4>
      </vt:variant>
      <vt:variant>
        <vt:i4>140</vt:i4>
      </vt:variant>
      <vt:variant>
        <vt:i4>0</vt:i4>
      </vt:variant>
      <vt:variant>
        <vt:i4>5</vt:i4>
      </vt:variant>
      <vt:variant>
        <vt:lpwstr/>
      </vt:variant>
      <vt:variant>
        <vt:lpwstr>_Toc176957192</vt:lpwstr>
      </vt:variant>
      <vt:variant>
        <vt:i4>1507379</vt:i4>
      </vt:variant>
      <vt:variant>
        <vt:i4>134</vt:i4>
      </vt:variant>
      <vt:variant>
        <vt:i4>0</vt:i4>
      </vt:variant>
      <vt:variant>
        <vt:i4>5</vt:i4>
      </vt:variant>
      <vt:variant>
        <vt:lpwstr/>
      </vt:variant>
      <vt:variant>
        <vt:lpwstr>_Toc176957191</vt:lpwstr>
      </vt:variant>
      <vt:variant>
        <vt:i4>1507379</vt:i4>
      </vt:variant>
      <vt:variant>
        <vt:i4>128</vt:i4>
      </vt:variant>
      <vt:variant>
        <vt:i4>0</vt:i4>
      </vt:variant>
      <vt:variant>
        <vt:i4>5</vt:i4>
      </vt:variant>
      <vt:variant>
        <vt:lpwstr/>
      </vt:variant>
      <vt:variant>
        <vt:lpwstr>_Toc176957190</vt:lpwstr>
      </vt:variant>
      <vt:variant>
        <vt:i4>1441843</vt:i4>
      </vt:variant>
      <vt:variant>
        <vt:i4>122</vt:i4>
      </vt:variant>
      <vt:variant>
        <vt:i4>0</vt:i4>
      </vt:variant>
      <vt:variant>
        <vt:i4>5</vt:i4>
      </vt:variant>
      <vt:variant>
        <vt:lpwstr/>
      </vt:variant>
      <vt:variant>
        <vt:lpwstr>_Toc176957189</vt:lpwstr>
      </vt:variant>
      <vt:variant>
        <vt:i4>1441843</vt:i4>
      </vt:variant>
      <vt:variant>
        <vt:i4>116</vt:i4>
      </vt:variant>
      <vt:variant>
        <vt:i4>0</vt:i4>
      </vt:variant>
      <vt:variant>
        <vt:i4>5</vt:i4>
      </vt:variant>
      <vt:variant>
        <vt:lpwstr/>
      </vt:variant>
      <vt:variant>
        <vt:lpwstr>_Toc176957188</vt:lpwstr>
      </vt:variant>
      <vt:variant>
        <vt:i4>1441843</vt:i4>
      </vt:variant>
      <vt:variant>
        <vt:i4>110</vt:i4>
      </vt:variant>
      <vt:variant>
        <vt:i4>0</vt:i4>
      </vt:variant>
      <vt:variant>
        <vt:i4>5</vt:i4>
      </vt:variant>
      <vt:variant>
        <vt:lpwstr/>
      </vt:variant>
      <vt:variant>
        <vt:lpwstr>_Toc176957187</vt:lpwstr>
      </vt:variant>
      <vt:variant>
        <vt:i4>1441843</vt:i4>
      </vt:variant>
      <vt:variant>
        <vt:i4>104</vt:i4>
      </vt:variant>
      <vt:variant>
        <vt:i4>0</vt:i4>
      </vt:variant>
      <vt:variant>
        <vt:i4>5</vt:i4>
      </vt:variant>
      <vt:variant>
        <vt:lpwstr/>
      </vt:variant>
      <vt:variant>
        <vt:lpwstr>_Toc176957186</vt:lpwstr>
      </vt:variant>
      <vt:variant>
        <vt:i4>1441843</vt:i4>
      </vt:variant>
      <vt:variant>
        <vt:i4>98</vt:i4>
      </vt:variant>
      <vt:variant>
        <vt:i4>0</vt:i4>
      </vt:variant>
      <vt:variant>
        <vt:i4>5</vt:i4>
      </vt:variant>
      <vt:variant>
        <vt:lpwstr/>
      </vt:variant>
      <vt:variant>
        <vt:lpwstr>_Toc176957185</vt:lpwstr>
      </vt:variant>
      <vt:variant>
        <vt:i4>1441843</vt:i4>
      </vt:variant>
      <vt:variant>
        <vt:i4>92</vt:i4>
      </vt:variant>
      <vt:variant>
        <vt:i4>0</vt:i4>
      </vt:variant>
      <vt:variant>
        <vt:i4>5</vt:i4>
      </vt:variant>
      <vt:variant>
        <vt:lpwstr/>
      </vt:variant>
      <vt:variant>
        <vt:lpwstr>_Toc176957184</vt:lpwstr>
      </vt:variant>
      <vt:variant>
        <vt:i4>1441843</vt:i4>
      </vt:variant>
      <vt:variant>
        <vt:i4>86</vt:i4>
      </vt:variant>
      <vt:variant>
        <vt:i4>0</vt:i4>
      </vt:variant>
      <vt:variant>
        <vt:i4>5</vt:i4>
      </vt:variant>
      <vt:variant>
        <vt:lpwstr/>
      </vt:variant>
      <vt:variant>
        <vt:lpwstr>_Toc176957183</vt:lpwstr>
      </vt:variant>
      <vt:variant>
        <vt:i4>1441843</vt:i4>
      </vt:variant>
      <vt:variant>
        <vt:i4>80</vt:i4>
      </vt:variant>
      <vt:variant>
        <vt:i4>0</vt:i4>
      </vt:variant>
      <vt:variant>
        <vt:i4>5</vt:i4>
      </vt:variant>
      <vt:variant>
        <vt:lpwstr/>
      </vt:variant>
      <vt:variant>
        <vt:lpwstr>_Toc176957182</vt:lpwstr>
      </vt:variant>
      <vt:variant>
        <vt:i4>1441843</vt:i4>
      </vt:variant>
      <vt:variant>
        <vt:i4>74</vt:i4>
      </vt:variant>
      <vt:variant>
        <vt:i4>0</vt:i4>
      </vt:variant>
      <vt:variant>
        <vt:i4>5</vt:i4>
      </vt:variant>
      <vt:variant>
        <vt:lpwstr/>
      </vt:variant>
      <vt:variant>
        <vt:lpwstr>_Toc176957181</vt:lpwstr>
      </vt:variant>
      <vt:variant>
        <vt:i4>1441843</vt:i4>
      </vt:variant>
      <vt:variant>
        <vt:i4>68</vt:i4>
      </vt:variant>
      <vt:variant>
        <vt:i4>0</vt:i4>
      </vt:variant>
      <vt:variant>
        <vt:i4>5</vt:i4>
      </vt:variant>
      <vt:variant>
        <vt:lpwstr/>
      </vt:variant>
      <vt:variant>
        <vt:lpwstr>_Toc176957180</vt:lpwstr>
      </vt:variant>
      <vt:variant>
        <vt:i4>1638451</vt:i4>
      </vt:variant>
      <vt:variant>
        <vt:i4>62</vt:i4>
      </vt:variant>
      <vt:variant>
        <vt:i4>0</vt:i4>
      </vt:variant>
      <vt:variant>
        <vt:i4>5</vt:i4>
      </vt:variant>
      <vt:variant>
        <vt:lpwstr/>
      </vt:variant>
      <vt:variant>
        <vt:lpwstr>_Toc176957179</vt:lpwstr>
      </vt:variant>
      <vt:variant>
        <vt:i4>1638451</vt:i4>
      </vt:variant>
      <vt:variant>
        <vt:i4>56</vt:i4>
      </vt:variant>
      <vt:variant>
        <vt:i4>0</vt:i4>
      </vt:variant>
      <vt:variant>
        <vt:i4>5</vt:i4>
      </vt:variant>
      <vt:variant>
        <vt:lpwstr/>
      </vt:variant>
      <vt:variant>
        <vt:lpwstr>_Toc176957178</vt:lpwstr>
      </vt:variant>
      <vt:variant>
        <vt:i4>1638451</vt:i4>
      </vt:variant>
      <vt:variant>
        <vt:i4>50</vt:i4>
      </vt:variant>
      <vt:variant>
        <vt:i4>0</vt:i4>
      </vt:variant>
      <vt:variant>
        <vt:i4>5</vt:i4>
      </vt:variant>
      <vt:variant>
        <vt:lpwstr/>
      </vt:variant>
      <vt:variant>
        <vt:lpwstr>_Toc176957177</vt:lpwstr>
      </vt:variant>
      <vt:variant>
        <vt:i4>1638451</vt:i4>
      </vt:variant>
      <vt:variant>
        <vt:i4>44</vt:i4>
      </vt:variant>
      <vt:variant>
        <vt:i4>0</vt:i4>
      </vt:variant>
      <vt:variant>
        <vt:i4>5</vt:i4>
      </vt:variant>
      <vt:variant>
        <vt:lpwstr/>
      </vt:variant>
      <vt:variant>
        <vt:lpwstr>_Toc176957176</vt:lpwstr>
      </vt:variant>
      <vt:variant>
        <vt:i4>1638451</vt:i4>
      </vt:variant>
      <vt:variant>
        <vt:i4>38</vt:i4>
      </vt:variant>
      <vt:variant>
        <vt:i4>0</vt:i4>
      </vt:variant>
      <vt:variant>
        <vt:i4>5</vt:i4>
      </vt:variant>
      <vt:variant>
        <vt:lpwstr/>
      </vt:variant>
      <vt:variant>
        <vt:lpwstr>_Toc176957175</vt:lpwstr>
      </vt:variant>
      <vt:variant>
        <vt:i4>1638451</vt:i4>
      </vt:variant>
      <vt:variant>
        <vt:i4>32</vt:i4>
      </vt:variant>
      <vt:variant>
        <vt:i4>0</vt:i4>
      </vt:variant>
      <vt:variant>
        <vt:i4>5</vt:i4>
      </vt:variant>
      <vt:variant>
        <vt:lpwstr/>
      </vt:variant>
      <vt:variant>
        <vt:lpwstr>_Toc176957174</vt:lpwstr>
      </vt:variant>
      <vt:variant>
        <vt:i4>1638451</vt:i4>
      </vt:variant>
      <vt:variant>
        <vt:i4>26</vt:i4>
      </vt:variant>
      <vt:variant>
        <vt:i4>0</vt:i4>
      </vt:variant>
      <vt:variant>
        <vt:i4>5</vt:i4>
      </vt:variant>
      <vt:variant>
        <vt:lpwstr/>
      </vt:variant>
      <vt:variant>
        <vt:lpwstr>_Toc176957173</vt:lpwstr>
      </vt:variant>
      <vt:variant>
        <vt:i4>1638451</vt:i4>
      </vt:variant>
      <vt:variant>
        <vt:i4>20</vt:i4>
      </vt:variant>
      <vt:variant>
        <vt:i4>0</vt:i4>
      </vt:variant>
      <vt:variant>
        <vt:i4>5</vt:i4>
      </vt:variant>
      <vt:variant>
        <vt:lpwstr/>
      </vt:variant>
      <vt:variant>
        <vt:lpwstr>_Toc176957172</vt:lpwstr>
      </vt:variant>
      <vt:variant>
        <vt:i4>1638451</vt:i4>
      </vt:variant>
      <vt:variant>
        <vt:i4>14</vt:i4>
      </vt:variant>
      <vt:variant>
        <vt:i4>0</vt:i4>
      </vt:variant>
      <vt:variant>
        <vt:i4>5</vt:i4>
      </vt:variant>
      <vt:variant>
        <vt:lpwstr/>
      </vt:variant>
      <vt:variant>
        <vt:lpwstr>_Toc176957171</vt:lpwstr>
      </vt:variant>
      <vt:variant>
        <vt:i4>1638451</vt:i4>
      </vt:variant>
      <vt:variant>
        <vt:i4>8</vt:i4>
      </vt:variant>
      <vt:variant>
        <vt:i4>0</vt:i4>
      </vt:variant>
      <vt:variant>
        <vt:i4>5</vt:i4>
      </vt:variant>
      <vt:variant>
        <vt:lpwstr/>
      </vt:variant>
      <vt:variant>
        <vt:lpwstr>_Toc176957170</vt:lpwstr>
      </vt:variant>
      <vt:variant>
        <vt:i4>1572915</vt:i4>
      </vt:variant>
      <vt:variant>
        <vt:i4>2</vt:i4>
      </vt:variant>
      <vt:variant>
        <vt:i4>0</vt:i4>
      </vt:variant>
      <vt:variant>
        <vt:i4>5</vt:i4>
      </vt:variant>
      <vt:variant>
        <vt:lpwstr/>
      </vt:variant>
      <vt:variant>
        <vt:lpwstr>_Toc176957169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rodrigo..bazua</dc:creator>
  <cp:keywords/>
  <dc:description/>
  <cp:lastModifiedBy>Jimena Maria Davila Tellez</cp:lastModifiedBy>
  <cp:revision>208</cp:revision>
  <cp:lastPrinted>2024-10-04T00:47:00Z</cp:lastPrinted>
  <dcterms:created xsi:type="dcterms:W3CDTF">2024-09-19T04:33:00Z</dcterms:created>
  <dcterms:modified xsi:type="dcterms:W3CDTF">2024-10-04T00:48:00Z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0x010100966F51E2D0BD584E8A4CC10A1AB97225</vt:lpwstr>
  </property>
</Properties>
</file>