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902C576" w14:textId="77777777" w:rsidR="005B196F" w:rsidRDefault="005B196F">
      <w:pPr>
        <w:jc w:val="center"/>
        <w:rPr>
          <w:rFonts w:ascii="Montserrat" w:eastAsia="Montserrat" w:hAnsi="Montserrat" w:cs="Montserrat"/>
          <w:b/>
          <w:sz w:val="40"/>
          <w:szCs w:val="40"/>
        </w:rPr>
      </w:pPr>
    </w:p>
    <w:p w14:paraId="0A5E2446" w14:textId="77777777" w:rsidR="005B196F" w:rsidRDefault="005B196F">
      <w:pPr>
        <w:rPr>
          <w:rFonts w:ascii="Montserrat" w:eastAsia="Montserrat" w:hAnsi="Montserrat" w:cs="Montserrat"/>
        </w:rPr>
      </w:pPr>
    </w:p>
    <w:p w14:paraId="58A25431" w14:textId="77777777" w:rsidR="005B196F" w:rsidRDefault="005B196F">
      <w:pPr>
        <w:rPr>
          <w:rFonts w:ascii="Montserrat" w:eastAsia="Montserrat" w:hAnsi="Montserrat" w:cs="Montserrat"/>
        </w:rPr>
      </w:pPr>
    </w:p>
    <w:p w14:paraId="6684AF92" w14:textId="77777777" w:rsidR="005B196F" w:rsidRDefault="005B196F">
      <w:pPr>
        <w:rPr>
          <w:rFonts w:ascii="Montserrat" w:eastAsia="Montserrat" w:hAnsi="Montserrat" w:cs="Montserrat"/>
        </w:rPr>
      </w:pPr>
    </w:p>
    <w:p w14:paraId="0B5050BB" w14:textId="77777777" w:rsidR="005B196F" w:rsidRDefault="005B196F">
      <w:pPr>
        <w:rPr>
          <w:rFonts w:ascii="Montserrat" w:eastAsia="Montserrat" w:hAnsi="Montserrat" w:cs="Montserrat"/>
        </w:rPr>
      </w:pPr>
    </w:p>
    <w:p w14:paraId="2335BD7F" w14:textId="77777777" w:rsidR="005B196F" w:rsidRDefault="005B196F">
      <w:pPr>
        <w:rPr>
          <w:rFonts w:ascii="Montserrat" w:eastAsia="Montserrat" w:hAnsi="Montserrat" w:cs="Montserrat"/>
        </w:rPr>
      </w:pPr>
    </w:p>
    <w:p w14:paraId="5FB38761" w14:textId="77777777" w:rsidR="005B196F" w:rsidRDefault="005B196F">
      <w:pPr>
        <w:rPr>
          <w:rFonts w:ascii="Montserrat" w:eastAsia="Montserrat" w:hAnsi="Montserrat" w:cs="Montserrat"/>
        </w:rPr>
      </w:pPr>
    </w:p>
    <w:p w14:paraId="055D70B4" w14:textId="77777777" w:rsidR="005B196F" w:rsidRDefault="00737620">
      <w:pPr>
        <w:jc w:val="center"/>
        <w:rPr>
          <w:rFonts w:ascii="Montserrat" w:eastAsia="Montserrat" w:hAnsi="Montserrat" w:cs="Montserrat"/>
          <w:b/>
          <w:sz w:val="40"/>
          <w:szCs w:val="40"/>
        </w:rPr>
      </w:pPr>
      <w:r>
        <w:rPr>
          <w:rFonts w:ascii="Montserrat" w:eastAsia="Montserrat" w:hAnsi="Montserrat" w:cs="Montserrat"/>
          <w:b/>
          <w:sz w:val="40"/>
          <w:szCs w:val="40"/>
        </w:rPr>
        <w:t>Criterios de Evaluación Técnica por Puntos y Porcentajes</w:t>
      </w:r>
    </w:p>
    <w:p w14:paraId="6CB96269" w14:textId="77777777" w:rsidR="005B196F" w:rsidRDefault="005B196F">
      <w:pPr>
        <w:rPr>
          <w:rFonts w:ascii="Montserrat" w:eastAsia="Montserrat" w:hAnsi="Montserrat" w:cs="Montserrat"/>
          <w:b/>
          <w:sz w:val="40"/>
          <w:szCs w:val="40"/>
        </w:rPr>
      </w:pPr>
    </w:p>
    <w:p w14:paraId="1F0138C1" w14:textId="77777777" w:rsidR="005B196F" w:rsidRDefault="005B196F">
      <w:pPr>
        <w:jc w:val="center"/>
        <w:rPr>
          <w:rFonts w:ascii="Montserrat" w:eastAsia="Montserrat" w:hAnsi="Montserrat" w:cs="Montserrat"/>
          <w:b/>
          <w:sz w:val="40"/>
          <w:szCs w:val="40"/>
        </w:rPr>
      </w:pPr>
    </w:p>
    <w:p w14:paraId="0CEAF917" w14:textId="77777777" w:rsidR="005B196F" w:rsidRDefault="005B196F">
      <w:pPr>
        <w:jc w:val="center"/>
        <w:rPr>
          <w:rFonts w:ascii="Montserrat" w:eastAsia="Montserrat" w:hAnsi="Montserrat" w:cs="Montserrat"/>
          <w:b/>
          <w:sz w:val="40"/>
          <w:szCs w:val="40"/>
        </w:rPr>
      </w:pPr>
    </w:p>
    <w:p w14:paraId="2D62AAF1" w14:textId="77777777" w:rsidR="005B196F" w:rsidRDefault="005B196F">
      <w:pPr>
        <w:jc w:val="center"/>
        <w:rPr>
          <w:rFonts w:ascii="Montserrat" w:eastAsia="Montserrat" w:hAnsi="Montserrat" w:cs="Montserrat"/>
          <w:b/>
          <w:sz w:val="40"/>
          <w:szCs w:val="40"/>
        </w:rPr>
      </w:pPr>
    </w:p>
    <w:p w14:paraId="3D44B33F" w14:textId="77777777" w:rsidR="005B196F" w:rsidRDefault="005B196F">
      <w:pPr>
        <w:jc w:val="center"/>
        <w:rPr>
          <w:rFonts w:ascii="Montserrat" w:eastAsia="Montserrat" w:hAnsi="Montserrat" w:cs="Montserrat"/>
          <w:sz w:val="20"/>
          <w:szCs w:val="20"/>
        </w:rPr>
      </w:pPr>
    </w:p>
    <w:p w14:paraId="0F9D4D9C" w14:textId="77777777" w:rsidR="005B196F" w:rsidRDefault="00737620">
      <w:pPr>
        <w:tabs>
          <w:tab w:val="left" w:pos="9639"/>
        </w:tabs>
        <w:jc w:val="center"/>
        <w:rPr>
          <w:rFonts w:ascii="Montserrat" w:eastAsia="Montserrat" w:hAnsi="Montserrat" w:cs="Montserrat"/>
          <w:color w:val="000000"/>
        </w:rPr>
      </w:pPr>
      <w:r>
        <w:rPr>
          <w:rFonts w:ascii="Montserrat" w:eastAsia="Montserrat" w:hAnsi="Montserrat" w:cs="Montserrat"/>
          <w:color w:val="000000"/>
        </w:rPr>
        <w:t>SERVICIO OBJETO DEL PROCEDIMIENTO DE CONTRATACIÓN</w:t>
      </w:r>
    </w:p>
    <w:p w14:paraId="20B7055B" w14:textId="77777777" w:rsidR="005B196F" w:rsidRDefault="005B196F">
      <w:pPr>
        <w:tabs>
          <w:tab w:val="left" w:pos="9639"/>
        </w:tabs>
        <w:jc w:val="center"/>
        <w:rPr>
          <w:rFonts w:ascii="Montserrat" w:eastAsia="Montserrat" w:hAnsi="Montserrat" w:cs="Montserrat"/>
          <w:color w:val="000000"/>
        </w:rPr>
      </w:pPr>
    </w:p>
    <w:p w14:paraId="285549EE" w14:textId="77777777" w:rsidR="005B196F" w:rsidRDefault="005B196F">
      <w:pPr>
        <w:tabs>
          <w:tab w:val="left" w:pos="9639"/>
        </w:tabs>
        <w:jc w:val="center"/>
        <w:rPr>
          <w:rFonts w:ascii="Montserrat" w:eastAsia="Montserrat" w:hAnsi="Montserrat" w:cs="Montserrat"/>
          <w:color w:val="000000"/>
        </w:rPr>
      </w:pPr>
    </w:p>
    <w:p w14:paraId="6B01E914" w14:textId="77777777" w:rsidR="005B196F" w:rsidRDefault="005B196F">
      <w:pPr>
        <w:rPr>
          <w:rFonts w:ascii="Montserrat" w:eastAsia="Montserrat" w:hAnsi="Montserrat" w:cs="Montserrat"/>
          <w:color w:val="000000"/>
        </w:rPr>
      </w:pPr>
    </w:p>
    <w:tbl>
      <w:tblPr>
        <w:tblStyle w:val="2"/>
        <w:tblW w:w="9923" w:type="dxa"/>
        <w:jc w:val="center"/>
        <w:tblInd w:w="0" w:type="dxa"/>
        <w:tblLayout w:type="fixed"/>
        <w:tblLook w:val="0400" w:firstRow="0" w:lastRow="0" w:firstColumn="0" w:lastColumn="0" w:noHBand="0" w:noVBand="1"/>
      </w:tblPr>
      <w:tblGrid>
        <w:gridCol w:w="9923"/>
      </w:tblGrid>
      <w:tr w:rsidR="005B196F" w14:paraId="1278D659" w14:textId="77777777">
        <w:trPr>
          <w:jc w:val="center"/>
        </w:trPr>
        <w:tc>
          <w:tcPr>
            <w:tcW w:w="9923" w:type="dxa"/>
            <w:shd w:val="clear" w:color="auto" w:fill="FFFFFF"/>
          </w:tcPr>
          <w:p w14:paraId="43579841" w14:textId="425F262C" w:rsidR="005B196F" w:rsidRDefault="00737620">
            <w:pPr>
              <w:jc w:val="center"/>
              <w:rPr>
                <w:rFonts w:ascii="Montserrat" w:eastAsia="Montserrat" w:hAnsi="Montserrat" w:cs="Montserrat"/>
                <w:b/>
                <w:color w:val="000000"/>
              </w:rPr>
            </w:pPr>
            <w:r>
              <w:rPr>
                <w:rFonts w:ascii="Montserrat" w:eastAsia="Montserrat" w:hAnsi="Montserrat" w:cs="Montserrat"/>
                <w:b/>
              </w:rPr>
              <w:t>Servicio Médico Integral para Estudios de Laboratorio Clínico para el Ejercicio Fiscal 2025</w:t>
            </w:r>
          </w:p>
        </w:tc>
      </w:tr>
    </w:tbl>
    <w:p w14:paraId="40C3DAEA" w14:textId="77777777" w:rsidR="005B196F" w:rsidRDefault="005B196F">
      <w:pPr>
        <w:rPr>
          <w:rFonts w:ascii="Montserrat" w:eastAsia="Montserrat" w:hAnsi="Montserrat" w:cs="Montserrat"/>
        </w:rPr>
      </w:pPr>
    </w:p>
    <w:p w14:paraId="34B220E5" w14:textId="77777777" w:rsidR="005B196F" w:rsidRDefault="005B196F">
      <w:pPr>
        <w:rPr>
          <w:rFonts w:ascii="Montserrat" w:eastAsia="Montserrat" w:hAnsi="Montserrat" w:cs="Montserrat"/>
        </w:rPr>
      </w:pPr>
    </w:p>
    <w:p w14:paraId="30A4BB86" w14:textId="77777777" w:rsidR="005B196F" w:rsidRDefault="005B196F">
      <w:pPr>
        <w:rPr>
          <w:rFonts w:ascii="Montserrat" w:eastAsia="Montserrat" w:hAnsi="Montserrat" w:cs="Montserrat"/>
        </w:rPr>
      </w:pPr>
    </w:p>
    <w:p w14:paraId="3ABABE59" w14:textId="77777777" w:rsidR="005B196F" w:rsidRDefault="005B196F">
      <w:pPr>
        <w:rPr>
          <w:rFonts w:ascii="Montserrat" w:eastAsia="Montserrat" w:hAnsi="Montserrat" w:cs="Montserrat"/>
        </w:rPr>
      </w:pPr>
    </w:p>
    <w:p w14:paraId="29253ECA" w14:textId="77777777" w:rsidR="005B196F" w:rsidRDefault="005B196F">
      <w:pPr>
        <w:rPr>
          <w:rFonts w:ascii="Montserrat" w:eastAsia="Montserrat" w:hAnsi="Montserrat" w:cs="Montserrat"/>
        </w:rPr>
      </w:pPr>
    </w:p>
    <w:p w14:paraId="14E698C9" w14:textId="77777777" w:rsidR="005B196F" w:rsidRDefault="005B196F">
      <w:pPr>
        <w:rPr>
          <w:rFonts w:ascii="Montserrat" w:eastAsia="Montserrat" w:hAnsi="Montserrat" w:cs="Montserrat"/>
        </w:rPr>
      </w:pPr>
    </w:p>
    <w:p w14:paraId="6D8022D8" w14:textId="77777777" w:rsidR="005B196F" w:rsidRDefault="005B196F">
      <w:pPr>
        <w:rPr>
          <w:rFonts w:ascii="Montserrat" w:eastAsia="Montserrat" w:hAnsi="Montserrat" w:cs="Montserrat"/>
        </w:rPr>
      </w:pPr>
    </w:p>
    <w:p w14:paraId="67C5B1C7" w14:textId="77777777" w:rsidR="005B196F" w:rsidRDefault="005B196F">
      <w:pPr>
        <w:rPr>
          <w:rFonts w:ascii="Montserrat" w:eastAsia="Montserrat" w:hAnsi="Montserrat" w:cs="Montserrat"/>
        </w:rPr>
      </w:pPr>
    </w:p>
    <w:p w14:paraId="2641FC22" w14:textId="77777777" w:rsidR="005B196F" w:rsidRDefault="005B196F">
      <w:pPr>
        <w:rPr>
          <w:rFonts w:ascii="Montserrat" w:eastAsia="Montserrat" w:hAnsi="Montserrat" w:cs="Montserrat"/>
        </w:rPr>
      </w:pPr>
    </w:p>
    <w:p w14:paraId="4C7259DA" w14:textId="77777777" w:rsidR="005B196F" w:rsidRDefault="005B196F">
      <w:pPr>
        <w:rPr>
          <w:rFonts w:ascii="Montserrat" w:eastAsia="Montserrat" w:hAnsi="Montserrat" w:cs="Montserrat"/>
          <w:b/>
          <w:sz w:val="16"/>
          <w:szCs w:val="16"/>
        </w:rPr>
      </w:pPr>
    </w:p>
    <w:p w14:paraId="59EDCE32" w14:textId="77777777" w:rsidR="005B196F" w:rsidRDefault="00737620">
      <w:pPr>
        <w:rPr>
          <w:rFonts w:ascii="Montserrat" w:eastAsia="Montserrat" w:hAnsi="Montserrat" w:cs="Montserrat"/>
          <w:b/>
          <w:sz w:val="22"/>
          <w:szCs w:val="22"/>
        </w:rPr>
      </w:pPr>
      <w:r>
        <w:rPr>
          <w:rFonts w:ascii="Montserrat" w:eastAsia="Montserrat" w:hAnsi="Montserrat" w:cs="Montserrat"/>
          <w:b/>
          <w:sz w:val="22"/>
          <w:szCs w:val="22"/>
        </w:rPr>
        <w:t>Evaluación de proposiciones a través del mecanismo de puntos o porcentajes.</w:t>
      </w:r>
    </w:p>
    <w:p w14:paraId="130C3161" w14:textId="77777777" w:rsidR="005B196F" w:rsidRDefault="005B196F">
      <w:pPr>
        <w:rPr>
          <w:rFonts w:ascii="Montserrat" w:eastAsia="Montserrat" w:hAnsi="Montserrat" w:cs="Montserrat"/>
          <w:b/>
          <w:sz w:val="16"/>
          <w:szCs w:val="16"/>
        </w:rPr>
      </w:pPr>
    </w:p>
    <w:p w14:paraId="55CF0837" w14:textId="77777777" w:rsidR="005B196F" w:rsidRDefault="005B196F">
      <w:pPr>
        <w:rPr>
          <w:rFonts w:ascii="Montserrat" w:eastAsia="Montserrat" w:hAnsi="Montserrat" w:cs="Montserrat"/>
          <w:b/>
          <w:sz w:val="16"/>
          <w:szCs w:val="16"/>
        </w:rPr>
      </w:pPr>
    </w:p>
    <w:p w14:paraId="027B05BE" w14:textId="77777777" w:rsidR="005B196F" w:rsidRDefault="005B196F">
      <w:pPr>
        <w:rPr>
          <w:rFonts w:ascii="Montserrat" w:eastAsia="Montserrat" w:hAnsi="Montserrat" w:cs="Montserrat"/>
          <w:b/>
          <w:sz w:val="16"/>
          <w:szCs w:val="16"/>
        </w:rPr>
      </w:pPr>
    </w:p>
    <w:p w14:paraId="449802BF" w14:textId="77777777" w:rsidR="005B196F" w:rsidRDefault="00737620">
      <w:pPr>
        <w:jc w:val="both"/>
        <w:rPr>
          <w:rFonts w:ascii="Montserrat" w:eastAsia="Montserrat" w:hAnsi="Montserrat" w:cs="Montserrat"/>
          <w:sz w:val="20"/>
          <w:szCs w:val="20"/>
        </w:rPr>
      </w:pPr>
      <w:r>
        <w:rPr>
          <w:rFonts w:ascii="Montserrat" w:eastAsia="Montserrat" w:hAnsi="Montserrat" w:cs="Montserrat"/>
          <w:sz w:val="20"/>
          <w:szCs w:val="20"/>
        </w:rPr>
        <w:t>Los criterios aplicados para la evaluación de las proposiciones, se llevarán a cabo conforme al mecanismo de puntos o porcentajes, con fundamento en el artículo 36 de la Ley de Adquisiciones, Arrendamientos y Servicios del Sector Público, el artículo 52 de su Reglamento, el capítulo segundo de los Lineamientos para la aplicación del criterio de evaluación de proposiciones a través del mecanismo de puntos o porcentajes en los procedimientos de contrataciones insertos en el “ACUERDO por el que se emiten diversos lineamientos en materia de adquisiciones, arrendamientos y servicios y de obras públicas y servicios relacionados con las mismas” publicados en el Diario Oficial de la Federación del 9 de septiembre de 2010, y el criterio de interpretación TU-01/2012 “Determinación y asignación de la puntuación o unidades porcentuales en diversos rubros y sub rubros, así como valoración de su acreditación, previstos en los Lineamientos para la aplicación del criterio de evaluación de proposiciones a través del mecanismo de puntos o porcentajes en los procedimientos de contratación regulados por la Ley de Adquisiciones, Arrendamientos y Servicios del Sector Público y la Ley de Obras Públicas y Servicios Relacionados con las Mismas”, emitidos el 9 de enero de 2012.</w:t>
      </w:r>
    </w:p>
    <w:p w14:paraId="16AE2020" w14:textId="77777777" w:rsidR="005B196F" w:rsidRDefault="005B196F">
      <w:pPr>
        <w:jc w:val="both"/>
        <w:rPr>
          <w:rFonts w:ascii="Montserrat" w:eastAsia="Montserrat" w:hAnsi="Montserrat" w:cs="Montserrat"/>
          <w:sz w:val="20"/>
          <w:szCs w:val="20"/>
        </w:rPr>
      </w:pPr>
    </w:p>
    <w:p w14:paraId="311321B9" w14:textId="77777777" w:rsidR="005B196F" w:rsidRDefault="00737620">
      <w:pPr>
        <w:jc w:val="both"/>
        <w:rPr>
          <w:rFonts w:ascii="Montserrat" w:eastAsia="Montserrat" w:hAnsi="Montserrat" w:cs="Montserrat"/>
          <w:sz w:val="20"/>
          <w:szCs w:val="20"/>
        </w:rPr>
      </w:pPr>
      <w:r>
        <w:rPr>
          <w:rFonts w:ascii="Montserrat" w:eastAsia="Montserrat" w:hAnsi="Montserrat" w:cs="Montserrat"/>
          <w:sz w:val="20"/>
          <w:szCs w:val="20"/>
        </w:rPr>
        <w:t>El IMSS-BIENESTAR evaluará las propuestas técnico-económicas presentadas por los licitantes, a través del mecanismo de puntos o porcentajes, el cual consiste en determinar la solvencia de las propuestas, a partir del número de puntos o unidades porcentuales que obtengan las propuestas conforme a la puntuación o ponderación establecida en los rubros y sub rubros descritos en el presente documento.</w:t>
      </w:r>
    </w:p>
    <w:p w14:paraId="46019597" w14:textId="77777777" w:rsidR="005B196F" w:rsidRDefault="005B196F">
      <w:pPr>
        <w:jc w:val="both"/>
        <w:rPr>
          <w:rFonts w:ascii="Montserrat" w:eastAsia="Montserrat" w:hAnsi="Montserrat" w:cs="Montserrat"/>
          <w:sz w:val="20"/>
          <w:szCs w:val="20"/>
        </w:rPr>
      </w:pPr>
    </w:p>
    <w:p w14:paraId="45D4A476" w14:textId="77777777" w:rsidR="005B196F" w:rsidRDefault="00737620">
      <w:pPr>
        <w:jc w:val="both"/>
        <w:rPr>
          <w:rFonts w:ascii="Montserrat" w:eastAsia="Montserrat" w:hAnsi="Montserrat" w:cs="Montserrat"/>
          <w:sz w:val="20"/>
          <w:szCs w:val="20"/>
        </w:rPr>
      </w:pPr>
      <w:r>
        <w:rPr>
          <w:rFonts w:ascii="Montserrat" w:eastAsia="Montserrat" w:hAnsi="Montserrat" w:cs="Montserrat"/>
          <w:sz w:val="20"/>
          <w:szCs w:val="20"/>
        </w:rPr>
        <w:t>La propuesta técnica tendrá un valor de puntos máximos y la propuesta económica un valor de puntos máximos.</w:t>
      </w:r>
    </w:p>
    <w:p w14:paraId="09B61E35" w14:textId="77777777" w:rsidR="005B196F" w:rsidRDefault="005B196F">
      <w:pPr>
        <w:jc w:val="both"/>
        <w:rPr>
          <w:rFonts w:ascii="Montserrat" w:eastAsia="Montserrat" w:hAnsi="Montserrat" w:cs="Montserrat"/>
          <w:sz w:val="20"/>
          <w:szCs w:val="20"/>
        </w:rPr>
      </w:pPr>
    </w:p>
    <w:p w14:paraId="2AB19AD7" w14:textId="77777777" w:rsidR="005B196F" w:rsidRDefault="00737620">
      <w:pPr>
        <w:jc w:val="both"/>
        <w:rPr>
          <w:rFonts w:ascii="Montserrat" w:eastAsia="Montserrat" w:hAnsi="Montserrat" w:cs="Montserrat"/>
          <w:sz w:val="20"/>
          <w:szCs w:val="20"/>
        </w:rPr>
      </w:pPr>
      <w:r>
        <w:rPr>
          <w:rFonts w:ascii="Montserrat" w:eastAsia="Montserrat" w:hAnsi="Montserrat" w:cs="Montserrat"/>
          <w:sz w:val="20"/>
          <w:szCs w:val="20"/>
        </w:rPr>
        <w:t>Para que una propuesta técnica sea solvente, debe obtener una puntuación de cuando menos puntos (75% de la puntuación máxima) de los puntos máximos, de lo contrario, será desechada.</w:t>
      </w:r>
    </w:p>
    <w:p w14:paraId="7A8DFDCC" w14:textId="77777777" w:rsidR="005B196F" w:rsidRDefault="005B196F">
      <w:pPr>
        <w:jc w:val="both"/>
        <w:rPr>
          <w:rFonts w:ascii="Montserrat" w:eastAsia="Montserrat" w:hAnsi="Montserrat" w:cs="Montserrat"/>
          <w:sz w:val="20"/>
          <w:szCs w:val="20"/>
        </w:rPr>
      </w:pPr>
    </w:p>
    <w:p w14:paraId="344E7731" w14:textId="77777777" w:rsidR="005B196F" w:rsidRDefault="00737620">
      <w:pPr>
        <w:jc w:val="both"/>
        <w:rPr>
          <w:rFonts w:ascii="Montserrat" w:eastAsia="Montserrat" w:hAnsi="Montserrat" w:cs="Montserrat"/>
          <w:sz w:val="20"/>
          <w:szCs w:val="20"/>
        </w:rPr>
      </w:pPr>
      <w:r>
        <w:rPr>
          <w:rFonts w:ascii="Montserrat" w:eastAsia="Montserrat" w:hAnsi="Montserrat" w:cs="Montserrat"/>
          <w:sz w:val="20"/>
          <w:szCs w:val="20"/>
        </w:rPr>
        <w:t xml:space="preserve">En la propuesta técnica se deben considerar los siguientes rubros y </w:t>
      </w:r>
      <w:proofErr w:type="spellStart"/>
      <w:r>
        <w:rPr>
          <w:rFonts w:ascii="Montserrat" w:eastAsia="Montserrat" w:hAnsi="Montserrat" w:cs="Montserrat"/>
          <w:sz w:val="20"/>
          <w:szCs w:val="20"/>
        </w:rPr>
        <w:t>subrubros</w:t>
      </w:r>
      <w:proofErr w:type="spellEnd"/>
      <w:r>
        <w:rPr>
          <w:rFonts w:ascii="Montserrat" w:eastAsia="Montserrat" w:hAnsi="Montserrat" w:cs="Montserrat"/>
          <w:sz w:val="20"/>
          <w:szCs w:val="20"/>
        </w:rPr>
        <w:t>.</w:t>
      </w:r>
    </w:p>
    <w:p w14:paraId="413F64D9" w14:textId="77777777" w:rsidR="005B196F" w:rsidRDefault="005B196F">
      <w:pPr>
        <w:jc w:val="both"/>
        <w:rPr>
          <w:rFonts w:ascii="Montserrat" w:eastAsia="Montserrat" w:hAnsi="Montserrat" w:cs="Montserrat"/>
          <w:sz w:val="16"/>
          <w:szCs w:val="16"/>
        </w:rPr>
      </w:pPr>
    </w:p>
    <w:p w14:paraId="380CAEB3" w14:textId="77777777" w:rsidR="005B196F" w:rsidRDefault="005B196F">
      <w:pPr>
        <w:jc w:val="both"/>
        <w:rPr>
          <w:rFonts w:ascii="Montserrat" w:eastAsia="Montserrat" w:hAnsi="Montserrat" w:cs="Montserrat"/>
          <w:sz w:val="16"/>
          <w:szCs w:val="16"/>
        </w:rPr>
      </w:pPr>
    </w:p>
    <w:p w14:paraId="5996E902" w14:textId="77777777" w:rsidR="005B196F" w:rsidRDefault="005B196F">
      <w:pPr>
        <w:jc w:val="both"/>
        <w:rPr>
          <w:rFonts w:ascii="Montserrat" w:eastAsia="Montserrat" w:hAnsi="Montserrat" w:cs="Montserrat"/>
          <w:sz w:val="16"/>
          <w:szCs w:val="16"/>
        </w:rPr>
      </w:pPr>
    </w:p>
    <w:p w14:paraId="0D75E5B8" w14:textId="77777777" w:rsidR="005B196F" w:rsidRDefault="005B196F">
      <w:pPr>
        <w:jc w:val="both"/>
        <w:rPr>
          <w:rFonts w:ascii="Montserrat" w:eastAsia="Montserrat" w:hAnsi="Montserrat" w:cs="Montserrat"/>
          <w:sz w:val="16"/>
          <w:szCs w:val="16"/>
        </w:rPr>
      </w:pPr>
    </w:p>
    <w:p w14:paraId="7EFA7E36" w14:textId="77777777" w:rsidR="005B196F" w:rsidRDefault="005B196F">
      <w:pPr>
        <w:jc w:val="both"/>
        <w:rPr>
          <w:rFonts w:ascii="Montserrat" w:eastAsia="Montserrat" w:hAnsi="Montserrat" w:cs="Montserrat"/>
          <w:sz w:val="16"/>
          <w:szCs w:val="16"/>
        </w:rPr>
      </w:pPr>
    </w:p>
    <w:p w14:paraId="6AC8CA90" w14:textId="77777777" w:rsidR="005B196F" w:rsidRDefault="005B196F">
      <w:pPr>
        <w:jc w:val="both"/>
        <w:rPr>
          <w:rFonts w:ascii="Montserrat" w:eastAsia="Montserrat" w:hAnsi="Montserrat" w:cs="Montserrat"/>
          <w:sz w:val="16"/>
          <w:szCs w:val="16"/>
        </w:rPr>
      </w:pPr>
    </w:p>
    <w:p w14:paraId="340FD459" w14:textId="77777777" w:rsidR="005B196F" w:rsidRDefault="005B196F">
      <w:pPr>
        <w:jc w:val="both"/>
        <w:rPr>
          <w:rFonts w:ascii="Montserrat" w:eastAsia="Montserrat" w:hAnsi="Montserrat" w:cs="Montserrat"/>
          <w:sz w:val="16"/>
          <w:szCs w:val="16"/>
        </w:rPr>
      </w:pPr>
    </w:p>
    <w:tbl>
      <w:tblPr>
        <w:tblStyle w:val="1"/>
        <w:tblpPr w:leftFromText="141" w:rightFromText="141" w:vertAnchor="text" w:tblpY="1"/>
        <w:tblW w:w="12994" w:type="dxa"/>
        <w:tblInd w:w="0" w:type="dxa"/>
        <w:tblBorders>
          <w:top w:val="single" w:sz="4" w:space="0" w:color="000000"/>
          <w:left w:val="single" w:sz="4" w:space="0" w:color="000000"/>
          <w:bottom w:val="single" w:sz="4" w:space="0" w:color="000000"/>
          <w:right w:val="single" w:sz="4" w:space="0" w:color="000000"/>
          <w:insideH w:val="single" w:sz="6" w:space="0" w:color="000000"/>
          <w:insideV w:val="single" w:sz="6" w:space="0" w:color="000000"/>
        </w:tblBorders>
        <w:tblLayout w:type="fixed"/>
        <w:tblLook w:val="0400" w:firstRow="0" w:lastRow="0" w:firstColumn="0" w:lastColumn="0" w:noHBand="0" w:noVBand="1"/>
      </w:tblPr>
      <w:tblGrid>
        <w:gridCol w:w="2058"/>
        <w:gridCol w:w="2368"/>
        <w:gridCol w:w="5434"/>
        <w:gridCol w:w="3134"/>
      </w:tblGrid>
      <w:tr w:rsidR="005B196F" w14:paraId="6B5DC73D" w14:textId="77777777">
        <w:trPr>
          <w:tblHeader/>
        </w:trPr>
        <w:tc>
          <w:tcPr>
            <w:tcW w:w="2058" w:type="dxa"/>
            <w:shd w:val="clear" w:color="auto" w:fill="D9D9D9"/>
          </w:tcPr>
          <w:p w14:paraId="5E5232AC" w14:textId="77777777" w:rsidR="005B196F" w:rsidRDefault="00737620">
            <w:pPr>
              <w:jc w:val="center"/>
              <w:rPr>
                <w:rFonts w:ascii="Montserrat" w:eastAsia="Montserrat" w:hAnsi="Montserrat" w:cs="Montserrat"/>
                <w:b/>
                <w:sz w:val="18"/>
                <w:szCs w:val="18"/>
              </w:rPr>
            </w:pPr>
            <w:r>
              <w:rPr>
                <w:rFonts w:ascii="Montserrat" w:eastAsia="Montserrat" w:hAnsi="Montserrat" w:cs="Montserrat"/>
                <w:b/>
                <w:sz w:val="18"/>
                <w:szCs w:val="18"/>
              </w:rPr>
              <w:lastRenderedPageBreak/>
              <w:t>Rubro</w:t>
            </w:r>
          </w:p>
        </w:tc>
        <w:tc>
          <w:tcPr>
            <w:tcW w:w="2368" w:type="dxa"/>
            <w:shd w:val="clear" w:color="auto" w:fill="D9D9D9"/>
          </w:tcPr>
          <w:p w14:paraId="126ED03F" w14:textId="77777777" w:rsidR="005B196F" w:rsidRDefault="00737620">
            <w:pPr>
              <w:jc w:val="center"/>
              <w:rPr>
                <w:rFonts w:ascii="Montserrat" w:eastAsia="Montserrat" w:hAnsi="Montserrat" w:cs="Montserrat"/>
                <w:b/>
                <w:sz w:val="18"/>
                <w:szCs w:val="18"/>
              </w:rPr>
            </w:pPr>
            <w:r>
              <w:rPr>
                <w:rFonts w:ascii="Montserrat" w:eastAsia="Montserrat" w:hAnsi="Montserrat" w:cs="Montserrat"/>
                <w:b/>
                <w:sz w:val="18"/>
                <w:szCs w:val="18"/>
              </w:rPr>
              <w:t>Sub rubro</w:t>
            </w:r>
          </w:p>
        </w:tc>
        <w:tc>
          <w:tcPr>
            <w:tcW w:w="5434" w:type="dxa"/>
            <w:shd w:val="clear" w:color="auto" w:fill="D9D9D9"/>
          </w:tcPr>
          <w:p w14:paraId="4037B99C" w14:textId="77777777" w:rsidR="005B196F" w:rsidRDefault="00737620">
            <w:pPr>
              <w:jc w:val="center"/>
              <w:rPr>
                <w:rFonts w:ascii="Montserrat" w:eastAsia="Montserrat" w:hAnsi="Montserrat" w:cs="Montserrat"/>
                <w:b/>
                <w:sz w:val="18"/>
                <w:szCs w:val="18"/>
              </w:rPr>
            </w:pPr>
            <w:r>
              <w:rPr>
                <w:rFonts w:ascii="Montserrat" w:eastAsia="Montserrat" w:hAnsi="Montserrat" w:cs="Montserrat"/>
                <w:b/>
                <w:sz w:val="18"/>
                <w:szCs w:val="18"/>
              </w:rPr>
              <w:t>Requerimiento</w:t>
            </w:r>
          </w:p>
        </w:tc>
        <w:tc>
          <w:tcPr>
            <w:tcW w:w="3134" w:type="dxa"/>
            <w:shd w:val="clear" w:color="auto" w:fill="D9D9D9"/>
          </w:tcPr>
          <w:p w14:paraId="34D85C68" w14:textId="77777777" w:rsidR="005B196F" w:rsidRDefault="00737620">
            <w:pPr>
              <w:jc w:val="center"/>
              <w:rPr>
                <w:rFonts w:ascii="Montserrat" w:eastAsia="Montserrat" w:hAnsi="Montserrat" w:cs="Montserrat"/>
                <w:b/>
                <w:sz w:val="18"/>
                <w:szCs w:val="18"/>
              </w:rPr>
            </w:pPr>
            <w:r>
              <w:rPr>
                <w:rFonts w:ascii="Montserrat" w:eastAsia="Montserrat" w:hAnsi="Montserrat" w:cs="Montserrat"/>
                <w:b/>
                <w:sz w:val="18"/>
                <w:szCs w:val="18"/>
              </w:rPr>
              <w:t>Asignación de puntos</w:t>
            </w:r>
          </w:p>
        </w:tc>
      </w:tr>
      <w:tr w:rsidR="005B196F" w14:paraId="56C6899C" w14:textId="77777777">
        <w:tc>
          <w:tcPr>
            <w:tcW w:w="2058" w:type="dxa"/>
            <w:vMerge w:val="restart"/>
            <w:shd w:val="clear" w:color="auto" w:fill="auto"/>
            <w:vAlign w:val="center"/>
          </w:tcPr>
          <w:p w14:paraId="07B1579D" w14:textId="77777777" w:rsidR="005B196F" w:rsidRDefault="00737620">
            <w:pPr>
              <w:ind w:left="284" w:hanging="284"/>
              <w:jc w:val="both"/>
              <w:rPr>
                <w:rFonts w:ascii="Montserrat" w:eastAsia="Montserrat" w:hAnsi="Montserrat" w:cs="Montserrat"/>
                <w:sz w:val="16"/>
                <w:szCs w:val="16"/>
              </w:rPr>
            </w:pPr>
            <w:r>
              <w:rPr>
                <w:rFonts w:ascii="Montserrat" w:eastAsia="Montserrat" w:hAnsi="Montserrat" w:cs="Montserrat"/>
                <w:sz w:val="16"/>
                <w:szCs w:val="16"/>
              </w:rPr>
              <w:t>I)</w:t>
            </w:r>
            <w:r>
              <w:rPr>
                <w:rFonts w:ascii="Montserrat" w:eastAsia="Montserrat" w:hAnsi="Montserrat" w:cs="Montserrat"/>
                <w:sz w:val="16"/>
                <w:szCs w:val="16"/>
              </w:rPr>
              <w:tab/>
              <w:t>Característica de los Servicios</w:t>
            </w:r>
          </w:p>
        </w:tc>
        <w:tc>
          <w:tcPr>
            <w:tcW w:w="2368" w:type="dxa"/>
            <w:shd w:val="clear" w:color="auto" w:fill="auto"/>
            <w:vAlign w:val="center"/>
          </w:tcPr>
          <w:p w14:paraId="397ADD9B" w14:textId="77777777" w:rsidR="005B196F" w:rsidRDefault="00737620">
            <w:pPr>
              <w:numPr>
                <w:ilvl w:val="0"/>
                <w:numId w:val="4"/>
              </w:numPr>
              <w:ind w:left="317" w:hanging="283"/>
              <w:jc w:val="both"/>
              <w:rPr>
                <w:rFonts w:ascii="Montserrat" w:eastAsia="Montserrat" w:hAnsi="Montserrat" w:cs="Montserrat"/>
                <w:sz w:val="16"/>
                <w:szCs w:val="16"/>
              </w:rPr>
            </w:pPr>
            <w:r>
              <w:rPr>
                <w:rFonts w:ascii="Montserrat" w:eastAsia="Montserrat" w:hAnsi="Montserrat" w:cs="Montserrat"/>
                <w:sz w:val="16"/>
                <w:szCs w:val="16"/>
              </w:rPr>
              <w:t>Metodología para la prestación del servicio</w:t>
            </w:r>
          </w:p>
        </w:tc>
        <w:tc>
          <w:tcPr>
            <w:tcW w:w="5434" w:type="dxa"/>
            <w:shd w:val="clear" w:color="auto" w:fill="auto"/>
            <w:vAlign w:val="center"/>
          </w:tcPr>
          <w:p w14:paraId="3994464C" w14:textId="77777777" w:rsidR="005B196F" w:rsidRDefault="00737620">
            <w:pPr>
              <w:jc w:val="both"/>
              <w:rPr>
                <w:rFonts w:ascii="Montserrat" w:eastAsia="Montserrat" w:hAnsi="Montserrat" w:cs="Montserrat"/>
                <w:sz w:val="16"/>
                <w:szCs w:val="16"/>
              </w:rPr>
            </w:pPr>
            <w:r>
              <w:rPr>
                <w:rFonts w:ascii="Montserrat" w:eastAsia="Montserrat" w:hAnsi="Montserrat" w:cs="Montserrat"/>
                <w:sz w:val="16"/>
                <w:szCs w:val="16"/>
              </w:rPr>
              <w:t xml:space="preserve">El licitante deberá presentar escrito en papel membretado y firmado por el representante legal, en el cual exponga (explicando de manera clara) los mecanismos, procesos, actividades y procedimientos que empleará para llevar a cabo el servicio con el mayor nivel de calidad, conforme a lo establecido en el anexo técnico. </w:t>
            </w:r>
          </w:p>
          <w:p w14:paraId="085993ED" w14:textId="77777777" w:rsidR="005B196F" w:rsidRDefault="005B196F">
            <w:pPr>
              <w:jc w:val="both"/>
              <w:rPr>
                <w:rFonts w:ascii="Montserrat" w:eastAsia="Montserrat" w:hAnsi="Montserrat" w:cs="Montserrat"/>
                <w:sz w:val="16"/>
                <w:szCs w:val="16"/>
              </w:rPr>
            </w:pPr>
          </w:p>
          <w:p w14:paraId="6F8C950E" w14:textId="77777777" w:rsidR="005B196F" w:rsidRDefault="005B196F">
            <w:pPr>
              <w:jc w:val="both"/>
              <w:rPr>
                <w:rFonts w:ascii="Montserrat" w:eastAsia="Montserrat" w:hAnsi="Montserrat" w:cs="Montserrat"/>
                <w:sz w:val="16"/>
                <w:szCs w:val="16"/>
              </w:rPr>
            </w:pPr>
          </w:p>
          <w:p w14:paraId="7F3F2F7F" w14:textId="77777777" w:rsidR="005B196F" w:rsidRDefault="005B196F">
            <w:pPr>
              <w:jc w:val="both"/>
              <w:rPr>
                <w:rFonts w:ascii="Montserrat" w:eastAsia="Montserrat" w:hAnsi="Montserrat" w:cs="Montserrat"/>
                <w:sz w:val="16"/>
                <w:szCs w:val="16"/>
                <w:highlight w:val="yellow"/>
              </w:rPr>
            </w:pPr>
          </w:p>
          <w:p w14:paraId="360E0D41" w14:textId="77777777" w:rsidR="005B196F" w:rsidRDefault="00737620">
            <w:pPr>
              <w:jc w:val="both"/>
              <w:rPr>
                <w:rFonts w:ascii="Montserrat" w:eastAsia="Montserrat" w:hAnsi="Montserrat" w:cs="Montserrat"/>
                <w:sz w:val="16"/>
                <w:szCs w:val="16"/>
              </w:rPr>
            </w:pPr>
            <w:r>
              <w:rPr>
                <w:rFonts w:ascii="Montserrat" w:eastAsia="Montserrat" w:hAnsi="Montserrat" w:cs="Montserrat"/>
                <w:sz w:val="16"/>
                <w:szCs w:val="16"/>
              </w:rPr>
              <w:t xml:space="preserve">La propuesta que presente el Licitante deberá estar elaborada de acuerdo con cada una de las partidas en las que participe, considerando los Recursos Humanos calificados y suficientes manifestados en la relación presentada en el Sub Rubro </w:t>
            </w:r>
            <w:r>
              <w:rPr>
                <w:rFonts w:ascii="Montserrat" w:eastAsia="Montserrat" w:hAnsi="Montserrat" w:cs="Montserrat"/>
                <w:b/>
                <w:sz w:val="16"/>
                <w:szCs w:val="16"/>
              </w:rPr>
              <w:t>a) Capacidad técnica de los recursos humanos para prestar el servicio.</w:t>
            </w:r>
            <w:r>
              <w:rPr>
                <w:rFonts w:ascii="Montserrat" w:eastAsia="Montserrat" w:hAnsi="Montserrat" w:cs="Montserrat"/>
                <w:sz w:val="16"/>
                <w:szCs w:val="16"/>
              </w:rPr>
              <w:t xml:space="preserve"> </w:t>
            </w:r>
          </w:p>
          <w:p w14:paraId="541F42AA" w14:textId="77777777" w:rsidR="005B196F" w:rsidRDefault="005B196F">
            <w:pPr>
              <w:jc w:val="both"/>
              <w:rPr>
                <w:rFonts w:ascii="Montserrat" w:eastAsia="Montserrat" w:hAnsi="Montserrat" w:cs="Montserrat"/>
                <w:sz w:val="16"/>
                <w:szCs w:val="16"/>
              </w:rPr>
            </w:pPr>
          </w:p>
        </w:tc>
        <w:tc>
          <w:tcPr>
            <w:tcW w:w="3134" w:type="dxa"/>
            <w:shd w:val="clear" w:color="auto" w:fill="auto"/>
            <w:vAlign w:val="center"/>
          </w:tcPr>
          <w:p w14:paraId="4E4D5B9C" w14:textId="77777777" w:rsidR="005B196F" w:rsidRDefault="00737620">
            <w:pPr>
              <w:jc w:val="both"/>
              <w:rPr>
                <w:rFonts w:ascii="Montserrat" w:eastAsia="Montserrat" w:hAnsi="Montserrat" w:cs="Montserrat"/>
                <w:sz w:val="16"/>
                <w:szCs w:val="16"/>
              </w:rPr>
            </w:pPr>
            <w:r>
              <w:rPr>
                <w:rFonts w:ascii="Montserrat" w:eastAsia="Montserrat" w:hAnsi="Montserrat" w:cs="Montserrat"/>
                <w:sz w:val="16"/>
                <w:szCs w:val="16"/>
              </w:rPr>
              <w:t xml:space="preserve">Para que el licitante que exponga (explicando de manera clara) los mecanismos o procedimientos que empleará para llevar a cabo el servicio con el mayor nivel de calidad, conforme a lo establecido en el anexo técnico, en el entendido de que si no se detalla todos los procesos relacionados con el suministro de servicios integrales de laboratorio clínico se asignará puntuación alguna. </w:t>
            </w:r>
          </w:p>
          <w:p w14:paraId="08C04013" w14:textId="77777777" w:rsidR="005B196F" w:rsidRDefault="005B196F">
            <w:pPr>
              <w:jc w:val="both"/>
              <w:rPr>
                <w:rFonts w:ascii="Montserrat" w:eastAsia="Montserrat" w:hAnsi="Montserrat" w:cs="Montserrat"/>
                <w:sz w:val="16"/>
                <w:szCs w:val="16"/>
              </w:rPr>
            </w:pPr>
          </w:p>
          <w:p w14:paraId="5266C88E" w14:textId="77777777" w:rsidR="005B196F" w:rsidRDefault="005B196F">
            <w:pPr>
              <w:jc w:val="both"/>
              <w:rPr>
                <w:rFonts w:ascii="Montserrat" w:eastAsia="Montserrat" w:hAnsi="Montserrat" w:cs="Montserrat"/>
                <w:sz w:val="16"/>
                <w:szCs w:val="16"/>
              </w:rPr>
            </w:pPr>
          </w:p>
          <w:p w14:paraId="4C28DD81" w14:textId="77777777" w:rsidR="005B196F" w:rsidRDefault="00737620">
            <w:pPr>
              <w:jc w:val="both"/>
              <w:rPr>
                <w:rFonts w:ascii="Montserrat" w:eastAsia="Montserrat" w:hAnsi="Montserrat" w:cs="Montserrat"/>
                <w:sz w:val="16"/>
                <w:szCs w:val="16"/>
              </w:rPr>
            </w:pPr>
            <w:r>
              <w:rPr>
                <w:rFonts w:ascii="Montserrat" w:eastAsia="Montserrat" w:hAnsi="Montserrat" w:cs="Montserrat"/>
                <w:sz w:val="16"/>
                <w:szCs w:val="16"/>
              </w:rPr>
              <w:t xml:space="preserve">Para el licitante que presente el escrito en papel membretado y firmado por el representante legal, en el cual describa con detalle cada procedimiento que realizará para la prestación del servicio, se le asignarán de </w:t>
            </w:r>
            <w:r>
              <w:rPr>
                <w:rFonts w:ascii="Montserrat" w:eastAsia="Montserrat" w:hAnsi="Montserrat" w:cs="Montserrat"/>
                <w:b/>
                <w:sz w:val="16"/>
                <w:szCs w:val="16"/>
              </w:rPr>
              <w:t xml:space="preserve">0 a 10 puntos </w:t>
            </w:r>
            <w:r>
              <w:rPr>
                <w:rFonts w:ascii="Montserrat" w:eastAsia="Montserrat" w:hAnsi="Montserrat" w:cs="Montserrat"/>
                <w:sz w:val="16"/>
                <w:szCs w:val="16"/>
              </w:rPr>
              <w:t>según la claridad y especificidad de la metodología presentada, en el entendido de que si no presenta el requisito no se le asignarán puntos.</w:t>
            </w:r>
          </w:p>
        </w:tc>
      </w:tr>
      <w:tr w:rsidR="005B196F" w14:paraId="1C7328FF" w14:textId="77777777">
        <w:tc>
          <w:tcPr>
            <w:tcW w:w="2058" w:type="dxa"/>
            <w:vMerge/>
            <w:shd w:val="clear" w:color="auto" w:fill="auto"/>
            <w:vAlign w:val="center"/>
          </w:tcPr>
          <w:p w14:paraId="199A0728" w14:textId="77777777" w:rsidR="005B196F" w:rsidRDefault="005B196F">
            <w:pPr>
              <w:widowControl w:val="0"/>
              <w:pBdr>
                <w:top w:val="nil"/>
                <w:left w:val="nil"/>
                <w:bottom w:val="nil"/>
                <w:right w:val="nil"/>
                <w:between w:val="nil"/>
              </w:pBdr>
              <w:spacing w:line="276" w:lineRule="auto"/>
              <w:rPr>
                <w:rFonts w:ascii="Montserrat" w:eastAsia="Montserrat" w:hAnsi="Montserrat" w:cs="Montserrat"/>
                <w:sz w:val="16"/>
                <w:szCs w:val="16"/>
              </w:rPr>
            </w:pPr>
          </w:p>
        </w:tc>
        <w:tc>
          <w:tcPr>
            <w:tcW w:w="2368" w:type="dxa"/>
            <w:shd w:val="clear" w:color="auto" w:fill="auto"/>
            <w:vAlign w:val="center"/>
          </w:tcPr>
          <w:p w14:paraId="45114912" w14:textId="77777777" w:rsidR="005B196F" w:rsidRDefault="00737620">
            <w:pPr>
              <w:numPr>
                <w:ilvl w:val="0"/>
                <w:numId w:val="4"/>
              </w:numPr>
              <w:ind w:left="317" w:hanging="283"/>
              <w:jc w:val="both"/>
              <w:rPr>
                <w:rFonts w:ascii="Montserrat" w:eastAsia="Montserrat" w:hAnsi="Montserrat" w:cs="Montserrat"/>
                <w:sz w:val="16"/>
                <w:szCs w:val="16"/>
              </w:rPr>
            </w:pPr>
            <w:r>
              <w:rPr>
                <w:rFonts w:ascii="Montserrat" w:eastAsia="Montserrat" w:hAnsi="Montserrat" w:cs="Montserrat"/>
                <w:sz w:val="16"/>
                <w:szCs w:val="16"/>
              </w:rPr>
              <w:t>Esquema estructural de la organización de los recursos humanos</w:t>
            </w:r>
          </w:p>
        </w:tc>
        <w:tc>
          <w:tcPr>
            <w:tcW w:w="5434" w:type="dxa"/>
            <w:shd w:val="clear" w:color="auto" w:fill="auto"/>
            <w:vAlign w:val="center"/>
          </w:tcPr>
          <w:p w14:paraId="432D1294" w14:textId="77777777" w:rsidR="005B196F" w:rsidRDefault="00737620">
            <w:pPr>
              <w:jc w:val="both"/>
              <w:rPr>
                <w:rFonts w:ascii="Montserrat" w:eastAsia="Montserrat" w:hAnsi="Montserrat" w:cs="Montserrat"/>
                <w:sz w:val="16"/>
                <w:szCs w:val="16"/>
              </w:rPr>
            </w:pPr>
            <w:r>
              <w:rPr>
                <w:rFonts w:ascii="Montserrat" w:eastAsia="Montserrat" w:hAnsi="Montserrat" w:cs="Montserrat"/>
                <w:sz w:val="16"/>
                <w:szCs w:val="16"/>
              </w:rPr>
              <w:t>El Licitante debe presentar un Organigrama de la empresa participante en papel membretado y firmado por su representante legal. Dicho organigrama debe describir la cantidad de empleados administrativos y operativos con los que cuenta para prestar el servicio requerido.</w:t>
            </w:r>
          </w:p>
          <w:p w14:paraId="332E85D8" w14:textId="77777777" w:rsidR="005B196F" w:rsidRDefault="005B196F">
            <w:pPr>
              <w:jc w:val="both"/>
              <w:rPr>
                <w:rFonts w:ascii="Montserrat" w:eastAsia="Montserrat" w:hAnsi="Montserrat" w:cs="Montserrat"/>
                <w:sz w:val="16"/>
                <w:szCs w:val="16"/>
              </w:rPr>
            </w:pPr>
          </w:p>
          <w:p w14:paraId="1AD16D4A" w14:textId="77777777" w:rsidR="005B196F" w:rsidRDefault="00737620">
            <w:pPr>
              <w:jc w:val="both"/>
              <w:rPr>
                <w:rFonts w:ascii="Montserrat" w:eastAsia="Montserrat" w:hAnsi="Montserrat" w:cs="Montserrat"/>
                <w:sz w:val="16"/>
                <w:szCs w:val="16"/>
              </w:rPr>
            </w:pPr>
            <w:r>
              <w:rPr>
                <w:rFonts w:ascii="Montserrat" w:eastAsia="Montserrat" w:hAnsi="Montserrat" w:cs="Montserrat"/>
                <w:sz w:val="16"/>
                <w:szCs w:val="16"/>
              </w:rPr>
              <w:t>El Organigrama debe contener como mínimo por cada trabajador</w:t>
            </w:r>
          </w:p>
          <w:p w14:paraId="6F5A5DBD" w14:textId="77777777" w:rsidR="005B196F" w:rsidRDefault="00737620">
            <w:pPr>
              <w:numPr>
                <w:ilvl w:val="0"/>
                <w:numId w:val="1"/>
              </w:numPr>
              <w:jc w:val="both"/>
              <w:rPr>
                <w:rFonts w:ascii="Montserrat" w:eastAsia="Montserrat" w:hAnsi="Montserrat" w:cs="Montserrat"/>
                <w:sz w:val="16"/>
                <w:szCs w:val="16"/>
              </w:rPr>
            </w:pPr>
            <w:r>
              <w:rPr>
                <w:rFonts w:ascii="Montserrat" w:eastAsia="Montserrat" w:hAnsi="Montserrat" w:cs="Montserrat"/>
                <w:sz w:val="16"/>
                <w:szCs w:val="16"/>
              </w:rPr>
              <w:t>Nombre completo.</w:t>
            </w:r>
          </w:p>
          <w:p w14:paraId="78CAFBCA" w14:textId="77777777" w:rsidR="005B196F" w:rsidRDefault="00737620">
            <w:pPr>
              <w:numPr>
                <w:ilvl w:val="0"/>
                <w:numId w:val="1"/>
              </w:numPr>
              <w:jc w:val="both"/>
              <w:rPr>
                <w:rFonts w:ascii="Montserrat" w:eastAsia="Montserrat" w:hAnsi="Montserrat" w:cs="Montserrat"/>
                <w:sz w:val="16"/>
                <w:szCs w:val="16"/>
              </w:rPr>
            </w:pPr>
            <w:r>
              <w:rPr>
                <w:rFonts w:ascii="Montserrat" w:eastAsia="Montserrat" w:hAnsi="Montserrat" w:cs="Montserrat"/>
                <w:sz w:val="16"/>
                <w:szCs w:val="16"/>
              </w:rPr>
              <w:t>Descripción del puesto.</w:t>
            </w:r>
          </w:p>
          <w:p w14:paraId="1E2A7663" w14:textId="77777777" w:rsidR="005B196F" w:rsidRDefault="00737620">
            <w:pPr>
              <w:numPr>
                <w:ilvl w:val="0"/>
                <w:numId w:val="1"/>
              </w:numPr>
              <w:jc w:val="both"/>
              <w:rPr>
                <w:rFonts w:ascii="Montserrat" w:eastAsia="Montserrat" w:hAnsi="Montserrat" w:cs="Montserrat"/>
                <w:sz w:val="16"/>
                <w:szCs w:val="16"/>
              </w:rPr>
            </w:pPr>
            <w:r>
              <w:rPr>
                <w:rFonts w:ascii="Montserrat" w:eastAsia="Montserrat" w:hAnsi="Montserrat" w:cs="Montserrat"/>
                <w:sz w:val="16"/>
                <w:szCs w:val="16"/>
              </w:rPr>
              <w:t>Requisitos educativos y de experiencia para cada puesto.</w:t>
            </w:r>
          </w:p>
          <w:p w14:paraId="5E0C6D22" w14:textId="77777777" w:rsidR="005B196F" w:rsidRDefault="00737620">
            <w:pPr>
              <w:jc w:val="both"/>
              <w:rPr>
                <w:rFonts w:ascii="Montserrat" w:eastAsia="Montserrat" w:hAnsi="Montserrat" w:cs="Montserrat"/>
                <w:sz w:val="16"/>
                <w:szCs w:val="16"/>
              </w:rPr>
            </w:pPr>
            <w:r>
              <w:rPr>
                <w:rFonts w:ascii="Montserrat" w:eastAsia="Montserrat" w:hAnsi="Montserrat" w:cs="Montserrat"/>
                <w:sz w:val="16"/>
                <w:szCs w:val="16"/>
              </w:rPr>
              <w:t>Una breve explicación sobre funciones y responsabilidades en el proyecto.</w:t>
            </w:r>
          </w:p>
          <w:p w14:paraId="1DC3A1E5" w14:textId="77777777" w:rsidR="005B196F" w:rsidRDefault="005B196F">
            <w:pPr>
              <w:jc w:val="both"/>
              <w:rPr>
                <w:rFonts w:ascii="Montserrat" w:eastAsia="Montserrat" w:hAnsi="Montserrat" w:cs="Montserrat"/>
                <w:sz w:val="16"/>
                <w:szCs w:val="16"/>
              </w:rPr>
            </w:pPr>
          </w:p>
          <w:p w14:paraId="7526A149" w14:textId="77777777" w:rsidR="005B196F" w:rsidRDefault="00737620">
            <w:pPr>
              <w:jc w:val="both"/>
              <w:rPr>
                <w:rFonts w:ascii="Montserrat" w:eastAsia="Montserrat" w:hAnsi="Montserrat" w:cs="Montserrat"/>
                <w:sz w:val="16"/>
                <w:szCs w:val="16"/>
              </w:rPr>
            </w:pPr>
            <w:r>
              <w:rPr>
                <w:rFonts w:ascii="Montserrat" w:eastAsia="Montserrat" w:hAnsi="Montserrat" w:cs="Montserrat"/>
                <w:sz w:val="16"/>
                <w:szCs w:val="16"/>
              </w:rPr>
              <w:t xml:space="preserve">Sólo se dará puntuación al licitante que acredite que los empleados de su relación los tenga dados de alta en el régimen obligatorio del Instituto Mexicano del Seguro Social, los que la </w:t>
            </w:r>
            <w:r>
              <w:rPr>
                <w:rFonts w:ascii="Montserrat" w:eastAsia="Montserrat" w:hAnsi="Montserrat" w:cs="Montserrat"/>
                <w:sz w:val="16"/>
                <w:szCs w:val="16"/>
              </w:rPr>
              <w:lastRenderedPageBreak/>
              <w:t>ocupación manifestada en el alta ante el IMSS sea congruente con la manifestada en la Relación del</w:t>
            </w:r>
            <w:r>
              <w:rPr>
                <w:rFonts w:ascii="Montserrat" w:eastAsia="Montserrat" w:hAnsi="Montserrat" w:cs="Montserrat"/>
                <w:sz w:val="20"/>
                <w:szCs w:val="20"/>
              </w:rPr>
              <w:t xml:space="preserve"> </w:t>
            </w:r>
            <w:r>
              <w:rPr>
                <w:rFonts w:ascii="Montserrat" w:eastAsia="Montserrat" w:hAnsi="Montserrat" w:cs="Montserrat"/>
                <w:sz w:val="16"/>
                <w:szCs w:val="16"/>
              </w:rPr>
              <w:t>numeral 1) “Experiencia en asuntos relacionados con la materia objeto del servicio” del inciso a) “Capacidad técnica de los recursos humanos para prestar el servicio” que antecede. y aquellas y en donde los PDF solicitados sean legibles.</w:t>
            </w:r>
          </w:p>
        </w:tc>
        <w:tc>
          <w:tcPr>
            <w:tcW w:w="3134" w:type="dxa"/>
            <w:shd w:val="clear" w:color="auto" w:fill="auto"/>
            <w:vAlign w:val="center"/>
          </w:tcPr>
          <w:p w14:paraId="66065837" w14:textId="77777777" w:rsidR="005B196F" w:rsidRDefault="00737620">
            <w:pPr>
              <w:jc w:val="both"/>
              <w:rPr>
                <w:rFonts w:ascii="Montserrat" w:eastAsia="Montserrat" w:hAnsi="Montserrat" w:cs="Montserrat"/>
                <w:sz w:val="16"/>
                <w:szCs w:val="16"/>
              </w:rPr>
            </w:pPr>
            <w:r>
              <w:rPr>
                <w:rFonts w:ascii="Montserrat" w:eastAsia="Montserrat" w:hAnsi="Montserrat" w:cs="Montserrat"/>
                <w:sz w:val="16"/>
                <w:szCs w:val="16"/>
              </w:rPr>
              <w:lastRenderedPageBreak/>
              <w:t xml:space="preserve">El Licitante que presente un organigrama con personal con características y responsabilidades específicas adecuadas para cumplir todos los puntos del Anexo Técnico, se le otorgarán </w:t>
            </w:r>
            <w:r>
              <w:rPr>
                <w:rFonts w:ascii="Montserrat" w:eastAsia="Montserrat" w:hAnsi="Montserrat" w:cs="Montserrat"/>
                <w:b/>
                <w:sz w:val="16"/>
                <w:szCs w:val="16"/>
              </w:rPr>
              <w:t xml:space="preserve">de 0 a 10 </w:t>
            </w:r>
            <w:proofErr w:type="gramStart"/>
            <w:r>
              <w:rPr>
                <w:rFonts w:ascii="Montserrat" w:eastAsia="Montserrat" w:hAnsi="Montserrat" w:cs="Montserrat"/>
                <w:b/>
                <w:sz w:val="16"/>
                <w:szCs w:val="16"/>
              </w:rPr>
              <w:t xml:space="preserve">puntos,  </w:t>
            </w:r>
            <w:r>
              <w:rPr>
                <w:rFonts w:ascii="Montserrat" w:eastAsia="Montserrat" w:hAnsi="Montserrat" w:cs="Montserrat"/>
                <w:sz w:val="16"/>
                <w:szCs w:val="16"/>
              </w:rPr>
              <w:t>de</w:t>
            </w:r>
            <w:proofErr w:type="gramEnd"/>
            <w:r>
              <w:rPr>
                <w:rFonts w:ascii="Montserrat" w:eastAsia="Montserrat" w:hAnsi="Montserrat" w:cs="Montserrat"/>
                <w:sz w:val="16"/>
                <w:szCs w:val="16"/>
              </w:rPr>
              <w:t xml:space="preserve"> acuerdo a presentar una estructura organizacional apropiada, la adecuada descripción del puesto, y la concordancia entre funciones y responsabilidades y la calificación y experiencia del personal para cumplir con calidad el servicio.</w:t>
            </w:r>
            <w:r>
              <w:rPr>
                <w:rFonts w:ascii="Montserrat" w:eastAsia="Montserrat" w:hAnsi="Montserrat" w:cs="Montserrat"/>
                <w:sz w:val="16"/>
                <w:szCs w:val="16"/>
              </w:rPr>
              <w:br/>
            </w:r>
          </w:p>
        </w:tc>
      </w:tr>
      <w:tr w:rsidR="005B196F" w14:paraId="2534733F" w14:textId="77777777">
        <w:tc>
          <w:tcPr>
            <w:tcW w:w="2058" w:type="dxa"/>
            <w:vMerge w:val="restart"/>
            <w:shd w:val="clear" w:color="auto" w:fill="auto"/>
            <w:vAlign w:val="center"/>
          </w:tcPr>
          <w:p w14:paraId="08F89183" w14:textId="77777777" w:rsidR="005B196F" w:rsidRDefault="00737620">
            <w:pPr>
              <w:ind w:left="360"/>
              <w:rPr>
                <w:rFonts w:ascii="Montserrat" w:eastAsia="Montserrat" w:hAnsi="Montserrat" w:cs="Montserrat"/>
                <w:sz w:val="16"/>
                <w:szCs w:val="16"/>
              </w:rPr>
            </w:pPr>
            <w:r>
              <w:rPr>
                <w:rFonts w:ascii="Montserrat" w:eastAsia="Montserrat" w:hAnsi="Montserrat" w:cs="Montserrat"/>
                <w:sz w:val="16"/>
                <w:szCs w:val="16"/>
              </w:rPr>
              <w:lastRenderedPageBreak/>
              <w:t xml:space="preserve">II) Capacidad del Licitante  </w:t>
            </w:r>
          </w:p>
        </w:tc>
        <w:tc>
          <w:tcPr>
            <w:tcW w:w="2368" w:type="dxa"/>
            <w:vMerge w:val="restart"/>
            <w:shd w:val="clear" w:color="auto" w:fill="auto"/>
            <w:vAlign w:val="center"/>
          </w:tcPr>
          <w:p w14:paraId="42F2FE05" w14:textId="77777777" w:rsidR="005B196F" w:rsidRDefault="00737620">
            <w:pPr>
              <w:jc w:val="both"/>
              <w:rPr>
                <w:rFonts w:ascii="Montserrat" w:eastAsia="Montserrat" w:hAnsi="Montserrat" w:cs="Montserrat"/>
                <w:sz w:val="16"/>
                <w:szCs w:val="16"/>
              </w:rPr>
            </w:pPr>
            <w:r>
              <w:rPr>
                <w:rFonts w:ascii="Montserrat" w:eastAsia="Montserrat" w:hAnsi="Montserrat" w:cs="Montserrat"/>
                <w:sz w:val="16"/>
                <w:szCs w:val="16"/>
              </w:rPr>
              <w:t>a)</w:t>
            </w:r>
            <w:r>
              <w:rPr>
                <w:rFonts w:ascii="Montserrat" w:eastAsia="Montserrat" w:hAnsi="Montserrat" w:cs="Montserrat"/>
                <w:b/>
                <w:sz w:val="16"/>
                <w:szCs w:val="16"/>
              </w:rPr>
              <w:t xml:space="preserve"> </w:t>
            </w:r>
            <w:r>
              <w:rPr>
                <w:rFonts w:ascii="Montserrat" w:eastAsia="Montserrat" w:hAnsi="Montserrat" w:cs="Montserrat"/>
                <w:sz w:val="16"/>
                <w:szCs w:val="16"/>
              </w:rPr>
              <w:t>Capacidad Técnica de los recursos humanos para prestar el servicio</w:t>
            </w:r>
          </w:p>
        </w:tc>
        <w:tc>
          <w:tcPr>
            <w:tcW w:w="5434" w:type="dxa"/>
            <w:shd w:val="clear" w:color="auto" w:fill="auto"/>
            <w:vAlign w:val="center"/>
          </w:tcPr>
          <w:p w14:paraId="7F07DED4" w14:textId="77777777" w:rsidR="005B196F" w:rsidRDefault="00737620">
            <w:pPr>
              <w:jc w:val="both"/>
              <w:rPr>
                <w:rFonts w:ascii="Montserrat" w:eastAsia="Montserrat" w:hAnsi="Montserrat" w:cs="Montserrat"/>
                <w:sz w:val="16"/>
                <w:szCs w:val="16"/>
              </w:rPr>
            </w:pPr>
            <w:r>
              <w:rPr>
                <w:rFonts w:ascii="Montserrat" w:eastAsia="Montserrat" w:hAnsi="Montserrat" w:cs="Montserrat"/>
                <w:sz w:val="16"/>
                <w:szCs w:val="16"/>
              </w:rPr>
              <w:t>1.- Experiencia en asuntos relacionados con la materia objeto del servicio.</w:t>
            </w:r>
          </w:p>
          <w:p w14:paraId="6BFC6320" w14:textId="77777777" w:rsidR="005B196F" w:rsidRDefault="005B196F">
            <w:pPr>
              <w:jc w:val="both"/>
              <w:rPr>
                <w:rFonts w:ascii="Montserrat" w:eastAsia="Montserrat" w:hAnsi="Montserrat" w:cs="Montserrat"/>
                <w:sz w:val="16"/>
                <w:szCs w:val="16"/>
              </w:rPr>
            </w:pPr>
          </w:p>
          <w:p w14:paraId="4C73A30F" w14:textId="77777777" w:rsidR="005B196F" w:rsidRDefault="00737620">
            <w:pPr>
              <w:ind w:left="36"/>
              <w:jc w:val="both"/>
              <w:rPr>
                <w:rFonts w:ascii="Montserrat" w:eastAsia="Montserrat" w:hAnsi="Montserrat" w:cs="Montserrat"/>
                <w:sz w:val="16"/>
                <w:szCs w:val="16"/>
              </w:rPr>
            </w:pPr>
            <w:r>
              <w:rPr>
                <w:rFonts w:ascii="Montserrat" w:eastAsia="Montserrat" w:hAnsi="Montserrat" w:cs="Montserrat"/>
                <w:sz w:val="16"/>
                <w:szCs w:val="16"/>
              </w:rPr>
              <w:t xml:space="preserve">El Licitante deberá presentar, por cada partida en la que participe, el currículum individualizado de los responsables de la calidad técnica del servicio por parte del licitante (incluyendo químicos, técnicos, ingenieros y médicos) con la descripción de sus funciones y responsabilidades dentro de la empresa. </w:t>
            </w:r>
          </w:p>
          <w:p w14:paraId="0B43479A" w14:textId="77777777" w:rsidR="005B196F" w:rsidRDefault="005B196F">
            <w:pPr>
              <w:jc w:val="both"/>
              <w:rPr>
                <w:rFonts w:ascii="Montserrat" w:eastAsia="Montserrat" w:hAnsi="Montserrat" w:cs="Montserrat"/>
                <w:sz w:val="16"/>
                <w:szCs w:val="16"/>
              </w:rPr>
            </w:pPr>
          </w:p>
          <w:p w14:paraId="2F1E878F" w14:textId="77777777" w:rsidR="005B196F" w:rsidRDefault="00737620">
            <w:pPr>
              <w:ind w:left="36"/>
              <w:jc w:val="both"/>
              <w:rPr>
                <w:rFonts w:ascii="Montserrat" w:eastAsia="Montserrat" w:hAnsi="Montserrat" w:cs="Montserrat"/>
                <w:sz w:val="16"/>
                <w:szCs w:val="16"/>
              </w:rPr>
            </w:pPr>
            <w:r>
              <w:rPr>
                <w:rFonts w:ascii="Montserrat" w:eastAsia="Montserrat" w:hAnsi="Montserrat" w:cs="Montserrat"/>
                <w:sz w:val="16"/>
                <w:szCs w:val="16"/>
              </w:rPr>
              <w:t>Adicionalmente deberá integrar en formato PDF el</w:t>
            </w:r>
            <w:r>
              <w:rPr>
                <w:rFonts w:ascii="Montserrat" w:eastAsia="Montserrat" w:hAnsi="Montserrat" w:cs="Montserrat"/>
              </w:rPr>
              <w:t xml:space="preserve"> </w:t>
            </w:r>
            <w:r>
              <w:rPr>
                <w:rFonts w:ascii="Montserrat" w:eastAsia="Montserrat" w:hAnsi="Montserrat" w:cs="Montserrat"/>
                <w:sz w:val="16"/>
                <w:szCs w:val="16"/>
              </w:rPr>
              <w:t>aviso de alta al régimen obligatorio del Instituto Mexicano del Seguro Social del personal contemplado en la relación (el PDF debe ser legible, debiendo resaltar en color la fecha del alta), y el currículum vitae de por lo menos el responsable por parte del licitante de los servicios de laboratorio por cada grupo de estudio (puede ser la misma persona).</w:t>
            </w:r>
          </w:p>
          <w:p w14:paraId="41433DA9" w14:textId="77777777" w:rsidR="005B196F" w:rsidRDefault="005B196F">
            <w:pPr>
              <w:jc w:val="both"/>
              <w:rPr>
                <w:rFonts w:ascii="Montserrat" w:eastAsia="Montserrat" w:hAnsi="Montserrat" w:cs="Montserrat"/>
                <w:sz w:val="16"/>
                <w:szCs w:val="16"/>
              </w:rPr>
            </w:pPr>
          </w:p>
          <w:p w14:paraId="4BA14586" w14:textId="77777777" w:rsidR="005B196F" w:rsidRDefault="00737620">
            <w:pPr>
              <w:ind w:left="36"/>
              <w:jc w:val="both"/>
              <w:rPr>
                <w:rFonts w:ascii="Montserrat" w:eastAsia="Montserrat" w:hAnsi="Montserrat" w:cs="Montserrat"/>
                <w:sz w:val="16"/>
                <w:szCs w:val="16"/>
              </w:rPr>
            </w:pPr>
            <w:r>
              <w:rPr>
                <w:rFonts w:ascii="Montserrat" w:eastAsia="Montserrat" w:hAnsi="Montserrat" w:cs="Montserrat"/>
                <w:sz w:val="16"/>
                <w:szCs w:val="16"/>
              </w:rPr>
              <w:t>Sólo se dará puntuación al licitante que acredite que los empleados de su relación los tenga dados de alta en el régimen obligatorio del Instituto Mexicano del Seguro Social y en donde los PDF solicitados sean legibles.</w:t>
            </w:r>
          </w:p>
        </w:tc>
        <w:tc>
          <w:tcPr>
            <w:tcW w:w="3134" w:type="dxa"/>
            <w:shd w:val="clear" w:color="auto" w:fill="auto"/>
            <w:vAlign w:val="center"/>
          </w:tcPr>
          <w:p w14:paraId="04F50A50" w14:textId="77777777" w:rsidR="005B196F" w:rsidRDefault="005B196F">
            <w:pPr>
              <w:jc w:val="both"/>
              <w:rPr>
                <w:rFonts w:ascii="Montserrat" w:eastAsia="Montserrat" w:hAnsi="Montserrat" w:cs="Montserrat"/>
                <w:sz w:val="16"/>
                <w:szCs w:val="16"/>
              </w:rPr>
            </w:pPr>
          </w:p>
          <w:p w14:paraId="4799505D" w14:textId="77777777" w:rsidR="005B196F" w:rsidRDefault="005B196F">
            <w:pPr>
              <w:jc w:val="both"/>
              <w:rPr>
                <w:rFonts w:ascii="Montserrat" w:eastAsia="Montserrat" w:hAnsi="Montserrat" w:cs="Montserrat"/>
                <w:sz w:val="16"/>
                <w:szCs w:val="16"/>
              </w:rPr>
            </w:pPr>
          </w:p>
          <w:p w14:paraId="5FACED8E" w14:textId="77777777" w:rsidR="005B196F" w:rsidRDefault="00737620">
            <w:pPr>
              <w:jc w:val="both"/>
              <w:rPr>
                <w:rFonts w:ascii="Montserrat" w:eastAsia="Montserrat" w:hAnsi="Montserrat" w:cs="Montserrat"/>
                <w:sz w:val="16"/>
                <w:szCs w:val="16"/>
              </w:rPr>
            </w:pPr>
            <w:r>
              <w:rPr>
                <w:rFonts w:ascii="Montserrat" w:eastAsia="Montserrat" w:hAnsi="Montserrat" w:cs="Montserrat"/>
                <w:sz w:val="16"/>
                <w:szCs w:val="16"/>
              </w:rPr>
              <w:t>Para el licitante que acredite que la totalidad del personal de soporte técnico-científico, de ingeniería biomédica y de informática   de su relación cuenta con una experiencia en el servicio de la misma naturaleza o igual, dentro del rango de cinco</w:t>
            </w:r>
            <w:r>
              <w:rPr>
                <w:rFonts w:ascii="Montserrat" w:eastAsia="Montserrat" w:hAnsi="Montserrat" w:cs="Montserrat"/>
                <w:b/>
                <w:sz w:val="16"/>
                <w:szCs w:val="16"/>
              </w:rPr>
              <w:t xml:space="preserve"> años</w:t>
            </w:r>
            <w:r>
              <w:rPr>
                <w:rFonts w:ascii="Montserrat" w:eastAsia="Montserrat" w:hAnsi="Montserrat" w:cs="Montserrat"/>
                <w:sz w:val="16"/>
                <w:szCs w:val="16"/>
              </w:rPr>
              <w:t xml:space="preserve"> o mayor, se le otorgarán </w:t>
            </w:r>
            <w:r>
              <w:rPr>
                <w:rFonts w:ascii="Montserrat" w:eastAsia="Montserrat" w:hAnsi="Montserrat" w:cs="Montserrat"/>
                <w:b/>
                <w:sz w:val="16"/>
                <w:szCs w:val="16"/>
              </w:rPr>
              <w:t>3 puntos</w:t>
            </w:r>
            <w:r>
              <w:rPr>
                <w:rFonts w:ascii="Montserrat" w:eastAsia="Montserrat" w:hAnsi="Montserrat" w:cs="Montserrat"/>
                <w:sz w:val="16"/>
                <w:szCs w:val="16"/>
              </w:rPr>
              <w:t>.</w:t>
            </w:r>
          </w:p>
          <w:p w14:paraId="08223E66" w14:textId="77777777" w:rsidR="005B196F" w:rsidRDefault="005B196F">
            <w:pPr>
              <w:jc w:val="both"/>
              <w:rPr>
                <w:rFonts w:ascii="Montserrat" w:eastAsia="Montserrat" w:hAnsi="Montserrat" w:cs="Montserrat"/>
                <w:sz w:val="16"/>
                <w:szCs w:val="16"/>
              </w:rPr>
            </w:pPr>
          </w:p>
          <w:p w14:paraId="24C0926B" w14:textId="77777777" w:rsidR="005B196F" w:rsidRDefault="00737620">
            <w:pPr>
              <w:jc w:val="both"/>
              <w:rPr>
                <w:rFonts w:ascii="Montserrat" w:eastAsia="Montserrat" w:hAnsi="Montserrat" w:cs="Montserrat"/>
                <w:sz w:val="16"/>
                <w:szCs w:val="16"/>
              </w:rPr>
            </w:pPr>
            <w:r>
              <w:rPr>
                <w:rFonts w:ascii="Montserrat" w:eastAsia="Montserrat" w:hAnsi="Montserrat" w:cs="Montserrat"/>
                <w:sz w:val="16"/>
                <w:szCs w:val="16"/>
              </w:rPr>
              <w:t xml:space="preserve">Para el licitante que acredite que la totalidad del personal de soporte técnico-científico, de ingeniería biomédica y de informática   de su relación cuenta con una experiencia en el servicio de la misma naturaleza o igual, dentro del rango de </w:t>
            </w:r>
            <w:r>
              <w:rPr>
                <w:rFonts w:ascii="Montserrat" w:eastAsia="Montserrat" w:hAnsi="Montserrat" w:cs="Montserrat"/>
                <w:b/>
                <w:sz w:val="16"/>
                <w:szCs w:val="16"/>
              </w:rPr>
              <w:t>1 a 4 años</w:t>
            </w:r>
            <w:r>
              <w:rPr>
                <w:rFonts w:ascii="Montserrat" w:eastAsia="Montserrat" w:hAnsi="Montserrat" w:cs="Montserrat"/>
                <w:sz w:val="16"/>
                <w:szCs w:val="16"/>
              </w:rPr>
              <w:t xml:space="preserve">, se le otorgará </w:t>
            </w:r>
            <w:r>
              <w:rPr>
                <w:rFonts w:ascii="Montserrat" w:eastAsia="Montserrat" w:hAnsi="Montserrat" w:cs="Montserrat"/>
                <w:b/>
                <w:sz w:val="16"/>
                <w:szCs w:val="16"/>
              </w:rPr>
              <w:t>2 puntos</w:t>
            </w:r>
            <w:r>
              <w:rPr>
                <w:rFonts w:ascii="Montserrat" w:eastAsia="Montserrat" w:hAnsi="Montserrat" w:cs="Montserrat"/>
                <w:sz w:val="16"/>
                <w:szCs w:val="16"/>
              </w:rPr>
              <w:t>.</w:t>
            </w:r>
          </w:p>
          <w:p w14:paraId="0ABDD1AA" w14:textId="77777777" w:rsidR="005B196F" w:rsidRDefault="005B196F">
            <w:pPr>
              <w:jc w:val="both"/>
              <w:rPr>
                <w:rFonts w:ascii="Montserrat" w:eastAsia="Montserrat" w:hAnsi="Montserrat" w:cs="Montserrat"/>
                <w:sz w:val="16"/>
                <w:szCs w:val="16"/>
              </w:rPr>
            </w:pPr>
          </w:p>
          <w:p w14:paraId="2F21227A" w14:textId="77777777" w:rsidR="005B196F" w:rsidRDefault="00737620">
            <w:pPr>
              <w:jc w:val="both"/>
              <w:rPr>
                <w:rFonts w:ascii="Montserrat" w:eastAsia="Montserrat" w:hAnsi="Montserrat" w:cs="Montserrat"/>
                <w:sz w:val="16"/>
                <w:szCs w:val="16"/>
              </w:rPr>
            </w:pPr>
            <w:r>
              <w:rPr>
                <w:rFonts w:ascii="Montserrat" w:eastAsia="Montserrat" w:hAnsi="Montserrat" w:cs="Montserrat"/>
                <w:sz w:val="16"/>
                <w:szCs w:val="16"/>
              </w:rPr>
              <w:t>En ambos casos, sólo se dará puntuación al licitante que acredite que los empleados de su relación los tenga dados de alta en el régimen obligatorio del Instituto Mexicano del Seguro Social y en donde los PDF solicitados sean legibles.</w:t>
            </w:r>
          </w:p>
        </w:tc>
      </w:tr>
      <w:tr w:rsidR="005B196F" w14:paraId="4EBC17AF" w14:textId="77777777">
        <w:tc>
          <w:tcPr>
            <w:tcW w:w="2058" w:type="dxa"/>
            <w:vMerge/>
            <w:shd w:val="clear" w:color="auto" w:fill="auto"/>
            <w:vAlign w:val="center"/>
          </w:tcPr>
          <w:p w14:paraId="6835F1F4" w14:textId="77777777" w:rsidR="005B196F" w:rsidRDefault="005B196F">
            <w:pPr>
              <w:widowControl w:val="0"/>
              <w:pBdr>
                <w:top w:val="nil"/>
                <w:left w:val="nil"/>
                <w:bottom w:val="nil"/>
                <w:right w:val="nil"/>
                <w:between w:val="nil"/>
              </w:pBdr>
              <w:spacing w:line="276" w:lineRule="auto"/>
              <w:rPr>
                <w:rFonts w:ascii="Montserrat" w:eastAsia="Montserrat" w:hAnsi="Montserrat" w:cs="Montserrat"/>
                <w:sz w:val="16"/>
                <w:szCs w:val="16"/>
              </w:rPr>
            </w:pPr>
          </w:p>
        </w:tc>
        <w:tc>
          <w:tcPr>
            <w:tcW w:w="2368" w:type="dxa"/>
            <w:vMerge/>
            <w:shd w:val="clear" w:color="auto" w:fill="auto"/>
            <w:vAlign w:val="center"/>
          </w:tcPr>
          <w:p w14:paraId="78901513" w14:textId="77777777" w:rsidR="005B196F" w:rsidRDefault="005B196F">
            <w:pPr>
              <w:widowControl w:val="0"/>
              <w:pBdr>
                <w:top w:val="nil"/>
                <w:left w:val="nil"/>
                <w:bottom w:val="nil"/>
                <w:right w:val="nil"/>
                <w:between w:val="nil"/>
              </w:pBdr>
              <w:spacing w:line="276" w:lineRule="auto"/>
              <w:rPr>
                <w:rFonts w:ascii="Montserrat" w:eastAsia="Montserrat" w:hAnsi="Montserrat" w:cs="Montserrat"/>
                <w:sz w:val="16"/>
                <w:szCs w:val="16"/>
              </w:rPr>
            </w:pPr>
          </w:p>
        </w:tc>
        <w:tc>
          <w:tcPr>
            <w:tcW w:w="5434" w:type="dxa"/>
            <w:shd w:val="clear" w:color="auto" w:fill="auto"/>
            <w:vAlign w:val="center"/>
          </w:tcPr>
          <w:p w14:paraId="4A856845" w14:textId="77777777" w:rsidR="005B196F" w:rsidRDefault="00737620">
            <w:pPr>
              <w:jc w:val="both"/>
              <w:rPr>
                <w:rFonts w:ascii="Montserrat" w:eastAsia="Montserrat" w:hAnsi="Montserrat" w:cs="Montserrat"/>
                <w:sz w:val="16"/>
                <w:szCs w:val="16"/>
              </w:rPr>
            </w:pPr>
            <w:r>
              <w:rPr>
                <w:rFonts w:ascii="Montserrat" w:eastAsia="Montserrat" w:hAnsi="Montserrat" w:cs="Montserrat"/>
                <w:sz w:val="16"/>
                <w:szCs w:val="16"/>
              </w:rPr>
              <w:t>2.- Competencia o habilidad en el trabajo de acuerdo con sus conocimientos académicos o profesionales.</w:t>
            </w:r>
          </w:p>
          <w:p w14:paraId="7AFE0E55" w14:textId="77777777" w:rsidR="005B196F" w:rsidRDefault="005B196F">
            <w:pPr>
              <w:jc w:val="both"/>
              <w:rPr>
                <w:rFonts w:ascii="Montserrat" w:eastAsia="Montserrat" w:hAnsi="Montserrat" w:cs="Montserrat"/>
                <w:sz w:val="16"/>
                <w:szCs w:val="16"/>
              </w:rPr>
            </w:pPr>
          </w:p>
          <w:p w14:paraId="7F78C8F6" w14:textId="77777777" w:rsidR="005B196F" w:rsidRDefault="00737620">
            <w:pPr>
              <w:ind w:left="36"/>
              <w:jc w:val="both"/>
              <w:rPr>
                <w:rFonts w:ascii="Montserrat" w:eastAsia="Montserrat" w:hAnsi="Montserrat" w:cs="Montserrat"/>
                <w:sz w:val="16"/>
                <w:szCs w:val="16"/>
              </w:rPr>
            </w:pPr>
            <w:r>
              <w:rPr>
                <w:rFonts w:ascii="Montserrat" w:eastAsia="Montserrat" w:hAnsi="Montserrat" w:cs="Montserrat"/>
                <w:sz w:val="16"/>
                <w:szCs w:val="16"/>
              </w:rPr>
              <w:t>Constancia (certificado o título o cédula profesional) de terminación de estudios en del personal de soporte técnico-científico, de ingeniería biomédica y de informática   por parte del licitante (una persona puede estar a cargo de más de un grupo de estudios), la cual se deberá entregar en formato PDF que sea legible.</w:t>
            </w:r>
          </w:p>
          <w:p w14:paraId="57C28FC2" w14:textId="77777777" w:rsidR="005B196F" w:rsidRDefault="005B196F">
            <w:pPr>
              <w:ind w:left="720"/>
              <w:jc w:val="both"/>
              <w:rPr>
                <w:rFonts w:ascii="Montserrat" w:eastAsia="Montserrat" w:hAnsi="Montserrat" w:cs="Montserrat"/>
                <w:sz w:val="16"/>
                <w:szCs w:val="16"/>
              </w:rPr>
            </w:pPr>
          </w:p>
          <w:p w14:paraId="5E11F232" w14:textId="77777777" w:rsidR="005B196F" w:rsidRDefault="00737620">
            <w:pPr>
              <w:ind w:left="36"/>
              <w:jc w:val="both"/>
              <w:rPr>
                <w:rFonts w:ascii="Montserrat" w:eastAsia="Montserrat" w:hAnsi="Montserrat" w:cs="Montserrat"/>
                <w:sz w:val="16"/>
                <w:szCs w:val="16"/>
              </w:rPr>
            </w:pPr>
            <w:r>
              <w:rPr>
                <w:rFonts w:ascii="Montserrat" w:eastAsia="Montserrat" w:hAnsi="Montserrat" w:cs="Montserrat"/>
                <w:sz w:val="16"/>
                <w:szCs w:val="16"/>
              </w:rPr>
              <w:t>Sólo se dará puntuación al licitante que acredite que el responsable de los grupos de estudios se encuentre dado de alta en el régimen obligatorio del Instituto Mexicano del Seguro Social que su ocupación manifestada en el alta ante el IMSS sea congruente con la manifestada por el licitante</w:t>
            </w:r>
            <w:r>
              <w:rPr>
                <w:rFonts w:ascii="Montserrat" w:eastAsia="Montserrat" w:hAnsi="Montserrat" w:cs="Montserrat"/>
              </w:rPr>
              <w:t xml:space="preserve"> </w:t>
            </w:r>
            <w:r>
              <w:rPr>
                <w:rFonts w:ascii="Montserrat" w:eastAsia="Montserrat" w:hAnsi="Montserrat" w:cs="Montserrat"/>
                <w:sz w:val="16"/>
                <w:szCs w:val="16"/>
              </w:rPr>
              <w:t>y aquellas en donde los PDF solicitados sean legibles.</w:t>
            </w:r>
          </w:p>
        </w:tc>
        <w:tc>
          <w:tcPr>
            <w:tcW w:w="3134" w:type="dxa"/>
            <w:shd w:val="clear" w:color="auto" w:fill="auto"/>
            <w:vAlign w:val="center"/>
          </w:tcPr>
          <w:p w14:paraId="71855781" w14:textId="77777777" w:rsidR="005B196F" w:rsidRDefault="00737620">
            <w:pPr>
              <w:jc w:val="both"/>
              <w:rPr>
                <w:rFonts w:ascii="Montserrat" w:eastAsia="Montserrat" w:hAnsi="Montserrat" w:cs="Montserrat"/>
                <w:sz w:val="16"/>
                <w:szCs w:val="16"/>
              </w:rPr>
            </w:pPr>
            <w:r>
              <w:rPr>
                <w:rFonts w:ascii="Montserrat" w:eastAsia="Montserrat" w:hAnsi="Montserrat" w:cs="Montserrat"/>
                <w:sz w:val="16"/>
                <w:szCs w:val="16"/>
              </w:rPr>
              <w:lastRenderedPageBreak/>
              <w:t xml:space="preserve">Para el licitante que acredite que el(los) responsable(s) de cada grupo de estudios cuenta(n) con alguna licenciatura o ingeniería afín reconocida, se le otorgará </w:t>
            </w:r>
            <w:r>
              <w:rPr>
                <w:rFonts w:ascii="Montserrat" w:eastAsia="Montserrat" w:hAnsi="Montserrat" w:cs="Montserrat"/>
                <w:b/>
                <w:sz w:val="16"/>
                <w:szCs w:val="16"/>
              </w:rPr>
              <w:t>2 puntos</w:t>
            </w:r>
            <w:r>
              <w:rPr>
                <w:rFonts w:ascii="Montserrat" w:eastAsia="Montserrat" w:hAnsi="Montserrat" w:cs="Montserrat"/>
                <w:sz w:val="16"/>
                <w:szCs w:val="16"/>
              </w:rPr>
              <w:t xml:space="preserve">. Si tiene maestría o doctorado afín reconocida, se le otorgará </w:t>
            </w:r>
            <w:r>
              <w:rPr>
                <w:rFonts w:ascii="Montserrat" w:eastAsia="Montserrat" w:hAnsi="Montserrat" w:cs="Montserrat"/>
                <w:b/>
                <w:sz w:val="16"/>
                <w:szCs w:val="16"/>
              </w:rPr>
              <w:t>3 puntos</w:t>
            </w:r>
            <w:r>
              <w:rPr>
                <w:rFonts w:ascii="Montserrat" w:eastAsia="Montserrat" w:hAnsi="Montserrat" w:cs="Montserrat"/>
                <w:sz w:val="16"/>
                <w:szCs w:val="16"/>
              </w:rPr>
              <w:t>.</w:t>
            </w:r>
          </w:p>
          <w:p w14:paraId="237AECEC" w14:textId="77777777" w:rsidR="005B196F" w:rsidRDefault="005B196F">
            <w:pPr>
              <w:jc w:val="both"/>
              <w:rPr>
                <w:rFonts w:ascii="Montserrat" w:eastAsia="Montserrat" w:hAnsi="Montserrat" w:cs="Montserrat"/>
                <w:sz w:val="16"/>
                <w:szCs w:val="16"/>
              </w:rPr>
            </w:pPr>
          </w:p>
          <w:p w14:paraId="3DDFD35B" w14:textId="77777777" w:rsidR="005B196F" w:rsidRDefault="00737620">
            <w:pPr>
              <w:jc w:val="both"/>
              <w:rPr>
                <w:rFonts w:ascii="Montserrat" w:eastAsia="Montserrat" w:hAnsi="Montserrat" w:cs="Montserrat"/>
                <w:sz w:val="16"/>
                <w:szCs w:val="16"/>
              </w:rPr>
            </w:pPr>
            <w:r>
              <w:rPr>
                <w:rFonts w:ascii="Montserrat" w:eastAsia="Montserrat" w:hAnsi="Montserrat" w:cs="Montserrat"/>
                <w:sz w:val="16"/>
                <w:szCs w:val="16"/>
              </w:rPr>
              <w:lastRenderedPageBreak/>
              <w:t>Sólo se dará puntuación al licitante que acredite que el responsable de cada grupo de estudios se encuentre</w:t>
            </w:r>
            <w:r>
              <w:rPr>
                <w:rFonts w:ascii="Montserrat" w:eastAsia="Montserrat" w:hAnsi="Montserrat" w:cs="Montserrat"/>
              </w:rPr>
              <w:t xml:space="preserve"> </w:t>
            </w:r>
            <w:r>
              <w:rPr>
                <w:rFonts w:ascii="Montserrat" w:eastAsia="Montserrat" w:hAnsi="Montserrat" w:cs="Montserrat"/>
                <w:sz w:val="16"/>
                <w:szCs w:val="16"/>
              </w:rPr>
              <w:t>dado de alta en el régimen obligatorio del Instituto Mexicano del Seguro Social y en donde los PDF solicitados sean legibles.</w:t>
            </w:r>
          </w:p>
        </w:tc>
      </w:tr>
      <w:tr w:rsidR="005B196F" w14:paraId="7D8E0FE2" w14:textId="77777777">
        <w:tc>
          <w:tcPr>
            <w:tcW w:w="2058" w:type="dxa"/>
            <w:vMerge/>
            <w:shd w:val="clear" w:color="auto" w:fill="auto"/>
            <w:vAlign w:val="center"/>
          </w:tcPr>
          <w:p w14:paraId="20E5754F" w14:textId="77777777" w:rsidR="005B196F" w:rsidRDefault="005B196F">
            <w:pPr>
              <w:widowControl w:val="0"/>
              <w:pBdr>
                <w:top w:val="nil"/>
                <w:left w:val="nil"/>
                <w:bottom w:val="nil"/>
                <w:right w:val="nil"/>
                <w:between w:val="nil"/>
              </w:pBdr>
              <w:spacing w:line="276" w:lineRule="auto"/>
              <w:rPr>
                <w:rFonts w:ascii="Montserrat" w:eastAsia="Montserrat" w:hAnsi="Montserrat" w:cs="Montserrat"/>
                <w:sz w:val="16"/>
                <w:szCs w:val="16"/>
              </w:rPr>
            </w:pPr>
          </w:p>
        </w:tc>
        <w:tc>
          <w:tcPr>
            <w:tcW w:w="2368" w:type="dxa"/>
            <w:shd w:val="clear" w:color="auto" w:fill="auto"/>
            <w:vAlign w:val="center"/>
          </w:tcPr>
          <w:p w14:paraId="1DD21E49" w14:textId="77777777" w:rsidR="005B196F" w:rsidRDefault="00737620">
            <w:pPr>
              <w:jc w:val="both"/>
              <w:rPr>
                <w:rFonts w:ascii="Montserrat" w:eastAsia="Montserrat" w:hAnsi="Montserrat" w:cs="Montserrat"/>
                <w:sz w:val="16"/>
                <w:szCs w:val="16"/>
              </w:rPr>
            </w:pPr>
            <w:r>
              <w:rPr>
                <w:rFonts w:ascii="Montserrat" w:eastAsia="Montserrat" w:hAnsi="Montserrat" w:cs="Montserrat"/>
                <w:sz w:val="16"/>
                <w:szCs w:val="16"/>
              </w:rPr>
              <w:t>b)  Capacidad de los recursos económicos</w:t>
            </w:r>
          </w:p>
        </w:tc>
        <w:tc>
          <w:tcPr>
            <w:tcW w:w="5434" w:type="dxa"/>
            <w:shd w:val="clear" w:color="auto" w:fill="auto"/>
            <w:vAlign w:val="center"/>
          </w:tcPr>
          <w:p w14:paraId="20E08E0B" w14:textId="77777777" w:rsidR="005B196F" w:rsidRDefault="00737620">
            <w:pPr>
              <w:jc w:val="both"/>
              <w:rPr>
                <w:rFonts w:ascii="Montserrat" w:eastAsia="Montserrat" w:hAnsi="Montserrat" w:cs="Montserrat"/>
                <w:sz w:val="16"/>
                <w:szCs w:val="16"/>
              </w:rPr>
            </w:pPr>
            <w:r>
              <w:rPr>
                <w:rFonts w:ascii="Montserrat" w:eastAsia="Montserrat" w:hAnsi="Montserrat" w:cs="Montserrat"/>
                <w:sz w:val="16"/>
                <w:szCs w:val="16"/>
              </w:rPr>
              <w:t>El licitante deberá acreditar que cuenta con recursos económicos suficientes, para la ejecución del servicio, presentando en formato PDF que sea legible, la última declaración fiscal anual y la última declaración fiscal provisional del impuesto sobre la renta, en las cuales se demuestre que tiene ingresos de por lo menos el 20% del monto total de su proposición económica. Las declaraciones señaladas anteriormente deberán contener el sello digital del Servicio de Administración Tributaria (SAT).</w:t>
            </w:r>
          </w:p>
          <w:p w14:paraId="61B60653" w14:textId="77777777" w:rsidR="005B196F" w:rsidRDefault="005B196F">
            <w:pPr>
              <w:jc w:val="both"/>
              <w:rPr>
                <w:rFonts w:ascii="Montserrat" w:eastAsia="Montserrat" w:hAnsi="Montserrat" w:cs="Montserrat"/>
                <w:sz w:val="16"/>
                <w:szCs w:val="16"/>
              </w:rPr>
            </w:pPr>
          </w:p>
          <w:p w14:paraId="1F1D7F30" w14:textId="77777777" w:rsidR="005B196F" w:rsidRDefault="00737620">
            <w:pPr>
              <w:jc w:val="both"/>
              <w:rPr>
                <w:rFonts w:ascii="Montserrat" w:eastAsia="Montserrat" w:hAnsi="Montserrat" w:cs="Montserrat"/>
                <w:sz w:val="16"/>
                <w:szCs w:val="16"/>
              </w:rPr>
            </w:pPr>
            <w:r>
              <w:rPr>
                <w:rFonts w:ascii="Montserrat" w:eastAsia="Montserrat" w:hAnsi="Montserrat" w:cs="Montserrat"/>
                <w:sz w:val="16"/>
                <w:szCs w:val="16"/>
              </w:rPr>
              <w:t>En caso de que el licitante participe por más de una partida, deberá demostrar que el ingreso de por lo menos el 20% corresponde al monto total del recurso que represente el número de partidas por las que participa.</w:t>
            </w:r>
          </w:p>
          <w:p w14:paraId="49A51088" w14:textId="77777777" w:rsidR="005B196F" w:rsidRDefault="005B196F">
            <w:pPr>
              <w:jc w:val="both"/>
              <w:rPr>
                <w:rFonts w:ascii="Montserrat" w:eastAsia="Montserrat" w:hAnsi="Montserrat" w:cs="Montserrat"/>
                <w:sz w:val="16"/>
                <w:szCs w:val="16"/>
              </w:rPr>
            </w:pPr>
          </w:p>
          <w:p w14:paraId="5C77FECE" w14:textId="77777777" w:rsidR="005B196F" w:rsidRDefault="00737620">
            <w:pPr>
              <w:jc w:val="both"/>
              <w:rPr>
                <w:rFonts w:ascii="Montserrat" w:eastAsia="Montserrat" w:hAnsi="Montserrat" w:cs="Montserrat"/>
                <w:sz w:val="16"/>
                <w:szCs w:val="16"/>
              </w:rPr>
            </w:pPr>
            <w:r>
              <w:rPr>
                <w:rFonts w:ascii="Montserrat" w:eastAsia="Montserrat" w:hAnsi="Montserrat" w:cs="Montserrat"/>
                <w:sz w:val="16"/>
                <w:szCs w:val="16"/>
              </w:rPr>
              <w:t>Sólo se dará puntuación al licitante que demuestre tener ingresos de por lo menos el 20%, que la documentación solicitada presente los sellos del SAT y en donde los PDF solicitados sean legibles.</w:t>
            </w:r>
          </w:p>
        </w:tc>
        <w:tc>
          <w:tcPr>
            <w:tcW w:w="3134" w:type="dxa"/>
            <w:shd w:val="clear" w:color="auto" w:fill="auto"/>
            <w:vAlign w:val="center"/>
          </w:tcPr>
          <w:p w14:paraId="02771708" w14:textId="77777777" w:rsidR="005B196F" w:rsidRDefault="00737620">
            <w:pPr>
              <w:jc w:val="both"/>
              <w:rPr>
                <w:rFonts w:ascii="Montserrat" w:eastAsia="Montserrat" w:hAnsi="Montserrat" w:cs="Montserrat"/>
                <w:sz w:val="16"/>
                <w:szCs w:val="16"/>
              </w:rPr>
            </w:pPr>
            <w:r>
              <w:rPr>
                <w:rFonts w:ascii="Montserrat" w:eastAsia="Montserrat" w:hAnsi="Montserrat" w:cs="Montserrat"/>
                <w:sz w:val="16"/>
                <w:szCs w:val="16"/>
              </w:rPr>
              <w:t xml:space="preserve">Para el licitante que demuestre tener ingresos de </w:t>
            </w:r>
            <w:r>
              <w:rPr>
                <w:rFonts w:ascii="Montserrat" w:eastAsia="Montserrat" w:hAnsi="Montserrat" w:cs="Montserrat"/>
                <w:b/>
                <w:sz w:val="16"/>
                <w:szCs w:val="16"/>
              </w:rPr>
              <w:t>por lo menos el</w:t>
            </w:r>
            <w:r>
              <w:rPr>
                <w:rFonts w:ascii="Montserrat" w:eastAsia="Montserrat" w:hAnsi="Montserrat" w:cs="Montserrat"/>
                <w:sz w:val="16"/>
                <w:szCs w:val="16"/>
              </w:rPr>
              <w:t xml:space="preserve"> </w:t>
            </w:r>
            <w:r>
              <w:rPr>
                <w:rFonts w:ascii="Montserrat" w:eastAsia="Montserrat" w:hAnsi="Montserrat" w:cs="Montserrat"/>
                <w:b/>
                <w:sz w:val="16"/>
                <w:szCs w:val="16"/>
              </w:rPr>
              <w:t>20%</w:t>
            </w:r>
            <w:r>
              <w:rPr>
                <w:rFonts w:ascii="Montserrat" w:eastAsia="Montserrat" w:hAnsi="Montserrat" w:cs="Montserrat"/>
                <w:sz w:val="16"/>
                <w:szCs w:val="16"/>
              </w:rPr>
              <w:t xml:space="preserve"> del monto total de su proposición económica, se le otorgará </w:t>
            </w:r>
            <w:r>
              <w:rPr>
                <w:rFonts w:ascii="Montserrat" w:eastAsia="Montserrat" w:hAnsi="Montserrat" w:cs="Montserrat"/>
                <w:b/>
                <w:sz w:val="16"/>
                <w:szCs w:val="16"/>
              </w:rPr>
              <w:t>3 punto</w:t>
            </w:r>
            <w:r>
              <w:rPr>
                <w:rFonts w:ascii="Montserrat" w:eastAsia="Montserrat" w:hAnsi="Montserrat" w:cs="Montserrat"/>
                <w:sz w:val="16"/>
                <w:szCs w:val="16"/>
              </w:rPr>
              <w:t>.</w:t>
            </w:r>
          </w:p>
          <w:p w14:paraId="2DBB3A7D" w14:textId="77777777" w:rsidR="005B196F" w:rsidRDefault="005B196F">
            <w:pPr>
              <w:jc w:val="both"/>
              <w:rPr>
                <w:rFonts w:ascii="Montserrat" w:eastAsia="Montserrat" w:hAnsi="Montserrat" w:cs="Montserrat"/>
                <w:sz w:val="16"/>
                <w:szCs w:val="16"/>
              </w:rPr>
            </w:pPr>
          </w:p>
          <w:p w14:paraId="02BFAA2E" w14:textId="77777777" w:rsidR="005B196F" w:rsidRDefault="00737620">
            <w:pPr>
              <w:jc w:val="both"/>
              <w:rPr>
                <w:rFonts w:ascii="Montserrat" w:eastAsia="Montserrat" w:hAnsi="Montserrat" w:cs="Montserrat"/>
                <w:sz w:val="16"/>
                <w:szCs w:val="16"/>
              </w:rPr>
            </w:pPr>
            <w:r>
              <w:rPr>
                <w:rFonts w:ascii="Montserrat" w:eastAsia="Montserrat" w:hAnsi="Montserrat" w:cs="Montserrat"/>
                <w:sz w:val="16"/>
                <w:szCs w:val="16"/>
              </w:rPr>
              <w:t>Para el licitante que demuestre tener ingresos mayores</w:t>
            </w:r>
            <w:r>
              <w:rPr>
                <w:rFonts w:ascii="Montserrat" w:eastAsia="Montserrat" w:hAnsi="Montserrat" w:cs="Montserrat"/>
                <w:b/>
                <w:sz w:val="16"/>
                <w:szCs w:val="16"/>
              </w:rPr>
              <w:t xml:space="preserve"> al 20%</w:t>
            </w:r>
            <w:r>
              <w:rPr>
                <w:rFonts w:ascii="Montserrat" w:eastAsia="Montserrat" w:hAnsi="Montserrat" w:cs="Montserrat"/>
                <w:sz w:val="16"/>
                <w:szCs w:val="16"/>
              </w:rPr>
              <w:t xml:space="preserve"> del monto total de su proposición económica, se le otorgarán </w:t>
            </w:r>
            <w:r>
              <w:rPr>
                <w:rFonts w:ascii="Montserrat" w:eastAsia="Montserrat" w:hAnsi="Montserrat" w:cs="Montserrat"/>
                <w:b/>
                <w:sz w:val="16"/>
                <w:szCs w:val="16"/>
              </w:rPr>
              <w:t>4 puntos</w:t>
            </w:r>
            <w:r>
              <w:rPr>
                <w:rFonts w:ascii="Montserrat" w:eastAsia="Montserrat" w:hAnsi="Montserrat" w:cs="Montserrat"/>
                <w:sz w:val="16"/>
                <w:szCs w:val="16"/>
              </w:rPr>
              <w:t>.</w:t>
            </w:r>
          </w:p>
          <w:p w14:paraId="0DF045E2" w14:textId="77777777" w:rsidR="005B196F" w:rsidRDefault="005B196F">
            <w:pPr>
              <w:jc w:val="both"/>
              <w:rPr>
                <w:rFonts w:ascii="Montserrat" w:eastAsia="Montserrat" w:hAnsi="Montserrat" w:cs="Montserrat"/>
                <w:sz w:val="16"/>
                <w:szCs w:val="16"/>
              </w:rPr>
            </w:pPr>
          </w:p>
          <w:p w14:paraId="55B5B828" w14:textId="77777777" w:rsidR="005B196F" w:rsidRDefault="00737620">
            <w:pPr>
              <w:jc w:val="both"/>
              <w:rPr>
                <w:rFonts w:ascii="Montserrat" w:eastAsia="Montserrat" w:hAnsi="Montserrat" w:cs="Montserrat"/>
                <w:sz w:val="16"/>
                <w:szCs w:val="16"/>
              </w:rPr>
            </w:pPr>
            <w:r>
              <w:rPr>
                <w:rFonts w:ascii="Montserrat" w:eastAsia="Montserrat" w:hAnsi="Montserrat" w:cs="Montserrat"/>
                <w:sz w:val="16"/>
                <w:szCs w:val="16"/>
              </w:rPr>
              <w:t>En ambos casos, solamente se dará puntuación al licitante que acredite que cuenta con el ingreso de por lo menos el 20% corresponde al monto total del recurso que represente el número de partidas por las que participa.</w:t>
            </w:r>
          </w:p>
          <w:p w14:paraId="3766CB32" w14:textId="77777777" w:rsidR="005B196F" w:rsidRDefault="005B196F">
            <w:pPr>
              <w:jc w:val="both"/>
              <w:rPr>
                <w:rFonts w:ascii="Montserrat" w:eastAsia="Montserrat" w:hAnsi="Montserrat" w:cs="Montserrat"/>
                <w:sz w:val="16"/>
                <w:szCs w:val="16"/>
              </w:rPr>
            </w:pPr>
          </w:p>
        </w:tc>
      </w:tr>
      <w:tr w:rsidR="005B196F" w14:paraId="16C676C7" w14:textId="77777777">
        <w:tc>
          <w:tcPr>
            <w:tcW w:w="2058" w:type="dxa"/>
            <w:vMerge w:val="restart"/>
            <w:shd w:val="clear" w:color="auto" w:fill="auto"/>
          </w:tcPr>
          <w:p w14:paraId="4E043F52" w14:textId="77777777" w:rsidR="005B196F" w:rsidRDefault="005B196F">
            <w:pPr>
              <w:rPr>
                <w:rFonts w:ascii="Montserrat" w:eastAsia="Montserrat" w:hAnsi="Montserrat" w:cs="Montserrat"/>
                <w:sz w:val="16"/>
                <w:szCs w:val="16"/>
              </w:rPr>
            </w:pPr>
          </w:p>
        </w:tc>
        <w:tc>
          <w:tcPr>
            <w:tcW w:w="2368" w:type="dxa"/>
            <w:shd w:val="clear" w:color="auto" w:fill="auto"/>
            <w:vAlign w:val="center"/>
          </w:tcPr>
          <w:p w14:paraId="13FE0E20" w14:textId="77777777" w:rsidR="005B196F" w:rsidRDefault="00737620">
            <w:pPr>
              <w:ind w:left="33"/>
              <w:jc w:val="both"/>
              <w:rPr>
                <w:rFonts w:ascii="Montserrat" w:eastAsia="Montserrat" w:hAnsi="Montserrat" w:cs="Montserrat"/>
                <w:sz w:val="16"/>
                <w:szCs w:val="16"/>
              </w:rPr>
            </w:pPr>
            <w:r>
              <w:rPr>
                <w:rFonts w:ascii="Montserrat" w:eastAsia="Montserrat" w:hAnsi="Montserrat" w:cs="Montserrat"/>
                <w:sz w:val="16"/>
                <w:szCs w:val="16"/>
              </w:rPr>
              <w:t>c) Participación de discapacitados</w:t>
            </w:r>
          </w:p>
        </w:tc>
        <w:tc>
          <w:tcPr>
            <w:tcW w:w="5434" w:type="dxa"/>
            <w:shd w:val="clear" w:color="auto" w:fill="auto"/>
            <w:vAlign w:val="center"/>
          </w:tcPr>
          <w:p w14:paraId="1470933B" w14:textId="77777777" w:rsidR="005B196F" w:rsidRDefault="00737620">
            <w:pPr>
              <w:jc w:val="both"/>
              <w:rPr>
                <w:rFonts w:ascii="Montserrat" w:eastAsia="Montserrat" w:hAnsi="Montserrat" w:cs="Montserrat"/>
                <w:sz w:val="16"/>
                <w:szCs w:val="16"/>
              </w:rPr>
            </w:pPr>
            <w:r>
              <w:rPr>
                <w:rFonts w:ascii="Montserrat" w:eastAsia="Montserrat" w:hAnsi="Montserrat" w:cs="Montserrat"/>
                <w:sz w:val="16"/>
                <w:szCs w:val="16"/>
              </w:rPr>
              <w:t>La empresa licitante acreditará que cuenta con trabajadores con discapacidad en una proporción del cinco por ciento cuando menos, de la totalidad de su planta de empleados, cuya antigüedad no sea inferior a seis meses, misma que debe ser comprobada con copia simple del aviso de alta al régimen obligatorio del Instituto Mexicano del Seguro Social, mismas que deberá enviar en PDF que sean legibles. Para tal efecto, deberá presentar la relación de trabajadores con discapacidad, antigüedad y número de seguro social que les corresponde; asimismo deberá enviar en PDF que sea legible, la copia de la constancia que acredite que dichos trabajadores son personas con discapacidad en los términos de lo previsto en el artículo 2 fracción XXI de la Ley General para la Inclusión de las Personas con Discapacidad.</w:t>
            </w:r>
          </w:p>
          <w:p w14:paraId="3DCCFB5A" w14:textId="77777777" w:rsidR="005B196F" w:rsidRDefault="005B196F">
            <w:pPr>
              <w:jc w:val="both"/>
              <w:rPr>
                <w:rFonts w:ascii="Montserrat" w:eastAsia="Montserrat" w:hAnsi="Montserrat" w:cs="Montserrat"/>
                <w:sz w:val="16"/>
                <w:szCs w:val="16"/>
              </w:rPr>
            </w:pPr>
          </w:p>
          <w:p w14:paraId="7BD37905" w14:textId="77777777" w:rsidR="005B196F" w:rsidRDefault="00737620">
            <w:pPr>
              <w:jc w:val="both"/>
              <w:rPr>
                <w:rFonts w:ascii="Montserrat" w:eastAsia="Montserrat" w:hAnsi="Montserrat" w:cs="Montserrat"/>
                <w:sz w:val="16"/>
                <w:szCs w:val="16"/>
              </w:rPr>
            </w:pPr>
            <w:r>
              <w:rPr>
                <w:rFonts w:ascii="Montserrat" w:eastAsia="Montserrat" w:hAnsi="Montserrat" w:cs="Montserrat"/>
                <w:sz w:val="16"/>
                <w:szCs w:val="16"/>
              </w:rPr>
              <w:lastRenderedPageBreak/>
              <w:t>Sólo se dará puntuación al licitante que acredite que los trabajadores con discapacidad de su relación los tenga dados de alta en el régimen obligatorio del Instituto Mexicano del Seguro Social, y que presenten los PDF solicitados, los que deberán ser legibles.</w:t>
            </w:r>
          </w:p>
        </w:tc>
        <w:tc>
          <w:tcPr>
            <w:tcW w:w="3134" w:type="dxa"/>
            <w:shd w:val="clear" w:color="auto" w:fill="auto"/>
            <w:vAlign w:val="center"/>
          </w:tcPr>
          <w:p w14:paraId="7AD6A009" w14:textId="77777777" w:rsidR="005B196F" w:rsidRDefault="00737620">
            <w:pPr>
              <w:jc w:val="both"/>
              <w:rPr>
                <w:rFonts w:ascii="Montserrat" w:eastAsia="Montserrat" w:hAnsi="Montserrat" w:cs="Montserrat"/>
                <w:sz w:val="16"/>
                <w:szCs w:val="16"/>
              </w:rPr>
            </w:pPr>
            <w:r>
              <w:rPr>
                <w:rFonts w:ascii="Montserrat" w:eastAsia="Montserrat" w:hAnsi="Montserrat" w:cs="Montserrat"/>
                <w:sz w:val="16"/>
                <w:szCs w:val="16"/>
              </w:rPr>
              <w:lastRenderedPageBreak/>
              <w:t xml:space="preserve">Para el que acredite contar con </w:t>
            </w:r>
            <w:proofErr w:type="gramStart"/>
            <w:r>
              <w:rPr>
                <w:rFonts w:ascii="Montserrat" w:eastAsia="Montserrat" w:hAnsi="Montserrat" w:cs="Montserrat"/>
                <w:sz w:val="16"/>
                <w:szCs w:val="16"/>
              </w:rPr>
              <w:t>trabajadores  con</w:t>
            </w:r>
            <w:proofErr w:type="gramEnd"/>
            <w:r>
              <w:rPr>
                <w:rFonts w:ascii="Montserrat" w:eastAsia="Montserrat" w:hAnsi="Montserrat" w:cs="Montserrat"/>
                <w:sz w:val="16"/>
                <w:szCs w:val="16"/>
              </w:rPr>
              <w:t xml:space="preserve"> discapacidad en una proporción del cinco por ciento cuando menos, de la totalidad de su planta de empleados, cuya antigüedad no sea inferior a seis meses, se le otorgarán </w:t>
            </w:r>
            <w:r>
              <w:rPr>
                <w:rFonts w:ascii="Montserrat" w:eastAsia="Montserrat" w:hAnsi="Montserrat" w:cs="Montserrat"/>
                <w:b/>
                <w:sz w:val="16"/>
                <w:szCs w:val="16"/>
              </w:rPr>
              <w:t>1.5 punto.</w:t>
            </w:r>
          </w:p>
        </w:tc>
      </w:tr>
      <w:tr w:rsidR="005B196F" w14:paraId="0217CA21" w14:textId="77777777">
        <w:tc>
          <w:tcPr>
            <w:tcW w:w="2058" w:type="dxa"/>
            <w:vMerge/>
            <w:shd w:val="clear" w:color="auto" w:fill="auto"/>
          </w:tcPr>
          <w:p w14:paraId="56C76D5C" w14:textId="77777777" w:rsidR="005B196F" w:rsidRDefault="005B196F">
            <w:pPr>
              <w:widowControl w:val="0"/>
              <w:pBdr>
                <w:top w:val="nil"/>
                <w:left w:val="nil"/>
                <w:bottom w:val="nil"/>
                <w:right w:val="nil"/>
                <w:between w:val="nil"/>
              </w:pBdr>
              <w:spacing w:line="276" w:lineRule="auto"/>
              <w:rPr>
                <w:rFonts w:ascii="Montserrat" w:eastAsia="Montserrat" w:hAnsi="Montserrat" w:cs="Montserrat"/>
                <w:sz w:val="16"/>
                <w:szCs w:val="16"/>
              </w:rPr>
            </w:pPr>
          </w:p>
        </w:tc>
        <w:tc>
          <w:tcPr>
            <w:tcW w:w="2368" w:type="dxa"/>
            <w:shd w:val="clear" w:color="auto" w:fill="auto"/>
            <w:vAlign w:val="center"/>
          </w:tcPr>
          <w:p w14:paraId="3BBB3DAF" w14:textId="77777777" w:rsidR="005B196F" w:rsidRDefault="00737620">
            <w:pPr>
              <w:jc w:val="both"/>
              <w:rPr>
                <w:rFonts w:ascii="Montserrat" w:eastAsia="Montserrat" w:hAnsi="Montserrat" w:cs="Montserrat"/>
                <w:sz w:val="16"/>
                <w:szCs w:val="16"/>
              </w:rPr>
            </w:pPr>
            <w:r>
              <w:rPr>
                <w:rFonts w:ascii="Montserrat" w:eastAsia="Montserrat" w:hAnsi="Montserrat" w:cs="Montserrat"/>
                <w:sz w:val="16"/>
                <w:szCs w:val="16"/>
              </w:rPr>
              <w:t>d)</w:t>
            </w:r>
            <w:r>
              <w:rPr>
                <w:rFonts w:ascii="Montserrat" w:eastAsia="Montserrat" w:hAnsi="Montserrat" w:cs="Montserrat"/>
                <w:b/>
                <w:sz w:val="16"/>
                <w:szCs w:val="16"/>
              </w:rPr>
              <w:t xml:space="preserve"> </w:t>
            </w:r>
            <w:r>
              <w:rPr>
                <w:rFonts w:ascii="Montserrat" w:eastAsia="Montserrat" w:hAnsi="Montserrat" w:cs="Montserrat"/>
                <w:sz w:val="16"/>
                <w:szCs w:val="16"/>
              </w:rPr>
              <w:t xml:space="preserve"> Certificación de políticas y prácticas de igualdad de género</w:t>
            </w:r>
          </w:p>
        </w:tc>
        <w:tc>
          <w:tcPr>
            <w:tcW w:w="5434" w:type="dxa"/>
            <w:shd w:val="clear" w:color="auto" w:fill="auto"/>
            <w:vAlign w:val="center"/>
          </w:tcPr>
          <w:p w14:paraId="193A458F" w14:textId="77777777" w:rsidR="005B196F" w:rsidRDefault="00737620">
            <w:pPr>
              <w:jc w:val="both"/>
              <w:rPr>
                <w:rFonts w:ascii="Montserrat" w:eastAsia="Montserrat" w:hAnsi="Montserrat" w:cs="Montserrat"/>
                <w:sz w:val="16"/>
                <w:szCs w:val="16"/>
              </w:rPr>
            </w:pPr>
            <w:r>
              <w:rPr>
                <w:rFonts w:ascii="Montserrat" w:eastAsia="Montserrat" w:hAnsi="Montserrat" w:cs="Montserrat"/>
                <w:sz w:val="16"/>
                <w:szCs w:val="16"/>
              </w:rPr>
              <w:t>El licitante acreditará que haya aplicado políticas y prácticas de igualdad de género, conforme a la certificación derivada de la Norma Mexicana para la Igualdad Laboral entre Mujeres y Hombres (NMX-R-025-SCFI-2015), emitida por las autoridades y organismos facultados para tal efecto, mismas que deberá enviar en PDF que sean legibles.</w:t>
            </w:r>
          </w:p>
          <w:p w14:paraId="6B8B3066" w14:textId="77777777" w:rsidR="005B196F" w:rsidRDefault="005B196F">
            <w:pPr>
              <w:jc w:val="both"/>
              <w:rPr>
                <w:rFonts w:ascii="Montserrat" w:eastAsia="Montserrat" w:hAnsi="Montserrat" w:cs="Montserrat"/>
                <w:sz w:val="16"/>
                <w:szCs w:val="16"/>
              </w:rPr>
            </w:pPr>
          </w:p>
          <w:p w14:paraId="55CCB4C3" w14:textId="77777777" w:rsidR="005B196F" w:rsidRDefault="00737620">
            <w:pPr>
              <w:jc w:val="both"/>
              <w:rPr>
                <w:rFonts w:ascii="Montserrat" w:eastAsia="Montserrat" w:hAnsi="Montserrat" w:cs="Montserrat"/>
                <w:sz w:val="16"/>
                <w:szCs w:val="16"/>
              </w:rPr>
            </w:pPr>
            <w:r>
              <w:rPr>
                <w:rFonts w:ascii="Montserrat" w:eastAsia="Montserrat" w:hAnsi="Montserrat" w:cs="Montserrat"/>
                <w:sz w:val="16"/>
                <w:szCs w:val="16"/>
              </w:rPr>
              <w:t>Sólo se dará puntuación al licitante que acredite haber aplicado políticas y prácticas de igualdad de género, que los trabajadores con discapacidad de su relación los tenga dados de alta en el régimen obligatorio del Instituto Mexicano del Seguro Social, y que presenten los PDF solicitados, los que deberán ser legibles.</w:t>
            </w:r>
          </w:p>
        </w:tc>
        <w:tc>
          <w:tcPr>
            <w:tcW w:w="3134" w:type="dxa"/>
            <w:shd w:val="clear" w:color="auto" w:fill="auto"/>
            <w:vAlign w:val="center"/>
          </w:tcPr>
          <w:p w14:paraId="293F727C" w14:textId="77777777" w:rsidR="005B196F" w:rsidRDefault="00737620">
            <w:pPr>
              <w:jc w:val="both"/>
              <w:rPr>
                <w:rFonts w:ascii="Montserrat" w:eastAsia="Montserrat" w:hAnsi="Montserrat" w:cs="Montserrat"/>
                <w:sz w:val="16"/>
                <w:szCs w:val="16"/>
              </w:rPr>
            </w:pPr>
            <w:r>
              <w:rPr>
                <w:rFonts w:ascii="Montserrat" w:eastAsia="Montserrat" w:hAnsi="Montserrat" w:cs="Montserrat"/>
                <w:sz w:val="16"/>
                <w:szCs w:val="16"/>
              </w:rPr>
              <w:t xml:space="preserve">Para que el licitante que </w:t>
            </w:r>
            <w:proofErr w:type="gramStart"/>
            <w:r>
              <w:rPr>
                <w:rFonts w:ascii="Montserrat" w:eastAsia="Montserrat" w:hAnsi="Montserrat" w:cs="Montserrat"/>
                <w:sz w:val="16"/>
                <w:szCs w:val="16"/>
              </w:rPr>
              <w:t>acredite  aplicar</w:t>
            </w:r>
            <w:proofErr w:type="gramEnd"/>
            <w:r>
              <w:rPr>
                <w:rFonts w:ascii="Montserrat" w:eastAsia="Montserrat" w:hAnsi="Montserrat" w:cs="Montserrat"/>
                <w:sz w:val="16"/>
                <w:szCs w:val="16"/>
              </w:rPr>
              <w:t xml:space="preserve"> políticas y prácticas de igualdad de género, se le otorgarán </w:t>
            </w:r>
            <w:r>
              <w:rPr>
                <w:rFonts w:ascii="Montserrat" w:eastAsia="Montserrat" w:hAnsi="Montserrat" w:cs="Montserrat"/>
                <w:b/>
                <w:sz w:val="16"/>
                <w:szCs w:val="16"/>
              </w:rPr>
              <w:t>2 puntos</w:t>
            </w:r>
            <w:r>
              <w:rPr>
                <w:rFonts w:ascii="Montserrat" w:eastAsia="Montserrat" w:hAnsi="Montserrat" w:cs="Montserrat"/>
                <w:sz w:val="16"/>
                <w:szCs w:val="16"/>
              </w:rPr>
              <w:t>.</w:t>
            </w:r>
          </w:p>
        </w:tc>
      </w:tr>
      <w:tr w:rsidR="005B196F" w14:paraId="625BC807" w14:textId="77777777">
        <w:tc>
          <w:tcPr>
            <w:tcW w:w="2058" w:type="dxa"/>
            <w:shd w:val="clear" w:color="auto" w:fill="auto"/>
          </w:tcPr>
          <w:p w14:paraId="65B2079D" w14:textId="77777777" w:rsidR="005B196F" w:rsidRDefault="005B196F">
            <w:pPr>
              <w:rPr>
                <w:rFonts w:ascii="Montserrat" w:eastAsia="Montserrat" w:hAnsi="Montserrat" w:cs="Montserrat"/>
                <w:sz w:val="16"/>
                <w:szCs w:val="16"/>
              </w:rPr>
            </w:pPr>
          </w:p>
        </w:tc>
        <w:tc>
          <w:tcPr>
            <w:tcW w:w="2368" w:type="dxa"/>
            <w:shd w:val="clear" w:color="auto" w:fill="auto"/>
            <w:vAlign w:val="center"/>
          </w:tcPr>
          <w:p w14:paraId="79DAF1A5" w14:textId="77777777" w:rsidR="005B196F" w:rsidRDefault="00737620">
            <w:pPr>
              <w:jc w:val="center"/>
              <w:rPr>
                <w:rFonts w:ascii="Montserrat" w:eastAsia="Montserrat" w:hAnsi="Montserrat" w:cs="Montserrat"/>
                <w:sz w:val="16"/>
                <w:szCs w:val="16"/>
              </w:rPr>
            </w:pPr>
            <w:r>
              <w:rPr>
                <w:rFonts w:ascii="Montserrat" w:eastAsia="Montserrat" w:hAnsi="Montserrat" w:cs="Montserrat"/>
                <w:sz w:val="16"/>
                <w:szCs w:val="16"/>
              </w:rPr>
              <w:t>e)</w:t>
            </w:r>
            <w:r>
              <w:rPr>
                <w:rFonts w:ascii="Montserrat" w:eastAsia="Montserrat" w:hAnsi="Montserrat" w:cs="Montserrat"/>
                <w:b/>
                <w:sz w:val="16"/>
                <w:szCs w:val="16"/>
              </w:rPr>
              <w:t xml:space="preserve"> </w:t>
            </w:r>
            <w:r>
              <w:rPr>
                <w:rFonts w:ascii="Montserrat" w:eastAsia="Montserrat" w:hAnsi="Montserrat" w:cs="Montserrat"/>
                <w:sz w:val="16"/>
                <w:szCs w:val="16"/>
              </w:rPr>
              <w:t xml:space="preserve"> Participación de MYPYMES</w:t>
            </w:r>
          </w:p>
        </w:tc>
        <w:tc>
          <w:tcPr>
            <w:tcW w:w="5434" w:type="dxa"/>
            <w:shd w:val="clear" w:color="auto" w:fill="auto"/>
          </w:tcPr>
          <w:p w14:paraId="5F752F17" w14:textId="77777777" w:rsidR="005B196F" w:rsidRDefault="00737620">
            <w:pPr>
              <w:jc w:val="both"/>
              <w:rPr>
                <w:rFonts w:ascii="Montserrat" w:eastAsia="Montserrat" w:hAnsi="Montserrat" w:cs="Montserrat"/>
                <w:sz w:val="16"/>
                <w:szCs w:val="16"/>
              </w:rPr>
            </w:pPr>
            <w:r>
              <w:rPr>
                <w:rFonts w:ascii="Montserrat" w:eastAsia="Montserrat" w:hAnsi="Montserrat" w:cs="Montserrat"/>
                <w:sz w:val="16"/>
                <w:szCs w:val="16"/>
              </w:rPr>
              <w:t>Manifestación firmada por el representante legal, de que el licitante está clasificado como MIPYMES y ha prestado servicios similares a los de este proyecto.</w:t>
            </w:r>
          </w:p>
          <w:p w14:paraId="2D9C71C7" w14:textId="77777777" w:rsidR="005B196F" w:rsidRDefault="005B196F">
            <w:pPr>
              <w:jc w:val="both"/>
              <w:rPr>
                <w:rFonts w:ascii="Montserrat" w:eastAsia="Montserrat" w:hAnsi="Montserrat" w:cs="Montserrat"/>
                <w:sz w:val="16"/>
                <w:szCs w:val="16"/>
              </w:rPr>
            </w:pPr>
          </w:p>
          <w:p w14:paraId="65C5B2C3" w14:textId="77777777" w:rsidR="005B196F" w:rsidRDefault="00737620">
            <w:pPr>
              <w:jc w:val="both"/>
              <w:rPr>
                <w:rFonts w:ascii="Montserrat" w:eastAsia="Montserrat" w:hAnsi="Montserrat" w:cs="Montserrat"/>
                <w:sz w:val="16"/>
                <w:szCs w:val="16"/>
              </w:rPr>
            </w:pPr>
            <w:r>
              <w:rPr>
                <w:rFonts w:ascii="Montserrat" w:eastAsia="Montserrat" w:hAnsi="Montserrat" w:cs="Montserrat"/>
                <w:sz w:val="16"/>
                <w:szCs w:val="16"/>
              </w:rPr>
              <w:t>Sólo se dará puntuación al licitante esté clasificado como MIPYMES y que presente el PDF solicitado, que deberá ser legible.</w:t>
            </w:r>
          </w:p>
          <w:p w14:paraId="6C67CA04" w14:textId="77777777" w:rsidR="005B196F" w:rsidRDefault="005B196F">
            <w:pPr>
              <w:jc w:val="both"/>
              <w:rPr>
                <w:rFonts w:ascii="Montserrat" w:eastAsia="Montserrat" w:hAnsi="Montserrat" w:cs="Montserrat"/>
                <w:sz w:val="16"/>
                <w:szCs w:val="16"/>
              </w:rPr>
            </w:pPr>
          </w:p>
        </w:tc>
        <w:tc>
          <w:tcPr>
            <w:tcW w:w="3134" w:type="dxa"/>
            <w:shd w:val="clear" w:color="auto" w:fill="auto"/>
            <w:vAlign w:val="center"/>
          </w:tcPr>
          <w:p w14:paraId="64BDD9DC" w14:textId="77777777" w:rsidR="005B196F" w:rsidRDefault="00737620">
            <w:pPr>
              <w:jc w:val="both"/>
              <w:rPr>
                <w:rFonts w:ascii="Montserrat" w:eastAsia="Montserrat" w:hAnsi="Montserrat" w:cs="Montserrat"/>
                <w:sz w:val="16"/>
                <w:szCs w:val="16"/>
              </w:rPr>
            </w:pPr>
            <w:r>
              <w:rPr>
                <w:rFonts w:ascii="Montserrat" w:eastAsia="Montserrat" w:hAnsi="Montserrat" w:cs="Montserrat"/>
                <w:sz w:val="16"/>
                <w:szCs w:val="16"/>
              </w:rPr>
              <w:t xml:space="preserve">Para el licitante que demuestre estar clasificado como MIPYMES, se le otorgarán </w:t>
            </w:r>
            <w:r>
              <w:rPr>
                <w:rFonts w:ascii="Montserrat" w:eastAsia="Montserrat" w:hAnsi="Montserrat" w:cs="Montserrat"/>
                <w:b/>
                <w:sz w:val="16"/>
                <w:szCs w:val="16"/>
              </w:rPr>
              <w:t>1 punto</w:t>
            </w:r>
            <w:r>
              <w:rPr>
                <w:rFonts w:ascii="Montserrat" w:eastAsia="Montserrat" w:hAnsi="Montserrat" w:cs="Montserrat"/>
                <w:sz w:val="16"/>
                <w:szCs w:val="16"/>
              </w:rPr>
              <w:t>.</w:t>
            </w:r>
          </w:p>
        </w:tc>
      </w:tr>
      <w:tr w:rsidR="005B196F" w14:paraId="73F66870" w14:textId="77777777">
        <w:tc>
          <w:tcPr>
            <w:tcW w:w="2058" w:type="dxa"/>
            <w:vMerge w:val="restart"/>
            <w:shd w:val="clear" w:color="auto" w:fill="auto"/>
            <w:vAlign w:val="center"/>
          </w:tcPr>
          <w:p w14:paraId="76159F17" w14:textId="77777777" w:rsidR="005B196F" w:rsidRDefault="00737620">
            <w:pPr>
              <w:ind w:left="284" w:hanging="284"/>
              <w:jc w:val="both"/>
              <w:rPr>
                <w:rFonts w:ascii="Montserrat" w:eastAsia="Montserrat" w:hAnsi="Montserrat" w:cs="Montserrat"/>
                <w:sz w:val="16"/>
                <w:szCs w:val="16"/>
              </w:rPr>
            </w:pPr>
            <w:r>
              <w:rPr>
                <w:rFonts w:ascii="Montserrat" w:eastAsia="Montserrat" w:hAnsi="Montserrat" w:cs="Montserrat"/>
                <w:sz w:val="16"/>
                <w:szCs w:val="16"/>
              </w:rPr>
              <w:t>III)</w:t>
            </w:r>
            <w:r>
              <w:rPr>
                <w:rFonts w:ascii="Montserrat" w:eastAsia="Montserrat" w:hAnsi="Montserrat" w:cs="Montserrat"/>
                <w:sz w:val="16"/>
                <w:szCs w:val="16"/>
              </w:rPr>
              <w:tab/>
              <w:t>Experiencia y especialidad</w:t>
            </w:r>
          </w:p>
        </w:tc>
        <w:tc>
          <w:tcPr>
            <w:tcW w:w="2368" w:type="dxa"/>
            <w:shd w:val="clear" w:color="auto" w:fill="auto"/>
            <w:vAlign w:val="center"/>
          </w:tcPr>
          <w:p w14:paraId="36851A6F" w14:textId="77777777" w:rsidR="005B196F" w:rsidRDefault="00737620">
            <w:pPr>
              <w:numPr>
                <w:ilvl w:val="0"/>
                <w:numId w:val="3"/>
              </w:numPr>
              <w:ind w:left="317" w:hanging="283"/>
              <w:jc w:val="both"/>
              <w:rPr>
                <w:rFonts w:ascii="Montserrat" w:eastAsia="Montserrat" w:hAnsi="Montserrat" w:cs="Montserrat"/>
                <w:sz w:val="16"/>
                <w:szCs w:val="16"/>
              </w:rPr>
            </w:pPr>
            <w:r>
              <w:rPr>
                <w:rFonts w:ascii="Montserrat" w:eastAsia="Montserrat" w:hAnsi="Montserrat" w:cs="Montserrat"/>
                <w:sz w:val="16"/>
                <w:szCs w:val="16"/>
              </w:rPr>
              <w:t>Experiencia</w:t>
            </w:r>
          </w:p>
        </w:tc>
        <w:tc>
          <w:tcPr>
            <w:tcW w:w="5434" w:type="dxa"/>
            <w:shd w:val="clear" w:color="auto" w:fill="auto"/>
            <w:vAlign w:val="center"/>
          </w:tcPr>
          <w:p w14:paraId="2B53EF83" w14:textId="77777777" w:rsidR="005B196F" w:rsidRDefault="00737620">
            <w:pPr>
              <w:jc w:val="both"/>
              <w:rPr>
                <w:rFonts w:ascii="Montserrat" w:eastAsia="Montserrat" w:hAnsi="Montserrat" w:cs="Montserrat"/>
                <w:sz w:val="16"/>
                <w:szCs w:val="16"/>
              </w:rPr>
            </w:pPr>
            <w:r>
              <w:rPr>
                <w:rFonts w:ascii="Montserrat" w:eastAsia="Montserrat" w:hAnsi="Montserrat" w:cs="Montserrat"/>
                <w:sz w:val="16"/>
                <w:szCs w:val="16"/>
              </w:rPr>
              <w:t>Se otorgarán puntos al licitante que acredite la mayor cantidad de años de experiencia prestando servicios de la misma naturaleza (estudios de laboratorio clínico), al menos dos (</w:t>
            </w:r>
            <w:r>
              <w:rPr>
                <w:rFonts w:ascii="Montserrat" w:eastAsia="Montserrat" w:hAnsi="Montserrat" w:cs="Montserrat"/>
                <w:b/>
                <w:sz w:val="16"/>
                <w:szCs w:val="16"/>
              </w:rPr>
              <w:t>2</w:t>
            </w:r>
            <w:r>
              <w:rPr>
                <w:rFonts w:ascii="Montserrat" w:eastAsia="Montserrat" w:hAnsi="Montserrat" w:cs="Montserrat"/>
                <w:sz w:val="16"/>
                <w:szCs w:val="16"/>
              </w:rPr>
              <w:t>) años y máximo cinco (</w:t>
            </w:r>
            <w:r>
              <w:rPr>
                <w:rFonts w:ascii="Montserrat" w:eastAsia="Montserrat" w:hAnsi="Montserrat" w:cs="Montserrat"/>
                <w:b/>
                <w:sz w:val="16"/>
                <w:szCs w:val="16"/>
              </w:rPr>
              <w:t>5</w:t>
            </w:r>
            <w:r>
              <w:rPr>
                <w:rFonts w:ascii="Montserrat" w:eastAsia="Montserrat" w:hAnsi="Montserrat" w:cs="Montserrat"/>
                <w:sz w:val="16"/>
                <w:szCs w:val="16"/>
              </w:rPr>
              <w:t>) años.</w:t>
            </w:r>
          </w:p>
          <w:p w14:paraId="4E18509A" w14:textId="77777777" w:rsidR="005B196F" w:rsidRDefault="005B196F">
            <w:pPr>
              <w:jc w:val="both"/>
              <w:rPr>
                <w:rFonts w:ascii="Montserrat" w:eastAsia="Montserrat" w:hAnsi="Montserrat" w:cs="Montserrat"/>
                <w:sz w:val="16"/>
                <w:szCs w:val="16"/>
              </w:rPr>
            </w:pPr>
          </w:p>
          <w:p w14:paraId="15D8FFE3" w14:textId="77777777" w:rsidR="005B196F" w:rsidRDefault="00737620">
            <w:pPr>
              <w:jc w:val="both"/>
              <w:rPr>
                <w:rFonts w:ascii="Montserrat" w:eastAsia="Montserrat" w:hAnsi="Montserrat" w:cs="Montserrat"/>
                <w:sz w:val="16"/>
                <w:szCs w:val="16"/>
              </w:rPr>
            </w:pPr>
            <w:r>
              <w:rPr>
                <w:rFonts w:ascii="Montserrat" w:eastAsia="Montserrat" w:hAnsi="Montserrat" w:cs="Montserrat"/>
                <w:sz w:val="16"/>
                <w:szCs w:val="16"/>
              </w:rPr>
              <w:t>Deberá presentar escrito en papel membretado, firmado por el representante legal de la empresa licitante, en el que refiera el listado de los contratos presentados, señalando los siguientes puntos:</w:t>
            </w:r>
          </w:p>
          <w:p w14:paraId="40DD5612" w14:textId="77777777" w:rsidR="005B196F" w:rsidRDefault="005B196F">
            <w:pPr>
              <w:jc w:val="both"/>
              <w:rPr>
                <w:rFonts w:ascii="Montserrat" w:eastAsia="Montserrat" w:hAnsi="Montserrat" w:cs="Montserrat"/>
                <w:sz w:val="16"/>
                <w:szCs w:val="16"/>
              </w:rPr>
            </w:pPr>
          </w:p>
          <w:p w14:paraId="063BC9A2" w14:textId="77777777" w:rsidR="005B196F" w:rsidRDefault="00737620">
            <w:pPr>
              <w:numPr>
                <w:ilvl w:val="0"/>
                <w:numId w:val="2"/>
              </w:numPr>
              <w:ind w:left="320" w:hanging="284"/>
              <w:jc w:val="both"/>
              <w:rPr>
                <w:rFonts w:ascii="Montserrat" w:eastAsia="Montserrat" w:hAnsi="Montserrat" w:cs="Montserrat"/>
                <w:sz w:val="16"/>
                <w:szCs w:val="16"/>
              </w:rPr>
            </w:pPr>
            <w:r>
              <w:rPr>
                <w:rFonts w:ascii="Montserrat" w:eastAsia="Montserrat" w:hAnsi="Montserrat" w:cs="Montserrat"/>
                <w:sz w:val="16"/>
                <w:szCs w:val="16"/>
              </w:rPr>
              <w:t>Número de contrato (relacionando las páginas donde se encuentre descrito).</w:t>
            </w:r>
          </w:p>
          <w:p w14:paraId="3EB2FE34" w14:textId="77777777" w:rsidR="005B196F" w:rsidRDefault="00737620">
            <w:pPr>
              <w:numPr>
                <w:ilvl w:val="0"/>
                <w:numId w:val="2"/>
              </w:numPr>
              <w:ind w:left="320" w:hanging="284"/>
              <w:jc w:val="both"/>
              <w:rPr>
                <w:rFonts w:ascii="Montserrat" w:eastAsia="Montserrat" w:hAnsi="Montserrat" w:cs="Montserrat"/>
                <w:sz w:val="16"/>
                <w:szCs w:val="16"/>
              </w:rPr>
            </w:pPr>
            <w:r>
              <w:rPr>
                <w:rFonts w:ascii="Montserrat" w:eastAsia="Montserrat" w:hAnsi="Montserrat" w:cs="Montserrat"/>
                <w:sz w:val="16"/>
                <w:szCs w:val="16"/>
              </w:rPr>
              <w:t>Institución, dependencia o atención de la salud con quien fue celebrado el contrato (relacionando las páginas donde se encuentre descrito).</w:t>
            </w:r>
          </w:p>
          <w:p w14:paraId="73CEED20" w14:textId="77777777" w:rsidR="005B196F" w:rsidRDefault="00737620">
            <w:pPr>
              <w:numPr>
                <w:ilvl w:val="0"/>
                <w:numId w:val="2"/>
              </w:numPr>
              <w:ind w:left="320" w:hanging="284"/>
              <w:jc w:val="both"/>
              <w:rPr>
                <w:rFonts w:ascii="Montserrat" w:eastAsia="Montserrat" w:hAnsi="Montserrat" w:cs="Montserrat"/>
                <w:sz w:val="16"/>
                <w:szCs w:val="16"/>
              </w:rPr>
            </w:pPr>
            <w:r>
              <w:rPr>
                <w:rFonts w:ascii="Montserrat" w:eastAsia="Montserrat" w:hAnsi="Montserrat" w:cs="Montserrat"/>
                <w:sz w:val="16"/>
                <w:szCs w:val="16"/>
              </w:rPr>
              <w:t xml:space="preserve">Vigencia del contrato, (relacionando las páginas donde se encuentra descrita).             </w:t>
            </w:r>
          </w:p>
          <w:p w14:paraId="646BD577" w14:textId="77777777" w:rsidR="005B196F" w:rsidRDefault="00737620">
            <w:pPr>
              <w:numPr>
                <w:ilvl w:val="0"/>
                <w:numId w:val="2"/>
              </w:numPr>
              <w:ind w:left="320" w:hanging="284"/>
              <w:jc w:val="both"/>
              <w:rPr>
                <w:rFonts w:ascii="Montserrat" w:eastAsia="Montserrat" w:hAnsi="Montserrat" w:cs="Montserrat"/>
                <w:sz w:val="16"/>
                <w:szCs w:val="16"/>
              </w:rPr>
            </w:pPr>
            <w:r>
              <w:rPr>
                <w:rFonts w:ascii="Montserrat" w:eastAsia="Montserrat" w:hAnsi="Montserrat" w:cs="Montserrat"/>
                <w:sz w:val="16"/>
                <w:szCs w:val="16"/>
              </w:rPr>
              <w:t>Número de anexos del contrato (relacionando las páginas donde se encuentra descritos).</w:t>
            </w:r>
          </w:p>
          <w:p w14:paraId="17E9255A" w14:textId="77777777" w:rsidR="005B196F" w:rsidRDefault="00737620">
            <w:pPr>
              <w:numPr>
                <w:ilvl w:val="0"/>
                <w:numId w:val="2"/>
              </w:numPr>
              <w:ind w:left="320" w:hanging="284"/>
              <w:jc w:val="both"/>
              <w:rPr>
                <w:rFonts w:ascii="Montserrat" w:eastAsia="Montserrat" w:hAnsi="Montserrat" w:cs="Montserrat"/>
                <w:sz w:val="16"/>
                <w:szCs w:val="16"/>
              </w:rPr>
            </w:pPr>
            <w:r>
              <w:rPr>
                <w:rFonts w:ascii="Montserrat" w:eastAsia="Montserrat" w:hAnsi="Montserrat" w:cs="Montserrat"/>
                <w:sz w:val="16"/>
                <w:szCs w:val="16"/>
              </w:rPr>
              <w:lastRenderedPageBreak/>
              <w:t>Tiempo de experiencia acumulada.</w:t>
            </w:r>
          </w:p>
          <w:p w14:paraId="664AAF7B" w14:textId="77777777" w:rsidR="005B196F" w:rsidRDefault="00737620">
            <w:pPr>
              <w:numPr>
                <w:ilvl w:val="0"/>
                <w:numId w:val="2"/>
              </w:numPr>
              <w:ind w:left="320" w:hanging="284"/>
              <w:jc w:val="both"/>
              <w:rPr>
                <w:rFonts w:ascii="Montserrat" w:eastAsia="Montserrat" w:hAnsi="Montserrat" w:cs="Montserrat"/>
                <w:sz w:val="16"/>
                <w:szCs w:val="16"/>
              </w:rPr>
            </w:pPr>
            <w:r>
              <w:rPr>
                <w:rFonts w:ascii="Montserrat" w:eastAsia="Montserrat" w:hAnsi="Montserrat" w:cs="Montserrat"/>
                <w:sz w:val="16"/>
                <w:szCs w:val="16"/>
              </w:rPr>
              <w:t xml:space="preserve">Para contratos concluidos deberá señalar si cuenta con carta o el documento, debidamente firmado, donde se encuentre la </w:t>
            </w:r>
            <w:r>
              <w:rPr>
                <w:rFonts w:ascii="Montserrat" w:eastAsia="Montserrat" w:hAnsi="Montserrat" w:cs="Montserrat"/>
                <w:b/>
                <w:sz w:val="16"/>
                <w:szCs w:val="16"/>
              </w:rPr>
              <w:t>manifestación expresa de la contratante</w:t>
            </w:r>
            <w:r>
              <w:rPr>
                <w:rFonts w:ascii="Montserrat" w:eastAsia="Montserrat" w:hAnsi="Montserrat" w:cs="Montserrat"/>
                <w:sz w:val="16"/>
                <w:szCs w:val="16"/>
              </w:rPr>
              <w:t xml:space="preserve"> sobre el cumplimiento total de las obligaciones contractuales o cualquier otro documento con el que se corrobore dicho cumplimiento, o carta de cancelación de garantía.</w:t>
            </w:r>
          </w:p>
          <w:p w14:paraId="5A3AEDF4" w14:textId="77777777" w:rsidR="005B196F" w:rsidRDefault="005B196F">
            <w:pPr>
              <w:jc w:val="both"/>
              <w:rPr>
                <w:rFonts w:ascii="Montserrat" w:eastAsia="Montserrat" w:hAnsi="Montserrat" w:cs="Montserrat"/>
                <w:sz w:val="16"/>
                <w:szCs w:val="16"/>
              </w:rPr>
            </w:pPr>
          </w:p>
          <w:p w14:paraId="21C7958A" w14:textId="77777777" w:rsidR="005B196F" w:rsidRDefault="00737620">
            <w:pPr>
              <w:jc w:val="both"/>
              <w:rPr>
                <w:rFonts w:ascii="Montserrat" w:eastAsia="Montserrat" w:hAnsi="Montserrat" w:cs="Montserrat"/>
                <w:sz w:val="16"/>
                <w:szCs w:val="16"/>
              </w:rPr>
            </w:pPr>
            <w:r>
              <w:rPr>
                <w:rFonts w:ascii="Montserrat" w:eastAsia="Montserrat" w:hAnsi="Montserrat" w:cs="Montserrat"/>
                <w:sz w:val="16"/>
                <w:szCs w:val="16"/>
              </w:rPr>
              <w:t xml:space="preserve">I.- Para acreditar el licitante que tiene la experiencia, deberá presentar solo contratos completos y concluidos, de la misma naturaleza (estudios de laboratorio clínico), debidamente firmados, junto con sus anexos respectivos y/o documentos que presentaron a evaluación, así como la carta o el documento, debidamente firmado, donde se encuentre la </w:t>
            </w:r>
            <w:r>
              <w:rPr>
                <w:rFonts w:ascii="Montserrat" w:eastAsia="Montserrat" w:hAnsi="Montserrat" w:cs="Montserrat"/>
                <w:b/>
                <w:sz w:val="16"/>
                <w:szCs w:val="16"/>
              </w:rPr>
              <w:t>manifestación expresa de la contratante</w:t>
            </w:r>
            <w:r>
              <w:rPr>
                <w:rFonts w:ascii="Montserrat" w:eastAsia="Montserrat" w:hAnsi="Montserrat" w:cs="Montserrat"/>
                <w:sz w:val="16"/>
                <w:szCs w:val="16"/>
              </w:rPr>
              <w:t xml:space="preserve"> sobre el cumplimiento total de las obligaciones contractuales o cualquier otro documento con el que se corrobore dicho cumplimiento, o  carta de cancelación de garantía; cada contrato con sus anexos o documentos deberá contener o contemplar de manera clara  por lo menos:</w:t>
            </w:r>
          </w:p>
          <w:p w14:paraId="00C09831" w14:textId="77777777" w:rsidR="005B196F" w:rsidRDefault="005B196F">
            <w:pPr>
              <w:jc w:val="both"/>
              <w:rPr>
                <w:rFonts w:ascii="Montserrat" w:eastAsia="Montserrat" w:hAnsi="Montserrat" w:cs="Montserrat"/>
                <w:sz w:val="16"/>
                <w:szCs w:val="16"/>
              </w:rPr>
            </w:pPr>
          </w:p>
          <w:p w14:paraId="779B4718" w14:textId="77777777" w:rsidR="005B196F" w:rsidRDefault="00737620">
            <w:pPr>
              <w:numPr>
                <w:ilvl w:val="0"/>
                <w:numId w:val="5"/>
              </w:numPr>
              <w:ind w:left="461" w:hanging="425"/>
              <w:jc w:val="both"/>
              <w:rPr>
                <w:rFonts w:ascii="Montserrat" w:eastAsia="Montserrat" w:hAnsi="Montserrat" w:cs="Montserrat"/>
                <w:sz w:val="16"/>
                <w:szCs w:val="16"/>
              </w:rPr>
            </w:pPr>
            <w:r>
              <w:rPr>
                <w:rFonts w:ascii="Montserrat" w:eastAsia="Montserrat" w:hAnsi="Montserrat" w:cs="Montserrat"/>
                <w:sz w:val="16"/>
                <w:szCs w:val="16"/>
              </w:rPr>
              <w:t>Descripción amplia del servicio.</w:t>
            </w:r>
          </w:p>
          <w:p w14:paraId="1B0365DF" w14:textId="77777777" w:rsidR="005B196F" w:rsidRDefault="00737620">
            <w:pPr>
              <w:numPr>
                <w:ilvl w:val="0"/>
                <w:numId w:val="5"/>
              </w:numPr>
              <w:ind w:left="461" w:hanging="425"/>
              <w:jc w:val="both"/>
              <w:rPr>
                <w:rFonts w:ascii="Montserrat" w:eastAsia="Montserrat" w:hAnsi="Montserrat" w:cs="Montserrat"/>
                <w:sz w:val="16"/>
                <w:szCs w:val="16"/>
              </w:rPr>
            </w:pPr>
            <w:r>
              <w:rPr>
                <w:rFonts w:ascii="Montserrat" w:eastAsia="Montserrat" w:hAnsi="Montserrat" w:cs="Montserrat"/>
                <w:sz w:val="16"/>
                <w:szCs w:val="16"/>
              </w:rPr>
              <w:t>Cantidades y claves de los estudios que se realizan.</w:t>
            </w:r>
          </w:p>
          <w:p w14:paraId="6C67EEA8" w14:textId="77777777" w:rsidR="005B196F" w:rsidRDefault="00737620">
            <w:pPr>
              <w:numPr>
                <w:ilvl w:val="0"/>
                <w:numId w:val="5"/>
              </w:numPr>
              <w:ind w:left="461" w:hanging="425"/>
              <w:jc w:val="both"/>
              <w:rPr>
                <w:rFonts w:ascii="Montserrat" w:eastAsia="Montserrat" w:hAnsi="Montserrat" w:cs="Montserrat"/>
                <w:sz w:val="16"/>
                <w:szCs w:val="16"/>
              </w:rPr>
            </w:pPr>
            <w:r>
              <w:rPr>
                <w:rFonts w:ascii="Montserrat" w:eastAsia="Montserrat" w:hAnsi="Montserrat" w:cs="Montserrat"/>
                <w:sz w:val="16"/>
                <w:szCs w:val="16"/>
              </w:rPr>
              <w:t>Procesos y actividades que realiza para garantizar la calidad de los servicios que otorga.</w:t>
            </w:r>
          </w:p>
          <w:p w14:paraId="6A3B8A48" w14:textId="77777777" w:rsidR="005B196F" w:rsidRDefault="005B196F">
            <w:pPr>
              <w:jc w:val="both"/>
              <w:rPr>
                <w:rFonts w:ascii="Montserrat" w:eastAsia="Montserrat" w:hAnsi="Montserrat" w:cs="Montserrat"/>
                <w:sz w:val="16"/>
                <w:szCs w:val="16"/>
              </w:rPr>
            </w:pPr>
          </w:p>
          <w:p w14:paraId="0934D1B0" w14:textId="77777777" w:rsidR="005B196F" w:rsidRDefault="00737620">
            <w:pPr>
              <w:jc w:val="both"/>
              <w:rPr>
                <w:rFonts w:ascii="Montserrat" w:eastAsia="Montserrat" w:hAnsi="Montserrat" w:cs="Montserrat"/>
                <w:sz w:val="16"/>
                <w:szCs w:val="16"/>
              </w:rPr>
            </w:pPr>
            <w:r>
              <w:rPr>
                <w:rFonts w:ascii="Montserrat" w:eastAsia="Montserrat" w:hAnsi="Montserrat" w:cs="Montserrat"/>
                <w:sz w:val="16"/>
                <w:szCs w:val="16"/>
              </w:rPr>
              <w:t xml:space="preserve">El licitante deberá presentar dichos contratos, junto con sus anexos respectivos y/o documentos que presentaron a evaluación, así como la carta o el documento, debidamente firmado, donde se encuentre la </w:t>
            </w:r>
            <w:r>
              <w:rPr>
                <w:rFonts w:ascii="Montserrat" w:eastAsia="Montserrat" w:hAnsi="Montserrat" w:cs="Montserrat"/>
                <w:b/>
                <w:sz w:val="16"/>
                <w:szCs w:val="16"/>
              </w:rPr>
              <w:t>manifestación expresa de la contratante</w:t>
            </w:r>
            <w:r>
              <w:rPr>
                <w:rFonts w:ascii="Montserrat" w:eastAsia="Montserrat" w:hAnsi="Montserrat" w:cs="Montserrat"/>
                <w:sz w:val="16"/>
                <w:szCs w:val="16"/>
              </w:rPr>
              <w:t xml:space="preserve"> sobre el cumplimiento total de las obligaciones contractuales o cualquier otro documento con el que se corrobore dicho cumplimiento, o  carta de cancelación de garantía,  en formatos PDF legibles e identificando y resaltando  en color la siguiente información:</w:t>
            </w:r>
          </w:p>
          <w:p w14:paraId="4A5D0522" w14:textId="77777777" w:rsidR="005B196F" w:rsidRDefault="005B196F">
            <w:pPr>
              <w:jc w:val="both"/>
              <w:rPr>
                <w:rFonts w:ascii="Montserrat" w:eastAsia="Montserrat" w:hAnsi="Montserrat" w:cs="Montserrat"/>
                <w:sz w:val="16"/>
                <w:szCs w:val="16"/>
              </w:rPr>
            </w:pPr>
          </w:p>
          <w:p w14:paraId="6D9ACC08" w14:textId="77777777" w:rsidR="005B196F" w:rsidRDefault="00737620">
            <w:pPr>
              <w:numPr>
                <w:ilvl w:val="0"/>
                <w:numId w:val="6"/>
              </w:numPr>
              <w:ind w:left="320" w:hanging="283"/>
              <w:jc w:val="both"/>
              <w:rPr>
                <w:rFonts w:ascii="Montserrat" w:eastAsia="Montserrat" w:hAnsi="Montserrat" w:cs="Montserrat"/>
                <w:sz w:val="16"/>
                <w:szCs w:val="16"/>
              </w:rPr>
            </w:pPr>
            <w:r>
              <w:rPr>
                <w:rFonts w:ascii="Montserrat" w:eastAsia="Montserrat" w:hAnsi="Montserrat" w:cs="Montserrat"/>
                <w:sz w:val="16"/>
                <w:szCs w:val="16"/>
              </w:rPr>
              <w:t xml:space="preserve">El objeto del contrato, </w:t>
            </w:r>
          </w:p>
          <w:p w14:paraId="66923136" w14:textId="77777777" w:rsidR="005B196F" w:rsidRDefault="00737620">
            <w:pPr>
              <w:numPr>
                <w:ilvl w:val="0"/>
                <w:numId w:val="6"/>
              </w:numPr>
              <w:ind w:left="320" w:hanging="283"/>
              <w:jc w:val="both"/>
              <w:rPr>
                <w:rFonts w:ascii="Montserrat" w:eastAsia="Montserrat" w:hAnsi="Montserrat" w:cs="Montserrat"/>
                <w:sz w:val="16"/>
                <w:szCs w:val="16"/>
              </w:rPr>
            </w:pPr>
            <w:r>
              <w:rPr>
                <w:rFonts w:ascii="Montserrat" w:eastAsia="Montserrat" w:hAnsi="Montserrat" w:cs="Montserrat"/>
                <w:sz w:val="16"/>
                <w:szCs w:val="16"/>
              </w:rPr>
              <w:t xml:space="preserve">Plazo de ejecución, </w:t>
            </w:r>
          </w:p>
          <w:p w14:paraId="1176CA73" w14:textId="77777777" w:rsidR="005B196F" w:rsidRDefault="00737620">
            <w:pPr>
              <w:numPr>
                <w:ilvl w:val="0"/>
                <w:numId w:val="6"/>
              </w:numPr>
              <w:ind w:left="320" w:hanging="283"/>
              <w:jc w:val="both"/>
              <w:rPr>
                <w:rFonts w:ascii="Montserrat" w:eastAsia="Montserrat" w:hAnsi="Montserrat" w:cs="Montserrat"/>
                <w:sz w:val="16"/>
                <w:szCs w:val="16"/>
              </w:rPr>
            </w:pPr>
            <w:r>
              <w:rPr>
                <w:rFonts w:ascii="Montserrat" w:eastAsia="Montserrat" w:hAnsi="Montserrat" w:cs="Montserrat"/>
                <w:sz w:val="16"/>
                <w:szCs w:val="16"/>
              </w:rPr>
              <w:t xml:space="preserve">Fechas de inicio y término </w:t>
            </w:r>
          </w:p>
          <w:p w14:paraId="15414B7D" w14:textId="77777777" w:rsidR="005B196F" w:rsidRDefault="00737620">
            <w:pPr>
              <w:numPr>
                <w:ilvl w:val="0"/>
                <w:numId w:val="6"/>
              </w:numPr>
              <w:ind w:left="320" w:hanging="283"/>
              <w:jc w:val="both"/>
              <w:rPr>
                <w:rFonts w:ascii="Montserrat" w:eastAsia="Montserrat" w:hAnsi="Montserrat" w:cs="Montserrat"/>
                <w:sz w:val="16"/>
                <w:szCs w:val="16"/>
              </w:rPr>
            </w:pPr>
            <w:r>
              <w:rPr>
                <w:rFonts w:ascii="Montserrat" w:eastAsia="Montserrat" w:hAnsi="Montserrat" w:cs="Montserrat"/>
                <w:sz w:val="16"/>
                <w:szCs w:val="16"/>
              </w:rPr>
              <w:t>En donde se mencionen los anexos o documentos que presentaron a evaluación.</w:t>
            </w:r>
          </w:p>
          <w:p w14:paraId="04F9A63F" w14:textId="77777777" w:rsidR="005B196F" w:rsidRDefault="005B196F">
            <w:pPr>
              <w:ind w:left="37"/>
              <w:jc w:val="both"/>
              <w:rPr>
                <w:rFonts w:ascii="Montserrat" w:eastAsia="Montserrat" w:hAnsi="Montserrat" w:cs="Montserrat"/>
                <w:sz w:val="16"/>
                <w:szCs w:val="16"/>
              </w:rPr>
            </w:pPr>
          </w:p>
          <w:p w14:paraId="786B7C53" w14:textId="77777777" w:rsidR="005B196F" w:rsidRDefault="00737620">
            <w:pPr>
              <w:ind w:left="37"/>
              <w:jc w:val="both"/>
              <w:rPr>
                <w:rFonts w:ascii="Montserrat" w:eastAsia="Montserrat" w:hAnsi="Montserrat" w:cs="Montserrat"/>
                <w:sz w:val="16"/>
                <w:szCs w:val="16"/>
              </w:rPr>
            </w:pPr>
            <w:r>
              <w:rPr>
                <w:rFonts w:ascii="Montserrat" w:eastAsia="Montserrat" w:hAnsi="Montserrat" w:cs="Montserrat"/>
                <w:sz w:val="16"/>
                <w:szCs w:val="16"/>
              </w:rPr>
              <w:t xml:space="preserve">Los contratos que presenten los licitantes no deberán tener una antigüedad mayor a diez años.  </w:t>
            </w:r>
          </w:p>
          <w:p w14:paraId="4E8D7A42" w14:textId="77777777" w:rsidR="005B196F" w:rsidRDefault="005B196F">
            <w:pPr>
              <w:jc w:val="both"/>
              <w:rPr>
                <w:rFonts w:ascii="Montserrat" w:eastAsia="Montserrat" w:hAnsi="Montserrat" w:cs="Montserrat"/>
                <w:sz w:val="16"/>
                <w:szCs w:val="16"/>
              </w:rPr>
            </w:pPr>
          </w:p>
          <w:p w14:paraId="2498046E" w14:textId="77777777" w:rsidR="005B196F" w:rsidRDefault="00737620">
            <w:pPr>
              <w:jc w:val="both"/>
              <w:rPr>
                <w:rFonts w:ascii="Montserrat" w:eastAsia="Montserrat" w:hAnsi="Montserrat" w:cs="Montserrat"/>
                <w:sz w:val="16"/>
                <w:szCs w:val="16"/>
              </w:rPr>
            </w:pPr>
            <w:r>
              <w:rPr>
                <w:rFonts w:ascii="Montserrat" w:eastAsia="Montserrat" w:hAnsi="Montserrat" w:cs="Montserrat"/>
                <w:sz w:val="16"/>
                <w:szCs w:val="16"/>
              </w:rPr>
              <w:lastRenderedPageBreak/>
              <w:t>En caso de que el licitante presente contratos plurianuales vigentes, se computarán los años, meses o fracciones de años de dichos contratos, en los que haya concluido o finiquitado obligaciones, para este supuesto deberán presentar solo la carta o documento, debidamente firmado, de la prestación satisfactoria del servicio u obligaciones finiquitadas.</w:t>
            </w:r>
          </w:p>
          <w:p w14:paraId="76EEAA41" w14:textId="77777777" w:rsidR="005B196F" w:rsidRDefault="005B196F">
            <w:pPr>
              <w:ind w:left="720"/>
              <w:jc w:val="both"/>
              <w:rPr>
                <w:rFonts w:ascii="Montserrat" w:eastAsia="Montserrat" w:hAnsi="Montserrat" w:cs="Montserrat"/>
                <w:sz w:val="16"/>
                <w:szCs w:val="16"/>
              </w:rPr>
            </w:pPr>
          </w:p>
          <w:p w14:paraId="3D066597" w14:textId="77777777" w:rsidR="005B196F" w:rsidRDefault="00737620">
            <w:pPr>
              <w:jc w:val="both"/>
              <w:rPr>
                <w:rFonts w:ascii="Montserrat" w:eastAsia="Montserrat" w:hAnsi="Montserrat" w:cs="Montserrat"/>
                <w:sz w:val="16"/>
                <w:szCs w:val="16"/>
              </w:rPr>
            </w:pPr>
            <w:r>
              <w:rPr>
                <w:rFonts w:ascii="Montserrat" w:eastAsia="Montserrat" w:hAnsi="Montserrat" w:cs="Montserrat"/>
                <w:sz w:val="16"/>
                <w:szCs w:val="16"/>
              </w:rPr>
              <w:t>II.-Los años de experiencia se determinarán con la suma de la vigencia de los contratos que califiquen de favorables por cumplir en su totalidad con los requisitos solicitados.</w:t>
            </w:r>
          </w:p>
          <w:p w14:paraId="397433F0" w14:textId="77777777" w:rsidR="005B196F" w:rsidRDefault="005B196F">
            <w:pPr>
              <w:jc w:val="both"/>
              <w:rPr>
                <w:rFonts w:ascii="Montserrat" w:eastAsia="Montserrat" w:hAnsi="Montserrat" w:cs="Montserrat"/>
                <w:sz w:val="16"/>
                <w:szCs w:val="16"/>
              </w:rPr>
            </w:pPr>
          </w:p>
          <w:p w14:paraId="39F94F1C" w14:textId="77777777" w:rsidR="005B196F" w:rsidRDefault="00737620">
            <w:pPr>
              <w:jc w:val="both"/>
              <w:rPr>
                <w:rFonts w:ascii="Montserrat" w:eastAsia="Montserrat" w:hAnsi="Montserrat" w:cs="Montserrat"/>
                <w:sz w:val="16"/>
                <w:szCs w:val="16"/>
              </w:rPr>
            </w:pPr>
            <w:r>
              <w:rPr>
                <w:rFonts w:ascii="Montserrat" w:eastAsia="Montserrat" w:hAnsi="Montserrat" w:cs="Montserrat"/>
                <w:sz w:val="16"/>
                <w:szCs w:val="16"/>
              </w:rPr>
              <w:t>Sólo se dará puntuación al licitante que cuente con contratos, calificados de favorables.</w:t>
            </w:r>
          </w:p>
        </w:tc>
        <w:tc>
          <w:tcPr>
            <w:tcW w:w="3134" w:type="dxa"/>
            <w:shd w:val="clear" w:color="auto" w:fill="auto"/>
            <w:vAlign w:val="center"/>
          </w:tcPr>
          <w:p w14:paraId="2C5CC59B" w14:textId="77777777" w:rsidR="005B196F" w:rsidRDefault="00737620">
            <w:pPr>
              <w:jc w:val="both"/>
              <w:rPr>
                <w:rFonts w:ascii="Montserrat" w:eastAsia="Montserrat" w:hAnsi="Montserrat" w:cs="Montserrat"/>
                <w:sz w:val="16"/>
                <w:szCs w:val="16"/>
              </w:rPr>
            </w:pPr>
            <w:r>
              <w:rPr>
                <w:rFonts w:ascii="Montserrat" w:eastAsia="Montserrat" w:hAnsi="Montserrat" w:cs="Montserrat"/>
                <w:sz w:val="16"/>
                <w:szCs w:val="16"/>
              </w:rPr>
              <w:lastRenderedPageBreak/>
              <w:t xml:space="preserve">Para el licitante que acredite experiencia prestando servicios de la misma naturaleza (estudios de laboratorio clínico) de </w:t>
            </w:r>
            <w:r>
              <w:rPr>
                <w:rFonts w:ascii="Montserrat" w:eastAsia="Montserrat" w:hAnsi="Montserrat" w:cs="Montserrat"/>
                <w:b/>
                <w:sz w:val="16"/>
                <w:szCs w:val="16"/>
              </w:rPr>
              <w:t>igual o mayor a cinco (5) años</w:t>
            </w:r>
            <w:r>
              <w:rPr>
                <w:rFonts w:ascii="Montserrat" w:eastAsia="Montserrat" w:hAnsi="Montserrat" w:cs="Montserrat"/>
                <w:sz w:val="16"/>
                <w:szCs w:val="16"/>
              </w:rPr>
              <w:t xml:space="preserve">, se le otorgarán </w:t>
            </w:r>
            <w:r>
              <w:rPr>
                <w:rFonts w:ascii="Montserrat" w:eastAsia="Montserrat" w:hAnsi="Montserrat" w:cs="Montserrat"/>
                <w:b/>
                <w:sz w:val="16"/>
                <w:szCs w:val="16"/>
              </w:rPr>
              <w:t>6 puntos</w:t>
            </w:r>
            <w:r>
              <w:rPr>
                <w:rFonts w:ascii="Montserrat" w:eastAsia="Montserrat" w:hAnsi="Montserrat" w:cs="Montserrat"/>
                <w:sz w:val="16"/>
                <w:szCs w:val="16"/>
              </w:rPr>
              <w:t>.</w:t>
            </w:r>
          </w:p>
          <w:p w14:paraId="7E159C61" w14:textId="77777777" w:rsidR="005B196F" w:rsidRDefault="005B196F">
            <w:pPr>
              <w:jc w:val="both"/>
              <w:rPr>
                <w:rFonts w:ascii="Montserrat" w:eastAsia="Montserrat" w:hAnsi="Montserrat" w:cs="Montserrat"/>
                <w:sz w:val="16"/>
                <w:szCs w:val="16"/>
              </w:rPr>
            </w:pPr>
          </w:p>
          <w:p w14:paraId="1E1D239C" w14:textId="77777777" w:rsidR="005B196F" w:rsidRDefault="00737620">
            <w:pPr>
              <w:jc w:val="both"/>
              <w:rPr>
                <w:rFonts w:ascii="Montserrat" w:eastAsia="Montserrat" w:hAnsi="Montserrat" w:cs="Montserrat"/>
                <w:sz w:val="16"/>
                <w:szCs w:val="16"/>
              </w:rPr>
            </w:pPr>
            <w:r>
              <w:rPr>
                <w:rFonts w:ascii="Montserrat" w:eastAsia="Montserrat" w:hAnsi="Montserrat" w:cs="Montserrat"/>
                <w:sz w:val="16"/>
                <w:szCs w:val="16"/>
              </w:rPr>
              <w:t xml:space="preserve">Para el licitante que acredite experiencia prestando servicios de la misma naturaleza (estudios de laboratorio clínico) dentro de un rango de </w:t>
            </w:r>
            <w:r>
              <w:rPr>
                <w:rFonts w:ascii="Montserrat" w:eastAsia="Montserrat" w:hAnsi="Montserrat" w:cs="Montserrat"/>
                <w:b/>
                <w:sz w:val="16"/>
                <w:szCs w:val="16"/>
              </w:rPr>
              <w:t>2 a 4 años</w:t>
            </w:r>
            <w:r>
              <w:rPr>
                <w:rFonts w:ascii="Montserrat" w:eastAsia="Montserrat" w:hAnsi="Montserrat" w:cs="Montserrat"/>
                <w:sz w:val="16"/>
                <w:szCs w:val="16"/>
              </w:rPr>
              <w:t xml:space="preserve">, se le otorgará </w:t>
            </w:r>
            <w:r>
              <w:rPr>
                <w:rFonts w:ascii="Montserrat" w:eastAsia="Montserrat" w:hAnsi="Montserrat" w:cs="Montserrat"/>
                <w:b/>
                <w:sz w:val="16"/>
                <w:szCs w:val="16"/>
              </w:rPr>
              <w:t>3 puntos</w:t>
            </w:r>
            <w:r>
              <w:rPr>
                <w:rFonts w:ascii="Montserrat" w:eastAsia="Montserrat" w:hAnsi="Montserrat" w:cs="Montserrat"/>
                <w:sz w:val="16"/>
                <w:szCs w:val="16"/>
              </w:rPr>
              <w:t>.</w:t>
            </w:r>
          </w:p>
          <w:p w14:paraId="5EEBE093" w14:textId="77777777" w:rsidR="005B196F" w:rsidRDefault="005B196F">
            <w:pPr>
              <w:jc w:val="both"/>
              <w:rPr>
                <w:rFonts w:ascii="Montserrat" w:eastAsia="Montserrat" w:hAnsi="Montserrat" w:cs="Montserrat"/>
                <w:sz w:val="16"/>
                <w:szCs w:val="16"/>
              </w:rPr>
            </w:pPr>
          </w:p>
          <w:p w14:paraId="1A135D7E" w14:textId="77777777" w:rsidR="005B196F" w:rsidRDefault="00737620">
            <w:pPr>
              <w:jc w:val="both"/>
              <w:rPr>
                <w:rFonts w:ascii="Montserrat" w:eastAsia="Montserrat" w:hAnsi="Montserrat" w:cs="Montserrat"/>
                <w:sz w:val="16"/>
                <w:szCs w:val="16"/>
              </w:rPr>
            </w:pPr>
            <w:r>
              <w:rPr>
                <w:rFonts w:ascii="Montserrat" w:eastAsia="Montserrat" w:hAnsi="Montserrat" w:cs="Montserrat"/>
                <w:sz w:val="16"/>
                <w:szCs w:val="16"/>
              </w:rPr>
              <w:t>En el entendido en caso de que la experiencia acreditada sea menor a un año, no se asignarán puntos.</w:t>
            </w:r>
          </w:p>
        </w:tc>
      </w:tr>
      <w:tr w:rsidR="005B196F" w14:paraId="47A18C5B" w14:textId="77777777">
        <w:tc>
          <w:tcPr>
            <w:tcW w:w="2058" w:type="dxa"/>
            <w:vMerge/>
            <w:shd w:val="clear" w:color="auto" w:fill="auto"/>
            <w:vAlign w:val="center"/>
          </w:tcPr>
          <w:p w14:paraId="4F117D55" w14:textId="77777777" w:rsidR="005B196F" w:rsidRDefault="005B196F">
            <w:pPr>
              <w:widowControl w:val="0"/>
              <w:pBdr>
                <w:top w:val="nil"/>
                <w:left w:val="nil"/>
                <w:bottom w:val="nil"/>
                <w:right w:val="nil"/>
                <w:between w:val="nil"/>
              </w:pBdr>
              <w:spacing w:line="276" w:lineRule="auto"/>
              <w:rPr>
                <w:rFonts w:ascii="Montserrat" w:eastAsia="Montserrat" w:hAnsi="Montserrat" w:cs="Montserrat"/>
                <w:sz w:val="16"/>
                <w:szCs w:val="16"/>
              </w:rPr>
            </w:pPr>
          </w:p>
        </w:tc>
        <w:tc>
          <w:tcPr>
            <w:tcW w:w="2368" w:type="dxa"/>
            <w:shd w:val="clear" w:color="auto" w:fill="auto"/>
            <w:vAlign w:val="center"/>
          </w:tcPr>
          <w:p w14:paraId="6D020E67" w14:textId="77777777" w:rsidR="005B196F" w:rsidRDefault="00737620">
            <w:pPr>
              <w:numPr>
                <w:ilvl w:val="0"/>
                <w:numId w:val="3"/>
              </w:numPr>
              <w:ind w:left="317" w:hanging="283"/>
              <w:jc w:val="both"/>
              <w:rPr>
                <w:rFonts w:ascii="Montserrat" w:eastAsia="Montserrat" w:hAnsi="Montserrat" w:cs="Montserrat"/>
                <w:sz w:val="16"/>
                <w:szCs w:val="16"/>
              </w:rPr>
            </w:pPr>
            <w:r>
              <w:rPr>
                <w:rFonts w:ascii="Montserrat" w:eastAsia="Montserrat" w:hAnsi="Montserrat" w:cs="Montserrat"/>
                <w:sz w:val="16"/>
                <w:szCs w:val="16"/>
              </w:rPr>
              <w:t>Especialidad</w:t>
            </w:r>
          </w:p>
        </w:tc>
        <w:tc>
          <w:tcPr>
            <w:tcW w:w="5434" w:type="dxa"/>
            <w:shd w:val="clear" w:color="auto" w:fill="auto"/>
            <w:vAlign w:val="center"/>
          </w:tcPr>
          <w:p w14:paraId="02EF6E2C" w14:textId="77777777" w:rsidR="005B196F" w:rsidRDefault="00737620">
            <w:pPr>
              <w:jc w:val="both"/>
              <w:rPr>
                <w:rFonts w:ascii="Montserrat" w:eastAsia="Montserrat" w:hAnsi="Montserrat" w:cs="Montserrat"/>
                <w:sz w:val="16"/>
                <w:szCs w:val="16"/>
              </w:rPr>
            </w:pPr>
            <w:r>
              <w:rPr>
                <w:rFonts w:ascii="Montserrat" w:eastAsia="Montserrat" w:hAnsi="Montserrat" w:cs="Montserrat"/>
                <w:sz w:val="16"/>
                <w:szCs w:val="16"/>
              </w:rPr>
              <w:t>Para la asignación de puntos en este Sub rubro (b) Especialidad) solo se considerarán los contratos calificados de favorables en términos del sub rubro que antecede (a) Experiencia).</w:t>
            </w:r>
          </w:p>
          <w:p w14:paraId="36623F10" w14:textId="77777777" w:rsidR="005B196F" w:rsidRDefault="005B196F">
            <w:pPr>
              <w:jc w:val="both"/>
              <w:rPr>
                <w:rFonts w:ascii="Montserrat" w:eastAsia="Montserrat" w:hAnsi="Montserrat" w:cs="Montserrat"/>
                <w:sz w:val="16"/>
                <w:szCs w:val="16"/>
              </w:rPr>
            </w:pPr>
          </w:p>
          <w:p w14:paraId="721A21AD" w14:textId="77777777" w:rsidR="005B196F" w:rsidRDefault="00737620">
            <w:pPr>
              <w:jc w:val="both"/>
              <w:rPr>
                <w:rFonts w:ascii="Montserrat" w:eastAsia="Montserrat" w:hAnsi="Montserrat" w:cs="Montserrat"/>
                <w:sz w:val="16"/>
                <w:szCs w:val="16"/>
              </w:rPr>
            </w:pPr>
            <w:r>
              <w:rPr>
                <w:rFonts w:ascii="Montserrat" w:eastAsia="Montserrat" w:hAnsi="Montserrat" w:cs="Montserrat"/>
                <w:sz w:val="16"/>
                <w:szCs w:val="16"/>
              </w:rPr>
              <w:t>Se otorgarán puntos a la empresa licitante que acredite la mayor cantidad de contratos similares, al menos dos (2), máximo cinco (5), en dichos contratos el licitante deberá resaltar en color la siguiente información, la cual deberá ser legible:</w:t>
            </w:r>
          </w:p>
          <w:p w14:paraId="6F8AEB05" w14:textId="77777777" w:rsidR="005B196F" w:rsidRDefault="005B196F">
            <w:pPr>
              <w:jc w:val="both"/>
              <w:rPr>
                <w:rFonts w:ascii="Montserrat" w:eastAsia="Montserrat" w:hAnsi="Montserrat" w:cs="Montserrat"/>
                <w:sz w:val="16"/>
                <w:szCs w:val="16"/>
              </w:rPr>
            </w:pPr>
          </w:p>
          <w:p w14:paraId="3F6724B7" w14:textId="77777777" w:rsidR="005B196F" w:rsidRDefault="00737620">
            <w:pPr>
              <w:numPr>
                <w:ilvl w:val="0"/>
                <w:numId w:val="2"/>
              </w:numPr>
              <w:ind w:left="320" w:hanging="283"/>
              <w:jc w:val="both"/>
              <w:rPr>
                <w:rFonts w:ascii="Montserrat" w:eastAsia="Montserrat" w:hAnsi="Montserrat" w:cs="Montserrat"/>
                <w:sz w:val="16"/>
                <w:szCs w:val="16"/>
              </w:rPr>
            </w:pPr>
            <w:r>
              <w:rPr>
                <w:rFonts w:ascii="Montserrat" w:eastAsia="Montserrat" w:hAnsi="Montserrat" w:cs="Montserrat"/>
                <w:sz w:val="16"/>
                <w:szCs w:val="16"/>
              </w:rPr>
              <w:t>Duración del contrato (la cual como mínimo deberá ser de dos meses).</w:t>
            </w:r>
          </w:p>
          <w:p w14:paraId="72F84ABB" w14:textId="77777777" w:rsidR="005B196F" w:rsidRDefault="00737620">
            <w:pPr>
              <w:numPr>
                <w:ilvl w:val="0"/>
                <w:numId w:val="2"/>
              </w:numPr>
              <w:ind w:left="320" w:hanging="283"/>
              <w:jc w:val="both"/>
              <w:rPr>
                <w:rFonts w:ascii="Montserrat" w:eastAsia="Montserrat" w:hAnsi="Montserrat" w:cs="Montserrat"/>
                <w:sz w:val="16"/>
                <w:szCs w:val="16"/>
              </w:rPr>
            </w:pPr>
            <w:r>
              <w:rPr>
                <w:rFonts w:ascii="Montserrat" w:eastAsia="Montserrat" w:hAnsi="Montserrat" w:cs="Montserrat"/>
                <w:sz w:val="16"/>
                <w:szCs w:val="16"/>
              </w:rPr>
              <w:t>El Objeto del contrato (el cual deberá ser de igual naturaleza, características, volumen, complejidad, magnitud o condiciones a los que se están solicitando en el presente servicio).</w:t>
            </w:r>
          </w:p>
          <w:p w14:paraId="3A57E85D" w14:textId="77777777" w:rsidR="005B196F" w:rsidRDefault="005B196F">
            <w:pPr>
              <w:ind w:left="37"/>
              <w:jc w:val="both"/>
              <w:rPr>
                <w:rFonts w:ascii="Montserrat" w:eastAsia="Montserrat" w:hAnsi="Montserrat" w:cs="Montserrat"/>
                <w:sz w:val="16"/>
                <w:szCs w:val="16"/>
              </w:rPr>
            </w:pPr>
          </w:p>
          <w:p w14:paraId="5979F826" w14:textId="77777777" w:rsidR="005B196F" w:rsidRDefault="00737620">
            <w:pPr>
              <w:ind w:left="37"/>
              <w:jc w:val="both"/>
              <w:rPr>
                <w:rFonts w:ascii="Montserrat" w:eastAsia="Montserrat" w:hAnsi="Montserrat" w:cs="Montserrat"/>
                <w:sz w:val="16"/>
                <w:szCs w:val="16"/>
              </w:rPr>
            </w:pPr>
            <w:r>
              <w:rPr>
                <w:rFonts w:ascii="Montserrat" w:eastAsia="Montserrat" w:hAnsi="Montserrat" w:cs="Montserrat"/>
                <w:sz w:val="16"/>
                <w:szCs w:val="16"/>
              </w:rPr>
              <w:t>Los contratos deben estar concluidos antes de la fecha del acto de presentación y apertura de proposiciones.</w:t>
            </w:r>
          </w:p>
          <w:p w14:paraId="3731A4C5" w14:textId="77777777" w:rsidR="005B196F" w:rsidRDefault="005B196F">
            <w:pPr>
              <w:jc w:val="both"/>
              <w:rPr>
                <w:rFonts w:ascii="Montserrat" w:eastAsia="Montserrat" w:hAnsi="Montserrat" w:cs="Montserrat"/>
                <w:sz w:val="16"/>
                <w:szCs w:val="16"/>
              </w:rPr>
            </w:pPr>
          </w:p>
          <w:p w14:paraId="068AE0AD" w14:textId="77777777" w:rsidR="005B196F" w:rsidRDefault="00737620">
            <w:pPr>
              <w:jc w:val="both"/>
              <w:rPr>
                <w:rFonts w:ascii="Montserrat" w:eastAsia="Montserrat" w:hAnsi="Montserrat" w:cs="Montserrat"/>
                <w:b/>
                <w:sz w:val="16"/>
                <w:szCs w:val="16"/>
              </w:rPr>
            </w:pPr>
            <w:r>
              <w:rPr>
                <w:rFonts w:ascii="Montserrat" w:eastAsia="Montserrat" w:hAnsi="Montserrat" w:cs="Montserrat"/>
                <w:sz w:val="16"/>
                <w:szCs w:val="16"/>
              </w:rPr>
              <w:t xml:space="preserve">Sólo se dará puntuación al licitante que cuente con contratos, en términos del sub rubro que antecede (a) Experiencia) y que cumplan con lo solicitado en este Sub rubro. </w:t>
            </w:r>
          </w:p>
        </w:tc>
        <w:tc>
          <w:tcPr>
            <w:tcW w:w="3134" w:type="dxa"/>
            <w:shd w:val="clear" w:color="auto" w:fill="auto"/>
            <w:vAlign w:val="center"/>
          </w:tcPr>
          <w:p w14:paraId="18DA0ECA" w14:textId="77777777" w:rsidR="005B196F" w:rsidRDefault="00737620">
            <w:pPr>
              <w:jc w:val="both"/>
              <w:rPr>
                <w:rFonts w:ascii="Montserrat" w:eastAsia="Montserrat" w:hAnsi="Montserrat" w:cs="Montserrat"/>
                <w:sz w:val="16"/>
                <w:szCs w:val="16"/>
              </w:rPr>
            </w:pPr>
            <w:r>
              <w:rPr>
                <w:rFonts w:ascii="Montserrat" w:eastAsia="Montserrat" w:hAnsi="Montserrat" w:cs="Montserrat"/>
                <w:sz w:val="16"/>
                <w:szCs w:val="16"/>
              </w:rPr>
              <w:t xml:space="preserve">Se le asignarán </w:t>
            </w:r>
            <w:r>
              <w:rPr>
                <w:rFonts w:ascii="Montserrat" w:eastAsia="Montserrat" w:hAnsi="Montserrat" w:cs="Montserrat"/>
                <w:b/>
                <w:sz w:val="16"/>
                <w:szCs w:val="16"/>
              </w:rPr>
              <w:t>1 punto</w:t>
            </w:r>
            <w:r>
              <w:rPr>
                <w:rFonts w:ascii="Montserrat" w:eastAsia="Montserrat" w:hAnsi="Montserrat" w:cs="Montserrat"/>
                <w:sz w:val="16"/>
                <w:szCs w:val="16"/>
              </w:rPr>
              <w:t xml:space="preserve"> al licitante que acredite de </w:t>
            </w:r>
            <w:r>
              <w:rPr>
                <w:rFonts w:ascii="Montserrat" w:eastAsia="Montserrat" w:hAnsi="Montserrat" w:cs="Montserrat"/>
                <w:b/>
                <w:sz w:val="16"/>
                <w:szCs w:val="16"/>
              </w:rPr>
              <w:t>2 (dos) a 4 (</w:t>
            </w:r>
            <w:proofErr w:type="gramStart"/>
            <w:r>
              <w:rPr>
                <w:rFonts w:ascii="Montserrat" w:eastAsia="Montserrat" w:hAnsi="Montserrat" w:cs="Montserrat"/>
                <w:b/>
                <w:sz w:val="16"/>
                <w:szCs w:val="16"/>
              </w:rPr>
              <w:t>cuatro )</w:t>
            </w:r>
            <w:proofErr w:type="gramEnd"/>
            <w:r>
              <w:rPr>
                <w:rFonts w:ascii="Montserrat" w:eastAsia="Montserrat" w:hAnsi="Montserrat" w:cs="Montserrat"/>
                <w:b/>
                <w:sz w:val="16"/>
                <w:szCs w:val="16"/>
              </w:rPr>
              <w:t xml:space="preserve"> contratos</w:t>
            </w:r>
            <w:r>
              <w:rPr>
                <w:rFonts w:ascii="Montserrat" w:eastAsia="Montserrat" w:hAnsi="Montserrat" w:cs="Montserrat"/>
                <w:sz w:val="16"/>
                <w:szCs w:val="16"/>
              </w:rPr>
              <w:t xml:space="preserve">. Y 1.5 puntos al que entregue el máximo. </w:t>
            </w:r>
          </w:p>
          <w:p w14:paraId="007608DE" w14:textId="77777777" w:rsidR="005B196F" w:rsidRDefault="005B196F">
            <w:pPr>
              <w:jc w:val="both"/>
              <w:rPr>
                <w:rFonts w:ascii="Montserrat" w:eastAsia="Montserrat" w:hAnsi="Montserrat" w:cs="Montserrat"/>
                <w:sz w:val="16"/>
                <w:szCs w:val="16"/>
              </w:rPr>
            </w:pPr>
          </w:p>
          <w:p w14:paraId="4B3EE9F0" w14:textId="77777777" w:rsidR="005B196F" w:rsidRDefault="00737620">
            <w:pPr>
              <w:jc w:val="both"/>
              <w:rPr>
                <w:rFonts w:ascii="Montserrat" w:eastAsia="Montserrat" w:hAnsi="Montserrat" w:cs="Montserrat"/>
                <w:sz w:val="16"/>
                <w:szCs w:val="16"/>
              </w:rPr>
            </w:pPr>
            <w:r>
              <w:rPr>
                <w:rFonts w:ascii="Montserrat" w:eastAsia="Montserrat" w:hAnsi="Montserrat" w:cs="Montserrat"/>
                <w:sz w:val="16"/>
                <w:szCs w:val="16"/>
              </w:rPr>
              <w:t>Sólo se dará puntuación al licitante que cuente con contratos, en términos del sub rubro que antecede (a) Experiencia) y que cumplan con lo solicitado en este Sub rubro.</w:t>
            </w:r>
          </w:p>
        </w:tc>
      </w:tr>
      <w:tr w:rsidR="005B196F" w14:paraId="0DCCCF7F" w14:textId="77777777">
        <w:tc>
          <w:tcPr>
            <w:tcW w:w="2058" w:type="dxa"/>
            <w:shd w:val="clear" w:color="auto" w:fill="auto"/>
            <w:vAlign w:val="center"/>
          </w:tcPr>
          <w:p w14:paraId="1B926124" w14:textId="77777777" w:rsidR="005B196F" w:rsidRDefault="00737620">
            <w:pPr>
              <w:ind w:left="284" w:hanging="284"/>
              <w:jc w:val="both"/>
              <w:rPr>
                <w:rFonts w:ascii="Montserrat" w:eastAsia="Montserrat" w:hAnsi="Montserrat" w:cs="Montserrat"/>
                <w:sz w:val="16"/>
                <w:szCs w:val="16"/>
              </w:rPr>
            </w:pPr>
            <w:r>
              <w:rPr>
                <w:rFonts w:ascii="Montserrat" w:eastAsia="Montserrat" w:hAnsi="Montserrat" w:cs="Montserrat"/>
                <w:sz w:val="16"/>
                <w:szCs w:val="16"/>
              </w:rPr>
              <w:t>IV)</w:t>
            </w:r>
            <w:r>
              <w:rPr>
                <w:rFonts w:ascii="Montserrat" w:eastAsia="Montserrat" w:hAnsi="Montserrat" w:cs="Montserrat"/>
                <w:sz w:val="16"/>
                <w:szCs w:val="16"/>
              </w:rPr>
              <w:tab/>
              <w:t>Cumplimiento de contratos</w:t>
            </w:r>
          </w:p>
        </w:tc>
        <w:tc>
          <w:tcPr>
            <w:tcW w:w="2368" w:type="dxa"/>
            <w:shd w:val="clear" w:color="auto" w:fill="auto"/>
            <w:vAlign w:val="center"/>
          </w:tcPr>
          <w:p w14:paraId="59A57300" w14:textId="77777777" w:rsidR="005B196F" w:rsidRDefault="005B196F">
            <w:pPr>
              <w:jc w:val="both"/>
              <w:rPr>
                <w:rFonts w:ascii="Montserrat" w:eastAsia="Montserrat" w:hAnsi="Montserrat" w:cs="Montserrat"/>
                <w:sz w:val="16"/>
                <w:szCs w:val="16"/>
              </w:rPr>
            </w:pPr>
          </w:p>
        </w:tc>
        <w:tc>
          <w:tcPr>
            <w:tcW w:w="5434" w:type="dxa"/>
            <w:shd w:val="clear" w:color="auto" w:fill="auto"/>
            <w:vAlign w:val="center"/>
          </w:tcPr>
          <w:p w14:paraId="3B39A76F" w14:textId="77777777" w:rsidR="005B196F" w:rsidRDefault="00737620">
            <w:pPr>
              <w:jc w:val="both"/>
              <w:rPr>
                <w:rFonts w:ascii="Montserrat" w:eastAsia="Montserrat" w:hAnsi="Montserrat" w:cs="Montserrat"/>
                <w:sz w:val="16"/>
                <w:szCs w:val="16"/>
              </w:rPr>
            </w:pPr>
            <w:r>
              <w:rPr>
                <w:rFonts w:ascii="Montserrat" w:eastAsia="Montserrat" w:hAnsi="Montserrat" w:cs="Montserrat"/>
                <w:sz w:val="16"/>
                <w:szCs w:val="16"/>
              </w:rPr>
              <w:t>Para la asignación de puntos en este rubro solo se considerarán los contratos a los que se les asigno puntuación en términos del sub rubro (a) Experiencia, que antecede del Rubro III) Experiencia y Especialidad.</w:t>
            </w:r>
          </w:p>
          <w:p w14:paraId="2DD91E66" w14:textId="77777777" w:rsidR="005B196F" w:rsidRDefault="005B196F">
            <w:pPr>
              <w:jc w:val="both"/>
              <w:rPr>
                <w:rFonts w:ascii="Montserrat" w:eastAsia="Montserrat" w:hAnsi="Montserrat" w:cs="Montserrat"/>
                <w:sz w:val="16"/>
                <w:szCs w:val="16"/>
              </w:rPr>
            </w:pPr>
          </w:p>
          <w:p w14:paraId="7D6FF70F" w14:textId="77777777" w:rsidR="005B196F" w:rsidRDefault="005B196F">
            <w:pPr>
              <w:jc w:val="both"/>
              <w:rPr>
                <w:rFonts w:ascii="Montserrat" w:eastAsia="Montserrat" w:hAnsi="Montserrat" w:cs="Montserrat"/>
                <w:sz w:val="16"/>
                <w:szCs w:val="16"/>
              </w:rPr>
            </w:pPr>
          </w:p>
          <w:p w14:paraId="4B65E9A4" w14:textId="77777777" w:rsidR="005B196F" w:rsidRDefault="005B196F">
            <w:pPr>
              <w:jc w:val="both"/>
              <w:rPr>
                <w:rFonts w:ascii="Montserrat" w:eastAsia="Montserrat" w:hAnsi="Montserrat" w:cs="Montserrat"/>
                <w:sz w:val="16"/>
                <w:szCs w:val="16"/>
              </w:rPr>
            </w:pPr>
          </w:p>
        </w:tc>
        <w:tc>
          <w:tcPr>
            <w:tcW w:w="3134" w:type="dxa"/>
            <w:shd w:val="clear" w:color="auto" w:fill="auto"/>
            <w:vAlign w:val="center"/>
          </w:tcPr>
          <w:p w14:paraId="1FC127B3" w14:textId="77777777" w:rsidR="005B196F" w:rsidRDefault="00737620">
            <w:pPr>
              <w:jc w:val="both"/>
              <w:rPr>
                <w:rFonts w:ascii="Montserrat" w:eastAsia="Montserrat" w:hAnsi="Montserrat" w:cs="Montserrat"/>
                <w:sz w:val="16"/>
                <w:szCs w:val="16"/>
              </w:rPr>
            </w:pPr>
            <w:r>
              <w:rPr>
                <w:rFonts w:ascii="Montserrat" w:eastAsia="Montserrat" w:hAnsi="Montserrat" w:cs="Montserrat"/>
                <w:sz w:val="16"/>
                <w:szCs w:val="16"/>
              </w:rPr>
              <w:t xml:space="preserve">Se asignará </w:t>
            </w:r>
            <w:r>
              <w:rPr>
                <w:rFonts w:ascii="Montserrat" w:eastAsia="Montserrat" w:hAnsi="Montserrat" w:cs="Montserrat"/>
                <w:b/>
                <w:sz w:val="16"/>
                <w:szCs w:val="16"/>
              </w:rPr>
              <w:t>18 puntos</w:t>
            </w:r>
            <w:r>
              <w:rPr>
                <w:rFonts w:ascii="Montserrat" w:eastAsia="Montserrat" w:hAnsi="Montserrat" w:cs="Montserrat"/>
                <w:sz w:val="16"/>
                <w:szCs w:val="16"/>
              </w:rPr>
              <w:t xml:space="preserve"> al licitante que acredite la </w:t>
            </w:r>
            <w:r>
              <w:rPr>
                <w:rFonts w:ascii="Montserrat" w:eastAsia="Montserrat" w:hAnsi="Montserrat" w:cs="Montserrat"/>
                <w:b/>
                <w:sz w:val="16"/>
                <w:szCs w:val="16"/>
              </w:rPr>
              <w:t>mayor cantidad</w:t>
            </w:r>
            <w:r>
              <w:rPr>
                <w:rFonts w:ascii="Montserrat" w:eastAsia="Montserrat" w:hAnsi="Montserrat" w:cs="Montserrat"/>
                <w:sz w:val="16"/>
                <w:szCs w:val="16"/>
              </w:rPr>
              <w:t xml:space="preserve"> de documentos en el que conste la cancelación de la garantía de cumplimiento respectiva y/o la manifestación expresa de la contratante </w:t>
            </w:r>
            <w:r>
              <w:rPr>
                <w:rFonts w:ascii="Montserrat" w:eastAsia="Montserrat" w:hAnsi="Montserrat" w:cs="Montserrat"/>
                <w:b/>
                <w:sz w:val="16"/>
                <w:szCs w:val="16"/>
              </w:rPr>
              <w:t>(máximo 10).</w:t>
            </w:r>
          </w:p>
          <w:p w14:paraId="501CBFD0" w14:textId="77777777" w:rsidR="005B196F" w:rsidRDefault="005B196F">
            <w:pPr>
              <w:jc w:val="both"/>
              <w:rPr>
                <w:rFonts w:ascii="Montserrat" w:eastAsia="Montserrat" w:hAnsi="Montserrat" w:cs="Montserrat"/>
                <w:sz w:val="16"/>
                <w:szCs w:val="16"/>
              </w:rPr>
            </w:pPr>
          </w:p>
          <w:p w14:paraId="79F77AD5" w14:textId="77777777" w:rsidR="005B196F" w:rsidRDefault="00737620">
            <w:pPr>
              <w:jc w:val="both"/>
              <w:rPr>
                <w:rFonts w:ascii="Montserrat" w:eastAsia="Montserrat" w:hAnsi="Montserrat" w:cs="Montserrat"/>
                <w:sz w:val="16"/>
                <w:szCs w:val="16"/>
              </w:rPr>
            </w:pPr>
            <w:r>
              <w:rPr>
                <w:rFonts w:ascii="Montserrat" w:eastAsia="Montserrat" w:hAnsi="Montserrat" w:cs="Montserrat"/>
                <w:sz w:val="16"/>
                <w:szCs w:val="16"/>
              </w:rPr>
              <w:lastRenderedPageBreak/>
              <w:t xml:space="preserve">Se asignará </w:t>
            </w:r>
            <w:r>
              <w:rPr>
                <w:rFonts w:ascii="Montserrat" w:eastAsia="Montserrat" w:hAnsi="Montserrat" w:cs="Montserrat"/>
                <w:b/>
                <w:sz w:val="16"/>
                <w:szCs w:val="16"/>
              </w:rPr>
              <w:t>12 puntos</w:t>
            </w:r>
            <w:r>
              <w:rPr>
                <w:rFonts w:ascii="Montserrat" w:eastAsia="Montserrat" w:hAnsi="Montserrat" w:cs="Montserrat"/>
                <w:sz w:val="16"/>
                <w:szCs w:val="16"/>
              </w:rPr>
              <w:t xml:space="preserve"> al licitante que acredite de </w:t>
            </w:r>
            <w:r>
              <w:rPr>
                <w:rFonts w:ascii="Montserrat" w:eastAsia="Montserrat" w:hAnsi="Montserrat" w:cs="Montserrat"/>
                <w:b/>
                <w:sz w:val="16"/>
                <w:szCs w:val="16"/>
              </w:rPr>
              <w:t>5 a 9</w:t>
            </w:r>
            <w:r>
              <w:rPr>
                <w:rFonts w:ascii="Montserrat" w:eastAsia="Montserrat" w:hAnsi="Montserrat" w:cs="Montserrat"/>
                <w:sz w:val="16"/>
                <w:szCs w:val="16"/>
              </w:rPr>
              <w:t xml:space="preserve"> documentos en el que conste la cancelación de la garantía de cumplimiento respectiva y/o la manifestación expresa de la contratante.</w:t>
            </w:r>
          </w:p>
          <w:p w14:paraId="26302947" w14:textId="77777777" w:rsidR="005B196F" w:rsidRDefault="005B196F">
            <w:pPr>
              <w:jc w:val="both"/>
              <w:rPr>
                <w:rFonts w:ascii="Montserrat" w:eastAsia="Montserrat" w:hAnsi="Montserrat" w:cs="Montserrat"/>
                <w:sz w:val="16"/>
                <w:szCs w:val="16"/>
              </w:rPr>
            </w:pPr>
          </w:p>
          <w:p w14:paraId="20AC51DA" w14:textId="77777777" w:rsidR="005B196F" w:rsidRDefault="00737620">
            <w:pPr>
              <w:jc w:val="both"/>
              <w:rPr>
                <w:rFonts w:ascii="Montserrat" w:eastAsia="Montserrat" w:hAnsi="Montserrat" w:cs="Montserrat"/>
                <w:sz w:val="16"/>
                <w:szCs w:val="16"/>
              </w:rPr>
            </w:pPr>
            <w:r>
              <w:rPr>
                <w:rFonts w:ascii="Montserrat" w:eastAsia="Montserrat" w:hAnsi="Montserrat" w:cs="Montserrat"/>
                <w:sz w:val="16"/>
                <w:szCs w:val="16"/>
              </w:rPr>
              <w:t>Se asignará 6</w:t>
            </w:r>
            <w:r>
              <w:rPr>
                <w:rFonts w:ascii="Montserrat" w:eastAsia="Montserrat" w:hAnsi="Montserrat" w:cs="Montserrat"/>
                <w:b/>
                <w:sz w:val="16"/>
                <w:szCs w:val="16"/>
              </w:rPr>
              <w:t xml:space="preserve"> puntos</w:t>
            </w:r>
            <w:r>
              <w:rPr>
                <w:rFonts w:ascii="Montserrat" w:eastAsia="Montserrat" w:hAnsi="Montserrat" w:cs="Montserrat"/>
                <w:sz w:val="16"/>
                <w:szCs w:val="16"/>
              </w:rPr>
              <w:t xml:space="preserve"> al licitante que acredite de </w:t>
            </w:r>
            <w:r>
              <w:rPr>
                <w:rFonts w:ascii="Montserrat" w:eastAsia="Montserrat" w:hAnsi="Montserrat" w:cs="Montserrat"/>
                <w:b/>
                <w:sz w:val="16"/>
                <w:szCs w:val="16"/>
              </w:rPr>
              <w:t>1 a 4</w:t>
            </w:r>
            <w:r>
              <w:rPr>
                <w:rFonts w:ascii="Montserrat" w:eastAsia="Montserrat" w:hAnsi="Montserrat" w:cs="Montserrat"/>
                <w:sz w:val="16"/>
                <w:szCs w:val="16"/>
              </w:rPr>
              <w:t xml:space="preserve"> documentos en el que conste la cancelación de la garantía de cumplimiento respectiva y/o la manifestación expresa de la contratante.</w:t>
            </w:r>
          </w:p>
        </w:tc>
      </w:tr>
    </w:tbl>
    <w:p w14:paraId="0540F091" w14:textId="77777777" w:rsidR="005B196F" w:rsidRDefault="005B196F">
      <w:pPr>
        <w:jc w:val="both"/>
        <w:rPr>
          <w:rFonts w:ascii="Montserrat" w:eastAsia="Montserrat" w:hAnsi="Montserrat" w:cs="Montserrat"/>
          <w:sz w:val="16"/>
          <w:szCs w:val="16"/>
        </w:rPr>
      </w:pPr>
    </w:p>
    <w:p w14:paraId="27598B59" w14:textId="77777777" w:rsidR="005B196F" w:rsidRDefault="005B196F">
      <w:pPr>
        <w:jc w:val="both"/>
        <w:rPr>
          <w:rFonts w:ascii="Montserrat" w:eastAsia="Montserrat" w:hAnsi="Montserrat" w:cs="Montserrat"/>
          <w:sz w:val="16"/>
          <w:szCs w:val="16"/>
        </w:rPr>
      </w:pPr>
    </w:p>
    <w:p w14:paraId="3143904D" w14:textId="77777777" w:rsidR="005B196F" w:rsidRDefault="00737620">
      <w:pPr>
        <w:jc w:val="both"/>
        <w:rPr>
          <w:rFonts w:ascii="Montserrat" w:eastAsia="Montserrat" w:hAnsi="Montserrat" w:cs="Montserrat"/>
          <w:sz w:val="16"/>
          <w:szCs w:val="16"/>
        </w:rPr>
      </w:pPr>
      <w:r>
        <w:rPr>
          <w:rFonts w:ascii="Montserrat" w:eastAsia="Montserrat" w:hAnsi="Montserrat" w:cs="Montserrat"/>
          <w:sz w:val="16"/>
          <w:szCs w:val="16"/>
        </w:rPr>
        <w:t>Para efectos de proceder a la evaluación de la propuesta económica, se deberá excluir del precio ofertado por el licitante el impuesto al valor agregado y sólo se considerará el precio neto propuesto.</w:t>
      </w:r>
    </w:p>
    <w:p w14:paraId="0803B1F1" w14:textId="77777777" w:rsidR="005B196F" w:rsidRDefault="005B196F">
      <w:pPr>
        <w:jc w:val="both"/>
        <w:rPr>
          <w:rFonts w:ascii="Montserrat" w:eastAsia="Montserrat" w:hAnsi="Montserrat" w:cs="Montserrat"/>
          <w:sz w:val="16"/>
          <w:szCs w:val="16"/>
        </w:rPr>
      </w:pPr>
    </w:p>
    <w:p w14:paraId="10CE2778" w14:textId="77777777" w:rsidR="005B196F" w:rsidRDefault="00737620">
      <w:pPr>
        <w:jc w:val="both"/>
        <w:rPr>
          <w:rFonts w:ascii="Montserrat" w:eastAsia="Montserrat" w:hAnsi="Montserrat" w:cs="Montserrat"/>
          <w:sz w:val="16"/>
          <w:szCs w:val="16"/>
        </w:rPr>
      </w:pPr>
      <w:r>
        <w:rPr>
          <w:rFonts w:ascii="Montserrat" w:eastAsia="Montserrat" w:hAnsi="Montserrat" w:cs="Montserrat"/>
          <w:sz w:val="16"/>
          <w:szCs w:val="16"/>
        </w:rPr>
        <w:t>La propuesta económica de deberá realizar en moneda nacional.</w:t>
      </w:r>
    </w:p>
    <w:p w14:paraId="4FCCF3EB" w14:textId="77777777" w:rsidR="005B196F" w:rsidRDefault="005B196F">
      <w:pPr>
        <w:jc w:val="both"/>
        <w:rPr>
          <w:rFonts w:ascii="Montserrat" w:eastAsia="Montserrat" w:hAnsi="Montserrat" w:cs="Montserrat"/>
          <w:sz w:val="16"/>
          <w:szCs w:val="16"/>
        </w:rPr>
      </w:pPr>
    </w:p>
    <w:p w14:paraId="04B66999" w14:textId="77777777" w:rsidR="005B196F" w:rsidRDefault="00737620">
      <w:pPr>
        <w:jc w:val="both"/>
        <w:rPr>
          <w:rFonts w:ascii="Montserrat" w:eastAsia="Montserrat" w:hAnsi="Montserrat" w:cs="Montserrat"/>
          <w:sz w:val="16"/>
          <w:szCs w:val="16"/>
        </w:rPr>
      </w:pPr>
      <w:r>
        <w:rPr>
          <w:rFonts w:ascii="Montserrat" w:eastAsia="Montserrat" w:hAnsi="Montserrat" w:cs="Montserrat"/>
          <w:sz w:val="16"/>
          <w:szCs w:val="16"/>
        </w:rPr>
        <w:t>El total de puntuación o unidades porcentuales de la propuesta económica deberá tener un valor numérico máximo de 40, por lo que la propuesta económica que resulte ser la más baja de las técnicamente aceptadas, deberá asignársele la puntuación o las unidades porcentuales máximas.</w:t>
      </w:r>
    </w:p>
    <w:p w14:paraId="64FDC349" w14:textId="77777777" w:rsidR="005B196F" w:rsidRDefault="005B196F">
      <w:pPr>
        <w:jc w:val="both"/>
        <w:rPr>
          <w:rFonts w:ascii="Montserrat" w:eastAsia="Montserrat" w:hAnsi="Montserrat" w:cs="Montserrat"/>
          <w:sz w:val="16"/>
          <w:szCs w:val="16"/>
        </w:rPr>
      </w:pPr>
    </w:p>
    <w:p w14:paraId="7639A3E7" w14:textId="77777777" w:rsidR="005B196F" w:rsidRDefault="00737620">
      <w:pPr>
        <w:jc w:val="both"/>
        <w:rPr>
          <w:rFonts w:ascii="Montserrat" w:eastAsia="Montserrat" w:hAnsi="Montserrat" w:cs="Montserrat"/>
          <w:sz w:val="16"/>
          <w:szCs w:val="16"/>
        </w:rPr>
      </w:pPr>
      <w:r>
        <w:rPr>
          <w:rFonts w:ascii="Montserrat" w:eastAsia="Montserrat" w:hAnsi="Montserrat" w:cs="Montserrat"/>
          <w:sz w:val="16"/>
          <w:szCs w:val="16"/>
        </w:rPr>
        <w:t>Para determinar la puntuación o unidades porcentuales que correspondan a la propuesta económica de cada participante, la convocante aplicará la siguiente fórmula:</w:t>
      </w:r>
    </w:p>
    <w:p w14:paraId="1C51D3B3" w14:textId="77777777" w:rsidR="005B196F" w:rsidRDefault="005B196F">
      <w:pPr>
        <w:jc w:val="center"/>
        <w:rPr>
          <w:rFonts w:ascii="Montserrat" w:eastAsia="Montserrat" w:hAnsi="Montserrat" w:cs="Montserrat"/>
          <w:sz w:val="16"/>
          <w:szCs w:val="16"/>
        </w:rPr>
      </w:pPr>
    </w:p>
    <w:p w14:paraId="0A333A65" w14:textId="77777777" w:rsidR="005B196F" w:rsidRDefault="00737620">
      <w:pPr>
        <w:jc w:val="center"/>
        <w:rPr>
          <w:rFonts w:ascii="Montserrat" w:eastAsia="Montserrat" w:hAnsi="Montserrat" w:cs="Montserrat"/>
          <w:b/>
          <w:sz w:val="16"/>
          <w:szCs w:val="16"/>
        </w:rPr>
      </w:pPr>
      <w:r>
        <w:rPr>
          <w:rFonts w:ascii="Montserrat" w:eastAsia="Montserrat" w:hAnsi="Montserrat" w:cs="Montserrat"/>
          <w:b/>
          <w:sz w:val="16"/>
          <w:szCs w:val="16"/>
        </w:rPr>
        <w:t xml:space="preserve">PPE = </w:t>
      </w:r>
      <w:proofErr w:type="spellStart"/>
      <w:r>
        <w:rPr>
          <w:rFonts w:ascii="Montserrat" w:eastAsia="Montserrat" w:hAnsi="Montserrat" w:cs="Montserrat"/>
          <w:b/>
          <w:sz w:val="16"/>
          <w:szCs w:val="16"/>
        </w:rPr>
        <w:t>MPemb</w:t>
      </w:r>
      <w:proofErr w:type="spellEnd"/>
      <w:r>
        <w:rPr>
          <w:rFonts w:ascii="Montserrat" w:eastAsia="Montserrat" w:hAnsi="Montserrat" w:cs="Montserrat"/>
          <w:b/>
          <w:sz w:val="16"/>
          <w:szCs w:val="16"/>
        </w:rPr>
        <w:t xml:space="preserve"> x 40 / MP i</w:t>
      </w:r>
    </w:p>
    <w:p w14:paraId="6A53E94A" w14:textId="77777777" w:rsidR="005B196F" w:rsidRDefault="00737620">
      <w:pPr>
        <w:jc w:val="both"/>
        <w:rPr>
          <w:rFonts w:ascii="Montserrat" w:eastAsia="Montserrat" w:hAnsi="Montserrat" w:cs="Montserrat"/>
          <w:b/>
          <w:sz w:val="16"/>
          <w:szCs w:val="16"/>
        </w:rPr>
      </w:pPr>
      <w:r>
        <w:rPr>
          <w:rFonts w:ascii="Montserrat" w:eastAsia="Montserrat" w:hAnsi="Montserrat" w:cs="Montserrat"/>
          <w:b/>
          <w:sz w:val="16"/>
          <w:szCs w:val="16"/>
        </w:rPr>
        <w:t>Donde:</w:t>
      </w:r>
    </w:p>
    <w:p w14:paraId="3029A95B" w14:textId="77777777" w:rsidR="005B196F" w:rsidRDefault="00737620">
      <w:pPr>
        <w:jc w:val="both"/>
        <w:rPr>
          <w:rFonts w:ascii="Montserrat" w:eastAsia="Montserrat" w:hAnsi="Montserrat" w:cs="Montserrat"/>
          <w:sz w:val="16"/>
          <w:szCs w:val="16"/>
        </w:rPr>
      </w:pPr>
      <w:r>
        <w:rPr>
          <w:rFonts w:ascii="Montserrat" w:eastAsia="Montserrat" w:hAnsi="Montserrat" w:cs="Montserrat"/>
          <w:sz w:val="16"/>
          <w:szCs w:val="16"/>
        </w:rPr>
        <w:t>PPE = Puntuación o unidades porcentuales que corresponden a la Propuesta Económica;</w:t>
      </w:r>
    </w:p>
    <w:p w14:paraId="4952C9FF" w14:textId="77777777" w:rsidR="005B196F" w:rsidRDefault="00737620">
      <w:pPr>
        <w:jc w:val="both"/>
        <w:rPr>
          <w:rFonts w:ascii="Montserrat" w:eastAsia="Montserrat" w:hAnsi="Montserrat" w:cs="Montserrat"/>
          <w:sz w:val="16"/>
          <w:szCs w:val="16"/>
        </w:rPr>
      </w:pPr>
      <w:proofErr w:type="spellStart"/>
      <w:r>
        <w:rPr>
          <w:rFonts w:ascii="Montserrat" w:eastAsia="Montserrat" w:hAnsi="Montserrat" w:cs="Montserrat"/>
          <w:sz w:val="16"/>
          <w:szCs w:val="16"/>
        </w:rPr>
        <w:t>MPemb</w:t>
      </w:r>
      <w:proofErr w:type="spellEnd"/>
      <w:r>
        <w:rPr>
          <w:rFonts w:ascii="Montserrat" w:eastAsia="Montserrat" w:hAnsi="Montserrat" w:cs="Montserrat"/>
          <w:sz w:val="16"/>
          <w:szCs w:val="16"/>
        </w:rPr>
        <w:t xml:space="preserve"> = Monto de la Propuesta económica más baja, y</w:t>
      </w:r>
    </w:p>
    <w:p w14:paraId="081C0F7C" w14:textId="77777777" w:rsidR="005B196F" w:rsidRDefault="00737620">
      <w:pPr>
        <w:jc w:val="both"/>
        <w:rPr>
          <w:rFonts w:ascii="Montserrat" w:eastAsia="Montserrat" w:hAnsi="Montserrat" w:cs="Montserrat"/>
          <w:sz w:val="16"/>
          <w:szCs w:val="16"/>
        </w:rPr>
      </w:pPr>
      <w:proofErr w:type="spellStart"/>
      <w:r>
        <w:rPr>
          <w:rFonts w:ascii="Montserrat" w:eastAsia="Montserrat" w:hAnsi="Montserrat" w:cs="Montserrat"/>
          <w:sz w:val="16"/>
          <w:szCs w:val="16"/>
        </w:rPr>
        <w:t>MPi</w:t>
      </w:r>
      <w:proofErr w:type="spellEnd"/>
      <w:r>
        <w:rPr>
          <w:rFonts w:ascii="Montserrat" w:eastAsia="Montserrat" w:hAnsi="Montserrat" w:cs="Montserrat"/>
          <w:sz w:val="16"/>
          <w:szCs w:val="16"/>
        </w:rPr>
        <w:t xml:space="preserve"> = Monto de la Propuesta económica;</w:t>
      </w:r>
    </w:p>
    <w:p w14:paraId="378AC557" w14:textId="77777777" w:rsidR="005B196F" w:rsidRDefault="005B196F">
      <w:pPr>
        <w:jc w:val="both"/>
        <w:rPr>
          <w:rFonts w:ascii="Montserrat" w:eastAsia="Montserrat" w:hAnsi="Montserrat" w:cs="Montserrat"/>
          <w:sz w:val="16"/>
          <w:szCs w:val="16"/>
        </w:rPr>
      </w:pPr>
    </w:p>
    <w:p w14:paraId="61C16468" w14:textId="77777777" w:rsidR="005B196F" w:rsidRDefault="005B196F">
      <w:pPr>
        <w:jc w:val="both"/>
        <w:rPr>
          <w:rFonts w:ascii="Montserrat" w:eastAsia="Montserrat" w:hAnsi="Montserrat" w:cs="Montserrat"/>
          <w:sz w:val="16"/>
          <w:szCs w:val="16"/>
        </w:rPr>
      </w:pPr>
    </w:p>
    <w:p w14:paraId="5335E6C3" w14:textId="77777777" w:rsidR="005B196F" w:rsidRDefault="005B196F">
      <w:pPr>
        <w:jc w:val="both"/>
        <w:rPr>
          <w:rFonts w:ascii="Montserrat" w:eastAsia="Montserrat" w:hAnsi="Montserrat" w:cs="Montserrat"/>
          <w:sz w:val="16"/>
          <w:szCs w:val="16"/>
        </w:rPr>
      </w:pPr>
    </w:p>
    <w:p w14:paraId="55E29FC7" w14:textId="77777777" w:rsidR="005B196F" w:rsidRDefault="00737620">
      <w:pPr>
        <w:jc w:val="both"/>
        <w:rPr>
          <w:rFonts w:ascii="Montserrat" w:eastAsia="Montserrat" w:hAnsi="Montserrat" w:cs="Montserrat"/>
          <w:sz w:val="16"/>
          <w:szCs w:val="16"/>
        </w:rPr>
      </w:pPr>
      <w:r>
        <w:rPr>
          <w:rFonts w:ascii="Montserrat" w:eastAsia="Montserrat" w:hAnsi="Montserrat" w:cs="Montserrat"/>
          <w:sz w:val="16"/>
          <w:szCs w:val="16"/>
        </w:rPr>
        <w:t>Para calcular el resultado final de la puntuación o unidades porcentuales que obtuvo cada proposición, la convocante aplicará la siguiente fórmula:</w:t>
      </w:r>
    </w:p>
    <w:p w14:paraId="7218866F" w14:textId="77777777" w:rsidR="005B196F" w:rsidRDefault="005B196F">
      <w:pPr>
        <w:jc w:val="both"/>
        <w:rPr>
          <w:rFonts w:ascii="Montserrat" w:eastAsia="Montserrat" w:hAnsi="Montserrat" w:cs="Montserrat"/>
          <w:sz w:val="16"/>
          <w:szCs w:val="16"/>
        </w:rPr>
      </w:pPr>
    </w:p>
    <w:p w14:paraId="31EA34CE" w14:textId="77777777" w:rsidR="005B196F" w:rsidRDefault="00737620">
      <w:pPr>
        <w:jc w:val="center"/>
        <w:rPr>
          <w:rFonts w:ascii="Montserrat" w:eastAsia="Montserrat" w:hAnsi="Montserrat" w:cs="Montserrat"/>
          <w:b/>
          <w:sz w:val="16"/>
          <w:szCs w:val="16"/>
        </w:rPr>
      </w:pPr>
      <w:proofErr w:type="spellStart"/>
      <w:r>
        <w:rPr>
          <w:rFonts w:ascii="Montserrat" w:eastAsia="Montserrat" w:hAnsi="Montserrat" w:cs="Montserrat"/>
          <w:b/>
          <w:sz w:val="16"/>
          <w:szCs w:val="16"/>
        </w:rPr>
        <w:t>PTj</w:t>
      </w:r>
      <w:proofErr w:type="spellEnd"/>
      <w:r>
        <w:rPr>
          <w:rFonts w:ascii="Montserrat" w:eastAsia="Montserrat" w:hAnsi="Montserrat" w:cs="Montserrat"/>
          <w:b/>
          <w:sz w:val="16"/>
          <w:szCs w:val="16"/>
        </w:rPr>
        <w:t xml:space="preserve"> = TPT + PPE          Para toda j= </w:t>
      </w:r>
      <w:proofErr w:type="gramStart"/>
      <w:r>
        <w:rPr>
          <w:rFonts w:ascii="Montserrat" w:eastAsia="Montserrat" w:hAnsi="Montserrat" w:cs="Montserrat"/>
          <w:b/>
          <w:sz w:val="16"/>
          <w:szCs w:val="16"/>
        </w:rPr>
        <w:t>1,2,…</w:t>
      </w:r>
      <w:proofErr w:type="gramEnd"/>
      <w:r>
        <w:rPr>
          <w:rFonts w:ascii="Montserrat" w:eastAsia="Montserrat" w:hAnsi="Montserrat" w:cs="Montserrat"/>
          <w:b/>
          <w:sz w:val="16"/>
          <w:szCs w:val="16"/>
        </w:rPr>
        <w:t>, n</w:t>
      </w:r>
    </w:p>
    <w:p w14:paraId="00F88CA5" w14:textId="77777777" w:rsidR="005B196F" w:rsidRDefault="00737620">
      <w:pPr>
        <w:jc w:val="both"/>
        <w:rPr>
          <w:rFonts w:ascii="Montserrat" w:eastAsia="Montserrat" w:hAnsi="Montserrat" w:cs="Montserrat"/>
          <w:b/>
          <w:sz w:val="16"/>
          <w:szCs w:val="16"/>
        </w:rPr>
      </w:pPr>
      <w:r>
        <w:rPr>
          <w:rFonts w:ascii="Montserrat" w:eastAsia="Montserrat" w:hAnsi="Montserrat" w:cs="Montserrat"/>
          <w:b/>
          <w:sz w:val="16"/>
          <w:szCs w:val="16"/>
        </w:rPr>
        <w:t>Donde:</w:t>
      </w:r>
    </w:p>
    <w:p w14:paraId="5A384632" w14:textId="77777777" w:rsidR="005B196F" w:rsidRDefault="00737620">
      <w:pPr>
        <w:jc w:val="both"/>
        <w:rPr>
          <w:rFonts w:ascii="Montserrat" w:eastAsia="Montserrat" w:hAnsi="Montserrat" w:cs="Montserrat"/>
          <w:sz w:val="16"/>
          <w:szCs w:val="16"/>
        </w:rPr>
      </w:pPr>
      <w:proofErr w:type="spellStart"/>
      <w:r>
        <w:rPr>
          <w:rFonts w:ascii="Montserrat" w:eastAsia="Montserrat" w:hAnsi="Montserrat" w:cs="Montserrat"/>
          <w:sz w:val="16"/>
          <w:szCs w:val="16"/>
        </w:rPr>
        <w:t>PTj</w:t>
      </w:r>
      <w:proofErr w:type="spellEnd"/>
      <w:r>
        <w:rPr>
          <w:rFonts w:ascii="Montserrat" w:eastAsia="Montserrat" w:hAnsi="Montserrat" w:cs="Montserrat"/>
          <w:sz w:val="16"/>
          <w:szCs w:val="16"/>
        </w:rPr>
        <w:t xml:space="preserve"> = Puntuación o unidades porcentuales Totales de la proposición;</w:t>
      </w:r>
    </w:p>
    <w:p w14:paraId="3BE9C51B" w14:textId="77777777" w:rsidR="005B196F" w:rsidRDefault="00737620">
      <w:pPr>
        <w:jc w:val="both"/>
        <w:rPr>
          <w:rFonts w:ascii="Montserrat" w:eastAsia="Montserrat" w:hAnsi="Montserrat" w:cs="Montserrat"/>
          <w:sz w:val="16"/>
          <w:szCs w:val="16"/>
        </w:rPr>
      </w:pPr>
      <w:r>
        <w:rPr>
          <w:rFonts w:ascii="Montserrat" w:eastAsia="Montserrat" w:hAnsi="Montserrat" w:cs="Montserrat"/>
          <w:sz w:val="16"/>
          <w:szCs w:val="16"/>
        </w:rPr>
        <w:t>TPT = Total de Puntuación o unidades porcentuales asignados a la propuesta Técnica;</w:t>
      </w:r>
    </w:p>
    <w:p w14:paraId="123B730E" w14:textId="77777777" w:rsidR="005B196F" w:rsidRDefault="00737620">
      <w:pPr>
        <w:jc w:val="both"/>
        <w:rPr>
          <w:rFonts w:ascii="Montserrat" w:eastAsia="Montserrat" w:hAnsi="Montserrat" w:cs="Montserrat"/>
          <w:sz w:val="16"/>
          <w:szCs w:val="16"/>
        </w:rPr>
      </w:pPr>
      <w:r>
        <w:rPr>
          <w:rFonts w:ascii="Montserrat" w:eastAsia="Montserrat" w:hAnsi="Montserrat" w:cs="Montserrat"/>
          <w:sz w:val="16"/>
          <w:szCs w:val="16"/>
        </w:rPr>
        <w:t>PPE = Puntuación o unidades porcentuales asignados a la Propuesta Económica, y</w:t>
      </w:r>
    </w:p>
    <w:p w14:paraId="0DB99630" w14:textId="77777777" w:rsidR="005B196F" w:rsidRDefault="00737620">
      <w:pPr>
        <w:jc w:val="both"/>
        <w:rPr>
          <w:rFonts w:ascii="Montserrat" w:eastAsia="Montserrat" w:hAnsi="Montserrat" w:cs="Montserrat"/>
          <w:sz w:val="16"/>
          <w:szCs w:val="16"/>
        </w:rPr>
      </w:pPr>
      <w:r>
        <w:rPr>
          <w:rFonts w:ascii="Montserrat" w:eastAsia="Montserrat" w:hAnsi="Montserrat" w:cs="Montserrat"/>
          <w:sz w:val="16"/>
          <w:szCs w:val="16"/>
        </w:rPr>
        <w:t>El subíndice “j” representa a las demás proposiciones determinadas como solventes como resultado de la evaluación, y</w:t>
      </w:r>
    </w:p>
    <w:p w14:paraId="23C36876" w14:textId="77777777" w:rsidR="005B196F" w:rsidRDefault="005B196F">
      <w:pPr>
        <w:jc w:val="both"/>
        <w:rPr>
          <w:rFonts w:ascii="Montserrat" w:eastAsia="Montserrat" w:hAnsi="Montserrat" w:cs="Montserrat"/>
          <w:sz w:val="16"/>
          <w:szCs w:val="16"/>
        </w:rPr>
      </w:pPr>
    </w:p>
    <w:p w14:paraId="1A8B331D" w14:textId="77777777" w:rsidR="005B196F" w:rsidRDefault="00737620">
      <w:pPr>
        <w:jc w:val="both"/>
        <w:rPr>
          <w:rFonts w:ascii="Montserrat" w:eastAsia="Montserrat" w:hAnsi="Montserrat" w:cs="Montserrat"/>
          <w:sz w:val="16"/>
          <w:szCs w:val="16"/>
        </w:rPr>
      </w:pPr>
      <w:r>
        <w:rPr>
          <w:rFonts w:ascii="Montserrat" w:eastAsia="Montserrat" w:hAnsi="Montserrat" w:cs="Montserrat"/>
          <w:sz w:val="16"/>
          <w:szCs w:val="16"/>
        </w:rPr>
        <w:t>La proposición solvente más conveniente para el Estado será aquélla que reúna la mayor puntuación o unidades porcentuales.</w:t>
      </w:r>
    </w:p>
    <w:p w14:paraId="69349482" w14:textId="77777777" w:rsidR="005B196F" w:rsidRDefault="005B196F">
      <w:pPr>
        <w:rPr>
          <w:rFonts w:ascii="Montserrat" w:eastAsia="Montserrat" w:hAnsi="Montserrat" w:cs="Montserrat"/>
          <w:sz w:val="16"/>
          <w:szCs w:val="16"/>
        </w:rPr>
      </w:pPr>
    </w:p>
    <w:p w14:paraId="2132292D" w14:textId="77777777" w:rsidR="005B196F" w:rsidRDefault="00737620">
      <w:pPr>
        <w:jc w:val="both"/>
        <w:rPr>
          <w:rFonts w:ascii="Montserrat" w:eastAsia="Montserrat" w:hAnsi="Montserrat" w:cs="Montserrat"/>
          <w:sz w:val="16"/>
          <w:szCs w:val="16"/>
        </w:rPr>
      </w:pPr>
      <w:r>
        <w:rPr>
          <w:rFonts w:ascii="Montserrat" w:eastAsia="Montserrat" w:hAnsi="Montserrat" w:cs="Montserrat"/>
          <w:sz w:val="16"/>
          <w:szCs w:val="16"/>
        </w:rPr>
        <w:t>Sólo se podrá adjudicar el contrato al licitante o licitantes cuyas proposiciones cumplieron los requisitos legales, su propuesta técnica obtuvo igual o más puntuación o unidades porcentuales a la mínima exigida y la suma de ésta con la de la propuesta económica dé como resultado la mayor puntuación o unidades porcentuales, después de haberse efectuado el cálculo correspondiente de acuerdo con el objeto de la contratación.</w:t>
      </w:r>
    </w:p>
    <w:p w14:paraId="1C62770C" w14:textId="77777777" w:rsidR="005B196F" w:rsidRDefault="00737620">
      <w:pPr>
        <w:jc w:val="both"/>
        <w:rPr>
          <w:rFonts w:ascii="Montserrat" w:eastAsia="Montserrat" w:hAnsi="Montserrat" w:cs="Montserrat"/>
          <w:sz w:val="16"/>
          <w:szCs w:val="16"/>
        </w:rPr>
      </w:pPr>
      <w:r>
        <w:rPr>
          <w:rFonts w:ascii="Montserrat" w:eastAsia="Montserrat" w:hAnsi="Montserrat" w:cs="Montserrat"/>
          <w:sz w:val="16"/>
          <w:szCs w:val="16"/>
        </w:rPr>
        <w:t> </w:t>
      </w:r>
    </w:p>
    <w:p w14:paraId="087DB6B8" w14:textId="77777777" w:rsidR="005B196F" w:rsidRDefault="00737620">
      <w:pPr>
        <w:jc w:val="both"/>
        <w:rPr>
          <w:rFonts w:ascii="Montserrat" w:eastAsia="Montserrat" w:hAnsi="Montserrat" w:cs="Montserrat"/>
          <w:sz w:val="16"/>
          <w:szCs w:val="16"/>
        </w:rPr>
      </w:pPr>
      <w:r>
        <w:rPr>
          <w:rFonts w:ascii="Montserrat" w:eastAsia="Montserrat" w:hAnsi="Montserrat" w:cs="Montserrat"/>
          <w:sz w:val="16"/>
          <w:szCs w:val="16"/>
        </w:rPr>
        <w:t>En caso de empate entre dos o más proposiciones, se procederá conforma a lo dispuesto en el artículo 36 Bis, segundo y tercer párrafo de la LAASSP.</w:t>
      </w:r>
    </w:p>
    <w:sectPr w:rsidR="005B196F">
      <w:headerReference w:type="default" r:id="rId8"/>
      <w:footerReference w:type="default" r:id="rId9"/>
      <w:pgSz w:w="15840" w:h="12240" w:orient="landscape"/>
      <w:pgMar w:top="1701" w:right="1418" w:bottom="1701" w:left="1418" w:header="397" w:footer="397"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4D2E4B0" w14:textId="77777777" w:rsidR="0020193C" w:rsidRDefault="0020193C">
      <w:r>
        <w:separator/>
      </w:r>
    </w:p>
  </w:endnote>
  <w:endnote w:type="continuationSeparator" w:id="0">
    <w:p w14:paraId="47BA2410" w14:textId="77777777" w:rsidR="0020193C" w:rsidRDefault="0020193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Noto Sans Symbols">
    <w:charset w:val="00"/>
    <w:family w:val="auto"/>
    <w:pitch w:val="default"/>
    <w:embedRegular r:id="rId1" w:fontKey="{82D0B13C-8921-4B6D-BD2F-3346A0C4FD45}"/>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200247B" w:usb2="00000009" w:usb3="00000000" w:csb0="000001FF" w:csb1="00000000"/>
    <w:embedRegular r:id="rId2" w:fontKey="{70F085E0-DD85-4DEE-A7BF-967E24190E64}"/>
    <w:embedBold r:id="rId3" w:fontKey="{53D2C2CD-3038-4E79-B3AB-5DB27D8B5E38}"/>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embedBold r:id="rId4" w:fontKey="{2100678A-D7E5-4BF2-A876-43ED5B72BEFF}"/>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embedRegular r:id="rId5" w:fontKey="{F27C3F07-2CF6-43E8-A347-247293CAA5B5}"/>
  </w:font>
  <w:font w:name="Arial">
    <w:panose1 w:val="020B0604020202020204"/>
    <w:charset w:val="00"/>
    <w:family w:val="swiss"/>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embedRegular r:id="rId6" w:fontKey="{B39FB492-5251-467E-AFA1-6B3D24FCAB9A}"/>
    <w:embedItalic r:id="rId7" w:fontKey="{570E8147-9879-4C9A-A4F8-9FDD0FF0C35C}"/>
  </w:font>
  <w:font w:name="Montserrat">
    <w:panose1 w:val="00000500000000000000"/>
    <w:charset w:val="00"/>
    <w:family w:val="auto"/>
    <w:pitch w:val="variable"/>
    <w:sig w:usb0="2000020F" w:usb1="00000003" w:usb2="00000000" w:usb3="00000000" w:csb0="00000197" w:csb1="00000000"/>
    <w:embedRegular r:id="rId8" w:fontKey="{40E9A5A1-34F1-46A2-8B9C-FCBDFF941BA8}"/>
    <w:embedBold r:id="rId9" w:fontKey="{8E2502F9-9CA5-46F6-9045-5B3486C78737}"/>
  </w:font>
  <w:font w:name="Calibri Light">
    <w:panose1 w:val="020F0302020204030204"/>
    <w:charset w:val="00"/>
    <w:family w:val="swiss"/>
    <w:pitch w:val="variable"/>
    <w:sig w:usb0="E4002EFF" w:usb1="C200247B" w:usb2="00000009" w:usb3="00000000" w:csb0="000001FF" w:csb1="00000000"/>
    <w:embedRegular r:id="rId10" w:fontKey="{607E35E9-50EC-41E6-821D-EDAFD7FFA538}"/>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310AA19" w14:textId="77777777" w:rsidR="005B196F" w:rsidRDefault="00737620">
    <w:pPr>
      <w:pBdr>
        <w:top w:val="nil"/>
        <w:left w:val="nil"/>
        <w:bottom w:val="nil"/>
        <w:right w:val="nil"/>
        <w:between w:val="nil"/>
      </w:pBdr>
      <w:tabs>
        <w:tab w:val="center" w:pos="4419"/>
        <w:tab w:val="right" w:pos="8838"/>
      </w:tabs>
      <w:jc w:val="right"/>
      <w:rPr>
        <w:rFonts w:eastAsia="Calibri"/>
        <w:color w:val="000000"/>
        <w:sz w:val="22"/>
        <w:szCs w:val="22"/>
      </w:rPr>
    </w:pPr>
    <w:r>
      <w:rPr>
        <w:rFonts w:eastAsia="Calibri"/>
        <w:color w:val="000000"/>
        <w:sz w:val="22"/>
        <w:szCs w:val="22"/>
      </w:rPr>
      <w:fldChar w:fldCharType="begin"/>
    </w:r>
    <w:r>
      <w:rPr>
        <w:rFonts w:eastAsia="Calibri"/>
        <w:color w:val="000000"/>
        <w:sz w:val="22"/>
        <w:szCs w:val="22"/>
      </w:rPr>
      <w:instrText>PAGE</w:instrText>
    </w:r>
    <w:r>
      <w:rPr>
        <w:rFonts w:eastAsia="Calibri"/>
        <w:color w:val="000000"/>
        <w:sz w:val="22"/>
        <w:szCs w:val="22"/>
      </w:rPr>
      <w:fldChar w:fldCharType="separate"/>
    </w:r>
    <w:r w:rsidR="00463350">
      <w:rPr>
        <w:rFonts w:eastAsia="Calibri"/>
        <w:noProof/>
        <w:color w:val="000000"/>
        <w:sz w:val="22"/>
        <w:szCs w:val="22"/>
      </w:rPr>
      <w:t>1</w:t>
    </w:r>
    <w:r>
      <w:rPr>
        <w:rFonts w:eastAsia="Calibri"/>
        <w:color w:val="000000"/>
        <w:sz w:val="22"/>
        <w:szCs w:val="22"/>
      </w:rPr>
      <w:fldChar w:fldCharType="end"/>
    </w:r>
  </w:p>
  <w:p w14:paraId="515A547A" w14:textId="77777777" w:rsidR="005B196F" w:rsidRDefault="005B196F">
    <w:pPr>
      <w:pBdr>
        <w:top w:val="nil"/>
        <w:left w:val="nil"/>
        <w:bottom w:val="nil"/>
        <w:right w:val="nil"/>
        <w:between w:val="nil"/>
      </w:pBdr>
      <w:tabs>
        <w:tab w:val="center" w:pos="4419"/>
        <w:tab w:val="right" w:pos="8838"/>
      </w:tabs>
      <w:jc w:val="center"/>
      <w:rPr>
        <w:rFonts w:eastAsia="Calibri"/>
        <w:color w:val="000000"/>
        <w:sz w:val="22"/>
        <w:szCs w:val="2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E634F09" w14:textId="77777777" w:rsidR="0020193C" w:rsidRDefault="0020193C">
      <w:r>
        <w:separator/>
      </w:r>
    </w:p>
  </w:footnote>
  <w:footnote w:type="continuationSeparator" w:id="0">
    <w:p w14:paraId="59AD0B1E" w14:textId="77777777" w:rsidR="0020193C" w:rsidRDefault="0020193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D95EF59" w14:textId="08382585" w:rsidR="005B196F" w:rsidRDefault="00737620">
    <w:pPr>
      <w:pBdr>
        <w:top w:val="nil"/>
        <w:left w:val="nil"/>
        <w:bottom w:val="nil"/>
        <w:right w:val="nil"/>
        <w:between w:val="nil"/>
      </w:pBdr>
      <w:tabs>
        <w:tab w:val="center" w:pos="4419"/>
        <w:tab w:val="right" w:pos="8838"/>
      </w:tabs>
      <w:ind w:left="-993"/>
      <w:rPr>
        <w:rFonts w:eastAsia="Calibri"/>
        <w:color w:val="000000"/>
        <w:sz w:val="22"/>
        <w:szCs w:val="22"/>
      </w:rPr>
    </w:pPr>
    <w:r>
      <w:rPr>
        <w:rFonts w:eastAsia="Calibri"/>
        <w:color w:val="000000"/>
        <w:sz w:val="22"/>
        <w:szCs w:val="22"/>
      </w:rPr>
      <w:t xml:space="preserve">                                </w:t>
    </w:r>
    <w:r w:rsidR="00A221A4">
      <w:rPr>
        <w:noProof/>
      </w:rPr>
      <w:drawing>
        <wp:inline distT="0" distB="0" distL="0" distR="0" wp14:anchorId="6D041BC8" wp14:editId="15554A5E">
          <wp:extent cx="3533775" cy="644036"/>
          <wp:effectExtent l="0" t="0" r="0" b="3810"/>
          <wp:docPr id="788048451" name="Imagen 2" descr="Icono&#10;&#10;Descripción generada automáticamente con confianza ba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8048451" name="Imagen 2" descr="Icono&#10;&#10;Descripción generada automáticamente con confianza baja"/>
                  <pic:cNvPicPr/>
                </pic:nvPicPr>
                <pic:blipFill>
                  <a:blip r:embed="rId1">
                    <a:extLst>
                      <a:ext uri="{28A0092B-C50C-407E-A947-70E740481C1C}">
                        <a14:useLocalDpi xmlns:a14="http://schemas.microsoft.com/office/drawing/2010/main" val="0"/>
                      </a:ext>
                    </a:extLst>
                  </a:blip>
                  <a:stretch>
                    <a:fillRect/>
                  </a:stretch>
                </pic:blipFill>
                <pic:spPr>
                  <a:xfrm>
                    <a:off x="0" y="0"/>
                    <a:ext cx="3552116" cy="647379"/>
                  </a:xfrm>
                  <a:prstGeom prst="rect">
                    <a:avLst/>
                  </a:prstGeom>
                </pic:spPr>
              </pic:pic>
            </a:graphicData>
          </a:graphic>
        </wp:inline>
      </w:drawing>
    </w:r>
    <w:r>
      <w:rPr>
        <w:noProof/>
      </w:rPr>
      <mc:AlternateContent>
        <mc:Choice Requires="wps">
          <w:drawing>
            <wp:anchor distT="0" distB="0" distL="114300" distR="114300" simplePos="0" relativeHeight="251658240" behindDoc="0" locked="0" layoutInCell="1" hidden="0" allowOverlap="1" wp14:anchorId="6ED4F788" wp14:editId="3FCE530F">
              <wp:simplePos x="0" y="0"/>
              <wp:positionH relativeFrom="column">
                <wp:posOffset>4381500</wp:posOffset>
              </wp:positionH>
              <wp:positionV relativeFrom="paragraph">
                <wp:posOffset>-63499</wp:posOffset>
              </wp:positionV>
              <wp:extent cx="3907155" cy="812165"/>
              <wp:effectExtent l="0" t="0" r="0" b="0"/>
              <wp:wrapNone/>
              <wp:docPr id="4" name="Rectángulo 4"/>
              <wp:cNvGraphicFramePr/>
              <a:graphic xmlns:a="http://schemas.openxmlformats.org/drawingml/2006/main">
                <a:graphicData uri="http://schemas.microsoft.com/office/word/2010/wordprocessingShape">
                  <wps:wsp>
                    <wps:cNvSpPr/>
                    <wps:spPr>
                      <a:xfrm>
                        <a:off x="3397185" y="3378680"/>
                        <a:ext cx="3897630" cy="802640"/>
                      </a:xfrm>
                      <a:prstGeom prst="rect">
                        <a:avLst/>
                      </a:prstGeom>
                      <a:solidFill>
                        <a:srgbClr val="FFFFFF"/>
                      </a:solidFill>
                      <a:ln>
                        <a:noFill/>
                      </a:ln>
                    </wps:spPr>
                    <wps:txbx>
                      <w:txbxContent>
                        <w:p w14:paraId="73245F73" w14:textId="77777777" w:rsidR="005B196F" w:rsidRDefault="005B196F">
                          <w:pPr>
                            <w:jc w:val="center"/>
                            <w:textDirection w:val="btLr"/>
                          </w:pPr>
                        </w:p>
                        <w:p w14:paraId="556EC02D" w14:textId="77777777" w:rsidR="005B196F" w:rsidRDefault="005B196F">
                          <w:pPr>
                            <w:jc w:val="center"/>
                            <w:textDirection w:val="btLr"/>
                          </w:pPr>
                        </w:p>
                        <w:p w14:paraId="14CF72DD" w14:textId="77777777" w:rsidR="005B196F" w:rsidRDefault="00737620">
                          <w:pPr>
                            <w:jc w:val="center"/>
                            <w:textDirection w:val="btLr"/>
                          </w:pPr>
                          <w:r>
                            <w:rPr>
                              <w:rFonts w:ascii="Montserrat" w:eastAsia="Montserrat" w:hAnsi="Montserrat" w:cs="Montserrat"/>
                              <w:b/>
                              <w:color w:val="000000"/>
                              <w:sz w:val="22"/>
                            </w:rPr>
                            <w:t>CRITERIOS DE EVALUACIÓN TÉCNICA</w:t>
                          </w:r>
                        </w:p>
                      </w:txbxContent>
                    </wps:txbx>
                    <wps:bodyPr spcFirstLastPara="1" wrap="square" lIns="91425" tIns="45700" rIns="91425" bIns="45700" anchor="t" anchorCtr="0">
                      <a:noAutofit/>
                    </wps:bodyPr>
                  </wps:wsp>
                </a:graphicData>
              </a:graphic>
            </wp:anchor>
          </w:drawing>
        </mc:Choice>
        <mc:Fallback>
          <w:pict>
            <v:rect w14:anchorId="6ED4F788" id="Rectángulo 4" o:spid="_x0000_s1026" style="position:absolute;left:0;text-align:left;margin-left:345pt;margin-top:-5pt;width:307.65pt;height:63.95pt;z-index:25165824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" stroked="f">
              <v:textbox inset="2.53958mm,1.2694mm,2.53958mm,1.2694mm">
                <w:txbxContent>
                  <w:p w14:paraId="73245F73" w14:textId="77777777" w:rsidR="005B196F" w:rsidRDefault="005B196F">
                    <w:pPr>
                      <w:jc w:val="center"/>
                      <w:textDirection w:val="btLr"/>
                    </w:pPr>
                  </w:p>
                  <w:p w14:paraId="556EC02D" w14:textId="77777777" w:rsidR="005B196F" w:rsidRDefault="005B196F">
                    <w:pPr>
                      <w:jc w:val="center"/>
                      <w:textDirection w:val="btLr"/>
                    </w:pPr>
                  </w:p>
                  <w:p w14:paraId="14CF72DD" w14:textId="77777777" w:rsidR="005B196F" w:rsidRDefault="00737620">
                    <w:pPr>
                      <w:jc w:val="center"/>
                      <w:textDirection w:val="btLr"/>
                    </w:pPr>
                    <w:r>
                      <w:rPr>
                        <w:rFonts w:ascii="Montserrat" w:eastAsia="Montserrat" w:hAnsi="Montserrat" w:cs="Montserrat"/>
                        <w:b/>
                        <w:color w:val="000000"/>
                        <w:sz w:val="22"/>
                      </w:rPr>
                      <w:t>CRITERIOS DE EVALUACIÓN TÉCNICA</w:t>
                    </w:r>
                  </w:p>
                </w:txbxContent>
              </v:textbox>
            </v:rec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A736CE3"/>
    <w:multiLevelType w:val="multilevel"/>
    <w:tmpl w:val="0A4C4B3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 w15:restartNumberingAfterBreak="0">
    <w:nsid w:val="2EEA743B"/>
    <w:multiLevelType w:val="multilevel"/>
    <w:tmpl w:val="A468AA5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 w15:restartNumberingAfterBreak="0">
    <w:nsid w:val="30EF7A4A"/>
    <w:multiLevelType w:val="multilevel"/>
    <w:tmpl w:val="6DC20F5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 w15:restartNumberingAfterBreak="0">
    <w:nsid w:val="418831B2"/>
    <w:multiLevelType w:val="multilevel"/>
    <w:tmpl w:val="57BE7B9C"/>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 w15:restartNumberingAfterBreak="0">
    <w:nsid w:val="595D1F27"/>
    <w:multiLevelType w:val="multilevel"/>
    <w:tmpl w:val="819A555A"/>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 w15:restartNumberingAfterBreak="0">
    <w:nsid w:val="7AA2706D"/>
    <w:multiLevelType w:val="multilevel"/>
    <w:tmpl w:val="ACF81EE8"/>
    <w:lvl w:ilvl="0">
      <w:start w:val="1"/>
      <w:numFmt w:val="bullet"/>
      <w:lvlText w:val="●"/>
      <w:lvlJc w:val="left"/>
      <w:pPr>
        <w:ind w:left="814" w:hanging="359"/>
      </w:pPr>
      <w:rPr>
        <w:rFonts w:ascii="Noto Sans Symbols" w:eastAsia="Noto Sans Symbols" w:hAnsi="Noto Sans Symbols" w:cs="Noto Sans Symbols"/>
      </w:rPr>
    </w:lvl>
    <w:lvl w:ilvl="1">
      <w:start w:val="1"/>
      <w:numFmt w:val="bullet"/>
      <w:lvlText w:val="o"/>
      <w:lvlJc w:val="left"/>
      <w:pPr>
        <w:ind w:left="1534" w:hanging="360"/>
      </w:pPr>
      <w:rPr>
        <w:rFonts w:ascii="Courier New" w:eastAsia="Courier New" w:hAnsi="Courier New" w:cs="Courier New"/>
      </w:rPr>
    </w:lvl>
    <w:lvl w:ilvl="2">
      <w:start w:val="1"/>
      <w:numFmt w:val="bullet"/>
      <w:lvlText w:val="▪"/>
      <w:lvlJc w:val="left"/>
      <w:pPr>
        <w:ind w:left="2254" w:hanging="360"/>
      </w:pPr>
      <w:rPr>
        <w:rFonts w:ascii="Noto Sans Symbols" w:eastAsia="Noto Sans Symbols" w:hAnsi="Noto Sans Symbols" w:cs="Noto Sans Symbols"/>
      </w:rPr>
    </w:lvl>
    <w:lvl w:ilvl="3">
      <w:start w:val="1"/>
      <w:numFmt w:val="bullet"/>
      <w:lvlText w:val="●"/>
      <w:lvlJc w:val="left"/>
      <w:pPr>
        <w:ind w:left="2974" w:hanging="360"/>
      </w:pPr>
      <w:rPr>
        <w:rFonts w:ascii="Noto Sans Symbols" w:eastAsia="Noto Sans Symbols" w:hAnsi="Noto Sans Symbols" w:cs="Noto Sans Symbols"/>
      </w:rPr>
    </w:lvl>
    <w:lvl w:ilvl="4">
      <w:start w:val="1"/>
      <w:numFmt w:val="bullet"/>
      <w:lvlText w:val="o"/>
      <w:lvlJc w:val="left"/>
      <w:pPr>
        <w:ind w:left="3694" w:hanging="360"/>
      </w:pPr>
      <w:rPr>
        <w:rFonts w:ascii="Courier New" w:eastAsia="Courier New" w:hAnsi="Courier New" w:cs="Courier New"/>
      </w:rPr>
    </w:lvl>
    <w:lvl w:ilvl="5">
      <w:start w:val="1"/>
      <w:numFmt w:val="bullet"/>
      <w:lvlText w:val="▪"/>
      <w:lvlJc w:val="left"/>
      <w:pPr>
        <w:ind w:left="4414" w:hanging="360"/>
      </w:pPr>
      <w:rPr>
        <w:rFonts w:ascii="Noto Sans Symbols" w:eastAsia="Noto Sans Symbols" w:hAnsi="Noto Sans Symbols" w:cs="Noto Sans Symbols"/>
      </w:rPr>
    </w:lvl>
    <w:lvl w:ilvl="6">
      <w:start w:val="1"/>
      <w:numFmt w:val="bullet"/>
      <w:lvlText w:val="●"/>
      <w:lvlJc w:val="left"/>
      <w:pPr>
        <w:ind w:left="5134" w:hanging="360"/>
      </w:pPr>
      <w:rPr>
        <w:rFonts w:ascii="Noto Sans Symbols" w:eastAsia="Noto Sans Symbols" w:hAnsi="Noto Sans Symbols" w:cs="Noto Sans Symbols"/>
      </w:rPr>
    </w:lvl>
    <w:lvl w:ilvl="7">
      <w:start w:val="1"/>
      <w:numFmt w:val="bullet"/>
      <w:lvlText w:val="o"/>
      <w:lvlJc w:val="left"/>
      <w:pPr>
        <w:ind w:left="5854" w:hanging="360"/>
      </w:pPr>
      <w:rPr>
        <w:rFonts w:ascii="Courier New" w:eastAsia="Courier New" w:hAnsi="Courier New" w:cs="Courier New"/>
      </w:rPr>
    </w:lvl>
    <w:lvl w:ilvl="8">
      <w:start w:val="1"/>
      <w:numFmt w:val="bullet"/>
      <w:lvlText w:val="▪"/>
      <w:lvlJc w:val="left"/>
      <w:pPr>
        <w:ind w:left="6574" w:hanging="360"/>
      </w:pPr>
      <w:rPr>
        <w:rFonts w:ascii="Noto Sans Symbols" w:eastAsia="Noto Sans Symbols" w:hAnsi="Noto Sans Symbols" w:cs="Noto Sans Symbols"/>
      </w:rPr>
    </w:lvl>
  </w:abstractNum>
  <w:num w:numId="1" w16cid:durableId="507644686">
    <w:abstractNumId w:val="2"/>
  </w:num>
  <w:num w:numId="2" w16cid:durableId="1178810727">
    <w:abstractNumId w:val="1"/>
  </w:num>
  <w:num w:numId="3" w16cid:durableId="1243761501">
    <w:abstractNumId w:val="3"/>
  </w:num>
  <w:num w:numId="4" w16cid:durableId="78019778">
    <w:abstractNumId w:val="4"/>
  </w:num>
  <w:num w:numId="5" w16cid:durableId="1595938539">
    <w:abstractNumId w:val="0"/>
  </w:num>
  <w:num w:numId="6" w16cid:durableId="826868086">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proofState w:spelling="clean" w:grammar="clean"/>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B196F"/>
    <w:rsid w:val="000120D4"/>
    <w:rsid w:val="000439DF"/>
    <w:rsid w:val="0020193C"/>
    <w:rsid w:val="00463350"/>
    <w:rsid w:val="005B196F"/>
    <w:rsid w:val="00737620"/>
    <w:rsid w:val="00A221A4"/>
    <w:rsid w:val="00AB7678"/>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FC4FD1E"/>
  <w15:docId w15:val="{5728C30A-C379-402B-96A6-BBEA06F15EA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Calibri"/>
        <w:sz w:val="24"/>
        <w:szCs w:val="24"/>
        <w:lang w:val="es-ES_tradnl" w:eastAsia="es-MX"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52D7F"/>
    <w:rPr>
      <w:rFonts w:eastAsia="MS Mincho"/>
      <w:lang w:eastAsia="en-US"/>
    </w:rPr>
  </w:style>
  <w:style w:type="paragraph" w:styleId="Ttulo1">
    <w:name w:val="heading 1"/>
    <w:basedOn w:val="Normal"/>
    <w:next w:val="Normal"/>
    <w:link w:val="Ttulo1Car"/>
    <w:uiPriority w:val="9"/>
    <w:qFormat/>
    <w:rsid w:val="0079466B"/>
    <w:pPr>
      <w:keepNext/>
      <w:spacing w:before="240" w:after="60"/>
      <w:outlineLvl w:val="0"/>
    </w:pPr>
    <w:rPr>
      <w:rFonts w:ascii="Cambria" w:eastAsia="Times New Roman" w:hAnsi="Cambria"/>
      <w:b/>
      <w:bCs/>
      <w:kern w:val="32"/>
      <w:sz w:val="32"/>
      <w:szCs w:val="32"/>
    </w:rPr>
  </w:style>
  <w:style w:type="paragraph" w:styleId="Ttulo2">
    <w:name w:val="heading 2"/>
    <w:basedOn w:val="Normal"/>
    <w:next w:val="Normal"/>
    <w:uiPriority w:val="9"/>
    <w:semiHidden/>
    <w:unhideWhenUsed/>
    <w:qFormat/>
    <w:pPr>
      <w:keepNext/>
      <w:keepLines/>
      <w:spacing w:before="360" w:after="80"/>
      <w:outlineLvl w:val="1"/>
    </w:pPr>
    <w:rPr>
      <w:b/>
      <w:sz w:val="36"/>
      <w:szCs w:val="36"/>
    </w:rPr>
  </w:style>
  <w:style w:type="paragraph" w:styleId="Ttulo3">
    <w:name w:val="heading 3"/>
    <w:basedOn w:val="Normal"/>
    <w:next w:val="Normal"/>
    <w:uiPriority w:val="9"/>
    <w:semiHidden/>
    <w:unhideWhenUsed/>
    <w:qFormat/>
    <w:pPr>
      <w:keepNext/>
      <w:keepLines/>
      <w:spacing w:before="280" w:after="80"/>
      <w:outlineLvl w:val="2"/>
    </w:pPr>
    <w:rPr>
      <w:b/>
      <w:sz w:val="28"/>
      <w:szCs w:val="28"/>
    </w:rPr>
  </w:style>
  <w:style w:type="paragraph" w:styleId="Ttulo4">
    <w:name w:val="heading 4"/>
    <w:basedOn w:val="Normal"/>
    <w:next w:val="Normal"/>
    <w:uiPriority w:val="9"/>
    <w:semiHidden/>
    <w:unhideWhenUsed/>
    <w:qFormat/>
    <w:pPr>
      <w:keepNext/>
      <w:keepLines/>
      <w:spacing w:before="240" w:after="40"/>
      <w:outlineLvl w:val="3"/>
    </w:pPr>
    <w:rPr>
      <w:b/>
    </w:rPr>
  </w:style>
  <w:style w:type="paragraph" w:styleId="Ttulo5">
    <w:name w:val="heading 5"/>
    <w:basedOn w:val="Normal"/>
    <w:next w:val="Normal"/>
    <w:uiPriority w:val="9"/>
    <w:semiHidden/>
    <w:unhideWhenUsed/>
    <w:qFormat/>
    <w:pPr>
      <w:keepNext/>
      <w:keepLines/>
      <w:spacing w:before="220" w:after="40"/>
      <w:outlineLvl w:val="4"/>
    </w:pPr>
    <w:rPr>
      <w:b/>
      <w:sz w:val="22"/>
      <w:szCs w:val="22"/>
    </w:rPr>
  </w:style>
  <w:style w:type="paragraph" w:styleId="Ttulo6">
    <w:name w:val="heading 6"/>
    <w:basedOn w:val="Normal"/>
    <w:next w:val="Normal"/>
    <w:uiPriority w:val="9"/>
    <w:semiHidden/>
    <w:unhideWhenUsed/>
    <w:qFormat/>
    <w:pPr>
      <w:keepNext/>
      <w:keepLines/>
      <w:spacing w:before="200" w:after="40"/>
      <w:outlineLvl w:val="5"/>
    </w:pPr>
    <w:rPr>
      <w:b/>
      <w:sz w:val="20"/>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tulo">
    <w:name w:val="Title"/>
    <w:basedOn w:val="Normal"/>
    <w:next w:val="Normal"/>
    <w:uiPriority w:val="10"/>
    <w:qFormat/>
    <w:pPr>
      <w:keepNext/>
      <w:keepLines/>
      <w:spacing w:before="480" w:after="120"/>
    </w:pPr>
    <w:rPr>
      <w:b/>
      <w:sz w:val="72"/>
      <w:szCs w:val="72"/>
    </w:rPr>
  </w:style>
  <w:style w:type="paragraph" w:styleId="Encabezado">
    <w:name w:val="header"/>
    <w:basedOn w:val="Normal"/>
    <w:link w:val="EncabezadoCar"/>
    <w:uiPriority w:val="99"/>
    <w:unhideWhenUsed/>
    <w:rsid w:val="00984A99"/>
    <w:pPr>
      <w:tabs>
        <w:tab w:val="center" w:pos="4419"/>
        <w:tab w:val="right" w:pos="8838"/>
      </w:tabs>
    </w:pPr>
    <w:rPr>
      <w:rFonts w:eastAsia="Calibri"/>
      <w:sz w:val="22"/>
      <w:szCs w:val="22"/>
      <w:lang w:val="es-MX"/>
    </w:rPr>
  </w:style>
  <w:style w:type="character" w:customStyle="1" w:styleId="EncabezadoCar">
    <w:name w:val="Encabezado Car"/>
    <w:basedOn w:val="Fuentedeprrafopredeter"/>
    <w:link w:val="Encabezado"/>
    <w:uiPriority w:val="99"/>
    <w:rsid w:val="00984A99"/>
  </w:style>
  <w:style w:type="paragraph" w:styleId="Piedepgina">
    <w:name w:val="footer"/>
    <w:basedOn w:val="Normal"/>
    <w:link w:val="PiedepginaCar"/>
    <w:uiPriority w:val="99"/>
    <w:unhideWhenUsed/>
    <w:rsid w:val="00984A99"/>
    <w:pPr>
      <w:tabs>
        <w:tab w:val="center" w:pos="4419"/>
        <w:tab w:val="right" w:pos="8838"/>
      </w:tabs>
    </w:pPr>
    <w:rPr>
      <w:rFonts w:eastAsia="Calibri"/>
      <w:sz w:val="22"/>
      <w:szCs w:val="22"/>
      <w:lang w:val="es-MX"/>
    </w:rPr>
  </w:style>
  <w:style w:type="character" w:customStyle="1" w:styleId="PiedepginaCar">
    <w:name w:val="Pie de página Car"/>
    <w:basedOn w:val="Fuentedeprrafopredeter"/>
    <w:link w:val="Piedepgina"/>
    <w:uiPriority w:val="99"/>
    <w:rsid w:val="00984A99"/>
  </w:style>
  <w:style w:type="paragraph" w:styleId="Textodeglobo">
    <w:name w:val="Balloon Text"/>
    <w:basedOn w:val="Normal"/>
    <w:link w:val="TextodegloboCar"/>
    <w:uiPriority w:val="99"/>
    <w:semiHidden/>
    <w:unhideWhenUsed/>
    <w:rsid w:val="00984A99"/>
    <w:rPr>
      <w:rFonts w:ascii="Tahoma" w:eastAsia="Calibri" w:hAnsi="Tahoma" w:cs="Tahoma"/>
      <w:sz w:val="16"/>
      <w:szCs w:val="16"/>
      <w:lang w:val="es-MX"/>
    </w:rPr>
  </w:style>
  <w:style w:type="character" w:customStyle="1" w:styleId="TextodegloboCar">
    <w:name w:val="Texto de globo Car"/>
    <w:link w:val="Textodeglobo"/>
    <w:uiPriority w:val="99"/>
    <w:semiHidden/>
    <w:rsid w:val="00984A99"/>
    <w:rPr>
      <w:rFonts w:ascii="Tahoma" w:hAnsi="Tahoma" w:cs="Tahoma"/>
      <w:sz w:val="16"/>
      <w:szCs w:val="16"/>
    </w:rPr>
  </w:style>
  <w:style w:type="table" w:styleId="Tablaconcuadrcula">
    <w:name w:val="Table Grid"/>
    <w:basedOn w:val="Tablanormal"/>
    <w:uiPriority w:val="59"/>
    <w:rsid w:val="00E70FB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rrafodelista">
    <w:name w:val="List Paragraph"/>
    <w:aliases w:val="lp1,List Paragraph1,Lista vistosa - Énfasis 11,List Paragraph11,Bullet List,FooterText,numbered,Paragraphe de liste1,Bulletr List Paragraph,列出段落,列出段落1,Puntos,TítuloB,4 Párrafo de lista,Figuras,5.9.1,Colorful List - Accent 11"/>
    <w:basedOn w:val="Normal"/>
    <w:link w:val="PrrafodelistaCar"/>
    <w:uiPriority w:val="34"/>
    <w:qFormat/>
    <w:rsid w:val="001F73E0"/>
    <w:pPr>
      <w:ind w:left="720"/>
      <w:contextualSpacing/>
    </w:pPr>
  </w:style>
  <w:style w:type="character" w:customStyle="1" w:styleId="PrrafodelistaCar">
    <w:name w:val="Párrafo de lista Car"/>
    <w:aliases w:val="lp1 Car,List Paragraph1 Car,Lista vistosa - Énfasis 11 Car,List Paragraph11 Car,Bullet List Car,FooterText Car,numbered Car,Paragraphe de liste1 Car,Bulletr List Paragraph Car,列出段落 Car,列出段落1 Car,Puntos Car,TítuloB Car,Figuras Car"/>
    <w:link w:val="Prrafodelista"/>
    <w:uiPriority w:val="34"/>
    <w:rsid w:val="00C75727"/>
    <w:rPr>
      <w:rFonts w:eastAsia="MS Mincho"/>
      <w:sz w:val="24"/>
      <w:szCs w:val="24"/>
      <w:lang w:val="es-ES_tradnl"/>
    </w:rPr>
  </w:style>
  <w:style w:type="character" w:styleId="Refdecomentario">
    <w:name w:val="annotation reference"/>
    <w:uiPriority w:val="99"/>
    <w:semiHidden/>
    <w:unhideWhenUsed/>
    <w:rsid w:val="00E07875"/>
    <w:rPr>
      <w:sz w:val="16"/>
      <w:szCs w:val="16"/>
    </w:rPr>
  </w:style>
  <w:style w:type="paragraph" w:styleId="Textocomentario">
    <w:name w:val="annotation text"/>
    <w:basedOn w:val="Normal"/>
    <w:link w:val="TextocomentarioCar"/>
    <w:uiPriority w:val="99"/>
    <w:unhideWhenUsed/>
    <w:rsid w:val="00E07875"/>
    <w:rPr>
      <w:sz w:val="20"/>
      <w:szCs w:val="20"/>
    </w:rPr>
  </w:style>
  <w:style w:type="character" w:customStyle="1" w:styleId="TextocomentarioCar">
    <w:name w:val="Texto comentario Car"/>
    <w:link w:val="Textocomentario"/>
    <w:uiPriority w:val="99"/>
    <w:rsid w:val="00E07875"/>
    <w:rPr>
      <w:rFonts w:eastAsia="MS Mincho"/>
      <w:sz w:val="20"/>
      <w:szCs w:val="20"/>
      <w:lang w:val="es-ES_tradnl"/>
    </w:rPr>
  </w:style>
  <w:style w:type="paragraph" w:styleId="Asuntodelcomentario">
    <w:name w:val="annotation subject"/>
    <w:basedOn w:val="Textocomentario"/>
    <w:next w:val="Textocomentario"/>
    <w:link w:val="AsuntodelcomentarioCar"/>
    <w:uiPriority w:val="99"/>
    <w:semiHidden/>
    <w:unhideWhenUsed/>
    <w:rsid w:val="00E07875"/>
    <w:rPr>
      <w:b/>
      <w:bCs/>
    </w:rPr>
  </w:style>
  <w:style w:type="character" w:customStyle="1" w:styleId="AsuntodelcomentarioCar">
    <w:name w:val="Asunto del comentario Car"/>
    <w:link w:val="Asuntodelcomentario"/>
    <w:uiPriority w:val="99"/>
    <w:semiHidden/>
    <w:rsid w:val="00E07875"/>
    <w:rPr>
      <w:rFonts w:eastAsia="MS Mincho"/>
      <w:b/>
      <w:bCs/>
      <w:sz w:val="20"/>
      <w:szCs w:val="20"/>
      <w:lang w:val="es-ES_tradnl"/>
    </w:rPr>
  </w:style>
  <w:style w:type="paragraph" w:styleId="Sinespaciado">
    <w:name w:val="No Spacing"/>
    <w:link w:val="SinespaciadoCar"/>
    <w:uiPriority w:val="1"/>
    <w:qFormat/>
    <w:rsid w:val="00181C85"/>
    <w:rPr>
      <w:rFonts w:eastAsia="Times New Roman"/>
      <w:sz w:val="22"/>
      <w:szCs w:val="22"/>
    </w:rPr>
  </w:style>
  <w:style w:type="character" w:customStyle="1" w:styleId="SinespaciadoCar">
    <w:name w:val="Sin espaciado Car"/>
    <w:link w:val="Sinespaciado"/>
    <w:uiPriority w:val="1"/>
    <w:rsid w:val="00181C85"/>
    <w:rPr>
      <w:rFonts w:eastAsia="Times New Roman"/>
      <w:sz w:val="22"/>
      <w:szCs w:val="22"/>
    </w:rPr>
  </w:style>
  <w:style w:type="paragraph" w:customStyle="1" w:styleId="Texto">
    <w:name w:val="Texto"/>
    <w:basedOn w:val="Normal"/>
    <w:rsid w:val="002007C8"/>
    <w:pPr>
      <w:spacing w:after="101" w:line="216" w:lineRule="exact"/>
      <w:ind w:firstLine="288"/>
      <w:jc w:val="both"/>
    </w:pPr>
    <w:rPr>
      <w:rFonts w:ascii="Arial" w:eastAsia="Times New Roman" w:hAnsi="Arial" w:cs="Arial"/>
      <w:sz w:val="18"/>
      <w:szCs w:val="20"/>
      <w:lang w:val="es-ES" w:eastAsia="es-ES"/>
    </w:rPr>
  </w:style>
  <w:style w:type="paragraph" w:styleId="Revisin">
    <w:name w:val="Revision"/>
    <w:hidden/>
    <w:uiPriority w:val="99"/>
    <w:semiHidden/>
    <w:rsid w:val="005F173A"/>
    <w:rPr>
      <w:rFonts w:eastAsia="MS Mincho"/>
      <w:lang w:eastAsia="en-US"/>
    </w:rPr>
  </w:style>
  <w:style w:type="character" w:customStyle="1" w:styleId="Ttulo1Car">
    <w:name w:val="Título 1 Car"/>
    <w:link w:val="Ttulo1"/>
    <w:uiPriority w:val="9"/>
    <w:rsid w:val="0079466B"/>
    <w:rPr>
      <w:rFonts w:ascii="Cambria" w:eastAsia="Times New Roman" w:hAnsi="Cambria" w:cs="Times New Roman"/>
      <w:b/>
      <w:bCs/>
      <w:kern w:val="32"/>
      <w:sz w:val="32"/>
      <w:szCs w:val="32"/>
      <w:lang w:val="es-ES_tradnl" w:eastAsia="en-US"/>
    </w:rPr>
  </w:style>
  <w:style w:type="paragraph" w:styleId="Subttulo">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2">
    <w:name w:val="2"/>
    <w:basedOn w:val="TableNormal"/>
    <w:tblPr>
      <w:tblStyleRowBandSize w:val="1"/>
      <w:tblStyleColBandSize w:val="1"/>
      <w:tblCellMar>
        <w:left w:w="115" w:type="dxa"/>
        <w:right w:w="115" w:type="dxa"/>
      </w:tblCellMar>
    </w:tblPr>
  </w:style>
  <w:style w:type="table" w:customStyle="1" w:styleId="1">
    <w:name w:val="1"/>
    <w:basedOn w:val="TableNormal"/>
    <w:tblPr>
      <w:tblStyleRowBandSize w:val="1"/>
      <w:tblStyleColBandSize w:val="1"/>
      <w:tblCellMar>
        <w:left w:w="115" w:type="dxa"/>
        <w:right w:w="1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xzp8UwfcHGlFhT1NYyZywH/M4WA==">CgMxLjA4AHIhMUpZWlUtb01ZeGZydFZyRmdfODBFWkRvV1NndkVSajJl</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10</Pages>
  <Words>3204</Words>
  <Characters>17624</Characters>
  <Application>Microsoft Office Word</Application>
  <DocSecurity>0</DocSecurity>
  <Lines>146</Lines>
  <Paragraphs>41</Paragraphs>
  <ScaleCrop>false</ScaleCrop>
  <Company>IMSS BIENESTAR</Company>
  <LinksUpToDate>false</LinksUpToDate>
  <CharactersWithSpaces>20787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Eloy Rodriguez Dorantes</dc:creator>
  <cp:lastModifiedBy>Ulrich Briones Guerash Silva</cp:lastModifiedBy>
  <cp:revision>3</cp:revision>
  <dcterms:created xsi:type="dcterms:W3CDTF">2023-11-07T17:32:00Z</dcterms:created>
  <dcterms:modified xsi:type="dcterms:W3CDTF">2024-10-07T23:37:00Z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0x01010046FD03E494956F4E9A1D342D76580B0A</vt:lpwstr>
  </property>
</Properties>
</file>